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E0691" w:rsidRPr="004E0691" w:rsidTr="003630DC">
        <w:trPr>
          <w:trHeight w:val="375"/>
        </w:trPr>
        <w:tc>
          <w:tcPr>
            <w:tcW w:w="155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691">
              <w:rPr>
                <w:rFonts w:eastAsia="Times New Roman"/>
                <w:color w:val="000000"/>
                <w:lang w:eastAsia="ru-RU"/>
              </w:rPr>
              <w:t>III. ПРОГНОЗ СОЦИАЛЬНО-ЭКОНОМИЧЕСКОГО РАЗВИТИЯ</w:t>
            </w:r>
          </w:p>
        </w:tc>
      </w:tr>
      <w:tr w:rsidR="004E0691" w:rsidRPr="004E0691" w:rsidTr="003630DC">
        <w:trPr>
          <w:trHeight w:val="375"/>
        </w:trPr>
        <w:tc>
          <w:tcPr>
            <w:tcW w:w="155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E0691">
              <w:rPr>
                <w:rFonts w:eastAsia="Times New Roman"/>
                <w:color w:val="000000"/>
                <w:lang w:eastAsia="ru-RU"/>
              </w:rPr>
              <w:t>Городского округа Пушкинский Московской области на долгосрочный период до 2030 года</w:t>
            </w:r>
            <w:r w:rsidR="003630DC">
              <w:rPr>
                <w:rFonts w:eastAsia="Times New Roman"/>
                <w:color w:val="000000"/>
                <w:lang w:eastAsia="ru-RU"/>
              </w:rPr>
              <w:t>*</w:t>
            </w:r>
          </w:p>
        </w:tc>
      </w:tr>
      <w:tr w:rsidR="004E0691" w:rsidRPr="004E0691" w:rsidTr="003630DC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E0691" w:rsidRPr="004E0691" w:rsidTr="003630DC">
        <w:trPr>
          <w:trHeight w:val="25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II вариант прогноза</w:t>
            </w:r>
          </w:p>
        </w:tc>
      </w:tr>
      <w:tr w:rsidR="004E0691" w:rsidRPr="004E0691" w:rsidTr="003630DC">
        <w:trPr>
          <w:trHeight w:val="255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</w:tr>
      <w:tr w:rsidR="004E0691" w:rsidRPr="004E0691" w:rsidTr="003630DC">
        <w:trPr>
          <w:trHeight w:val="316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1. ДЕМОГРАФИЧЕСКИЕ ПОКАЗАТЕЛИ</w:t>
            </w:r>
          </w:p>
        </w:tc>
      </w:tr>
      <w:tr w:rsidR="004E0691" w:rsidRPr="004E0691" w:rsidTr="003630DC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Чис</w:t>
            </w:r>
            <w:r w:rsidR="00AA2DBD">
              <w:rPr>
                <w:rFonts w:eastAsia="Times New Roman"/>
                <w:sz w:val="20"/>
                <w:szCs w:val="20"/>
                <w:lang w:eastAsia="ru-RU"/>
              </w:rPr>
              <w:t xml:space="preserve">ленность постоянного населения </w:t>
            </w: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E069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290 551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290 490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291 305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292 220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293 369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294 542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295 721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296 904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298 091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299 284</w:t>
            </w:r>
          </w:p>
        </w:tc>
      </w:tr>
      <w:tr w:rsidR="004E0691" w:rsidRPr="004E0691" w:rsidTr="003630DC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Естественный прирост (убыль)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E069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-1 847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-1 058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-1 056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-803</w:t>
            </w:r>
          </w:p>
        </w:tc>
      </w:tr>
      <w:tr w:rsidR="004E0691" w:rsidRPr="004E0691" w:rsidTr="003630DC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Миграционный прирост (убыль)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E069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1 873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1 971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1 996</w:t>
            </w:r>
          </w:p>
        </w:tc>
      </w:tr>
      <w:tr w:rsidR="004E0691" w:rsidRPr="004E0691" w:rsidTr="003630DC">
        <w:trPr>
          <w:trHeight w:val="387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4E069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E0691">
              <w:rPr>
                <w:rFonts w:eastAsia="Times New Roman"/>
                <w:sz w:val="20"/>
                <w:szCs w:val="20"/>
                <w:lang w:eastAsia="ru-RU"/>
              </w:rPr>
              <w:t xml:space="preserve"> ПРОМЫШЛЕННОЕ ПРОИЗВОДСТВО</w:t>
            </w:r>
          </w:p>
        </w:tc>
      </w:tr>
      <w:tr w:rsidR="004E0691" w:rsidRPr="004E0691" w:rsidTr="003630DC">
        <w:trPr>
          <w:trHeight w:val="21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деятельности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82 667,2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90 699,8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94 420,8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98 003,2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103 242,7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600D70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108 775,7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600D70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114 718,0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600D70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121 103,9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600D70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127 970,8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600D70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135 359,9</w:t>
            </w:r>
          </w:p>
        </w:tc>
      </w:tr>
      <w:tr w:rsidR="004E0691" w:rsidRPr="004E0691" w:rsidTr="003630DC">
        <w:trPr>
          <w:trHeight w:val="22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Темп роста объема отгруженных товаров собственного производства, выполненных работ и услуг собственными силами по промышленным видам деятельности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600D7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</w:t>
            </w:r>
            <w:r w:rsidR="00600D70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600D7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</w:t>
            </w:r>
            <w:r w:rsidR="00600D70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600D7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</w:t>
            </w:r>
            <w:r w:rsidR="00600D70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600D7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</w:t>
            </w:r>
            <w:r w:rsidR="00600D70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600D7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</w:t>
            </w:r>
            <w:r w:rsidR="00600D70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</w:tr>
      <w:tr w:rsidR="004E0691" w:rsidRPr="004E0691" w:rsidTr="003630DC">
        <w:trPr>
          <w:trHeight w:val="12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Индекс промышленного производства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C82DDF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</w:t>
            </w:r>
            <w:r w:rsidR="00C82DD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C82DDF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</w:t>
            </w:r>
            <w:r w:rsidR="00C82DDF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C82DDF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</w:t>
            </w:r>
            <w:r w:rsidR="00C82DDF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C82DDF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</w:t>
            </w:r>
            <w:r w:rsidR="00C82DDF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4E0691" w:rsidRPr="004E0691" w:rsidTr="003630DC">
        <w:trPr>
          <w:trHeight w:val="312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3. ТРАНСПОРТ</w:t>
            </w:r>
          </w:p>
        </w:tc>
      </w:tr>
      <w:tr w:rsidR="004E0691" w:rsidRPr="004E0691" w:rsidTr="003630D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с твердым типом покрытия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C82DDF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737,0</w:t>
            </w:r>
          </w:p>
        </w:tc>
      </w:tr>
      <w:tr w:rsidR="004E0691" w:rsidRPr="004E0691" w:rsidTr="003630DC">
        <w:trPr>
          <w:trHeight w:val="373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4. МАЛОЕ И СРЕДНЕЕ ПРЕДПРИНИМАТЕЛЬСТВО, ВКЛЮЧАЯ МИКРОПРЕДПРИЯТИЯ</w:t>
            </w:r>
          </w:p>
        </w:tc>
      </w:tr>
      <w:tr w:rsidR="004E0691" w:rsidRPr="004E0691" w:rsidTr="003630DC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 xml:space="preserve">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5 902</w:t>
            </w:r>
          </w:p>
        </w:tc>
      </w:tr>
      <w:tr w:rsidR="004E0691" w:rsidRPr="004E0691" w:rsidTr="003630DC">
        <w:trPr>
          <w:trHeight w:val="25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5. ИНВЕСТИЦИИ</w:t>
            </w:r>
          </w:p>
        </w:tc>
      </w:tr>
      <w:tr w:rsidR="004E0691" w:rsidRPr="004E0691" w:rsidTr="003630DC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25 845,6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25 055,1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25 984,7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27 124,1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28 699,2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30 317,4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32 122,1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34 135,3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36 381,9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38 890,8</w:t>
            </w:r>
          </w:p>
        </w:tc>
      </w:tr>
      <w:tr w:rsidR="004E0691" w:rsidRPr="004E0691" w:rsidTr="003630DC">
        <w:trPr>
          <w:trHeight w:val="13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22 764,5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21 356,0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21 894,7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23 094,6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24 316,1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25 687,1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27 216,2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28 921,9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30 825,5</w:t>
            </w:r>
            <w:r w:rsidR="00C82DDF">
              <w:rPr>
                <w:rFonts w:eastAsia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32 951,2</w:t>
            </w:r>
          </w:p>
        </w:tc>
      </w:tr>
      <w:tr w:rsidR="004E0691" w:rsidRPr="004E0691" w:rsidTr="003630DC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5F6F09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</w:tr>
      <w:tr w:rsidR="004E0691" w:rsidRPr="004E0691" w:rsidTr="003630DC">
        <w:trPr>
          <w:trHeight w:val="55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6. СТРОИТЕЛЬСТВО</w:t>
            </w:r>
          </w:p>
        </w:tc>
      </w:tr>
      <w:tr w:rsidR="004E0691" w:rsidRPr="004E0691" w:rsidTr="003630DC">
        <w:trPr>
          <w:trHeight w:val="10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Объем работ, выполненных по виду экономической деятельности «Строительство»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10 617,7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12 418,8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13 350,4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13 969,1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14 590,8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15 240,2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15 926,0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16 660,0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17 450,0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18 300,3</w:t>
            </w:r>
          </w:p>
        </w:tc>
      </w:tr>
      <w:tr w:rsidR="004E0691" w:rsidRPr="004E0691" w:rsidTr="003630DC">
        <w:trPr>
          <w:trHeight w:val="8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4E0691" w:rsidRPr="004E0691" w:rsidTr="003630DC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Объем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тыс. кв.м.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C82DDF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360</w:t>
            </w:r>
          </w:p>
        </w:tc>
      </w:tr>
      <w:tr w:rsidR="004E0691" w:rsidRPr="004E0691" w:rsidTr="003630DC">
        <w:trPr>
          <w:trHeight w:val="493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7. ТРУД И ЗАРАБОТНАЯ ПЛАТА</w:t>
            </w:r>
          </w:p>
        </w:tc>
      </w:tr>
      <w:tr w:rsidR="004E0691" w:rsidRPr="004E0691" w:rsidTr="003630DC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Количество созданных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3 965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4 226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4 505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4 803</w:t>
            </w:r>
          </w:p>
        </w:tc>
      </w:tr>
      <w:tr w:rsidR="004E0691" w:rsidRPr="004E0691" w:rsidTr="003630DC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Численность официально зарегистрированных безработных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9D615C" w:rsidP="009D615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9D615C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9D615C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9D615C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DDF" w:rsidRPr="004E0691" w:rsidRDefault="009D615C" w:rsidP="00C82DD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590</w:t>
            </w:r>
          </w:p>
        </w:tc>
      </w:tr>
      <w:tr w:rsidR="004E0691" w:rsidRPr="004E0691" w:rsidTr="003630DC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41 869,9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46 203,8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50 488,1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55 133</w:t>
            </w:r>
            <w:bookmarkStart w:id="0" w:name="_GoBack"/>
            <w:bookmarkEnd w:id="0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59 394,8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63 968,2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68 893,8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74 198,6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79 911,9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86 065,1</w:t>
            </w:r>
          </w:p>
        </w:tc>
      </w:tr>
      <w:tr w:rsidR="004E0691" w:rsidRPr="004E0691" w:rsidTr="003630DC">
        <w:trPr>
          <w:trHeight w:val="8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темп роста фонда заработной 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4E0691" w:rsidRPr="004E0691" w:rsidTr="003630D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50 934,4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54 517,0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58 228,3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62 211,4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66 098,2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70 205,2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74 567,2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79 189,8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84 120,6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89 346,3</w:t>
            </w:r>
          </w:p>
        </w:tc>
      </w:tr>
      <w:tr w:rsidR="004E0691" w:rsidRPr="004E0691" w:rsidTr="003630DC">
        <w:trPr>
          <w:trHeight w:val="12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Темп роста среднемесячной номинальной начисленной заработной платы работников по полному кругу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4E0691" w:rsidRPr="004E0691" w:rsidTr="003630D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68 503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70 626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72 256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73 852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74 882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75 930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76 993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78 081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79 164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80 273</w:t>
            </w:r>
          </w:p>
        </w:tc>
      </w:tr>
      <w:tr w:rsidR="004E0691" w:rsidRPr="004E0691" w:rsidTr="003630DC">
        <w:trPr>
          <w:trHeight w:val="25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8. ТОРГОВЛЯ</w:t>
            </w:r>
          </w:p>
        </w:tc>
      </w:tr>
      <w:tr w:rsidR="004E0691" w:rsidRPr="004E0691" w:rsidTr="003630D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Оборот розничной торговли по крупным и средним организациям (без организаций с численностью работающих менее 15 человек):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70 259,4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89 631,3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108 190,5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117 950,6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129 600,2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142 430,6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156 531,3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172 027,8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189 058,6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207 775,4</w:t>
            </w:r>
          </w:p>
        </w:tc>
      </w:tr>
      <w:tr w:rsidR="004E0691" w:rsidRPr="004E0691" w:rsidTr="003630DC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4E069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4E0691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691" w:rsidRPr="004E0691" w:rsidRDefault="004E0691" w:rsidP="00B6312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E0691">
              <w:rPr>
                <w:rFonts w:eastAsia="Times New Roman"/>
                <w:sz w:val="20"/>
                <w:szCs w:val="20"/>
                <w:lang w:eastAsia="ru-RU"/>
              </w:rPr>
              <w:t>105,5</w:t>
            </w:r>
          </w:p>
        </w:tc>
      </w:tr>
    </w:tbl>
    <w:p w:rsidR="0037625E" w:rsidRDefault="0037625E" w:rsidP="004E0691">
      <w:pPr>
        <w:ind w:firstLine="0"/>
      </w:pPr>
    </w:p>
    <w:p w:rsidR="003630DC" w:rsidRDefault="003630DC" w:rsidP="004E0691">
      <w:pPr>
        <w:ind w:firstLine="0"/>
      </w:pPr>
    </w:p>
    <w:p w:rsidR="003630DC" w:rsidRPr="003630DC" w:rsidRDefault="003630DC" w:rsidP="003630DC">
      <w:pPr>
        <w:ind w:firstLine="0"/>
        <w:jc w:val="left"/>
        <w:rPr>
          <w:sz w:val="22"/>
          <w:szCs w:val="22"/>
        </w:rPr>
      </w:pPr>
      <w:r w:rsidRPr="003630DC">
        <w:rPr>
          <w:sz w:val="22"/>
          <w:szCs w:val="22"/>
        </w:rPr>
        <w:t>*Без учета итогов Всероссийской переписи населения 2020 года, по предварительным итогам Всероссийской переписи населения 2020 года численность населения Городского округа на 01.10.2021 составила 299385 человек.</w:t>
      </w:r>
    </w:p>
    <w:sectPr w:rsidR="003630DC" w:rsidRPr="003630DC" w:rsidSect="004E0691">
      <w:pgSz w:w="16838" w:h="11906" w:orient="landscape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0691"/>
    <w:rsid w:val="003630DC"/>
    <w:rsid w:val="0037625E"/>
    <w:rsid w:val="0044765A"/>
    <w:rsid w:val="00457CBE"/>
    <w:rsid w:val="004E0691"/>
    <w:rsid w:val="005F6F09"/>
    <w:rsid w:val="00600D70"/>
    <w:rsid w:val="00676FDB"/>
    <w:rsid w:val="009D615C"/>
    <w:rsid w:val="00AA2DBD"/>
    <w:rsid w:val="00B4799D"/>
    <w:rsid w:val="00B525BE"/>
    <w:rsid w:val="00B6312E"/>
    <w:rsid w:val="00C8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132AD-BD11-45D2-898B-5B800EBF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О. Самарина</dc:creator>
  <cp:lastModifiedBy>Анна А. Хохолкова</cp:lastModifiedBy>
  <cp:revision>7</cp:revision>
  <dcterms:created xsi:type="dcterms:W3CDTF">2022-12-07T12:52:00Z</dcterms:created>
  <dcterms:modified xsi:type="dcterms:W3CDTF">2022-12-09T11:48:00Z</dcterms:modified>
</cp:coreProperties>
</file>