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2C" w:rsidRPr="006C6F85" w:rsidRDefault="00E1462C" w:rsidP="00E1462C">
      <w:pPr>
        <w:pStyle w:val="1"/>
        <w:widowControl/>
        <w:spacing w:line="276" w:lineRule="auto"/>
        <w:ind w:left="4956" w:right="-568"/>
        <w:rPr>
          <w:sz w:val="28"/>
          <w:szCs w:val="28"/>
        </w:rPr>
      </w:pPr>
      <w:r w:rsidRPr="006C6F85">
        <w:rPr>
          <w:sz w:val="28"/>
          <w:szCs w:val="28"/>
        </w:rPr>
        <w:t>Приложение 1</w:t>
      </w:r>
    </w:p>
    <w:p w:rsidR="00E1462C" w:rsidRDefault="00E1462C" w:rsidP="00E1462C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</w:p>
    <w:p w:rsidR="00E1462C" w:rsidRDefault="00E1462C" w:rsidP="00E1462C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E1462C" w:rsidRPr="006C6F85" w:rsidRDefault="00E1462C" w:rsidP="00E1462C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6F8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E1462C" w:rsidRPr="006C6F85" w:rsidRDefault="00E1462C" w:rsidP="00E1462C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Городского округа Пушкинский </w:t>
      </w:r>
    </w:p>
    <w:p w:rsidR="00E1462C" w:rsidRPr="006C6F85" w:rsidRDefault="00E1462C" w:rsidP="00E1462C">
      <w:pPr>
        <w:suppressAutoHyphens/>
        <w:spacing w:line="276" w:lineRule="auto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от _</w:t>
      </w:r>
      <w:r w:rsidR="00532715">
        <w:rPr>
          <w:rFonts w:ascii="Times New Roman" w:hAnsi="Times New Roman"/>
          <w:sz w:val="28"/>
          <w:szCs w:val="28"/>
        </w:rPr>
        <w:t xml:space="preserve">02.09.2021 </w:t>
      </w:r>
      <w:r w:rsidRPr="006C6F85">
        <w:rPr>
          <w:rFonts w:ascii="Times New Roman" w:hAnsi="Times New Roman"/>
          <w:sz w:val="28"/>
          <w:szCs w:val="28"/>
        </w:rPr>
        <w:t xml:space="preserve"> № _</w:t>
      </w:r>
      <w:r w:rsidR="00532715">
        <w:rPr>
          <w:rFonts w:ascii="Times New Roman" w:hAnsi="Times New Roman"/>
          <w:sz w:val="28"/>
          <w:szCs w:val="28"/>
        </w:rPr>
        <w:t>390-ПА</w:t>
      </w:r>
    </w:p>
    <w:p w:rsidR="00E1462C" w:rsidRPr="006C6F85" w:rsidRDefault="00E1462C" w:rsidP="00E1462C">
      <w:pPr>
        <w:pStyle w:val="a3"/>
        <w:spacing w:line="276" w:lineRule="auto"/>
        <w:ind w:right="-5"/>
        <w:jc w:val="center"/>
        <w:rPr>
          <w:b/>
          <w:szCs w:val="24"/>
        </w:rPr>
      </w:pPr>
    </w:p>
    <w:p w:rsidR="00E1462C" w:rsidRPr="006C6F85" w:rsidRDefault="00E1462C" w:rsidP="00517FC7">
      <w:pPr>
        <w:pStyle w:val="a3"/>
        <w:spacing w:line="276" w:lineRule="auto"/>
        <w:ind w:right="-5" w:firstLine="709"/>
        <w:jc w:val="center"/>
        <w:rPr>
          <w:b/>
          <w:szCs w:val="24"/>
        </w:rPr>
      </w:pPr>
    </w:p>
    <w:p w:rsidR="00E1462C" w:rsidRPr="006C6F85" w:rsidRDefault="00E1462C" w:rsidP="00517FC7">
      <w:pPr>
        <w:pStyle w:val="a3"/>
        <w:spacing w:line="276" w:lineRule="auto"/>
        <w:ind w:right="-5" w:firstLine="709"/>
        <w:jc w:val="center"/>
        <w:rPr>
          <w:b/>
          <w:bCs/>
          <w:sz w:val="28"/>
          <w:szCs w:val="28"/>
        </w:rPr>
      </w:pPr>
      <w:r w:rsidRPr="006C6F85">
        <w:rPr>
          <w:b/>
          <w:sz w:val="28"/>
          <w:szCs w:val="28"/>
        </w:rPr>
        <w:t>ПОЛОЖЕНИЕ</w:t>
      </w:r>
    </w:p>
    <w:p w:rsidR="00E1462C" w:rsidRPr="006C6F85" w:rsidRDefault="00E1462C" w:rsidP="00517FC7">
      <w:pPr>
        <w:pStyle w:val="a3"/>
        <w:spacing w:line="276" w:lineRule="auto"/>
        <w:ind w:right="-5" w:firstLine="709"/>
        <w:jc w:val="center"/>
        <w:rPr>
          <w:b/>
          <w:sz w:val="28"/>
          <w:szCs w:val="28"/>
        </w:rPr>
      </w:pPr>
      <w:r w:rsidRPr="006C6F85">
        <w:rPr>
          <w:b/>
          <w:sz w:val="28"/>
          <w:szCs w:val="28"/>
        </w:rPr>
        <w:t>о Комиссии по предупреждению и ликвидации чрезвычайных ситуаций и обеспечению пожарной безопасности Городского округа Пушкинский</w:t>
      </w:r>
      <w:r>
        <w:rPr>
          <w:b/>
          <w:sz w:val="28"/>
          <w:szCs w:val="28"/>
        </w:rPr>
        <w:t xml:space="preserve"> Московской области</w:t>
      </w:r>
    </w:p>
    <w:p w:rsidR="00E1462C" w:rsidRPr="006C6F85" w:rsidRDefault="00E1462C" w:rsidP="00517FC7">
      <w:pPr>
        <w:pStyle w:val="a3"/>
        <w:spacing w:line="276" w:lineRule="auto"/>
        <w:ind w:right="-5" w:firstLine="709"/>
        <w:jc w:val="center"/>
        <w:rPr>
          <w:b/>
          <w:sz w:val="28"/>
          <w:szCs w:val="28"/>
        </w:rPr>
      </w:pPr>
    </w:p>
    <w:p w:rsidR="00E1462C" w:rsidRPr="006C6F85" w:rsidRDefault="00E1462C" w:rsidP="00517FC7">
      <w:pPr>
        <w:pStyle w:val="a3"/>
        <w:spacing w:line="276" w:lineRule="auto"/>
        <w:ind w:right="-5" w:firstLine="709"/>
        <w:jc w:val="center"/>
        <w:rPr>
          <w:b/>
          <w:bCs/>
          <w:sz w:val="28"/>
          <w:szCs w:val="28"/>
        </w:rPr>
      </w:pPr>
      <w:r w:rsidRPr="006C6F85">
        <w:rPr>
          <w:b/>
          <w:bCs/>
          <w:sz w:val="28"/>
          <w:szCs w:val="28"/>
        </w:rPr>
        <w:t>1. Общие положения</w:t>
      </w:r>
    </w:p>
    <w:p w:rsidR="00E1462C" w:rsidRPr="006C6F85" w:rsidRDefault="00E1462C" w:rsidP="00517FC7">
      <w:pPr>
        <w:pStyle w:val="a3"/>
        <w:spacing w:line="276" w:lineRule="auto"/>
        <w:ind w:right="-5" w:firstLine="709"/>
        <w:jc w:val="center"/>
        <w:rPr>
          <w:b/>
          <w:bCs/>
          <w:sz w:val="28"/>
          <w:szCs w:val="28"/>
        </w:rPr>
      </w:pP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1.1. Комиссия по предупреждению и ликвидации чрезвычайных ситуаций и обеспечению пожарной безопасности Городского округа Пушкинский (далее - Комиссия) является координационным органом Пушкинского территориального звена Московской областной системы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по предупреждению и ликвидации чрезвычайных ситуаций (далее – Пушкинское территориальное звено МОСЧС), образованным для обеспечения согласованности действий территориальных органов федеральных органов исполнительной власти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 территориальных исполнительных органов государственной власти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по Городскому округу Пушкинский, органов местного самоуправления Городского округа Пушкинский (далее - органы местного самоуправления)</w:t>
      </w:r>
      <w:r w:rsidR="00017271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 организаций независимо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от организационно-правовой формы, осуществляющих свою деятельность на территории Городского округа Пушкинский (далее - организации), в целях реализации единой государственной политики в сферах предупреждения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 ликвидации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 обеспечения пожарной 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на территории Городского округа Пушкинский.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1.2. Комиссия руководствуется в своей деятельности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законами Московской области, Уставом Московской области, решениями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 ситуаций  и обеспечению пожарной безопасности Московской области, иными нормативными правовыми актами Московской </w:t>
      </w:r>
      <w:r w:rsidRPr="006C6F85">
        <w:rPr>
          <w:rFonts w:ascii="Times New Roman" w:hAnsi="Times New Roman"/>
          <w:sz w:val="28"/>
          <w:szCs w:val="28"/>
        </w:rPr>
        <w:lastRenderedPageBreak/>
        <w:t>области, ведомственными нормативными правовыми 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и нормативными документами Городского округа Пушкинский в сферах защиты населения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территорий от чрезвычайных ситуаций и их последствий и обеспечения пожарной безопасности, а также Уставом Городского округа Пушкинский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настоящим Положением.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1.3. Состав комиссии формируется из должностных лиц Администрации Городского округа Пушкинский, организаций и учреждений подведомственных Администрации Городского округа Пушкинский, а также организаций, обеспечивающих деятельность жилищно-коммунального хозяйства, энергетики, здравоохранения, связи, органов МВД, </w:t>
      </w:r>
      <w:r w:rsidRPr="006C6F85">
        <w:rPr>
          <w:rStyle w:val="blk"/>
          <w:rFonts w:ascii="Times New Roman" w:hAnsi="Times New Roman"/>
          <w:sz w:val="28"/>
          <w:szCs w:val="28"/>
        </w:rPr>
        <w:t>пожарно-спасательных подразделений,</w:t>
      </w:r>
      <w:r w:rsidRPr="006C6F85">
        <w:rPr>
          <w:rFonts w:ascii="Times New Roman" w:hAnsi="Times New Roman"/>
          <w:sz w:val="28"/>
          <w:szCs w:val="28"/>
        </w:rPr>
        <w:t xml:space="preserve"> действующих на территории городского округа. Из состава членов Комиссии назначаются председатель Комиссии, заместители председателя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 секретарь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1.4. Образование, реорганизация и ликвидация Комиссии, назначение председателя, утверждение персонального состава и её компетенции осуществляется решениями главы Городского округа Пушкинский.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1.5. Основным документом, принимаемым Комиссией, является Решение, обяз</w:t>
      </w:r>
      <w:r w:rsidRPr="006C6F85">
        <w:rPr>
          <w:rFonts w:ascii="Times New Roman" w:hAnsi="Times New Roman"/>
          <w:bCs/>
          <w:sz w:val="28"/>
          <w:szCs w:val="28"/>
        </w:rPr>
        <w:t>ательное</w:t>
      </w:r>
      <w:r w:rsidRPr="006C6F85">
        <w:rPr>
          <w:rFonts w:ascii="Times New Roman" w:hAnsi="Times New Roman"/>
          <w:sz w:val="28"/>
          <w:szCs w:val="28"/>
        </w:rPr>
        <w:t xml:space="preserve"> для всех участников и подлежащее исполнению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указанный срок.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C6F85">
        <w:rPr>
          <w:rFonts w:ascii="Times New Roman" w:hAnsi="Times New Roman"/>
          <w:b/>
          <w:bCs/>
          <w:sz w:val="28"/>
          <w:szCs w:val="28"/>
        </w:rPr>
        <w:t>2. Основные задачи, функции и компетенция Комиссии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2.1.</w:t>
      </w:r>
      <w:r w:rsidRPr="006C6F85">
        <w:rPr>
          <w:rFonts w:ascii="Times New Roman" w:hAnsi="Times New Roman"/>
          <w:sz w:val="28"/>
          <w:szCs w:val="28"/>
        </w:rPr>
        <w:tab/>
        <w:t>Основными задачами Комиссии являются: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2.1.1. Разработка предложений по реализации единой государственной политики в сферах предупреждения и ликвидации чрезвычайных ситуаций </w:t>
      </w:r>
      <w:r w:rsidRPr="006C6F85">
        <w:rPr>
          <w:rFonts w:ascii="Times New Roman" w:hAnsi="Times New Roman"/>
          <w:sz w:val="28"/>
          <w:szCs w:val="28"/>
        </w:rPr>
        <w:br/>
        <w:t>и обеспечения пожарной безопасности на территории Городского округа Пушкинский;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2.1.2. Координация деятельности органов управления, сил и средств Пушкинского территориального звена Московской областной системы предупреждения и ликвидации чрезвычайных ситуаций (далее- МОСЧС);</w:t>
      </w:r>
    </w:p>
    <w:p w:rsidR="00E1462C" w:rsidRPr="006C6F85" w:rsidRDefault="00E1462C" w:rsidP="00517FC7">
      <w:pPr>
        <w:shd w:val="clear" w:color="auto" w:fill="FFFFFF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2.1.3. Обеспечение согласованности действий территориальных органов федеральных органов исполнительной власти и территориальных исполнительных органов государственной власти Московской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по Городскому округу Пушкинский, органов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организаций при решении 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в сферах предупреждения и ликвидации чрезвычайных ситуаций и обеспечения пожарной безопасности, а также восстановления и строительства объектов жилищно-коммунального хозяйства, социальной сферы, производственной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и инженерной </w:t>
      </w:r>
      <w:r w:rsidRPr="006C6F85">
        <w:rPr>
          <w:rFonts w:ascii="Times New Roman" w:hAnsi="Times New Roman"/>
          <w:sz w:val="28"/>
          <w:szCs w:val="28"/>
        </w:rPr>
        <w:lastRenderedPageBreak/>
        <w:t>инфраструктуры, поврежденных или разрушенных в результате чрезвычайных ситуаций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или пожаров на территории Городского округа Пушкинский.</w:t>
      </w:r>
    </w:p>
    <w:p w:rsidR="00E1462C" w:rsidRPr="006C6F85" w:rsidRDefault="00E1462C" w:rsidP="00517FC7">
      <w:pPr>
        <w:shd w:val="clear" w:color="auto" w:fill="FFFFFF"/>
        <w:tabs>
          <w:tab w:val="left" w:pos="1358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2.2.</w:t>
      </w:r>
      <w:r w:rsidRPr="006C6F85">
        <w:rPr>
          <w:rFonts w:ascii="Times New Roman" w:hAnsi="Times New Roman"/>
          <w:sz w:val="28"/>
          <w:szCs w:val="28"/>
        </w:rPr>
        <w:tab/>
        <w:t>Комиссия с целью выполнения возложенных на нее задач осуществляет следующие функции: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2.2.1 Рассматривает в пределах своей компетенции вопросы в сферах предупреждения и ликвидации чрезвычайных ситуаций, обеспечения пожарной безопасности, а также восстановления и строительства объектов жилищно-коммунального хозяйства, социальной сферы, производственной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инженерной инфраструктуры, поврежденных или разрушенных в результате чрезвычайных ситуаций или пожаров, и вносит в установленном порядке главе Городского округа Пушкинский и руководителям органов местного самоуправления соответствующие предложения;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2.2.2. Разрабатывает предложения по совершенствованию нормативных правовых актов и нормативных документов в сферах предупреждения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и ликвидации чрезвычайных ситуаций и обеспечения пожарной безопасности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на территории Городского округа Пушкинский;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2.2.3. Рассматривает возможности возникновения чрезвычайных ситуаций и пожаров на территории Городского округа Пушкинский, организует разработку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и реализацию мер, направленных на предупреждение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ликвидацию чрезвычайных ситуаций и обеспечение пожарной безопасности;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2.2.4. Участвует в разработке и реализации муниципальных программ округа в сферах предупреждения и ликвидации чрезвычайных ситуаций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обеспечения пожарной безопасности на территории Городского округа Пушкинский;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2.2.5. Разрабатывает предложения по развитию и обеспечению эффективного функционирования Пушкинского территориального звена МОСЧС;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2.2.6. Организует планирование мероприятий по предупреждению, ликвидации последствий чрезвычайных ситуаций и обеспечению пожарной безопасности, а также осуществляет контроль за их выполнением;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2.2.7. Рассматривает вопросы по организации размещения временно отселяемого (эвакуируемого) населения и возвращения его после ликвидации чрезвычайных ситуаций и пожаров в места проживания;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2.2.8. Оказывает организационно-методическую помощь комиссиям </w:t>
      </w:r>
      <w:r w:rsidRPr="006C6F85">
        <w:rPr>
          <w:rFonts w:ascii="Times New Roman" w:hAnsi="Times New Roman"/>
          <w:sz w:val="28"/>
          <w:szCs w:val="28"/>
        </w:rPr>
        <w:br/>
        <w:t xml:space="preserve">по предупреждению и ликвидации чрезвычайных ситуаций и обеспечению пожарной безопасности организаций и учреждений, функционирующих </w:t>
      </w:r>
      <w:r w:rsidRPr="006C6F85">
        <w:rPr>
          <w:rFonts w:ascii="Times New Roman" w:hAnsi="Times New Roman"/>
          <w:sz w:val="28"/>
          <w:szCs w:val="28"/>
        </w:rPr>
        <w:br/>
        <w:t>на территории Городского округа Пушкинский;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lastRenderedPageBreak/>
        <w:t xml:space="preserve">2.2.9. Организует взаимодействие с заинтересованными органами власти </w:t>
      </w:r>
      <w:r w:rsidRPr="006C6F85">
        <w:rPr>
          <w:rFonts w:ascii="Times New Roman" w:hAnsi="Times New Roman"/>
          <w:sz w:val="28"/>
          <w:szCs w:val="28"/>
        </w:rPr>
        <w:br/>
        <w:t xml:space="preserve">по Городскому округу Пушкинский, органами местного самоуправления </w:t>
      </w:r>
      <w:r w:rsidRPr="006C6F85">
        <w:rPr>
          <w:rFonts w:ascii="Times New Roman" w:hAnsi="Times New Roman"/>
          <w:sz w:val="28"/>
          <w:szCs w:val="28"/>
        </w:rPr>
        <w:br/>
        <w:t>и организациями по вопросам предупреждения и ликвидации чрезвычайных ситуаций и их последствий, а также обеспечения пожарной безопасности;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2.2.10.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Осуществляет иные функции в соответствии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с возложенными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на нее задачами, установленными законодательством Российской Федерации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и законодательством Московской области.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Комиссия в пределах своей компетенции имеет право: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2.3.1.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Запрашивать в установленном порядке и получать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у территориальных органов федеральных органов исполнительной власти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территориальных исполнительных органов государственной власти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по Городскому округу Пушкинский, органов местного самоуправления и организаций необходимые материалы и информацию;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2.3.2.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Заслушивать на своих заседаниях информацию представителей территориальных органов федеральных органов исполнительной власти </w:t>
      </w:r>
      <w:r w:rsidRPr="006C6F85">
        <w:rPr>
          <w:rFonts w:ascii="Times New Roman" w:hAnsi="Times New Roman"/>
          <w:sz w:val="28"/>
          <w:szCs w:val="28"/>
        </w:rPr>
        <w:br/>
        <w:t>и территориальных исполнительных органов государственной власти Московской области по Городскому округу Пушкинский, органов местного самоуправления и организаций;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2.3.3.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Привлекать в установленном порядке для участия в своей работе представителей территориальных органов федеральных органов исполнительной власти и территориальных исполнительных органов государственной власти Московской области по Городскому округу Пушкинский, органов местного самоуправления и организаций, а также ученых, экспертов и специалистов;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2.3.4.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Создавать рабочие группы из числа членов Комиссии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привлекать</w:t>
      </w:r>
      <w:r w:rsidR="00517FC7"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 xml:space="preserve">в установленном порядке к их работе специалистов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представителей заинтересованных органов власти по Городскому округу Пушкинский, органов местного самоуправления и представителей организаций по направлениям деятельности Комиссии, определять задачи, полномочия и порядок работы указанных рабочих групп;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2.3.5.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Вносить в установленном порядке главе Городского округа Пушкинский, руководителям территориальных органов федеральных органов исполнительной власти и территориальным исполнительным органам государственной власти Московской области по Городскому округу Пушкинский, органам местного самоуправления и организаций предложения по вопросам, отнесенным к компетенции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C6F85">
        <w:rPr>
          <w:rFonts w:ascii="Times New Roman" w:hAnsi="Times New Roman"/>
          <w:b/>
          <w:bCs/>
          <w:sz w:val="28"/>
          <w:szCs w:val="28"/>
        </w:rPr>
        <w:t>3. Организация деятельности Комиссии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3.1.</w:t>
      </w:r>
      <w:r w:rsidRPr="006C6F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Организацию деятельности Комиссии обеспечивает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председатель,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а в его отсутствие - один из заместителей председателя Комиссии по поручению председателя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Комиссия осуществляет свою деятельность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с планом работы на год, разрабатываемым Комиссией и утверждаемой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ее председателем.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 xml:space="preserve">Заседания Комиссии проводятся по мере необходимости,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но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реже одного раза в квартал.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О дате, времени, месте проведения и повестке дня очередного планового заседания Комиссии ее члены должны быть проинформированы не позднее, чем за семь дней до предполагаемой даты его проведения.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3.4.</w:t>
      </w:r>
      <w:r w:rsidRPr="006C6F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Заседания Комиссии проводит ее председатель или по его поручению один из заместителей председателя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Заседание Комиссии является правомочным, если на нем присутствуют более половины ее членов.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3.5.</w:t>
      </w:r>
      <w:r w:rsidRPr="006C6F85">
        <w:rPr>
          <w:rFonts w:ascii="Times New Roman" w:hAnsi="Times New Roman"/>
          <w:sz w:val="28"/>
          <w:szCs w:val="28"/>
        </w:rPr>
        <w:tab/>
        <w:t xml:space="preserve">Члены Комиссии принимают участие в ее заседаниях лично,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При необходимости на заседания Комиссии могут быть приглашены представители территориальных органов федеральных органов исполнительной власти и территориальных исполнительных органов государственной власти Московской области по Городскому округу Пушкинский, органов местного самоуправления и организаций, а также ученые, эксперты и специалисты.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3.6.</w:t>
      </w:r>
      <w:r w:rsidRPr="006C6F85">
        <w:rPr>
          <w:rFonts w:ascii="Times New Roman" w:hAnsi="Times New Roman"/>
          <w:sz w:val="28"/>
          <w:szCs w:val="28"/>
        </w:rPr>
        <w:tab/>
        <w:t>Решения Комиссии принимаются открытым голосованием простым большинством голосов присутствующих на заседании членов Комиссии. В случае равенства голосов присутствующих на заседании членов Комиссии решающим является голос председательствующего на заседании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Решения Комиссии оформляются протоколами, которые подписываются председательствующим на заседании Комиссии и секретарем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3.7.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Комиссия имеет официальный бланк со своим наименованием.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3.8. </w:t>
      </w:r>
      <w:r>
        <w:rPr>
          <w:rFonts w:ascii="Times New Roman" w:hAnsi="Times New Roman"/>
          <w:sz w:val="28"/>
          <w:szCs w:val="28"/>
        </w:rPr>
        <w:tab/>
      </w:r>
      <w:r w:rsidRPr="006C6F85">
        <w:rPr>
          <w:rFonts w:ascii="Times New Roman" w:hAnsi="Times New Roman"/>
          <w:sz w:val="28"/>
          <w:szCs w:val="28"/>
        </w:rPr>
        <w:t>Председатель Комиссии: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вправе вносить предложения в повестку дня заседания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знакомится с материалами по вопросам, рассматриваемым Комиссией;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lastRenderedPageBreak/>
        <w:t>- участвует в заседаниях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председательствует на заседаниях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вправе вносить предложения по вопросам, находящимся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компетенции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подписывает документы Комиссии, в том числе протоколы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ее заседаний;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вводит и отменяет установленные режимы функционирования Пушкинского территориального звена МОСЧС (повышенной готовности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чрезвычайной ситуации);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3.9.</w:t>
      </w:r>
      <w:r w:rsidRPr="006C6F85">
        <w:rPr>
          <w:rFonts w:ascii="Times New Roman" w:hAnsi="Times New Roman"/>
          <w:sz w:val="28"/>
          <w:szCs w:val="28"/>
        </w:rPr>
        <w:tab/>
        <w:t>Заместители председателя Комиссии: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вправе вносить предложения в повестку дня заседания Комиссии; знакомятся с материалами по вопросам, рассматриваемым Комиссией; участвуют в заседаниях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вправе вносить предложения по вопросам, находящимся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 xml:space="preserve">в компетенции Комиссии; выполняют решения Комиссии; 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выполняют поручения Комиссии и ее председателя;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знакомятся с материалами по вопросам, рассматриваемым Комиссией;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исполняют обязанности председателя Комиссии, в том числе председательствуют на заседаниях Комиссии (в случае отсутствия председателя Комиссии) по его поручению;  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руководят деятельностью рабочих групп, создаваемых Комиссией; участвуют в подготовке вопросов на заседания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участвуют в подготовке вопросов на заседания Комиссии.</w:t>
      </w:r>
    </w:p>
    <w:p w:rsidR="00E1462C" w:rsidRPr="006C6F85" w:rsidRDefault="00E1462C" w:rsidP="00517FC7">
      <w:pPr>
        <w:shd w:val="clear" w:color="auto" w:fill="FFFFFF"/>
        <w:tabs>
          <w:tab w:val="left" w:pos="567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3.10.</w:t>
      </w:r>
      <w:r w:rsidRPr="006C6F85">
        <w:rPr>
          <w:rFonts w:ascii="Times New Roman" w:hAnsi="Times New Roman"/>
          <w:sz w:val="28"/>
          <w:szCs w:val="28"/>
        </w:rPr>
        <w:tab/>
        <w:t>Члены Комиссии: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вправе вносить предложения в повестку дня заседания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знакомятся с материалами по вопросам, рассматриваемым Комиссией;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участвуют в заседаниях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вправе вносить предложения по вопросам, находящимся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компетенции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выполняют решения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выполняют поручения Комиссии и ее председателя;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участвуют в деятельности рабочих групп, создаваемых Комиссией;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участвуют в подготовке вопросов на заседания Комиссии.</w:t>
      </w:r>
    </w:p>
    <w:p w:rsidR="00E1462C" w:rsidRPr="006C6F85" w:rsidRDefault="00E1462C" w:rsidP="00517FC7">
      <w:pPr>
        <w:shd w:val="clear" w:color="auto" w:fill="FFFFFF"/>
        <w:tabs>
          <w:tab w:val="left" w:pos="567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3.11.</w:t>
      </w:r>
      <w:r w:rsidRPr="006C6F85">
        <w:rPr>
          <w:rFonts w:ascii="Times New Roman" w:hAnsi="Times New Roman"/>
          <w:sz w:val="28"/>
          <w:szCs w:val="28"/>
        </w:rPr>
        <w:tab/>
        <w:t>Секретарь Комиссии: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участвует в подготовке вопросов и формировании повестки дня заседания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знакомится с материалами по вопросам, рассматриваемым Комиссией;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участвует в заседаниях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lastRenderedPageBreak/>
        <w:t xml:space="preserve">- вправе вносить предложения по вопросам, находящимся </w:t>
      </w:r>
      <w:r w:rsidR="00517FC7"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в компетенции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подписывает протоколы заседаний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выполняет решения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выполняет поручения Комиссии и её председателя;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осуществляет организационное и информационно-аналитическое обеспечение деятельности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обеспечивает ведение делопроизводства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- организует подготовку заседаний Комиссии;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 xml:space="preserve">- извещает заместителей председателя Комиссии, членов Комиссии </w:t>
      </w:r>
      <w:r w:rsidRPr="006C6F85">
        <w:rPr>
          <w:rFonts w:ascii="Times New Roman" w:hAnsi="Times New Roman"/>
          <w:sz w:val="28"/>
          <w:szCs w:val="28"/>
        </w:rPr>
        <w:br/>
        <w:t xml:space="preserve">и приглашенных на ее заседания лиц о дате, времени, месте проведения </w:t>
      </w:r>
      <w:r>
        <w:rPr>
          <w:rFonts w:ascii="Times New Roman" w:hAnsi="Times New Roman"/>
          <w:sz w:val="28"/>
          <w:szCs w:val="28"/>
        </w:rPr>
        <w:br/>
      </w:r>
      <w:r w:rsidRPr="006C6F85">
        <w:rPr>
          <w:rFonts w:ascii="Times New Roman" w:hAnsi="Times New Roman"/>
          <w:sz w:val="28"/>
          <w:szCs w:val="28"/>
        </w:rPr>
        <w:t>и повестке дня заседания Комиссии, рассылает документы, их проекты и иные материалы, подлежащие обсуждению на заседании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3.12.</w:t>
      </w:r>
      <w:r w:rsidRPr="006C6F85">
        <w:rPr>
          <w:rFonts w:ascii="Times New Roman" w:hAnsi="Times New Roman"/>
          <w:sz w:val="28"/>
          <w:szCs w:val="28"/>
        </w:rPr>
        <w:tab/>
        <w:t>Решения Комиссии рассылаются секретарем Комиссии заместителям председателя Комиссии, членам Комиссии и другим заинтересованным лицам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F85">
        <w:rPr>
          <w:rFonts w:ascii="Times New Roman" w:hAnsi="Times New Roman"/>
          <w:sz w:val="28"/>
          <w:szCs w:val="28"/>
        </w:rPr>
        <w:t>в недельный срок после проведения заседания Комиссии.</w:t>
      </w:r>
    </w:p>
    <w:p w:rsidR="00E1462C" w:rsidRPr="006C6F85" w:rsidRDefault="00E1462C" w:rsidP="00517FC7">
      <w:pPr>
        <w:shd w:val="clear" w:color="auto" w:fill="FFFFFF"/>
        <w:tabs>
          <w:tab w:val="left" w:pos="135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C6F85">
        <w:rPr>
          <w:rFonts w:ascii="Times New Roman" w:hAnsi="Times New Roman"/>
          <w:sz w:val="28"/>
          <w:szCs w:val="28"/>
        </w:rPr>
        <w:t>3.13.</w:t>
      </w:r>
      <w:r w:rsidRPr="006C6F85">
        <w:rPr>
          <w:rFonts w:ascii="Times New Roman" w:hAnsi="Times New Roman"/>
          <w:sz w:val="28"/>
          <w:szCs w:val="28"/>
        </w:rPr>
        <w:tab/>
        <w:t>Организационно-техническое обеспечение деятельности Комиссии осуществляется Управлением по территориальной безопасности, гражданской обороне и чрезвычайным ситуациям Администрации Городского округа Пушкинский.</w:t>
      </w:r>
    </w:p>
    <w:p w:rsidR="00496B7E" w:rsidRDefault="00496B7E" w:rsidP="00517FC7">
      <w:pPr>
        <w:ind w:firstLine="709"/>
      </w:pPr>
    </w:p>
    <w:sectPr w:rsidR="00496B7E" w:rsidSect="00BA1BA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2AA" w:rsidRDefault="003B12AA" w:rsidP="00BA1BA0">
      <w:r>
        <w:separator/>
      </w:r>
    </w:p>
  </w:endnote>
  <w:endnote w:type="continuationSeparator" w:id="0">
    <w:p w:rsidR="003B12AA" w:rsidRDefault="003B12AA" w:rsidP="00BA1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2AA" w:rsidRDefault="003B12AA" w:rsidP="00BA1BA0">
      <w:r>
        <w:separator/>
      </w:r>
    </w:p>
  </w:footnote>
  <w:footnote w:type="continuationSeparator" w:id="0">
    <w:p w:rsidR="003B12AA" w:rsidRDefault="003B12AA" w:rsidP="00BA1B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402223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A1BA0" w:rsidRPr="00BA1BA0" w:rsidRDefault="00B81DA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BA1BA0">
          <w:rPr>
            <w:rFonts w:ascii="Times New Roman" w:hAnsi="Times New Roman"/>
            <w:sz w:val="24"/>
            <w:szCs w:val="24"/>
          </w:rPr>
          <w:fldChar w:fldCharType="begin"/>
        </w:r>
        <w:r w:rsidR="00BA1BA0" w:rsidRPr="00BA1BA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A1BA0">
          <w:rPr>
            <w:rFonts w:ascii="Times New Roman" w:hAnsi="Times New Roman"/>
            <w:sz w:val="24"/>
            <w:szCs w:val="24"/>
          </w:rPr>
          <w:fldChar w:fldCharType="separate"/>
        </w:r>
        <w:r w:rsidR="00532715">
          <w:rPr>
            <w:rFonts w:ascii="Times New Roman" w:hAnsi="Times New Roman"/>
            <w:noProof/>
            <w:sz w:val="24"/>
            <w:szCs w:val="24"/>
          </w:rPr>
          <w:t>7</w:t>
        </w:r>
        <w:r w:rsidRPr="00BA1BA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A1BA0" w:rsidRDefault="00BA1BA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605"/>
    <w:rsid w:val="00017271"/>
    <w:rsid w:val="003B12AA"/>
    <w:rsid w:val="00496B7E"/>
    <w:rsid w:val="00517FC7"/>
    <w:rsid w:val="00532715"/>
    <w:rsid w:val="006E4B78"/>
    <w:rsid w:val="00915605"/>
    <w:rsid w:val="00B62051"/>
    <w:rsid w:val="00B81DAA"/>
    <w:rsid w:val="00BA1BA0"/>
    <w:rsid w:val="00E1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462C"/>
    <w:pPr>
      <w:widowControl/>
      <w:autoSpaceDE/>
      <w:autoSpaceDN/>
      <w:adjustRightInd/>
      <w:ind w:right="-1050" w:firstLine="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E146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E146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E1462C"/>
  </w:style>
  <w:style w:type="paragraph" w:styleId="a5">
    <w:name w:val="header"/>
    <w:basedOn w:val="a"/>
    <w:link w:val="a6"/>
    <w:uiPriority w:val="99"/>
    <w:unhideWhenUsed/>
    <w:rsid w:val="00BA1B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1BA0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1B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1BA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1995</Words>
  <Characters>11375</Characters>
  <Application>Microsoft Office Word</Application>
  <DocSecurity>0</DocSecurity>
  <Lines>94</Lines>
  <Paragraphs>26</Paragraphs>
  <ScaleCrop>false</ScaleCrop>
  <Company/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Безопасности</dc:creator>
  <cp:keywords/>
  <dc:description/>
  <cp:lastModifiedBy>ДятловаЕС</cp:lastModifiedBy>
  <cp:revision>11</cp:revision>
  <dcterms:created xsi:type="dcterms:W3CDTF">2021-08-31T06:31:00Z</dcterms:created>
  <dcterms:modified xsi:type="dcterms:W3CDTF">2021-09-03T07:45:00Z</dcterms:modified>
</cp:coreProperties>
</file>