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29" w:rsidRDefault="00D75529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01B" w:rsidRDefault="001A4782" w:rsidP="00BE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ии административного регламента </w:t>
      </w:r>
      <w:r w:rsidRPr="00415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</w:t>
      </w:r>
      <w:r w:rsidR="00BE601B" w:rsidRPr="00BE6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по признанию молодой семьи </w:t>
      </w:r>
    </w:p>
    <w:p w:rsidR="00BE601B" w:rsidRDefault="00BE601B" w:rsidP="00BE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нуждающейся в жилом помещении для участия в мероприятии </w:t>
      </w:r>
    </w:p>
    <w:p w:rsidR="00BE601B" w:rsidRDefault="00BE601B" w:rsidP="00BE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обеспечению жильем молодых семей ведомственной целевой программы «Оказание государственной поддержки гражданам </w:t>
      </w:r>
    </w:p>
    <w:p w:rsidR="00BE601B" w:rsidRDefault="00BE601B" w:rsidP="00BE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</w:t>
      </w:r>
    </w:p>
    <w:p w:rsidR="00BE601B" w:rsidRDefault="00BE601B" w:rsidP="00BE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 Российской </w:t>
      </w:r>
      <w:r w:rsidR="006A1707" w:rsidRPr="00BE6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Федерации» и</w:t>
      </w:r>
      <w:r w:rsidRPr="00BE6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6" w:history="1">
        <w:r w:rsidRPr="00BE601B">
          <w:rPr>
            <w:rStyle w:val="a7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подпрограмме</w:t>
        </w:r>
      </w:hyperlink>
      <w:r w:rsidRPr="00BE6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«Обеспечение </w:t>
      </w:r>
    </w:p>
    <w:p w:rsidR="00BE601B" w:rsidRDefault="00BE601B" w:rsidP="00BE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жильем молодых семей» государственной программы </w:t>
      </w:r>
    </w:p>
    <w:p w:rsidR="001A4782" w:rsidRPr="0004133D" w:rsidRDefault="00BE601B" w:rsidP="00BE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«Жилище» на 2017-2027 годы</w:t>
      </w:r>
    </w:p>
    <w:p w:rsidR="001A4782" w:rsidRPr="0004133D" w:rsidRDefault="001A4782" w:rsidP="001A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82" w:rsidRPr="00415898" w:rsidRDefault="001A4782" w:rsidP="001A47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соответствии с Федеральным законом от 27.07.2010 № 210-ФЗ </w:t>
      </w:r>
      <w:r w:rsidRPr="0004133D">
        <w:rPr>
          <w:rFonts w:ascii="Times New Roman" w:eastAsia="Times New Roman" w:hAnsi="Times New Roman" w:cs="Arial"/>
          <w:sz w:val="28"/>
          <w:szCs w:val="28"/>
          <w:lang w:eastAsia="ru-RU"/>
        </w:rPr>
        <w:br/>
        <w:t xml:space="preserve">«Об организации предоставления государственных и муниципальных услуг», </w:t>
      </w:r>
      <w:r w:rsidR="00353D69">
        <w:rPr>
          <w:rFonts w:ascii="Times New Roman" w:eastAsia="Times New Roman" w:hAnsi="Times New Roman" w:cs="Arial"/>
          <w:sz w:val="28"/>
          <w:szCs w:val="28"/>
          <w:lang w:eastAsia="ru-RU"/>
        </w:rPr>
        <w:t>З</w:t>
      </w:r>
      <w:r w:rsidRPr="00415898">
        <w:rPr>
          <w:rFonts w:ascii="Times New Roman" w:eastAsia="Times New Roman" w:hAnsi="Times New Roman" w:cs="Arial"/>
          <w:sz w:val="28"/>
          <w:szCs w:val="28"/>
          <w:lang w:eastAsia="ru-RU"/>
        </w:rPr>
        <w:t>аконом Московской области от 03.12.2020 № 250/2020-ОЗ «О преобразовании городского округа Ивантеевка Московской области, городского округа Красноармейск Московской области и Пушкинского городского округа Московской области, о статусе и установлении границы вновь образованного муниципального образования», решением Совета депутатов Городского округа Пушкинский Московской области от 10.06.2021 № 44/3 «О вопросах правопреемства Городского округа Пушкинский Московской области»,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9B112E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</w:p>
    <w:p w:rsidR="001A4782" w:rsidRPr="0004133D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5F7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A4782" w:rsidRPr="0004133D" w:rsidRDefault="004F3B7B" w:rsidP="00BE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</w:t>
      </w:r>
      <w:r w:rsidR="001A4782" w:rsidRPr="0041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по признанию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</w:t>
      </w:r>
      <w:r w:rsidR="009B1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комфортным жильем и коммунальными услугами граждан Российской Федерации»  и подпрограмме «Обеспечение жильем молодых семей» 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программы «Жилище» на 2017-2027 годы</w:t>
      </w:r>
      <w:r w:rsidR="004A00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постановлению.</w:t>
      </w:r>
    </w:p>
    <w:p w:rsidR="00B32A45" w:rsidRDefault="004F3B7B" w:rsidP="008C5F72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</w:t>
      </w:r>
      <w:r w:rsidR="001A4782" w:rsidRPr="0041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утратившим</w:t>
      </w:r>
      <w:r w:rsidR="00B3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A4782" w:rsidRPr="0041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</w:t>
      </w:r>
      <w:r w:rsidR="00B3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2A45" w:rsidRDefault="00B32A45" w:rsidP="008C5F72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</w:t>
      </w:r>
      <w:r w:rsidR="001A4782" w:rsidRPr="0004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C5F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4A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782" w:rsidRPr="0004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Ивантеевки Московской области от </w:t>
      </w:r>
      <w:r w:rsidR="008C5F72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12.12.2017 № 1164</w:t>
      </w:r>
      <w:r w:rsidR="001A4782" w:rsidRPr="0041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административного регламента </w:t>
      </w:r>
      <w:r w:rsidR="008C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униципальной услуги </w:t>
      </w:r>
      <w:r w:rsidR="0038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8C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признанию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-2020 годы и подпрограмме «Обеспечение жильем молодых семей» государственной программы Московской обла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«Жилище» на 2017-2027 годы»;</w:t>
      </w:r>
    </w:p>
    <w:p w:rsidR="00B32A45" w:rsidRDefault="00B32A45" w:rsidP="008C5F72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</w:t>
      </w:r>
      <w:r w:rsidR="001A4782" w:rsidRPr="0099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Ивантеевка Московской области </w:t>
      </w:r>
      <w:r w:rsidR="001A4782" w:rsidRPr="0099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C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14.03.2019 № 227 «О внесении изменений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признанию молодой семьи нуждающейся в жилом помещении для участия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4782" w:rsidRDefault="00B32A45" w:rsidP="008C5F72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Администрации городского округа Ивантеевка Московской области</w:t>
      </w:r>
      <w:r w:rsidR="008C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20.07.2020 № 432 «О внесении изменений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признанию молодой семьи нуждающейся в жилом помещении для участия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113D" w:rsidRPr="009B112E" w:rsidRDefault="00B32A45" w:rsidP="009B112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3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</w:t>
      </w:r>
      <w:bookmarkStart w:id="0" w:name="_GoBack"/>
      <w:bookmarkEnd w:id="0"/>
      <w:r w:rsidR="00BE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Пушкинского городского округа Московской области от 12.05.2020 № 660 «Об утверждении административного регламента предоставления муниципальной услуги «Признание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подпрограмме 2 «Обеспечение жильем молодых семей» государственной програм</w:t>
      </w:r>
      <w:r w:rsidR="009B1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Московской области «Жилище» </w:t>
      </w:r>
      <w:r w:rsidR="00BE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2017-2027 годы, подпрограмме 2 «Обеспечение жильем молодых семей» муниципальной программы Пушкинского городского округа «Жилище» на 2020-2024 годы».</w:t>
      </w:r>
    </w:p>
    <w:p w:rsidR="006A4545" w:rsidRDefault="00B32A45" w:rsidP="00BE601B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A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6A4545" w:rsidRPr="006A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Управлению делами Администрации Городского округа Пушкинский Московской области опубликовать настоящее постановление и приложение </w:t>
      </w:r>
      <w:r w:rsidR="003B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4545" w:rsidRPr="006A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нему в источниках официального опубликовани</w:t>
      </w:r>
      <w:r w:rsidR="003B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муниципальных правовых актов Г</w:t>
      </w:r>
      <w:r w:rsidR="006A4545" w:rsidRPr="006A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ородского округа Пушкинский Московской области: периодических </w:t>
      </w:r>
      <w:r w:rsidR="006A4545" w:rsidRPr="006A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печатных изданиях газета «Маяк», газета «Пульс Ивантеевки», газета «Городок», на сайтах www.adm-pushkino.ru, www.new-ivanteevka.org, www.krasnoarm.ru </w:t>
      </w:r>
      <w:r w:rsidR="003B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4545" w:rsidRPr="006A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1A4782" w:rsidRPr="00F12351" w:rsidRDefault="00B32A45" w:rsidP="001A4782">
      <w:pPr>
        <w:tabs>
          <w:tab w:val="num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3B7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="001A4782" w:rsidRPr="00F1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тоящего постановления оставляю 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782" w:rsidRPr="00F1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собой.</w:t>
      </w:r>
    </w:p>
    <w:p w:rsidR="001A4782" w:rsidRDefault="001A4782" w:rsidP="001A4782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82" w:rsidRPr="0004133D" w:rsidRDefault="001A4782" w:rsidP="001A4782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82" w:rsidRPr="0004133D" w:rsidRDefault="001A4782" w:rsidP="001A4782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ородского окр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уга                         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D75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М.В. </w:t>
      </w:r>
      <w:proofErr w:type="spellStart"/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Красноцветов</w:t>
      </w:r>
      <w:proofErr w:type="spellEnd"/>
    </w:p>
    <w:p w:rsidR="00D03ADB" w:rsidRDefault="00D03ADB"/>
    <w:sectPr w:rsidR="00D03ADB" w:rsidSect="009B112E">
      <w:headerReference w:type="default" r:id="rId7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F49" w:rsidRDefault="00383F49" w:rsidP="00383F49">
      <w:pPr>
        <w:spacing w:after="0" w:line="240" w:lineRule="auto"/>
      </w:pPr>
      <w:r>
        <w:separator/>
      </w:r>
    </w:p>
  </w:endnote>
  <w:endnote w:type="continuationSeparator" w:id="0">
    <w:p w:rsidR="00383F49" w:rsidRDefault="00383F49" w:rsidP="0038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F49" w:rsidRDefault="00383F49" w:rsidP="00383F49">
      <w:pPr>
        <w:spacing w:after="0" w:line="240" w:lineRule="auto"/>
      </w:pPr>
      <w:r>
        <w:separator/>
      </w:r>
    </w:p>
  </w:footnote>
  <w:footnote w:type="continuationSeparator" w:id="0">
    <w:p w:rsidR="00383F49" w:rsidRDefault="00383F49" w:rsidP="0038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29216"/>
      <w:docPartObj>
        <w:docPartGallery w:val="Page Numbers (Top of Page)"/>
        <w:docPartUnique/>
      </w:docPartObj>
    </w:sdtPr>
    <w:sdtEndPr/>
    <w:sdtContent>
      <w:p w:rsidR="00383F49" w:rsidRDefault="00383F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D69">
          <w:rPr>
            <w:noProof/>
          </w:rPr>
          <w:t>3</w:t>
        </w:r>
        <w:r>
          <w:fldChar w:fldCharType="end"/>
        </w:r>
      </w:p>
    </w:sdtContent>
  </w:sdt>
  <w:p w:rsidR="00383F49" w:rsidRDefault="00383F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0F"/>
    <w:rsid w:val="001A4782"/>
    <w:rsid w:val="00353D69"/>
    <w:rsid w:val="00383F49"/>
    <w:rsid w:val="003B113D"/>
    <w:rsid w:val="003B5537"/>
    <w:rsid w:val="004A0061"/>
    <w:rsid w:val="004F3B7B"/>
    <w:rsid w:val="005B5765"/>
    <w:rsid w:val="005F7BED"/>
    <w:rsid w:val="006A1707"/>
    <w:rsid w:val="006A4545"/>
    <w:rsid w:val="007E056C"/>
    <w:rsid w:val="008C5F72"/>
    <w:rsid w:val="009B112E"/>
    <w:rsid w:val="00A63B0F"/>
    <w:rsid w:val="00B32A45"/>
    <w:rsid w:val="00BE601B"/>
    <w:rsid w:val="00D03ADB"/>
    <w:rsid w:val="00D75529"/>
    <w:rsid w:val="00DA4FBE"/>
    <w:rsid w:val="00F3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12D04-C396-4F41-A03D-489D3154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F49"/>
  </w:style>
  <w:style w:type="paragraph" w:styleId="a5">
    <w:name w:val="footer"/>
    <w:basedOn w:val="a"/>
    <w:link w:val="a6"/>
    <w:uiPriority w:val="99"/>
    <w:unhideWhenUsed/>
    <w:rsid w:val="0038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F49"/>
  </w:style>
  <w:style w:type="character" w:styleId="a7">
    <w:name w:val="Hyperlink"/>
    <w:basedOn w:val="a0"/>
    <w:uiPriority w:val="99"/>
    <w:unhideWhenUsed/>
    <w:rsid w:val="00BE60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88E1F681C02588290E48D59567F1154C30BABFDE3D90847406EF57183D45A7310760A536EEX3v5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Повар</dc:creator>
  <cp:keywords/>
  <dc:description/>
  <cp:lastModifiedBy>Анастасия Ю. Повар</cp:lastModifiedBy>
  <cp:revision>12</cp:revision>
  <dcterms:created xsi:type="dcterms:W3CDTF">2021-08-03T08:44:00Z</dcterms:created>
  <dcterms:modified xsi:type="dcterms:W3CDTF">2021-08-12T12:49:00Z</dcterms:modified>
</cp:coreProperties>
</file>