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131FA" w:rsidRPr="00121333" w:rsidRDefault="00560F4C" w:rsidP="00121333">
      <w:pPr>
        <w:tabs>
          <w:tab w:val="right" w:pos="0"/>
          <w:tab w:val="right" w:pos="284"/>
          <w:tab w:val="left" w:pos="1456"/>
        </w:tabs>
        <w:autoSpaceDE w:val="0"/>
        <w:autoSpaceDN w:val="0"/>
        <w:adjustRightInd w:val="0"/>
        <w:ind w:left="4536"/>
        <w:rPr>
          <w:bCs/>
          <w:color w:val="000000"/>
          <w:sz w:val="28"/>
        </w:rPr>
      </w:pPr>
      <w:r>
        <w:rPr>
          <w:bCs/>
          <w:noProof/>
          <w:color w:val="000000"/>
          <w:sz w:val="28"/>
        </w:rPr>
        <w:pict>
          <v:rect id="Прямоугольник 2" o:spid="_x0000_s1026" style="position:absolute;left:0;text-align:left;margin-left:229.2pt;margin-top:-29.75pt;width:28.5pt;height:24.75pt;z-index:25165926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" fillcolor="white [3212]" strokecolor="white [3212]" strokeweight="1pt"/>
        </w:pict>
      </w:r>
      <w:r w:rsidR="007131FA" w:rsidRPr="00121333">
        <w:rPr>
          <w:bCs/>
          <w:color w:val="000000"/>
          <w:sz w:val="28"/>
        </w:rPr>
        <w:t xml:space="preserve">Приложение 3 </w:t>
      </w:r>
    </w:p>
    <w:p w:rsidR="007131FA" w:rsidRPr="00121333" w:rsidRDefault="007131FA" w:rsidP="00121333">
      <w:pPr>
        <w:tabs>
          <w:tab w:val="right" w:pos="0"/>
          <w:tab w:val="right" w:pos="284"/>
          <w:tab w:val="left" w:pos="1456"/>
        </w:tabs>
        <w:autoSpaceDE w:val="0"/>
        <w:autoSpaceDN w:val="0"/>
        <w:adjustRightInd w:val="0"/>
        <w:ind w:left="4536" w:right="-143"/>
        <w:rPr>
          <w:bCs/>
          <w:color w:val="000000"/>
          <w:sz w:val="28"/>
        </w:rPr>
      </w:pPr>
      <w:r w:rsidRPr="00121333">
        <w:rPr>
          <w:bCs/>
          <w:color w:val="000000"/>
          <w:sz w:val="28"/>
        </w:rPr>
        <w:t>к постановлению Администрации           Городского округа Пушкинский Московской области</w:t>
      </w:r>
    </w:p>
    <w:p w:rsidR="007131FA" w:rsidRPr="00121333" w:rsidRDefault="007131FA" w:rsidP="00121333">
      <w:pPr>
        <w:pStyle w:val="a5"/>
        <w:ind w:left="4536"/>
        <w:jc w:val="left"/>
        <w:rPr>
          <w:bCs/>
          <w:color w:val="000000"/>
          <w:sz w:val="28"/>
          <w:szCs w:val="24"/>
          <w:lang w:val="ru-RU"/>
        </w:rPr>
      </w:pPr>
      <w:r w:rsidRPr="00121333">
        <w:rPr>
          <w:bCs/>
          <w:color w:val="000000"/>
          <w:sz w:val="28"/>
          <w:szCs w:val="24"/>
          <w:lang w:val="ru-RU"/>
        </w:rPr>
        <w:t xml:space="preserve">от </w:t>
      </w:r>
      <w:r w:rsidR="00F015A7">
        <w:rPr>
          <w:bCs/>
          <w:color w:val="000000"/>
          <w:sz w:val="28"/>
          <w:szCs w:val="24"/>
          <w:lang w:val="ru-RU"/>
        </w:rPr>
        <w:t xml:space="preserve">22.12.2021 </w:t>
      </w:r>
      <w:r w:rsidRPr="00121333">
        <w:rPr>
          <w:bCs/>
          <w:color w:val="000000"/>
          <w:sz w:val="28"/>
          <w:szCs w:val="24"/>
          <w:lang w:val="ru-RU"/>
        </w:rPr>
        <w:t xml:space="preserve"> № </w:t>
      </w:r>
      <w:r w:rsidR="00F015A7">
        <w:rPr>
          <w:bCs/>
          <w:color w:val="000000"/>
          <w:sz w:val="28"/>
          <w:szCs w:val="24"/>
          <w:lang w:val="ru-RU"/>
        </w:rPr>
        <w:t>1456-ПА</w:t>
      </w: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jc w:val="right"/>
        <w:rPr>
          <w:color w:val="000000"/>
          <w:sz w:val="28"/>
          <w:szCs w:val="28"/>
        </w:rPr>
      </w:pP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698"/>
        <w:jc w:val="right"/>
        <w:rPr>
          <w:color w:val="000000"/>
          <w:sz w:val="28"/>
          <w:szCs w:val="28"/>
        </w:rPr>
      </w:pPr>
      <w:r w:rsidRPr="004E04FD">
        <w:rPr>
          <w:bCs/>
          <w:color w:val="000000"/>
          <w:sz w:val="28"/>
          <w:szCs w:val="28"/>
        </w:rPr>
        <w:t>Примерная форма</w:t>
      </w: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jc w:val="both"/>
        <w:rPr>
          <w:color w:val="000000"/>
          <w:sz w:val="28"/>
          <w:szCs w:val="28"/>
        </w:rPr>
      </w:pP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jc w:val="center"/>
        <w:rPr>
          <w:color w:val="000000"/>
          <w:sz w:val="28"/>
          <w:szCs w:val="28"/>
        </w:rPr>
      </w:pPr>
      <w:r w:rsidRPr="004E04FD">
        <w:rPr>
          <w:b/>
          <w:bCs/>
          <w:color w:val="000000"/>
          <w:sz w:val="28"/>
          <w:szCs w:val="28"/>
        </w:rPr>
        <w:t>Договор № ____</w:t>
      </w: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jc w:val="center"/>
        <w:rPr>
          <w:color w:val="000000"/>
          <w:sz w:val="28"/>
          <w:szCs w:val="28"/>
        </w:rPr>
      </w:pPr>
      <w:r w:rsidRPr="004E04FD">
        <w:rPr>
          <w:b/>
          <w:bCs/>
          <w:color w:val="000000"/>
          <w:sz w:val="28"/>
          <w:szCs w:val="28"/>
        </w:rPr>
        <w:t>на размещение нестационарного торгового объекта на территории Городского округа Пушкинский Московской области</w:t>
      </w: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jc w:val="both"/>
        <w:rPr>
          <w:color w:val="000000"/>
          <w:sz w:val="28"/>
          <w:szCs w:val="28"/>
        </w:rPr>
      </w:pP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jc w:val="both"/>
        <w:rPr>
          <w:color w:val="000000"/>
          <w:sz w:val="28"/>
          <w:szCs w:val="28"/>
        </w:rPr>
      </w:pPr>
      <w:r w:rsidRPr="004E04FD">
        <w:rPr>
          <w:color w:val="000000"/>
          <w:sz w:val="28"/>
          <w:szCs w:val="28"/>
        </w:rPr>
        <w:t xml:space="preserve"> г. Пушкино                                  </w:t>
      </w:r>
      <w:r w:rsidR="000E0080">
        <w:rPr>
          <w:color w:val="000000"/>
          <w:sz w:val="28"/>
          <w:szCs w:val="28"/>
        </w:rPr>
        <w:t xml:space="preserve">                             </w:t>
      </w:r>
      <w:r w:rsidR="00277B6C">
        <w:rPr>
          <w:color w:val="000000"/>
          <w:sz w:val="28"/>
          <w:szCs w:val="28"/>
        </w:rPr>
        <w:t xml:space="preserve">       </w:t>
      </w:r>
      <w:r w:rsidRPr="004E04FD">
        <w:rPr>
          <w:color w:val="000000"/>
          <w:sz w:val="28"/>
          <w:szCs w:val="28"/>
        </w:rPr>
        <w:t xml:space="preserve"> "___" _________ 20__ г.</w:t>
      </w: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jc w:val="both"/>
        <w:rPr>
          <w:color w:val="000000"/>
          <w:sz w:val="28"/>
          <w:szCs w:val="28"/>
        </w:rPr>
      </w:pPr>
      <w:r w:rsidRPr="004E04FD">
        <w:rPr>
          <w:color w:val="000000"/>
          <w:sz w:val="28"/>
          <w:szCs w:val="28"/>
        </w:rPr>
        <w:t xml:space="preserve"> Московская область</w:t>
      </w:r>
    </w:p>
    <w:p w:rsidR="007131FA" w:rsidRPr="004E04FD" w:rsidRDefault="007131FA" w:rsidP="007131FA">
      <w:pPr>
        <w:widowControl w:val="0"/>
        <w:tabs>
          <w:tab w:val="left" w:pos="709"/>
        </w:tabs>
        <w:autoSpaceDE w:val="0"/>
        <w:autoSpaceDN w:val="0"/>
        <w:adjustRightInd w:val="0"/>
        <w:spacing w:line="276" w:lineRule="auto"/>
        <w:jc w:val="both"/>
        <w:rPr>
          <w:color w:val="000000"/>
          <w:sz w:val="28"/>
          <w:szCs w:val="28"/>
        </w:rPr>
      </w:pPr>
    </w:p>
    <w:p w:rsidR="007131FA" w:rsidRPr="004E04FD" w:rsidRDefault="007131FA" w:rsidP="007131FA">
      <w:pPr>
        <w:widowControl w:val="0"/>
        <w:tabs>
          <w:tab w:val="left" w:pos="709"/>
        </w:tabs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  <w:r w:rsidRPr="004E04FD">
        <w:rPr>
          <w:color w:val="000000"/>
          <w:sz w:val="28"/>
          <w:szCs w:val="28"/>
        </w:rPr>
        <w:t xml:space="preserve"> Администрация Городского округа Пушкинский Московской области, в лице ________________________________, действующего на основании __________________________, в дальнейшем именуемая "Сторона 1", с одной стороны, и ______________ в лице _____________________, действующего </w:t>
      </w:r>
      <w:r w:rsidR="000E0080">
        <w:rPr>
          <w:color w:val="000000"/>
          <w:sz w:val="28"/>
          <w:szCs w:val="28"/>
        </w:rPr>
        <w:t xml:space="preserve">               </w:t>
      </w:r>
      <w:r w:rsidRPr="004E04FD">
        <w:rPr>
          <w:color w:val="000000"/>
          <w:sz w:val="28"/>
          <w:szCs w:val="28"/>
        </w:rPr>
        <w:t>на основании_______________________</w:t>
      </w:r>
      <w:r w:rsidR="00121333">
        <w:rPr>
          <w:color w:val="000000"/>
          <w:sz w:val="28"/>
          <w:szCs w:val="28"/>
        </w:rPr>
        <w:t>______, в дальнейшем именуемая «Сторона 2»</w:t>
      </w:r>
      <w:r w:rsidRPr="004E04FD">
        <w:rPr>
          <w:color w:val="000000"/>
          <w:sz w:val="28"/>
          <w:szCs w:val="28"/>
        </w:rPr>
        <w:t>, с другой стороны, в дальнейш</w:t>
      </w:r>
      <w:r w:rsidR="00121333">
        <w:rPr>
          <w:color w:val="000000"/>
          <w:sz w:val="28"/>
          <w:szCs w:val="28"/>
        </w:rPr>
        <w:t>ем совместно именуемые «Стороны»</w:t>
      </w:r>
      <w:r w:rsidRPr="004E04FD">
        <w:rPr>
          <w:color w:val="000000"/>
          <w:sz w:val="28"/>
          <w:szCs w:val="28"/>
        </w:rPr>
        <w:t xml:space="preserve">, на основании Протокола подведения итогов электронного аукциона от </w:t>
      </w:r>
      <w:r w:rsidR="00121333">
        <w:rPr>
          <w:color w:val="000000"/>
          <w:sz w:val="28"/>
          <w:szCs w:val="28"/>
        </w:rPr>
        <w:t>«___»</w:t>
      </w:r>
      <w:r w:rsidRPr="004E04FD">
        <w:rPr>
          <w:color w:val="000000"/>
          <w:sz w:val="28"/>
          <w:szCs w:val="28"/>
        </w:rPr>
        <w:t xml:space="preserve"> ________ 20___ № _____________ заключили настоящий Договор о нижеследующем:</w:t>
      </w: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</w:p>
    <w:p w:rsidR="007131FA" w:rsidRPr="004E04FD" w:rsidRDefault="007131FA" w:rsidP="004E04FD">
      <w:pPr>
        <w:pStyle w:val="a7"/>
        <w:widowControl w:val="0"/>
        <w:numPr>
          <w:ilvl w:val="0"/>
          <w:numId w:val="1"/>
        </w:numPr>
        <w:autoSpaceDE w:val="0"/>
        <w:autoSpaceDN w:val="0"/>
        <w:adjustRightInd w:val="0"/>
        <w:spacing w:line="276" w:lineRule="auto"/>
        <w:jc w:val="center"/>
        <w:rPr>
          <w:b/>
          <w:bCs/>
          <w:color w:val="000000"/>
          <w:sz w:val="28"/>
          <w:szCs w:val="28"/>
        </w:rPr>
      </w:pPr>
      <w:bookmarkStart w:id="0" w:name="sub_20031"/>
      <w:r w:rsidRPr="004E04FD">
        <w:rPr>
          <w:b/>
          <w:bCs/>
          <w:color w:val="000000"/>
          <w:sz w:val="28"/>
          <w:szCs w:val="28"/>
        </w:rPr>
        <w:t>Предмет Договора</w:t>
      </w:r>
      <w:bookmarkEnd w:id="0"/>
    </w:p>
    <w:p w:rsidR="004E04FD" w:rsidRPr="004E04FD" w:rsidRDefault="004E04FD" w:rsidP="000E0080">
      <w:pPr>
        <w:pStyle w:val="a7"/>
        <w:widowControl w:val="0"/>
        <w:autoSpaceDE w:val="0"/>
        <w:autoSpaceDN w:val="0"/>
        <w:adjustRightInd w:val="0"/>
        <w:spacing w:line="276" w:lineRule="auto"/>
        <w:ind w:left="1069"/>
        <w:rPr>
          <w:color w:val="000000"/>
          <w:sz w:val="28"/>
          <w:szCs w:val="28"/>
        </w:rPr>
      </w:pP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  <w:r w:rsidRPr="004E04FD">
        <w:rPr>
          <w:color w:val="000000"/>
          <w:sz w:val="28"/>
          <w:szCs w:val="28"/>
        </w:rPr>
        <w:t>1.1</w:t>
      </w:r>
      <w:proofErr w:type="gramStart"/>
      <w:r w:rsidRPr="004E04FD">
        <w:rPr>
          <w:color w:val="000000"/>
          <w:sz w:val="28"/>
          <w:szCs w:val="28"/>
        </w:rPr>
        <w:t xml:space="preserve"> В</w:t>
      </w:r>
      <w:proofErr w:type="gramEnd"/>
      <w:r w:rsidRPr="004E04FD">
        <w:rPr>
          <w:color w:val="000000"/>
          <w:sz w:val="28"/>
          <w:szCs w:val="28"/>
        </w:rPr>
        <w:t xml:space="preserve"> соответствии с настоящим Договором Стороне 2 предоставляется право на размещение нестационарного торгового объекта по адресу (адресному ориентиру), указанному в </w:t>
      </w:r>
      <w:r w:rsidRPr="004E04FD">
        <w:rPr>
          <w:rStyle w:val="a3"/>
          <w:color w:val="000000"/>
          <w:sz w:val="28"/>
          <w:szCs w:val="28"/>
          <w:u w:val="none"/>
        </w:rPr>
        <w:t>приложении</w:t>
      </w:r>
      <w:r w:rsidRPr="004E04FD">
        <w:rPr>
          <w:color w:val="000000"/>
          <w:sz w:val="28"/>
          <w:szCs w:val="28"/>
        </w:rPr>
        <w:t xml:space="preserve"> к настоящему Договору,</w:t>
      </w:r>
      <w:r w:rsidR="000E0080">
        <w:rPr>
          <w:color w:val="000000"/>
          <w:sz w:val="28"/>
          <w:szCs w:val="28"/>
        </w:rPr>
        <w:t xml:space="preserve">            </w:t>
      </w:r>
      <w:r w:rsidRPr="004E04FD">
        <w:rPr>
          <w:color w:val="000000"/>
          <w:sz w:val="28"/>
          <w:szCs w:val="28"/>
        </w:rPr>
        <w:t xml:space="preserve"> за плату, уплачиваемую в бюджет __________________________________________________________________</w:t>
      </w: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center"/>
        <w:rPr>
          <w:color w:val="000000"/>
          <w:sz w:val="20"/>
          <w:szCs w:val="20"/>
        </w:rPr>
      </w:pPr>
      <w:r w:rsidRPr="004E04FD">
        <w:rPr>
          <w:color w:val="000000"/>
          <w:sz w:val="20"/>
          <w:szCs w:val="20"/>
        </w:rPr>
        <w:t>(наименование муниципального образования)</w:t>
      </w:r>
    </w:p>
    <w:p w:rsidR="004E04FD" w:rsidRPr="004E04FD" w:rsidRDefault="004E04FD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center"/>
        <w:rPr>
          <w:b/>
          <w:bCs/>
          <w:color w:val="000000"/>
          <w:sz w:val="28"/>
          <w:szCs w:val="28"/>
        </w:rPr>
      </w:pPr>
      <w:bookmarkStart w:id="1" w:name="sub_20032"/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center"/>
        <w:rPr>
          <w:b/>
          <w:bCs/>
          <w:color w:val="000000"/>
          <w:sz w:val="28"/>
          <w:szCs w:val="28"/>
        </w:rPr>
      </w:pPr>
      <w:r w:rsidRPr="004E04FD">
        <w:rPr>
          <w:b/>
          <w:bCs/>
          <w:color w:val="000000"/>
          <w:sz w:val="28"/>
          <w:szCs w:val="28"/>
        </w:rPr>
        <w:t>2. Срок действия Договора</w:t>
      </w:r>
    </w:p>
    <w:p w:rsidR="004E04FD" w:rsidRPr="004E04FD" w:rsidRDefault="004E04FD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center"/>
        <w:rPr>
          <w:color w:val="000000"/>
          <w:sz w:val="28"/>
          <w:szCs w:val="28"/>
        </w:rPr>
      </w:pPr>
    </w:p>
    <w:bookmarkEnd w:id="1"/>
    <w:p w:rsidR="007131FA" w:rsidRPr="004E04FD" w:rsidRDefault="007131FA" w:rsidP="004E04FD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  <w:r w:rsidRPr="004E04FD">
        <w:rPr>
          <w:color w:val="000000"/>
          <w:sz w:val="28"/>
          <w:szCs w:val="28"/>
        </w:rPr>
        <w:t>2.1 Насто</w:t>
      </w:r>
      <w:r w:rsidR="00121333">
        <w:rPr>
          <w:color w:val="000000"/>
          <w:sz w:val="28"/>
          <w:szCs w:val="28"/>
        </w:rPr>
        <w:t>ящий Договор вступает в силу с «__»</w:t>
      </w:r>
      <w:r w:rsidRPr="004E04FD">
        <w:rPr>
          <w:color w:val="000000"/>
          <w:sz w:val="28"/>
          <w:szCs w:val="28"/>
        </w:rPr>
        <w:t xml:space="preserve"> _______ и действует </w:t>
      </w:r>
      <w:r w:rsidR="000E0080">
        <w:rPr>
          <w:color w:val="000000"/>
          <w:sz w:val="28"/>
          <w:szCs w:val="28"/>
        </w:rPr>
        <w:t xml:space="preserve">                 </w:t>
      </w:r>
      <w:r w:rsidRPr="004E04FD">
        <w:rPr>
          <w:color w:val="000000"/>
          <w:sz w:val="28"/>
          <w:szCs w:val="28"/>
        </w:rPr>
        <w:t>на срок действия Схемы размещения нестационарных торговых объектов</w:t>
      </w:r>
      <w:r w:rsidR="000E0080">
        <w:rPr>
          <w:color w:val="000000"/>
          <w:sz w:val="28"/>
          <w:szCs w:val="28"/>
        </w:rPr>
        <w:t xml:space="preserve">                       </w:t>
      </w:r>
      <w:r w:rsidRPr="004E04FD">
        <w:rPr>
          <w:color w:val="000000"/>
          <w:sz w:val="28"/>
          <w:szCs w:val="28"/>
        </w:rPr>
        <w:t xml:space="preserve"> на территории Городского округа Пушкинский Московской области до   "___" _____________.</w:t>
      </w:r>
    </w:p>
    <w:p w:rsidR="000E0080" w:rsidRDefault="000E0080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center"/>
        <w:rPr>
          <w:b/>
          <w:bCs/>
          <w:color w:val="000000"/>
          <w:sz w:val="28"/>
          <w:szCs w:val="28"/>
        </w:rPr>
      </w:pPr>
      <w:bookmarkStart w:id="2" w:name="sub_20033"/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center"/>
        <w:rPr>
          <w:color w:val="000000"/>
          <w:sz w:val="28"/>
          <w:szCs w:val="28"/>
        </w:rPr>
      </w:pPr>
      <w:r w:rsidRPr="004E04FD">
        <w:rPr>
          <w:b/>
          <w:bCs/>
          <w:color w:val="000000"/>
          <w:sz w:val="28"/>
          <w:szCs w:val="28"/>
        </w:rPr>
        <w:t>3. Оплата по договору</w:t>
      </w:r>
    </w:p>
    <w:bookmarkEnd w:id="2"/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  <w:bookmarkStart w:id="3" w:name="sub_20044"/>
      <w:r w:rsidRPr="004E04FD">
        <w:rPr>
          <w:color w:val="000000"/>
          <w:sz w:val="28"/>
          <w:szCs w:val="28"/>
        </w:rPr>
        <w:t>3.1 Годовой размер платы за размещение нестационарного торгового объекта</w:t>
      </w:r>
      <w:bookmarkEnd w:id="3"/>
      <w:r w:rsidRPr="004E04FD">
        <w:rPr>
          <w:color w:val="000000"/>
          <w:sz w:val="28"/>
          <w:szCs w:val="28"/>
        </w:rPr>
        <w:t xml:space="preserve"> составляет _____________________________________</w:t>
      </w:r>
      <w:r w:rsidR="004E04FD" w:rsidRPr="004E04FD">
        <w:rPr>
          <w:color w:val="000000"/>
          <w:sz w:val="28"/>
          <w:szCs w:val="28"/>
        </w:rPr>
        <w:t>, включая НДС 20% в размере _________  рублей</w:t>
      </w:r>
      <w:r w:rsidRPr="004E04FD">
        <w:rPr>
          <w:color w:val="000000"/>
          <w:sz w:val="28"/>
          <w:szCs w:val="28"/>
        </w:rPr>
        <w:t>.</w:t>
      </w: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  <w:r w:rsidRPr="004E04FD">
        <w:rPr>
          <w:color w:val="000000"/>
          <w:sz w:val="28"/>
          <w:szCs w:val="28"/>
        </w:rPr>
        <w:t>3.2 Сторона 2 оплатила обеспечение заявки на участие в электронном аукционе в виде задатка в размере ______________ (_______________________________) рублей, сумма которого засчитывается в счет платы за размещение нестационарного торгового объекта.</w:t>
      </w: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  <w:r w:rsidRPr="004E04FD">
        <w:rPr>
          <w:color w:val="000000"/>
          <w:sz w:val="28"/>
          <w:szCs w:val="28"/>
        </w:rPr>
        <w:t>3.3 Оплата по Договору осуществляется в рублях Российской Федерации.</w:t>
      </w: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  <w:r w:rsidRPr="004E04FD">
        <w:rPr>
          <w:color w:val="000000"/>
          <w:sz w:val="28"/>
          <w:szCs w:val="28"/>
        </w:rPr>
        <w:t>3.4 В случае увеличения размера платы за размещение нестационарного торгового объекта Стороны подписывают соответствующее дополнительное соглашение к договору.</w:t>
      </w: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  <w:r w:rsidRPr="004E04FD">
        <w:rPr>
          <w:color w:val="000000"/>
          <w:sz w:val="28"/>
          <w:szCs w:val="28"/>
        </w:rPr>
        <w:t xml:space="preserve">3.5 Первая оплата производится не позднее 5 (пяти) рабочих дней </w:t>
      </w:r>
      <w:r w:rsidR="000E0080">
        <w:rPr>
          <w:color w:val="000000"/>
          <w:sz w:val="28"/>
          <w:szCs w:val="28"/>
        </w:rPr>
        <w:t xml:space="preserve">                      </w:t>
      </w:r>
      <w:r w:rsidRPr="004E04FD">
        <w:rPr>
          <w:color w:val="000000"/>
          <w:sz w:val="28"/>
          <w:szCs w:val="28"/>
        </w:rPr>
        <w:t>с момента подписания настоящего Договора и перечисляется по реквизитам Стороны 1, указанным в настоящем Договоре в п.3.9. Датой оплаты считается дата поступления денежных средств на счет Стороны 1.</w:t>
      </w: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  <w:r w:rsidRPr="004E04FD">
        <w:rPr>
          <w:color w:val="000000"/>
          <w:sz w:val="28"/>
          <w:szCs w:val="28"/>
        </w:rPr>
        <w:t xml:space="preserve">3.6 Годовая плата за размещение нестационарного торгового объекта уплачивается в безналичном порядке ежеквартально равными платежами </w:t>
      </w:r>
      <w:r w:rsidR="000E0080">
        <w:rPr>
          <w:color w:val="000000"/>
          <w:sz w:val="28"/>
          <w:szCs w:val="28"/>
        </w:rPr>
        <w:t xml:space="preserve">                </w:t>
      </w:r>
      <w:r w:rsidRPr="004E04FD">
        <w:rPr>
          <w:color w:val="000000"/>
          <w:sz w:val="28"/>
          <w:szCs w:val="28"/>
        </w:rPr>
        <w:t xml:space="preserve">до 15 числа первого месяца текущего квартала. </w:t>
      </w: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  <w:r w:rsidRPr="004E04FD">
        <w:rPr>
          <w:color w:val="000000"/>
          <w:sz w:val="28"/>
          <w:szCs w:val="28"/>
        </w:rPr>
        <w:t xml:space="preserve">3.7 Плата за размещение нестационарного торгового объекта сезонного характера уплачивается в безналичном порядке единым платежом в течение 15 календарных с даты заключения договора. </w:t>
      </w: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  <w:r w:rsidRPr="004E04FD">
        <w:rPr>
          <w:color w:val="000000"/>
          <w:sz w:val="28"/>
          <w:szCs w:val="28"/>
        </w:rPr>
        <w:t>3.8 Размер платы за неполный календарный квартал определяется пут</w:t>
      </w:r>
      <w:r w:rsidR="00121333">
        <w:rPr>
          <w:color w:val="000000"/>
          <w:sz w:val="28"/>
          <w:szCs w:val="28"/>
        </w:rPr>
        <w:t>ем деления суммы, указанной в пункте</w:t>
      </w:r>
      <w:r w:rsidRPr="004E04FD">
        <w:rPr>
          <w:color w:val="000000"/>
          <w:sz w:val="28"/>
          <w:szCs w:val="28"/>
        </w:rPr>
        <w:t xml:space="preserve"> 3.1 настоящего договора, на количество календарных дней в году и умножения полученной суммы на количество календарных дней в соответствующем квартале, в котором предоставляется право на размещения нестационарного торгового объекта.</w:t>
      </w: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  <w:r w:rsidRPr="004E04FD">
        <w:rPr>
          <w:color w:val="000000"/>
          <w:sz w:val="28"/>
          <w:szCs w:val="28"/>
        </w:rPr>
        <w:t>3.9 Плата за размещение нестационарного торгового объекта вносится Стороной 2 с момента подписания Договора в течение всего срока его действия независимо от фактического размещения нестационарного торгового объекта по следующим реквизитам: ________</w:t>
      </w:r>
      <w:r w:rsidR="008139E9">
        <w:rPr>
          <w:color w:val="000000"/>
          <w:sz w:val="28"/>
          <w:szCs w:val="28"/>
        </w:rPr>
        <w:t>____________________________</w:t>
      </w: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  <w:r w:rsidRPr="004E04FD">
        <w:rPr>
          <w:color w:val="000000"/>
          <w:sz w:val="28"/>
          <w:szCs w:val="28"/>
        </w:rPr>
        <w:t xml:space="preserve">3.10 Сторона 2 не вправе уступать права и осуществлять перевод долга по обязательствам, возникшим из заключенного Договора. Обязательства </w:t>
      </w:r>
      <w:r w:rsidR="000E0080">
        <w:rPr>
          <w:color w:val="000000"/>
          <w:sz w:val="28"/>
          <w:szCs w:val="28"/>
        </w:rPr>
        <w:t xml:space="preserve">                 </w:t>
      </w:r>
      <w:r w:rsidRPr="004E04FD">
        <w:rPr>
          <w:color w:val="000000"/>
          <w:sz w:val="28"/>
          <w:szCs w:val="28"/>
        </w:rPr>
        <w:t xml:space="preserve">по такому Договору должны быть исполнены Стороной 2 лично, если иное </w:t>
      </w:r>
      <w:r w:rsidR="000E0080">
        <w:rPr>
          <w:color w:val="000000"/>
          <w:sz w:val="28"/>
          <w:szCs w:val="28"/>
        </w:rPr>
        <w:t xml:space="preserve">              </w:t>
      </w:r>
      <w:r w:rsidRPr="004E04FD">
        <w:rPr>
          <w:color w:val="000000"/>
          <w:sz w:val="28"/>
          <w:szCs w:val="28"/>
        </w:rPr>
        <w:t>не установлено законодательством Российской Федерации.</w:t>
      </w:r>
    </w:p>
    <w:p w:rsidR="007131FA" w:rsidRPr="004E04FD" w:rsidRDefault="007131FA" w:rsidP="004E04FD">
      <w:pPr>
        <w:widowControl w:val="0"/>
        <w:autoSpaceDE w:val="0"/>
        <w:autoSpaceDN w:val="0"/>
        <w:adjustRightInd w:val="0"/>
        <w:spacing w:line="276" w:lineRule="auto"/>
        <w:ind w:firstLine="709"/>
        <w:rPr>
          <w:b/>
          <w:bCs/>
          <w:color w:val="000000"/>
          <w:sz w:val="28"/>
          <w:szCs w:val="28"/>
        </w:rPr>
      </w:pPr>
      <w:bookmarkStart w:id="4" w:name="sub_20034"/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center"/>
        <w:rPr>
          <w:color w:val="000000"/>
          <w:sz w:val="28"/>
          <w:szCs w:val="28"/>
        </w:rPr>
      </w:pPr>
      <w:r w:rsidRPr="004E04FD">
        <w:rPr>
          <w:b/>
          <w:bCs/>
          <w:color w:val="000000"/>
          <w:sz w:val="28"/>
          <w:szCs w:val="28"/>
        </w:rPr>
        <w:t>4. Права и обязанности Сторон</w:t>
      </w:r>
    </w:p>
    <w:bookmarkEnd w:id="4"/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  <w:r w:rsidRPr="004E04FD">
        <w:rPr>
          <w:color w:val="000000"/>
          <w:sz w:val="28"/>
          <w:szCs w:val="28"/>
        </w:rPr>
        <w:t>4.1 Сторона 1 обязуется:</w:t>
      </w: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  <w:r w:rsidRPr="004E04FD">
        <w:rPr>
          <w:color w:val="000000"/>
          <w:sz w:val="28"/>
          <w:szCs w:val="28"/>
        </w:rPr>
        <w:t>4.1.1</w:t>
      </w:r>
      <w:proofErr w:type="gramStart"/>
      <w:r w:rsidRPr="004E04FD">
        <w:rPr>
          <w:color w:val="000000"/>
          <w:sz w:val="28"/>
          <w:szCs w:val="28"/>
        </w:rPr>
        <w:t xml:space="preserve"> П</w:t>
      </w:r>
      <w:proofErr w:type="gramEnd"/>
      <w:r w:rsidRPr="004E04FD">
        <w:rPr>
          <w:color w:val="000000"/>
          <w:sz w:val="28"/>
          <w:szCs w:val="28"/>
        </w:rPr>
        <w:t xml:space="preserve">редоставить Стороне 2 право на размещение нестационарного торгового объекта, указанного в </w:t>
      </w:r>
      <w:r w:rsidRPr="004E04FD">
        <w:rPr>
          <w:rStyle w:val="a3"/>
          <w:color w:val="000000"/>
          <w:sz w:val="28"/>
          <w:szCs w:val="28"/>
          <w:u w:val="none"/>
        </w:rPr>
        <w:t>приложении</w:t>
      </w:r>
      <w:r w:rsidRPr="004E04FD">
        <w:rPr>
          <w:color w:val="000000"/>
          <w:sz w:val="28"/>
          <w:szCs w:val="28"/>
        </w:rPr>
        <w:t xml:space="preserve"> к настоящему Договору, </w:t>
      </w:r>
      <w:r w:rsidR="000E0080">
        <w:rPr>
          <w:color w:val="000000"/>
          <w:sz w:val="28"/>
          <w:szCs w:val="28"/>
        </w:rPr>
        <w:t xml:space="preserve">                        </w:t>
      </w:r>
      <w:r w:rsidRPr="004E04FD">
        <w:rPr>
          <w:color w:val="000000"/>
          <w:sz w:val="28"/>
          <w:szCs w:val="28"/>
        </w:rPr>
        <w:t>с момента заключения настоящего Договора.</w:t>
      </w: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  <w:r w:rsidRPr="004E04FD">
        <w:rPr>
          <w:color w:val="000000"/>
          <w:sz w:val="28"/>
          <w:szCs w:val="28"/>
        </w:rPr>
        <w:t>4.1.2</w:t>
      </w:r>
      <w:proofErr w:type="gramStart"/>
      <w:r w:rsidRPr="004E04FD">
        <w:rPr>
          <w:color w:val="000000"/>
          <w:sz w:val="28"/>
          <w:szCs w:val="28"/>
        </w:rPr>
        <w:t xml:space="preserve"> В</w:t>
      </w:r>
      <w:proofErr w:type="gramEnd"/>
      <w:r w:rsidRPr="004E04FD">
        <w:rPr>
          <w:color w:val="000000"/>
          <w:sz w:val="28"/>
          <w:szCs w:val="28"/>
        </w:rPr>
        <w:t xml:space="preserve"> течение срока действия настоящего Договора не заключать Договор на право размещения нестационарного торгового объекта по адресу (адресному ориентиру), указанному в </w:t>
      </w:r>
      <w:r w:rsidRPr="004E04FD">
        <w:rPr>
          <w:rStyle w:val="a3"/>
          <w:color w:val="000000"/>
          <w:sz w:val="28"/>
          <w:szCs w:val="28"/>
          <w:u w:val="none"/>
        </w:rPr>
        <w:t>приложении</w:t>
      </w:r>
      <w:r w:rsidRPr="004E04FD">
        <w:rPr>
          <w:color w:val="000000"/>
          <w:sz w:val="28"/>
          <w:szCs w:val="28"/>
        </w:rPr>
        <w:t xml:space="preserve"> к настоящему Договору,</w:t>
      </w:r>
      <w:r w:rsidR="000E0080">
        <w:rPr>
          <w:color w:val="000000"/>
          <w:sz w:val="28"/>
          <w:szCs w:val="28"/>
        </w:rPr>
        <w:t xml:space="preserve">             </w:t>
      </w:r>
      <w:r w:rsidRPr="004E04FD">
        <w:rPr>
          <w:color w:val="000000"/>
          <w:sz w:val="28"/>
          <w:szCs w:val="28"/>
        </w:rPr>
        <w:t xml:space="preserve"> с иными лицами.</w:t>
      </w: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  <w:r w:rsidRPr="004E04FD">
        <w:rPr>
          <w:color w:val="000000"/>
          <w:sz w:val="28"/>
          <w:szCs w:val="28"/>
        </w:rPr>
        <w:t>4.1.3 Направить Стороне 2 сведения об изменении своего почтового адреса, банковских, иных реквизитов, в срок не позднее трех календарных дней с момента соответствующих изменений в письменной форме с указанием новых реквизитов. В противном случае все риски, связанные с исполнением Стороной 2 своих обязательств по Договору, несет Сторона 1.</w:t>
      </w: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  <w:r w:rsidRPr="004E04FD">
        <w:rPr>
          <w:color w:val="000000"/>
          <w:sz w:val="28"/>
          <w:szCs w:val="28"/>
        </w:rPr>
        <w:t>4.2 Сторона 1 имеет право:</w:t>
      </w: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  <w:r w:rsidRPr="004E04FD">
        <w:rPr>
          <w:color w:val="000000"/>
          <w:sz w:val="28"/>
          <w:szCs w:val="28"/>
        </w:rPr>
        <w:t xml:space="preserve">4.2.1 Требовать от Стороны 2 надлежащего исполнения обязательств </w:t>
      </w:r>
      <w:r w:rsidR="000E0080">
        <w:rPr>
          <w:color w:val="000000"/>
          <w:sz w:val="28"/>
          <w:szCs w:val="28"/>
        </w:rPr>
        <w:t xml:space="preserve">                </w:t>
      </w:r>
      <w:r w:rsidRPr="004E04FD">
        <w:rPr>
          <w:color w:val="000000"/>
          <w:sz w:val="28"/>
          <w:szCs w:val="28"/>
        </w:rPr>
        <w:t>в соответствии с настоящим Договором, а также требовать своевременного устранения выявленных недостатков.</w:t>
      </w: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  <w:r w:rsidRPr="004E04FD">
        <w:rPr>
          <w:color w:val="000000"/>
          <w:sz w:val="28"/>
          <w:szCs w:val="28"/>
        </w:rPr>
        <w:t>4.2.2 Лично или через специализированные организации осуществлять контроль за выполнением Стороной 2 настоящего Договора.</w:t>
      </w: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  <w:r w:rsidRPr="004E04FD">
        <w:rPr>
          <w:color w:val="000000"/>
          <w:sz w:val="28"/>
          <w:szCs w:val="28"/>
        </w:rPr>
        <w:t>4.2.3 По истечении пяти календарных дней после окончания срока действия Договора без уведомления Стороны 2 осуществить демонтаж нестационарного торгового объекта при неисполнении в установленный Договором срок этой обязанности Стороной 2.</w:t>
      </w: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  <w:r w:rsidRPr="004E04FD">
        <w:rPr>
          <w:color w:val="000000"/>
          <w:sz w:val="28"/>
          <w:szCs w:val="28"/>
        </w:rPr>
        <w:t>4.3 Сторона 2 обязуется:</w:t>
      </w: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  <w:bookmarkStart w:id="5" w:name="sub_20047"/>
      <w:r w:rsidRPr="004E04FD">
        <w:rPr>
          <w:color w:val="000000"/>
          <w:sz w:val="28"/>
          <w:szCs w:val="28"/>
        </w:rPr>
        <w:t>4.3.1. Осуществлять установку и эксплуатацию нестационарного</w:t>
      </w:r>
      <w:bookmarkEnd w:id="5"/>
      <w:r w:rsidRPr="004E04FD">
        <w:rPr>
          <w:color w:val="000000"/>
          <w:sz w:val="28"/>
          <w:szCs w:val="28"/>
        </w:rPr>
        <w:t xml:space="preserve"> торгового объекта в соответствии с условиями настоящего Договора </w:t>
      </w:r>
      <w:r w:rsidR="000E0080">
        <w:rPr>
          <w:color w:val="000000"/>
          <w:sz w:val="28"/>
          <w:szCs w:val="28"/>
        </w:rPr>
        <w:t xml:space="preserve">                             </w:t>
      </w:r>
      <w:r w:rsidRPr="004E04FD">
        <w:rPr>
          <w:color w:val="000000"/>
          <w:sz w:val="28"/>
          <w:szCs w:val="28"/>
        </w:rPr>
        <w:t>и требованиями законодательства Российской Федерации.</w:t>
      </w: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  <w:r w:rsidRPr="004E04FD">
        <w:rPr>
          <w:color w:val="000000"/>
          <w:sz w:val="28"/>
          <w:szCs w:val="28"/>
        </w:rPr>
        <w:t xml:space="preserve">4.3.2 Подготовить за свой счет площадку под размещение нестационарного торгового объекта и обеспечить размещение объекта на твердом покрытии и его готовность к использованию в соответствии </w:t>
      </w:r>
      <w:r w:rsidR="000E0080">
        <w:rPr>
          <w:color w:val="000000"/>
          <w:sz w:val="28"/>
          <w:szCs w:val="28"/>
        </w:rPr>
        <w:t xml:space="preserve">                                </w:t>
      </w:r>
      <w:r w:rsidRPr="004E04FD">
        <w:rPr>
          <w:color w:val="000000"/>
          <w:sz w:val="28"/>
          <w:szCs w:val="28"/>
        </w:rPr>
        <w:t>с утвержденным архитектурным решением. Утвержденным постановлением администрации Городского округа Пушкинский Московской области ___________________________ в 30-дневный срок со дня заключения настоящего договора.</w:t>
      </w: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  <w:r w:rsidRPr="004E04FD">
        <w:rPr>
          <w:color w:val="000000"/>
          <w:sz w:val="28"/>
          <w:szCs w:val="28"/>
        </w:rPr>
        <w:t xml:space="preserve">4.3.3 Осуществлять эксплуатацию нестационарного торгового объекта в полном соответствии с характеристиками размещения нестационарного </w:t>
      </w:r>
      <w:r w:rsidRPr="004E04FD">
        <w:rPr>
          <w:color w:val="000000"/>
          <w:sz w:val="28"/>
          <w:szCs w:val="28"/>
        </w:rPr>
        <w:lastRenderedPageBreak/>
        <w:t xml:space="preserve">торгового объекта, указанными в </w:t>
      </w:r>
      <w:r w:rsidRPr="004E04FD">
        <w:rPr>
          <w:rStyle w:val="a3"/>
          <w:color w:val="000000"/>
          <w:sz w:val="28"/>
          <w:szCs w:val="28"/>
          <w:u w:val="none"/>
        </w:rPr>
        <w:t>приложении</w:t>
      </w:r>
      <w:r w:rsidRPr="004E04FD">
        <w:rPr>
          <w:color w:val="000000"/>
          <w:sz w:val="28"/>
          <w:szCs w:val="28"/>
        </w:rPr>
        <w:t xml:space="preserve"> к настоящему Договору.</w:t>
      </w: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  <w:r w:rsidRPr="004E04FD">
        <w:rPr>
          <w:color w:val="000000"/>
          <w:sz w:val="28"/>
          <w:szCs w:val="28"/>
        </w:rPr>
        <w:t xml:space="preserve">4.3.4 Не осуществлять раскладку товаров, а также складирование тары </w:t>
      </w:r>
      <w:r w:rsidR="008139E9">
        <w:rPr>
          <w:color w:val="000000"/>
          <w:sz w:val="28"/>
          <w:szCs w:val="28"/>
        </w:rPr>
        <w:t xml:space="preserve">     </w:t>
      </w:r>
      <w:r w:rsidRPr="004E04FD">
        <w:rPr>
          <w:color w:val="000000"/>
          <w:sz w:val="28"/>
          <w:szCs w:val="28"/>
        </w:rPr>
        <w:t>и запаса продуктов на прилегающей к нестационарному торговому объекту территории.</w:t>
      </w: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  <w:r w:rsidRPr="004E04FD">
        <w:rPr>
          <w:color w:val="000000"/>
          <w:sz w:val="28"/>
          <w:szCs w:val="28"/>
        </w:rPr>
        <w:t>4.3.5 В течение 2 рабочих дней с момента заключения Договора подать заявление о внесении сведений в торговый реестр Московской области (для хозяйствующих субъектов, не включенных в торговый реестр Московской области).</w:t>
      </w: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  <w:r w:rsidRPr="004E04FD">
        <w:rPr>
          <w:color w:val="000000"/>
          <w:sz w:val="28"/>
          <w:szCs w:val="28"/>
        </w:rPr>
        <w:t>4.3.6 В течение всего срока действия Договора обеспечить:</w:t>
      </w: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  <w:r w:rsidRPr="004E04FD">
        <w:rPr>
          <w:color w:val="000000"/>
          <w:sz w:val="28"/>
          <w:szCs w:val="28"/>
        </w:rPr>
        <w:t>- надлежащее состояние и внешний вид нестационарного торгового объекта.</w:t>
      </w: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  <w:r w:rsidRPr="004E04FD">
        <w:rPr>
          <w:color w:val="000000"/>
          <w:sz w:val="28"/>
          <w:szCs w:val="28"/>
        </w:rPr>
        <w:t xml:space="preserve">- надлежащее состояние прилегающей к нестационарному торговому объекту территории в радиусе 5 метров. </w:t>
      </w: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  <w:r w:rsidRPr="004E04FD">
        <w:rPr>
          <w:color w:val="000000"/>
          <w:sz w:val="28"/>
          <w:szCs w:val="28"/>
        </w:rPr>
        <w:t xml:space="preserve">4.3.7 Соблюдать требования законодательства Российской Федерации </w:t>
      </w:r>
      <w:r w:rsidR="008139E9">
        <w:rPr>
          <w:color w:val="000000"/>
          <w:sz w:val="28"/>
          <w:szCs w:val="28"/>
        </w:rPr>
        <w:t xml:space="preserve">             </w:t>
      </w:r>
      <w:r w:rsidRPr="004E04FD">
        <w:rPr>
          <w:color w:val="000000"/>
          <w:sz w:val="28"/>
          <w:szCs w:val="28"/>
        </w:rPr>
        <w:t>о защите прав потребителей, законодательства Российской Федерации в области обеспечения санитарно-эпидемиологического благополучия населения, требования, предъявляемые законодательством Российской Федерации к продаже отдельных видов товаров.</w:t>
      </w: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  <w:r w:rsidRPr="004E04FD">
        <w:rPr>
          <w:color w:val="000000"/>
          <w:sz w:val="28"/>
          <w:szCs w:val="28"/>
        </w:rPr>
        <w:t>4.3.8 Своевременно производить оплату в соответствии с условиями настоящего Договора.</w:t>
      </w: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  <w:r w:rsidRPr="004E04FD">
        <w:rPr>
          <w:color w:val="000000"/>
          <w:sz w:val="28"/>
          <w:szCs w:val="28"/>
        </w:rPr>
        <w:t xml:space="preserve">4.3.9 Соблюдать требования законодательства Российской Федерации </w:t>
      </w:r>
      <w:r w:rsidR="008139E9">
        <w:rPr>
          <w:color w:val="000000"/>
          <w:sz w:val="28"/>
          <w:szCs w:val="28"/>
        </w:rPr>
        <w:t xml:space="preserve">            </w:t>
      </w:r>
      <w:r w:rsidRPr="004E04FD">
        <w:rPr>
          <w:color w:val="000000"/>
          <w:sz w:val="28"/>
          <w:szCs w:val="28"/>
        </w:rPr>
        <w:t>в сфере правил продажи алкогольной и спиртосодержащей продукции, табачной продукции.</w:t>
      </w: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  <w:r w:rsidRPr="004E04FD">
        <w:rPr>
          <w:color w:val="000000"/>
          <w:sz w:val="28"/>
          <w:szCs w:val="28"/>
        </w:rPr>
        <w:t>4.3.10 После монтажа, демонтажа, ремонта нестационарного торгового объекта, иных работ в месте размещения нестационарного торгового объекта и на прилегающей территории, привести место размещения нестационарного торгового объекта в первоначальное состояние.</w:t>
      </w: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  <w:r w:rsidRPr="004E04FD">
        <w:rPr>
          <w:color w:val="000000"/>
          <w:sz w:val="28"/>
          <w:szCs w:val="28"/>
        </w:rPr>
        <w:t>4.3.1. Не позднее пяти календарных дней со дня окончания срока действия настоящего Договора демонтировать нестационарный торговый объект.</w:t>
      </w: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  <w:r w:rsidRPr="004E04FD">
        <w:rPr>
          <w:color w:val="000000"/>
          <w:sz w:val="28"/>
          <w:szCs w:val="28"/>
        </w:rPr>
        <w:t>4.3.12</w:t>
      </w:r>
      <w:proofErr w:type="gramStart"/>
      <w:r w:rsidRPr="004E04FD">
        <w:rPr>
          <w:color w:val="000000"/>
          <w:sz w:val="28"/>
          <w:szCs w:val="28"/>
        </w:rPr>
        <w:t xml:space="preserve"> В</w:t>
      </w:r>
      <w:proofErr w:type="gramEnd"/>
      <w:r w:rsidRPr="004E04FD">
        <w:rPr>
          <w:color w:val="000000"/>
          <w:sz w:val="28"/>
          <w:szCs w:val="28"/>
        </w:rPr>
        <w:t xml:space="preserve"> случае расторжения Договора, а также в случае признания его недействительным, Сторона 2 обязана произвести демонтаж нестационарного торгового объекта в течение пяти календарных дней и привести место размещения нестационарного торгового объекта в первоначальное состояние.</w:t>
      </w: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  <w:r w:rsidRPr="004E04FD">
        <w:rPr>
          <w:color w:val="000000"/>
          <w:sz w:val="28"/>
          <w:szCs w:val="28"/>
        </w:rPr>
        <w:t>4.3.13 Направить Стороне 1 сведения об изменении своего почтового адреса, банковских, иных реквизитов, в срок не позднее трех календарных дней с момента соответствующих изменений в письменной форме с указанием новых реквизитов.</w:t>
      </w: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  <w:r w:rsidRPr="004E04FD">
        <w:rPr>
          <w:color w:val="000000"/>
          <w:sz w:val="28"/>
          <w:szCs w:val="28"/>
        </w:rPr>
        <w:lastRenderedPageBreak/>
        <w:t>4.3.14</w:t>
      </w:r>
      <w:r w:rsidRPr="004E04FD">
        <w:rPr>
          <w:color w:val="000000"/>
        </w:rPr>
        <w:t xml:space="preserve"> </w:t>
      </w:r>
      <w:r w:rsidRPr="004E04FD">
        <w:rPr>
          <w:color w:val="000000"/>
          <w:sz w:val="28"/>
          <w:szCs w:val="28"/>
        </w:rPr>
        <w:t>Осуществлять деятельность без передачи права на размещение нестационарного торгового объекта (адресному ориентиру), указанному</w:t>
      </w:r>
      <w:r w:rsidR="008139E9">
        <w:rPr>
          <w:color w:val="000000"/>
          <w:sz w:val="28"/>
          <w:szCs w:val="28"/>
        </w:rPr>
        <w:t xml:space="preserve">                    </w:t>
      </w:r>
      <w:r w:rsidRPr="004E04FD">
        <w:rPr>
          <w:color w:val="000000"/>
          <w:sz w:val="28"/>
          <w:szCs w:val="28"/>
        </w:rPr>
        <w:t xml:space="preserve"> в </w:t>
      </w:r>
      <w:r w:rsidRPr="004E04FD">
        <w:rPr>
          <w:sz w:val="28"/>
          <w:szCs w:val="28"/>
        </w:rPr>
        <w:t>приложении</w:t>
      </w:r>
      <w:r w:rsidRPr="004E04FD">
        <w:rPr>
          <w:color w:val="000000"/>
          <w:sz w:val="28"/>
          <w:szCs w:val="28"/>
        </w:rPr>
        <w:t xml:space="preserve"> к настоящему Договору, и ведение предпринимательской деятельности третьим лицам.</w:t>
      </w: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  <w:r w:rsidRPr="004E04FD">
        <w:rPr>
          <w:color w:val="000000"/>
          <w:sz w:val="28"/>
          <w:szCs w:val="28"/>
        </w:rPr>
        <w:t>4.4. Сторона 2 имеет право:</w:t>
      </w: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  <w:r w:rsidRPr="004E04FD">
        <w:rPr>
          <w:color w:val="000000"/>
          <w:sz w:val="28"/>
          <w:szCs w:val="28"/>
        </w:rPr>
        <w:t>4.4.1. Беспрепятственного доступа к месту размещения нестационарного торгового объекта.</w:t>
      </w: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  <w:r w:rsidRPr="004E04FD">
        <w:rPr>
          <w:color w:val="000000"/>
          <w:sz w:val="28"/>
          <w:szCs w:val="28"/>
        </w:rPr>
        <w:t>4.4.2. Использования места размещения нестационарного торгового объекта для целей, связанных с осуществлением прав владельца нестационарного торгового объекта, в том числе с его эксплуатацией, техническим обслуживанием и демонтажем.</w:t>
      </w: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  <w:r w:rsidRPr="004E04FD">
        <w:rPr>
          <w:color w:val="000000"/>
          <w:sz w:val="28"/>
          <w:szCs w:val="28"/>
        </w:rPr>
        <w:t xml:space="preserve">4.4.3. Инициировать досрочное расторжение настоящего Договора </w:t>
      </w:r>
      <w:r w:rsidR="008139E9">
        <w:rPr>
          <w:color w:val="000000"/>
          <w:sz w:val="28"/>
          <w:szCs w:val="28"/>
        </w:rPr>
        <w:t xml:space="preserve">                 </w:t>
      </w:r>
      <w:r w:rsidRPr="004E04FD">
        <w:rPr>
          <w:color w:val="000000"/>
          <w:sz w:val="28"/>
          <w:szCs w:val="28"/>
        </w:rPr>
        <w:t xml:space="preserve">по соглашению Сторон, если место размещения нестационарного торгового объекта, в силу обстоятельств, за которые Сторона 2 не отвечает, окажется </w:t>
      </w:r>
      <w:r w:rsidR="008139E9">
        <w:rPr>
          <w:color w:val="000000"/>
          <w:sz w:val="28"/>
          <w:szCs w:val="28"/>
        </w:rPr>
        <w:t xml:space="preserve">               </w:t>
      </w:r>
      <w:r w:rsidRPr="004E04FD">
        <w:rPr>
          <w:color w:val="000000"/>
          <w:sz w:val="28"/>
          <w:szCs w:val="28"/>
        </w:rPr>
        <w:t>в состоянии, непригодном для использования.</w:t>
      </w: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center"/>
        <w:rPr>
          <w:color w:val="000000"/>
          <w:sz w:val="28"/>
          <w:szCs w:val="28"/>
        </w:rPr>
      </w:pPr>
      <w:bookmarkStart w:id="6" w:name="sub_20035"/>
      <w:r w:rsidRPr="004E04FD">
        <w:rPr>
          <w:b/>
          <w:bCs/>
          <w:color w:val="000000"/>
          <w:sz w:val="28"/>
          <w:szCs w:val="28"/>
        </w:rPr>
        <w:t>5. Ответственность Сторон</w:t>
      </w:r>
    </w:p>
    <w:bookmarkEnd w:id="6"/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  <w:bookmarkStart w:id="7" w:name="sub_20043"/>
      <w:r w:rsidRPr="004E04FD">
        <w:rPr>
          <w:color w:val="000000"/>
          <w:sz w:val="28"/>
          <w:szCs w:val="28"/>
        </w:rPr>
        <w:t>5.1. Стороны несут ответственность за невыполнение либо</w:t>
      </w:r>
      <w:bookmarkEnd w:id="7"/>
      <w:r w:rsidRPr="004E04FD">
        <w:rPr>
          <w:color w:val="000000"/>
          <w:sz w:val="28"/>
          <w:szCs w:val="28"/>
        </w:rPr>
        <w:t xml:space="preserve"> ненадлежащее выполнение условий Договора в соответствии </w:t>
      </w:r>
      <w:r w:rsidR="008139E9">
        <w:rPr>
          <w:color w:val="000000"/>
          <w:sz w:val="28"/>
          <w:szCs w:val="28"/>
        </w:rPr>
        <w:t xml:space="preserve">                                            </w:t>
      </w:r>
      <w:r w:rsidRPr="004E04FD">
        <w:rPr>
          <w:color w:val="000000"/>
          <w:sz w:val="28"/>
          <w:szCs w:val="28"/>
        </w:rPr>
        <w:t>с законодательством Российской Федерации.</w:t>
      </w: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  <w:bookmarkStart w:id="8" w:name="sub_20045"/>
      <w:r w:rsidRPr="004E04FD">
        <w:rPr>
          <w:color w:val="000000"/>
          <w:sz w:val="28"/>
          <w:szCs w:val="28"/>
        </w:rPr>
        <w:t>5.2. В случае нарушения Стороной 2 сроков оплаты, предусмотренных</w:t>
      </w:r>
      <w:bookmarkEnd w:id="8"/>
      <w:r w:rsidRPr="004E04FD">
        <w:rPr>
          <w:color w:val="000000"/>
          <w:sz w:val="28"/>
          <w:szCs w:val="28"/>
        </w:rPr>
        <w:t xml:space="preserve"> настоящим Договором, она обязана уплатить неустойку (пени) в размере 0,1% от суммы задолженности за каждый день просрочки в течение 5 (пяти) банковских дней с даты получения соответствующей претензии от Стороны 1.</w:t>
      </w: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  <w:r w:rsidRPr="004E04FD">
        <w:rPr>
          <w:color w:val="000000"/>
          <w:sz w:val="28"/>
          <w:szCs w:val="28"/>
        </w:rPr>
        <w:t xml:space="preserve">5.3. В случае размещения нестационарного торгового объекта с нарушением требований законодательства Российской Федерации Сторона 2 обязана уплатить неустойку (штраф) в размере 10% от суммы, указанной в </w:t>
      </w:r>
      <w:hyperlink r:id="rId5" w:anchor="sub_20044" w:history="1">
        <w:r w:rsidRPr="004E04FD">
          <w:rPr>
            <w:rStyle w:val="a3"/>
            <w:color w:val="000000"/>
            <w:sz w:val="28"/>
            <w:szCs w:val="28"/>
            <w:u w:val="none"/>
          </w:rPr>
          <w:t>пункте 3.1</w:t>
        </w:r>
      </w:hyperlink>
      <w:r w:rsidRPr="004E04FD">
        <w:rPr>
          <w:color w:val="000000"/>
          <w:sz w:val="28"/>
          <w:szCs w:val="28"/>
        </w:rPr>
        <w:t xml:space="preserve"> Договора, за каждый факт нарушения, в течение 5 (пяти) банковских дней с даты получения соответствующей претензии Стороны 1.</w:t>
      </w: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  <w:r w:rsidRPr="004E04FD">
        <w:rPr>
          <w:color w:val="000000"/>
          <w:sz w:val="28"/>
          <w:szCs w:val="28"/>
        </w:rPr>
        <w:t xml:space="preserve">5.4. Убытки Стороны 1, возникшие в связи с неисполнением (ненадлежащим исполнением) Стороной 2 условий настоящего Договора, взыскиваются в полном размере сверх неустоек, предусмотренных </w:t>
      </w:r>
      <w:r w:rsidRPr="004E04FD">
        <w:rPr>
          <w:rStyle w:val="a3"/>
          <w:color w:val="000000"/>
          <w:sz w:val="28"/>
          <w:szCs w:val="28"/>
          <w:u w:val="none"/>
        </w:rPr>
        <w:t>пунктами</w:t>
      </w:r>
      <w:r w:rsidRPr="004E04FD">
        <w:rPr>
          <w:color w:val="000000"/>
          <w:sz w:val="28"/>
          <w:szCs w:val="28"/>
        </w:rPr>
        <w:t xml:space="preserve"> </w:t>
      </w:r>
      <w:r w:rsidRPr="004E04FD">
        <w:rPr>
          <w:rStyle w:val="a3"/>
          <w:color w:val="000000"/>
          <w:sz w:val="28"/>
          <w:szCs w:val="28"/>
          <w:u w:val="none"/>
        </w:rPr>
        <w:t>5.1</w:t>
      </w:r>
      <w:r w:rsidRPr="004E04FD">
        <w:rPr>
          <w:color w:val="000000"/>
          <w:sz w:val="28"/>
          <w:szCs w:val="28"/>
        </w:rPr>
        <w:t xml:space="preserve"> и </w:t>
      </w:r>
      <w:r w:rsidRPr="004E04FD">
        <w:rPr>
          <w:rStyle w:val="a3"/>
          <w:color w:val="000000"/>
          <w:sz w:val="28"/>
          <w:szCs w:val="28"/>
          <w:u w:val="none"/>
        </w:rPr>
        <w:t>5.2</w:t>
      </w:r>
      <w:r w:rsidRPr="004E04FD">
        <w:rPr>
          <w:color w:val="000000"/>
          <w:sz w:val="28"/>
          <w:szCs w:val="28"/>
        </w:rPr>
        <w:t xml:space="preserve"> настоящего Договора.</w:t>
      </w: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  <w:r w:rsidRPr="004E04FD">
        <w:rPr>
          <w:color w:val="000000"/>
          <w:sz w:val="28"/>
          <w:szCs w:val="28"/>
        </w:rPr>
        <w:t>5.5. За ненадлежащее исполнение Стороной 1 обязательств, предусмотренных  Договором, начисляется штраф в виде фиксированной суммы в размере 2,5 (две целые и пять десятых) процента платы за Договор.</w:t>
      </w: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  <w:r w:rsidRPr="004E04FD">
        <w:rPr>
          <w:color w:val="000000"/>
          <w:sz w:val="28"/>
          <w:szCs w:val="28"/>
        </w:rPr>
        <w:t xml:space="preserve">5.6. Возмещение убытков и уплата неустойки за неисполнение </w:t>
      </w:r>
      <w:r w:rsidRPr="004E04FD">
        <w:rPr>
          <w:color w:val="000000"/>
          <w:sz w:val="28"/>
          <w:szCs w:val="28"/>
        </w:rPr>
        <w:lastRenderedPageBreak/>
        <w:t>обязательств не освобождает Стороны от исполнения обязательств</w:t>
      </w:r>
      <w:r w:rsidR="008139E9">
        <w:rPr>
          <w:color w:val="000000"/>
          <w:sz w:val="28"/>
          <w:szCs w:val="28"/>
        </w:rPr>
        <w:t xml:space="preserve">                              </w:t>
      </w:r>
      <w:r w:rsidRPr="004E04FD">
        <w:rPr>
          <w:color w:val="000000"/>
          <w:sz w:val="28"/>
          <w:szCs w:val="28"/>
        </w:rPr>
        <w:t xml:space="preserve"> по Договору.</w:t>
      </w: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center"/>
        <w:rPr>
          <w:color w:val="000000"/>
          <w:sz w:val="28"/>
          <w:szCs w:val="28"/>
        </w:rPr>
      </w:pPr>
      <w:bookmarkStart w:id="9" w:name="sub_20036"/>
      <w:r w:rsidRPr="004E04FD">
        <w:rPr>
          <w:b/>
          <w:bCs/>
          <w:color w:val="000000"/>
          <w:sz w:val="28"/>
          <w:szCs w:val="28"/>
        </w:rPr>
        <w:t>6. Порядок изменения, прекращения и расторжения Договора</w:t>
      </w:r>
    </w:p>
    <w:bookmarkEnd w:id="9"/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  <w:r w:rsidRPr="004E04FD">
        <w:rPr>
          <w:color w:val="000000"/>
          <w:sz w:val="28"/>
          <w:szCs w:val="28"/>
        </w:rPr>
        <w:t>6.1. Договор может быть расторгнут:</w:t>
      </w: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  <w:r w:rsidRPr="004E04FD">
        <w:rPr>
          <w:color w:val="000000"/>
          <w:sz w:val="28"/>
          <w:szCs w:val="28"/>
        </w:rPr>
        <w:t>- по соглашению Сторон;</w:t>
      </w: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  <w:r w:rsidRPr="004E04FD">
        <w:rPr>
          <w:color w:val="000000"/>
          <w:sz w:val="28"/>
          <w:szCs w:val="28"/>
        </w:rPr>
        <w:t>- в судебном порядке;</w:t>
      </w: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  <w:r w:rsidRPr="004E04FD">
        <w:rPr>
          <w:color w:val="000000"/>
          <w:sz w:val="28"/>
          <w:szCs w:val="28"/>
        </w:rPr>
        <w:t>- в связи с односторонним отказом Стороны от исполнения обязательств по настоящему Договору в соответствии с законодательством Российской Федерации и настоящим Договором.</w:t>
      </w: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  <w:bookmarkStart w:id="10" w:name="sub_20048"/>
      <w:r w:rsidRPr="004E04FD">
        <w:rPr>
          <w:color w:val="000000"/>
          <w:sz w:val="28"/>
          <w:szCs w:val="28"/>
        </w:rPr>
        <w:t>6.2. Настоящий Договор может быть расторгнут Стороной 1 в порядке</w:t>
      </w:r>
      <w:bookmarkEnd w:id="10"/>
      <w:r w:rsidRPr="004E04FD">
        <w:rPr>
          <w:color w:val="000000"/>
          <w:sz w:val="28"/>
          <w:szCs w:val="28"/>
        </w:rPr>
        <w:t xml:space="preserve"> одностороннего отказа от исполнения Договора в случаях:</w:t>
      </w: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  <w:r w:rsidRPr="004E04FD">
        <w:rPr>
          <w:color w:val="000000"/>
          <w:sz w:val="28"/>
          <w:szCs w:val="28"/>
        </w:rPr>
        <w:t>- невнесения в установленный Договором срок платы по настоящему Договору, если просрочка платежа составляет более тридцати календарных дней.</w:t>
      </w: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  <w:r w:rsidRPr="004E04FD">
        <w:rPr>
          <w:color w:val="000000"/>
          <w:sz w:val="28"/>
          <w:szCs w:val="28"/>
        </w:rPr>
        <w:t>- неисполнения Стороной 2 обязательств, установленных п.п. 3.5.- 3.8, 4.1.4., 4.3.1. - 4.3.9., 4.3.14, 9.4,  настоящего Договора.</w:t>
      </w: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  <w:r w:rsidRPr="004E04FD">
        <w:rPr>
          <w:color w:val="000000"/>
          <w:sz w:val="28"/>
          <w:szCs w:val="28"/>
        </w:rPr>
        <w:t xml:space="preserve">6.3. Сторона 1 имеет право расторгнуть настоящий договор в связи </w:t>
      </w:r>
      <w:r w:rsidR="008139E9">
        <w:rPr>
          <w:color w:val="000000"/>
          <w:sz w:val="28"/>
          <w:szCs w:val="28"/>
        </w:rPr>
        <w:t xml:space="preserve">                     </w:t>
      </w:r>
      <w:r w:rsidRPr="004E04FD">
        <w:rPr>
          <w:color w:val="000000"/>
          <w:sz w:val="28"/>
          <w:szCs w:val="28"/>
        </w:rPr>
        <w:t>с принятием указанных ниже решений, о чем извещает письменно Сторону 2 не менее чем за месяц, но не более чем за шесть месяцев до начала соответствующих работ:</w:t>
      </w: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  <w:r w:rsidRPr="004E04FD">
        <w:rPr>
          <w:color w:val="000000"/>
          <w:sz w:val="28"/>
          <w:szCs w:val="28"/>
        </w:rPr>
        <w:t>- о необходимости ремонта и (или) реконструкции автомобильных дорог в случае, если нахождение нестационарного торгового объекта препятствует осуществлению указанных работ;</w:t>
      </w: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  <w:r w:rsidRPr="004E04FD">
        <w:rPr>
          <w:color w:val="000000"/>
          <w:sz w:val="28"/>
          <w:szCs w:val="28"/>
        </w:rPr>
        <w:t>- об использовании территории занимаемой нестационарным торговым объектом для целей, связанных с развитием улично-дорожной сети, размещением остановок общественного транспорта, оборудованием бордюров, организацией парковочных карманов;</w:t>
      </w: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  <w:r w:rsidRPr="004E04FD">
        <w:rPr>
          <w:color w:val="000000"/>
          <w:sz w:val="28"/>
          <w:szCs w:val="28"/>
        </w:rPr>
        <w:t xml:space="preserve">- о размещении объектов капитального строительства регионального </w:t>
      </w:r>
      <w:r w:rsidR="008139E9">
        <w:rPr>
          <w:color w:val="000000"/>
          <w:sz w:val="28"/>
          <w:szCs w:val="28"/>
        </w:rPr>
        <w:t xml:space="preserve">                  </w:t>
      </w:r>
      <w:r w:rsidRPr="004E04FD">
        <w:rPr>
          <w:color w:val="000000"/>
          <w:sz w:val="28"/>
          <w:szCs w:val="28"/>
        </w:rPr>
        <w:t>и муниципального значения;</w:t>
      </w: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  <w:r w:rsidRPr="004E04FD">
        <w:rPr>
          <w:color w:val="000000"/>
          <w:sz w:val="28"/>
          <w:szCs w:val="28"/>
        </w:rPr>
        <w:t>- о заключении договора о развитии застроенных территорий в случае, если нахождение объекта препятствует реализации данного договора.</w:t>
      </w: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  <w:r w:rsidRPr="004E04FD">
        <w:rPr>
          <w:color w:val="000000"/>
          <w:sz w:val="28"/>
          <w:szCs w:val="28"/>
        </w:rPr>
        <w:t xml:space="preserve">6.4. В случае одностороннего отказа от исполнения настоящего Договора Сторона 1 обязана направить соответствующее уведомление </w:t>
      </w:r>
      <w:r w:rsidR="008139E9">
        <w:rPr>
          <w:color w:val="000000"/>
          <w:sz w:val="28"/>
          <w:szCs w:val="28"/>
        </w:rPr>
        <w:t xml:space="preserve">                          </w:t>
      </w:r>
      <w:r w:rsidRPr="004E04FD">
        <w:rPr>
          <w:color w:val="000000"/>
          <w:sz w:val="28"/>
          <w:szCs w:val="28"/>
        </w:rPr>
        <w:t xml:space="preserve">о расторжении Договора Стороне 2 в письменном виде заказным почтовым отправлением с подтверждением получения отправления Стороной 2, либо нарочно под роспись, либо телеграммой, либо посредством факсимильной связи, либо по адресу электронной почты, либо с использованием иных </w:t>
      </w:r>
      <w:r w:rsidRPr="004E04FD">
        <w:rPr>
          <w:color w:val="000000"/>
          <w:sz w:val="28"/>
          <w:szCs w:val="28"/>
        </w:rPr>
        <w:lastRenderedPageBreak/>
        <w:t>средств связи и доставки, обеспечивающих фиксирование такого уведомления и получение Стороной 1 подтверждения о его вручении Стороне 2.</w:t>
      </w: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  <w:r w:rsidRPr="004E04FD">
        <w:rPr>
          <w:color w:val="000000"/>
          <w:sz w:val="28"/>
          <w:szCs w:val="28"/>
        </w:rPr>
        <w:t xml:space="preserve">Выполнение Стороной 1 указанных выше требований считается надлежащим уведомлением Стороны 2 об одностороннем отказе </w:t>
      </w:r>
      <w:r w:rsidR="008139E9">
        <w:rPr>
          <w:color w:val="000000"/>
          <w:sz w:val="28"/>
          <w:szCs w:val="28"/>
        </w:rPr>
        <w:t xml:space="preserve">                                   </w:t>
      </w:r>
      <w:r w:rsidRPr="004E04FD">
        <w:rPr>
          <w:color w:val="000000"/>
          <w:sz w:val="28"/>
          <w:szCs w:val="28"/>
        </w:rPr>
        <w:t>от исполнения Договора. Датой такого надлежащего уведомления признается дата получения Стороной</w:t>
      </w:r>
      <w:r w:rsidRPr="004E04FD">
        <w:rPr>
          <w:color w:val="000000"/>
          <w:sz w:val="28"/>
          <w:szCs w:val="28"/>
          <w:lang w:val="en-US"/>
        </w:rPr>
        <w:t> </w:t>
      </w:r>
      <w:r w:rsidRPr="004E04FD">
        <w:rPr>
          <w:color w:val="000000"/>
          <w:sz w:val="28"/>
          <w:szCs w:val="28"/>
        </w:rPr>
        <w:t>1 подтверждения о вручении Стороне 2 указанного уведомления либо дата получения Стороной 1 информации об отсутствии Стороны 2 по его адресу места нахождения.</w:t>
      </w: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  <w:r w:rsidRPr="004E04FD">
        <w:rPr>
          <w:color w:val="000000"/>
          <w:sz w:val="28"/>
          <w:szCs w:val="28"/>
        </w:rPr>
        <w:t xml:space="preserve">При невозможности получения указанных подтверждений либо информации датой такого надлежащего уведомления признается дата по истечении пятнадцати календарных дней с даты размещения решения Стороны 1 об одностороннем отказе от исполнения Договора на </w:t>
      </w:r>
      <w:r w:rsidRPr="004E04FD">
        <w:rPr>
          <w:rStyle w:val="a3"/>
          <w:color w:val="000000"/>
          <w:sz w:val="28"/>
          <w:szCs w:val="28"/>
          <w:u w:val="none"/>
        </w:rPr>
        <w:t>официальном сайте</w:t>
      </w:r>
      <w:r w:rsidRPr="004E04FD">
        <w:rPr>
          <w:color w:val="000000"/>
          <w:sz w:val="28"/>
          <w:szCs w:val="28"/>
        </w:rPr>
        <w:t xml:space="preserve"> в информационно-телекоммуникационной сети «Интернет» Стороны 1.</w:t>
      </w: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  <w:r w:rsidRPr="004E04FD">
        <w:rPr>
          <w:color w:val="000000"/>
          <w:sz w:val="28"/>
          <w:szCs w:val="28"/>
        </w:rPr>
        <w:t xml:space="preserve">Решение Стороны 1 об одностороннем отказе от исполнения Договора вступает в силу и Договор считается расторгнутым через десять календарных дней с даты надлежащего уведомления Стороной 1 Стороны 2 </w:t>
      </w:r>
      <w:r w:rsidR="008139E9">
        <w:rPr>
          <w:color w:val="000000"/>
          <w:sz w:val="28"/>
          <w:szCs w:val="28"/>
        </w:rPr>
        <w:t xml:space="preserve">                                        </w:t>
      </w:r>
      <w:r w:rsidRPr="004E04FD">
        <w:rPr>
          <w:color w:val="000000"/>
          <w:sz w:val="28"/>
          <w:szCs w:val="28"/>
        </w:rPr>
        <w:t>об одностороннем отказе от исполнения Договора.</w:t>
      </w: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  <w:r w:rsidRPr="004E04FD">
        <w:rPr>
          <w:color w:val="000000"/>
          <w:sz w:val="28"/>
          <w:szCs w:val="28"/>
        </w:rPr>
        <w:t>6.5. Расторжение Договора по соглашению Сторон производится путем</w:t>
      </w: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jc w:val="both"/>
        <w:rPr>
          <w:color w:val="000000"/>
          <w:sz w:val="28"/>
          <w:szCs w:val="28"/>
        </w:rPr>
      </w:pPr>
      <w:r w:rsidRPr="004E04FD">
        <w:rPr>
          <w:color w:val="000000"/>
          <w:sz w:val="28"/>
          <w:szCs w:val="28"/>
        </w:rPr>
        <w:t>подписания соответствующего соглашения о расторжении.</w:t>
      </w: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  <w:r w:rsidRPr="004E04FD">
        <w:rPr>
          <w:color w:val="000000"/>
          <w:sz w:val="28"/>
          <w:szCs w:val="28"/>
        </w:rPr>
        <w:t xml:space="preserve">6.6. В случае досрочного расторжения настоящего Договора </w:t>
      </w:r>
      <w:r w:rsidR="008139E9">
        <w:rPr>
          <w:color w:val="000000"/>
          <w:sz w:val="28"/>
          <w:szCs w:val="28"/>
        </w:rPr>
        <w:t xml:space="preserve">                                </w:t>
      </w:r>
      <w:r w:rsidRPr="004E04FD">
        <w:rPr>
          <w:color w:val="000000"/>
          <w:sz w:val="28"/>
          <w:szCs w:val="28"/>
        </w:rPr>
        <w:t xml:space="preserve">на основании </w:t>
      </w:r>
      <w:r w:rsidRPr="004E04FD">
        <w:rPr>
          <w:rStyle w:val="a3"/>
          <w:color w:val="000000"/>
          <w:sz w:val="28"/>
          <w:szCs w:val="28"/>
          <w:u w:val="none"/>
        </w:rPr>
        <w:t>п. 6.2.</w:t>
      </w:r>
      <w:r w:rsidRPr="004E04FD">
        <w:rPr>
          <w:color w:val="000000"/>
          <w:sz w:val="28"/>
          <w:szCs w:val="28"/>
        </w:rPr>
        <w:t xml:space="preserve"> настоящего Договора, денежные средства, оплаченные Стороной 2, возврату не подлежат.</w:t>
      </w: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center"/>
        <w:rPr>
          <w:color w:val="000000"/>
          <w:sz w:val="28"/>
          <w:szCs w:val="28"/>
        </w:rPr>
      </w:pPr>
      <w:bookmarkStart w:id="11" w:name="sub_20037"/>
      <w:r w:rsidRPr="004E04FD">
        <w:rPr>
          <w:b/>
          <w:bCs/>
          <w:color w:val="000000"/>
          <w:sz w:val="28"/>
          <w:szCs w:val="28"/>
        </w:rPr>
        <w:t>7. Порядок разрешения споров</w:t>
      </w:r>
    </w:p>
    <w:bookmarkEnd w:id="11"/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  <w:r w:rsidRPr="004E04FD">
        <w:rPr>
          <w:color w:val="000000"/>
          <w:sz w:val="28"/>
          <w:szCs w:val="28"/>
        </w:rPr>
        <w:t>7.1. В случае возникновения любых противоречий, претензий</w:t>
      </w:r>
      <w:r w:rsidR="008139E9">
        <w:rPr>
          <w:color w:val="000000"/>
          <w:sz w:val="28"/>
          <w:szCs w:val="28"/>
        </w:rPr>
        <w:t xml:space="preserve">                               </w:t>
      </w:r>
      <w:r w:rsidRPr="004E04FD">
        <w:rPr>
          <w:color w:val="000000"/>
          <w:sz w:val="28"/>
          <w:szCs w:val="28"/>
        </w:rPr>
        <w:t xml:space="preserve"> и разногласий, а также споров, связанных с исполнением настоящего Договора, Стороны предпринимают усилия для урегулирования таких противоречий, претензий и разногласий в добровольном порядке </w:t>
      </w:r>
      <w:r w:rsidR="008139E9">
        <w:rPr>
          <w:color w:val="000000"/>
          <w:sz w:val="28"/>
          <w:szCs w:val="28"/>
        </w:rPr>
        <w:t xml:space="preserve">                                      </w:t>
      </w:r>
      <w:r w:rsidRPr="004E04FD">
        <w:rPr>
          <w:color w:val="000000"/>
          <w:sz w:val="28"/>
          <w:szCs w:val="28"/>
        </w:rPr>
        <w:t>с оформлением совместного протокола урегулирования споров.</w:t>
      </w: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  <w:r w:rsidRPr="004E04FD">
        <w:rPr>
          <w:color w:val="000000"/>
          <w:sz w:val="28"/>
          <w:szCs w:val="28"/>
        </w:rPr>
        <w:t>7.2. Все достигнутые договоренности Стороны оформляют в виде дополнительных соглашений, подписанных Сторонами и скрепленных печатями (при наличии).</w:t>
      </w: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  <w:r w:rsidRPr="004E04FD">
        <w:rPr>
          <w:color w:val="000000"/>
          <w:sz w:val="28"/>
          <w:szCs w:val="28"/>
        </w:rPr>
        <w:t xml:space="preserve">7.3. До передачи спора на разрешение суда Стороны принимают меры </w:t>
      </w:r>
      <w:r w:rsidR="008139E9">
        <w:rPr>
          <w:color w:val="000000"/>
          <w:sz w:val="28"/>
          <w:szCs w:val="28"/>
        </w:rPr>
        <w:t xml:space="preserve">              </w:t>
      </w:r>
      <w:r w:rsidRPr="004E04FD">
        <w:rPr>
          <w:color w:val="000000"/>
          <w:sz w:val="28"/>
          <w:szCs w:val="28"/>
        </w:rPr>
        <w:t>к его урегулированию в претензионном порядке.</w:t>
      </w: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  <w:r w:rsidRPr="004E04FD">
        <w:rPr>
          <w:color w:val="000000"/>
          <w:sz w:val="28"/>
          <w:szCs w:val="28"/>
        </w:rPr>
        <w:t xml:space="preserve">7.4. Претензия должна быть направлена в письменном виде. </w:t>
      </w:r>
      <w:r w:rsidR="000E0080">
        <w:rPr>
          <w:color w:val="000000"/>
          <w:sz w:val="28"/>
          <w:szCs w:val="28"/>
        </w:rPr>
        <w:t xml:space="preserve">                              </w:t>
      </w:r>
      <w:r w:rsidRPr="004E04FD">
        <w:rPr>
          <w:color w:val="000000"/>
          <w:sz w:val="28"/>
          <w:szCs w:val="28"/>
        </w:rPr>
        <w:t xml:space="preserve">По полученной претензии Сторона должна дать письменный ответ </w:t>
      </w:r>
      <w:r w:rsidR="008139E9">
        <w:rPr>
          <w:color w:val="000000"/>
          <w:sz w:val="28"/>
          <w:szCs w:val="28"/>
        </w:rPr>
        <w:t xml:space="preserve">                              </w:t>
      </w:r>
      <w:r w:rsidRPr="004E04FD">
        <w:rPr>
          <w:color w:val="000000"/>
          <w:sz w:val="28"/>
          <w:szCs w:val="28"/>
        </w:rPr>
        <w:lastRenderedPageBreak/>
        <w:t>по существу в срок не позднее пятнадцати календарных дней с даты ее получения. Оставление претензии без ответа в установленный срок означает признание требований претензии.</w:t>
      </w: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  <w:r w:rsidRPr="004E04FD">
        <w:rPr>
          <w:color w:val="000000"/>
          <w:sz w:val="28"/>
          <w:szCs w:val="28"/>
        </w:rPr>
        <w:t xml:space="preserve">7.5. Если претензионные требования подлежат денежной оценке, </w:t>
      </w:r>
      <w:r w:rsidR="000E0080">
        <w:rPr>
          <w:color w:val="000000"/>
          <w:sz w:val="28"/>
          <w:szCs w:val="28"/>
        </w:rPr>
        <w:t xml:space="preserve">                        </w:t>
      </w:r>
      <w:r w:rsidRPr="004E04FD">
        <w:rPr>
          <w:color w:val="000000"/>
          <w:sz w:val="28"/>
          <w:szCs w:val="28"/>
        </w:rPr>
        <w:t xml:space="preserve">в претензии указывается </w:t>
      </w:r>
      <w:proofErr w:type="spellStart"/>
      <w:r w:rsidRPr="004E04FD">
        <w:rPr>
          <w:color w:val="000000"/>
          <w:sz w:val="28"/>
          <w:szCs w:val="28"/>
        </w:rPr>
        <w:t>истребуемая</w:t>
      </w:r>
      <w:proofErr w:type="spellEnd"/>
      <w:r w:rsidRPr="004E04FD">
        <w:rPr>
          <w:color w:val="000000"/>
          <w:sz w:val="28"/>
          <w:szCs w:val="28"/>
        </w:rPr>
        <w:t xml:space="preserve"> сумма и ее полный и обоснованный расчет.</w:t>
      </w: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  <w:r w:rsidRPr="004E04FD">
        <w:rPr>
          <w:color w:val="000000"/>
          <w:sz w:val="28"/>
          <w:szCs w:val="28"/>
        </w:rPr>
        <w:t>7.6. В подтверждение заявленных требований к претензии должны быть приложены необходимые документы либо выписки из них.</w:t>
      </w: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  <w:r w:rsidRPr="004E04FD">
        <w:rPr>
          <w:color w:val="000000"/>
          <w:sz w:val="28"/>
          <w:szCs w:val="28"/>
        </w:rPr>
        <w:t xml:space="preserve">7.7. В претензии могут быть указаны иные сведения, которые, </w:t>
      </w:r>
      <w:r w:rsidR="008139E9">
        <w:rPr>
          <w:color w:val="000000"/>
          <w:sz w:val="28"/>
          <w:szCs w:val="28"/>
        </w:rPr>
        <w:t xml:space="preserve">                             </w:t>
      </w:r>
      <w:r w:rsidRPr="004E04FD">
        <w:rPr>
          <w:color w:val="000000"/>
          <w:sz w:val="28"/>
          <w:szCs w:val="28"/>
        </w:rPr>
        <w:t>по мнению заявителя, будут способствовать более быстрому и правильному ее рассмотрению, объективному урегулированию спора.</w:t>
      </w: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  <w:r w:rsidRPr="004E04FD">
        <w:rPr>
          <w:color w:val="000000"/>
          <w:sz w:val="28"/>
          <w:szCs w:val="28"/>
        </w:rPr>
        <w:t>7.8. В случае невыполнения Сторонами своих обязательств и не достижения взаимного согласия споры по настоящему Договору разрешаются в Арбитражном суде Московской области.</w:t>
      </w: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center"/>
        <w:rPr>
          <w:color w:val="000000"/>
          <w:sz w:val="28"/>
          <w:szCs w:val="28"/>
        </w:rPr>
      </w:pPr>
      <w:bookmarkStart w:id="12" w:name="sub_20038"/>
      <w:r w:rsidRPr="004E04FD">
        <w:rPr>
          <w:b/>
          <w:bCs/>
          <w:color w:val="000000"/>
          <w:sz w:val="28"/>
          <w:szCs w:val="28"/>
        </w:rPr>
        <w:t>8. Форс-мажорные обстоятельства</w:t>
      </w:r>
    </w:p>
    <w:bookmarkEnd w:id="12"/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  <w:r w:rsidRPr="004E04FD">
        <w:rPr>
          <w:color w:val="000000"/>
          <w:sz w:val="28"/>
          <w:szCs w:val="28"/>
        </w:rPr>
        <w:t>8.1. Стороны освобождаются за частичное или полное неисполнение обязательств по настоящему Договору, если оно явилось следствием обстоятельств непреодолимой силы.</w:t>
      </w: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  <w:bookmarkStart w:id="13" w:name="sub_20046"/>
      <w:r w:rsidRPr="004E04FD">
        <w:rPr>
          <w:color w:val="000000"/>
          <w:sz w:val="28"/>
          <w:szCs w:val="28"/>
        </w:rPr>
        <w:t>8.2. Сторона, для которой создалась невозможность исполнения</w:t>
      </w:r>
      <w:bookmarkEnd w:id="13"/>
      <w:r w:rsidRPr="004E04FD">
        <w:rPr>
          <w:color w:val="000000"/>
          <w:sz w:val="28"/>
          <w:szCs w:val="28"/>
        </w:rPr>
        <w:t xml:space="preserve"> обязательств, обязана в письменной форме в 10-дневный срок известить другую Сторону о наступлении вышеизложенных обстоятельств, предоставив дополнительно подтверждение компетентных органов.</w:t>
      </w: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  <w:r w:rsidRPr="004E04FD">
        <w:rPr>
          <w:color w:val="000000"/>
          <w:sz w:val="28"/>
          <w:szCs w:val="28"/>
        </w:rPr>
        <w:t xml:space="preserve">8.3. Невыполнение условий </w:t>
      </w:r>
      <w:r w:rsidRPr="004E04FD">
        <w:rPr>
          <w:rStyle w:val="a3"/>
          <w:color w:val="000000"/>
          <w:sz w:val="28"/>
          <w:szCs w:val="28"/>
          <w:u w:val="none"/>
        </w:rPr>
        <w:t>пункта 8.2</w:t>
      </w:r>
      <w:r w:rsidRPr="004E04FD">
        <w:rPr>
          <w:color w:val="000000"/>
          <w:sz w:val="28"/>
          <w:szCs w:val="28"/>
        </w:rPr>
        <w:t xml:space="preserve"> Договора лишает Сторону права ссылаться на форс-мажорные обстоятельства при невыполнении обязательств по настоящему Договору.</w:t>
      </w: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center"/>
        <w:rPr>
          <w:color w:val="000000"/>
          <w:sz w:val="28"/>
          <w:szCs w:val="28"/>
        </w:rPr>
      </w:pPr>
      <w:bookmarkStart w:id="14" w:name="sub_20039"/>
      <w:r w:rsidRPr="004E04FD">
        <w:rPr>
          <w:b/>
          <w:bCs/>
          <w:color w:val="000000"/>
          <w:sz w:val="28"/>
          <w:szCs w:val="28"/>
        </w:rPr>
        <w:t>9. Прочие условия</w:t>
      </w:r>
    </w:p>
    <w:bookmarkEnd w:id="14"/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  <w:r w:rsidRPr="004E04FD">
        <w:rPr>
          <w:color w:val="000000"/>
          <w:sz w:val="28"/>
          <w:szCs w:val="28"/>
        </w:rPr>
        <w:t>9.1. Вносимые в настоящий Договор дополнения и изменения оформляются письменно дополнительными соглашениями, которые являются неотъемлемой частью настоящего Договора с момента их подписания Сторонами.</w:t>
      </w: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rPr>
          <w:color w:val="000000"/>
          <w:sz w:val="28"/>
          <w:szCs w:val="28"/>
        </w:rPr>
      </w:pPr>
      <w:r w:rsidRPr="004E04FD">
        <w:rPr>
          <w:color w:val="000000"/>
          <w:sz w:val="28"/>
          <w:szCs w:val="28"/>
        </w:rPr>
        <w:t>9.2. Настоящий Договор составлен в двух экземплярах, имеющих равную</w:t>
      </w: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rPr>
          <w:color w:val="000000"/>
          <w:sz w:val="28"/>
          <w:szCs w:val="28"/>
        </w:rPr>
      </w:pPr>
      <w:r w:rsidRPr="004E04FD">
        <w:rPr>
          <w:color w:val="000000"/>
          <w:sz w:val="28"/>
          <w:szCs w:val="28"/>
        </w:rPr>
        <w:t>юридическую силу, по одному экземпляру для каждой Стороны.</w:t>
      </w: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  <w:r w:rsidRPr="004E04FD">
        <w:rPr>
          <w:color w:val="000000"/>
          <w:sz w:val="28"/>
          <w:szCs w:val="28"/>
        </w:rPr>
        <w:t>9.3. Неотъемлемой частью настоящего Договора является «Характеристики размещения нестационарного торгового объекта».</w:t>
      </w: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center"/>
        <w:rPr>
          <w:b/>
          <w:bCs/>
          <w:color w:val="000000"/>
          <w:sz w:val="28"/>
          <w:szCs w:val="28"/>
        </w:rPr>
      </w:pPr>
      <w:bookmarkStart w:id="15" w:name="sub_20040"/>
      <w:r w:rsidRPr="004E04FD">
        <w:rPr>
          <w:b/>
          <w:bCs/>
          <w:color w:val="000000"/>
          <w:sz w:val="28"/>
          <w:szCs w:val="28"/>
        </w:rPr>
        <w:lastRenderedPageBreak/>
        <w:t>10. Адреса, банковские реквизиты и подписи Сторон</w:t>
      </w: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rPr>
          <w:color w:val="000000"/>
          <w:sz w:val="28"/>
          <w:szCs w:val="28"/>
        </w:rPr>
      </w:pPr>
    </w:p>
    <w:bookmarkEnd w:id="15"/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  <w:r w:rsidRPr="004E04FD">
        <w:rPr>
          <w:color w:val="000000"/>
          <w:sz w:val="28"/>
          <w:szCs w:val="28"/>
        </w:rPr>
        <w:t>Сторона 1                                                                         Сторона 2</w:t>
      </w:r>
      <w:bookmarkStart w:id="16" w:name="sub_2300"/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rPr>
          <w:bCs/>
          <w:color w:val="000000"/>
          <w:sz w:val="28"/>
          <w:szCs w:val="28"/>
        </w:rPr>
      </w:pPr>
    </w:p>
    <w:p w:rsidR="007131FA" w:rsidRPr="00121333" w:rsidRDefault="007131FA" w:rsidP="00121333">
      <w:pPr>
        <w:widowControl w:val="0"/>
        <w:tabs>
          <w:tab w:val="left" w:pos="4536"/>
        </w:tabs>
        <w:autoSpaceDE w:val="0"/>
        <w:autoSpaceDN w:val="0"/>
        <w:adjustRightInd w:val="0"/>
        <w:spacing w:line="276" w:lineRule="auto"/>
        <w:ind w:left="4536" w:right="-1"/>
        <w:rPr>
          <w:b/>
          <w:color w:val="000000"/>
          <w:sz w:val="28"/>
          <w:szCs w:val="28"/>
        </w:rPr>
      </w:pPr>
      <w:r w:rsidRPr="00121333">
        <w:rPr>
          <w:bCs/>
          <w:color w:val="000000"/>
          <w:sz w:val="28"/>
          <w:szCs w:val="28"/>
        </w:rPr>
        <w:t>Приложение</w:t>
      </w:r>
      <w:r w:rsidR="004E04FD" w:rsidRPr="00121333">
        <w:rPr>
          <w:bCs/>
          <w:color w:val="000000"/>
          <w:sz w:val="28"/>
          <w:szCs w:val="28"/>
        </w:rPr>
        <w:t xml:space="preserve"> 1</w:t>
      </w:r>
    </w:p>
    <w:bookmarkEnd w:id="16"/>
    <w:p w:rsidR="007131FA" w:rsidRPr="00121333" w:rsidRDefault="007131FA" w:rsidP="00121333">
      <w:pPr>
        <w:widowControl w:val="0"/>
        <w:tabs>
          <w:tab w:val="left" w:pos="4536"/>
        </w:tabs>
        <w:autoSpaceDE w:val="0"/>
        <w:autoSpaceDN w:val="0"/>
        <w:adjustRightInd w:val="0"/>
        <w:spacing w:line="276" w:lineRule="auto"/>
        <w:ind w:left="4536"/>
        <w:rPr>
          <w:bCs/>
          <w:color w:val="000000"/>
          <w:sz w:val="28"/>
          <w:szCs w:val="28"/>
        </w:rPr>
      </w:pPr>
      <w:r w:rsidRPr="00121333">
        <w:rPr>
          <w:bCs/>
          <w:color w:val="000000"/>
          <w:sz w:val="28"/>
          <w:szCs w:val="28"/>
        </w:rPr>
        <w:t xml:space="preserve">к </w:t>
      </w:r>
      <w:hyperlink r:id="rId6" w:anchor="sub_2003" w:history="1">
        <w:r w:rsidRPr="00121333">
          <w:rPr>
            <w:rStyle w:val="a3"/>
            <w:color w:val="000000"/>
            <w:sz w:val="28"/>
            <w:szCs w:val="28"/>
            <w:u w:val="none"/>
          </w:rPr>
          <w:t>Договору</w:t>
        </w:r>
      </w:hyperlink>
      <w:r w:rsidRPr="00121333">
        <w:rPr>
          <w:bCs/>
          <w:color w:val="000000"/>
          <w:sz w:val="28"/>
          <w:szCs w:val="28"/>
        </w:rPr>
        <w:t xml:space="preserve"> на размещение </w:t>
      </w:r>
    </w:p>
    <w:p w:rsidR="007131FA" w:rsidRPr="00121333" w:rsidRDefault="007131FA" w:rsidP="00121333">
      <w:pPr>
        <w:widowControl w:val="0"/>
        <w:tabs>
          <w:tab w:val="left" w:pos="4536"/>
        </w:tabs>
        <w:autoSpaceDE w:val="0"/>
        <w:autoSpaceDN w:val="0"/>
        <w:adjustRightInd w:val="0"/>
        <w:spacing w:line="276" w:lineRule="auto"/>
        <w:ind w:left="4536"/>
        <w:rPr>
          <w:bCs/>
          <w:color w:val="000000"/>
          <w:sz w:val="28"/>
          <w:szCs w:val="28"/>
        </w:rPr>
      </w:pPr>
      <w:r w:rsidRPr="00121333">
        <w:rPr>
          <w:bCs/>
          <w:color w:val="000000"/>
          <w:sz w:val="28"/>
          <w:szCs w:val="28"/>
        </w:rPr>
        <w:t>нестационарного торгового объекта</w:t>
      </w:r>
      <w:r w:rsidRPr="00121333">
        <w:rPr>
          <w:b/>
          <w:bCs/>
          <w:color w:val="000000"/>
          <w:sz w:val="28"/>
          <w:szCs w:val="28"/>
        </w:rPr>
        <w:t xml:space="preserve"> </w:t>
      </w:r>
      <w:r w:rsidRPr="00121333">
        <w:rPr>
          <w:bCs/>
          <w:color w:val="000000"/>
          <w:sz w:val="28"/>
          <w:szCs w:val="28"/>
        </w:rPr>
        <w:t>на территории Городского округа Пушкинский Московской области</w:t>
      </w:r>
    </w:p>
    <w:p w:rsidR="007131FA" w:rsidRPr="00121333" w:rsidRDefault="007131FA" w:rsidP="00121333">
      <w:pPr>
        <w:widowControl w:val="0"/>
        <w:tabs>
          <w:tab w:val="left" w:pos="4536"/>
        </w:tabs>
        <w:autoSpaceDE w:val="0"/>
        <w:autoSpaceDN w:val="0"/>
        <w:adjustRightInd w:val="0"/>
        <w:spacing w:line="276" w:lineRule="auto"/>
        <w:ind w:left="4536"/>
        <w:rPr>
          <w:b/>
          <w:color w:val="000000"/>
          <w:sz w:val="28"/>
          <w:szCs w:val="28"/>
        </w:rPr>
      </w:pPr>
    </w:p>
    <w:p w:rsidR="007131FA" w:rsidRPr="00121333" w:rsidRDefault="00121333" w:rsidP="00121333">
      <w:pPr>
        <w:widowControl w:val="0"/>
        <w:tabs>
          <w:tab w:val="left" w:pos="4536"/>
        </w:tabs>
        <w:autoSpaceDE w:val="0"/>
        <w:autoSpaceDN w:val="0"/>
        <w:adjustRightInd w:val="0"/>
        <w:spacing w:line="276" w:lineRule="auto"/>
        <w:ind w:left="4536"/>
        <w:rPr>
          <w:b/>
          <w:color w:val="000000"/>
          <w:sz w:val="28"/>
          <w:szCs w:val="28"/>
        </w:rPr>
      </w:pPr>
      <w:r w:rsidRPr="00121333">
        <w:rPr>
          <w:bCs/>
          <w:color w:val="000000"/>
          <w:sz w:val="28"/>
          <w:szCs w:val="28"/>
        </w:rPr>
        <w:t>от «</w:t>
      </w:r>
      <w:r w:rsidR="007131FA" w:rsidRPr="00121333">
        <w:rPr>
          <w:bCs/>
          <w:color w:val="000000"/>
          <w:sz w:val="28"/>
          <w:szCs w:val="28"/>
        </w:rPr>
        <w:t>_</w:t>
      </w:r>
      <w:r w:rsidRPr="00121333">
        <w:rPr>
          <w:bCs/>
          <w:color w:val="000000"/>
          <w:sz w:val="28"/>
          <w:szCs w:val="28"/>
        </w:rPr>
        <w:t>__»</w:t>
      </w:r>
      <w:r w:rsidR="004E04FD" w:rsidRPr="00121333">
        <w:rPr>
          <w:bCs/>
          <w:color w:val="000000"/>
          <w:sz w:val="28"/>
          <w:szCs w:val="28"/>
        </w:rPr>
        <w:t xml:space="preserve"> ______</w:t>
      </w:r>
      <w:r w:rsidR="007131FA" w:rsidRPr="00121333">
        <w:rPr>
          <w:bCs/>
          <w:color w:val="000000"/>
          <w:sz w:val="28"/>
          <w:szCs w:val="28"/>
        </w:rPr>
        <w:t>_ 202__ г. № ____</w:t>
      </w:r>
    </w:p>
    <w:p w:rsidR="007131FA" w:rsidRPr="00121333" w:rsidRDefault="007131FA" w:rsidP="00121333">
      <w:pPr>
        <w:widowControl w:val="0"/>
        <w:tabs>
          <w:tab w:val="left" w:pos="4536"/>
        </w:tabs>
        <w:autoSpaceDE w:val="0"/>
        <w:autoSpaceDN w:val="0"/>
        <w:adjustRightInd w:val="0"/>
        <w:spacing w:line="276" w:lineRule="auto"/>
        <w:ind w:left="4536"/>
        <w:jc w:val="center"/>
        <w:rPr>
          <w:color w:val="000000"/>
          <w:sz w:val="28"/>
          <w:szCs w:val="28"/>
        </w:rPr>
      </w:pPr>
    </w:p>
    <w:p w:rsidR="007131FA" w:rsidRPr="004E04FD" w:rsidRDefault="007131FA" w:rsidP="004E04FD">
      <w:pPr>
        <w:keepNext/>
        <w:spacing w:line="276" w:lineRule="auto"/>
        <w:jc w:val="center"/>
        <w:outlineLvl w:val="0"/>
        <w:rPr>
          <w:color w:val="000000"/>
          <w:sz w:val="28"/>
          <w:szCs w:val="28"/>
        </w:rPr>
      </w:pPr>
      <w:r w:rsidRPr="004E04FD">
        <w:rPr>
          <w:color w:val="000000"/>
          <w:sz w:val="28"/>
          <w:szCs w:val="28"/>
        </w:rPr>
        <w:t>Характеристики</w:t>
      </w:r>
      <w:r w:rsidRPr="004E04FD">
        <w:rPr>
          <w:color w:val="000000"/>
          <w:sz w:val="28"/>
          <w:szCs w:val="28"/>
        </w:rPr>
        <w:br/>
        <w:t>размещения нестационарного торгового объекта</w:t>
      </w:r>
    </w:p>
    <w:tbl>
      <w:tblPr>
        <w:tblpPr w:leftFromText="180" w:rightFromText="180" w:vertAnchor="text" w:horzAnchor="margin" w:tblpXSpec="center" w:tblpY="273"/>
        <w:tblW w:w="102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4A0"/>
      </w:tblPr>
      <w:tblGrid>
        <w:gridCol w:w="426"/>
        <w:gridCol w:w="1842"/>
        <w:gridCol w:w="2352"/>
        <w:gridCol w:w="1476"/>
        <w:gridCol w:w="1044"/>
        <w:gridCol w:w="1507"/>
        <w:gridCol w:w="1559"/>
      </w:tblGrid>
      <w:tr w:rsidR="004E04FD" w:rsidRPr="004E04FD" w:rsidTr="004E04FD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E04FD" w:rsidRPr="004E04FD" w:rsidRDefault="004E04FD" w:rsidP="004E04FD">
            <w:pPr>
              <w:widowControl w:val="0"/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en-US"/>
              </w:rPr>
            </w:pPr>
            <w:r w:rsidRPr="004E04FD">
              <w:rPr>
                <w:color w:val="000000"/>
                <w:sz w:val="28"/>
                <w:szCs w:val="28"/>
                <w:lang w:eastAsia="en-US"/>
              </w:rPr>
              <w:t>№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  <w:hideMark/>
          </w:tcPr>
          <w:p w:rsidR="004E04FD" w:rsidRPr="004E04FD" w:rsidRDefault="004E04FD" w:rsidP="004E04FD">
            <w:pPr>
              <w:widowControl w:val="0"/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en-US"/>
              </w:rPr>
            </w:pPr>
            <w:r w:rsidRPr="004E04FD">
              <w:rPr>
                <w:color w:val="000000"/>
                <w:sz w:val="28"/>
                <w:szCs w:val="28"/>
                <w:lang w:eastAsia="en-US"/>
              </w:rPr>
              <w:t>Адресные ориентиры нестационарного</w:t>
            </w:r>
          </w:p>
          <w:p w:rsidR="004E04FD" w:rsidRPr="004E04FD" w:rsidRDefault="004E04FD" w:rsidP="004E04FD">
            <w:pPr>
              <w:widowControl w:val="0"/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en-US"/>
              </w:rPr>
            </w:pPr>
            <w:r w:rsidRPr="004E04FD">
              <w:rPr>
                <w:color w:val="000000"/>
                <w:sz w:val="28"/>
                <w:szCs w:val="28"/>
                <w:lang w:eastAsia="en-US"/>
              </w:rPr>
              <w:t>торгового объекта</w:t>
            </w:r>
          </w:p>
        </w:tc>
        <w:tc>
          <w:tcPr>
            <w:tcW w:w="235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  <w:hideMark/>
          </w:tcPr>
          <w:p w:rsidR="004E04FD" w:rsidRPr="004E04FD" w:rsidRDefault="004E04FD" w:rsidP="004E04FD">
            <w:pPr>
              <w:widowControl w:val="0"/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en-US"/>
              </w:rPr>
            </w:pPr>
            <w:r w:rsidRPr="004E04FD">
              <w:rPr>
                <w:color w:val="000000"/>
                <w:sz w:val="28"/>
                <w:szCs w:val="28"/>
                <w:lang w:eastAsia="en-US"/>
              </w:rPr>
              <w:t>Номер нестационарного торгового объекта в соответствии со схемой размещения нестационарных торговых объектов</w:t>
            </w: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  <w:hideMark/>
          </w:tcPr>
          <w:p w:rsidR="004E04FD" w:rsidRPr="004E04FD" w:rsidRDefault="004E04FD" w:rsidP="004E04FD">
            <w:pPr>
              <w:widowControl w:val="0"/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en-US"/>
              </w:rPr>
            </w:pPr>
            <w:r w:rsidRPr="004E04FD">
              <w:rPr>
                <w:color w:val="000000"/>
                <w:sz w:val="28"/>
                <w:szCs w:val="28"/>
                <w:lang w:eastAsia="en-US"/>
              </w:rPr>
              <w:t>Описание внешнего вида нестационарного торгового объекта</w:t>
            </w:r>
          </w:p>
        </w:tc>
        <w:tc>
          <w:tcPr>
            <w:tcW w:w="104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  <w:hideMark/>
          </w:tcPr>
          <w:p w:rsidR="004E04FD" w:rsidRPr="004E04FD" w:rsidRDefault="004E04FD" w:rsidP="004E04FD">
            <w:pPr>
              <w:widowControl w:val="0"/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en-US"/>
              </w:rPr>
            </w:pPr>
            <w:r w:rsidRPr="004E04FD">
              <w:rPr>
                <w:color w:val="000000"/>
                <w:sz w:val="28"/>
                <w:szCs w:val="28"/>
                <w:lang w:eastAsia="en-US"/>
              </w:rPr>
              <w:t>Тип нестационарного торгового объекта</w:t>
            </w:r>
          </w:p>
        </w:tc>
        <w:tc>
          <w:tcPr>
            <w:tcW w:w="150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  <w:hideMark/>
          </w:tcPr>
          <w:p w:rsidR="004E04FD" w:rsidRPr="004E04FD" w:rsidRDefault="004E04FD" w:rsidP="004E04FD">
            <w:pPr>
              <w:widowControl w:val="0"/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en-US"/>
              </w:rPr>
            </w:pPr>
            <w:r w:rsidRPr="004E04FD">
              <w:rPr>
                <w:color w:val="000000"/>
                <w:sz w:val="28"/>
                <w:szCs w:val="28"/>
                <w:lang w:eastAsia="en-US"/>
              </w:rPr>
              <w:t>Специализация нестационарного торгового объекта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4E04FD" w:rsidRPr="004E04FD" w:rsidRDefault="004E04FD" w:rsidP="004E04FD">
            <w:pPr>
              <w:widowControl w:val="0"/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en-US"/>
              </w:rPr>
            </w:pPr>
            <w:r w:rsidRPr="004E04FD">
              <w:rPr>
                <w:color w:val="000000"/>
                <w:sz w:val="28"/>
                <w:szCs w:val="28"/>
                <w:lang w:eastAsia="en-US"/>
              </w:rPr>
              <w:t>Общая площадь нестационарного торгового объекта кв. м.</w:t>
            </w:r>
          </w:p>
        </w:tc>
      </w:tr>
      <w:tr w:rsidR="004E04FD" w:rsidRPr="004E04FD" w:rsidTr="00121333">
        <w:trPr>
          <w:trHeight w:val="948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E04FD" w:rsidRPr="004E04FD" w:rsidRDefault="004E04FD" w:rsidP="004E04FD">
            <w:pPr>
              <w:widowControl w:val="0"/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en-US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4E04FD" w:rsidRPr="004E04FD" w:rsidRDefault="004E04FD" w:rsidP="004E04FD">
            <w:pPr>
              <w:widowControl w:val="0"/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en-US"/>
              </w:rPr>
            </w:pPr>
          </w:p>
        </w:tc>
        <w:tc>
          <w:tcPr>
            <w:tcW w:w="2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4E04FD" w:rsidRPr="004E04FD" w:rsidRDefault="004E04FD" w:rsidP="004E04FD">
            <w:pPr>
              <w:widowControl w:val="0"/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en-US"/>
              </w:rPr>
            </w:pP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4E04FD" w:rsidRPr="004E04FD" w:rsidRDefault="004E04FD" w:rsidP="004E04FD">
            <w:pPr>
              <w:widowControl w:val="0"/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en-US"/>
              </w:rPr>
            </w:pPr>
          </w:p>
        </w:tc>
        <w:tc>
          <w:tcPr>
            <w:tcW w:w="10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4E04FD" w:rsidRPr="004E04FD" w:rsidRDefault="004E04FD" w:rsidP="004E04FD">
            <w:pPr>
              <w:widowControl w:val="0"/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en-US"/>
              </w:rPr>
            </w:pPr>
          </w:p>
        </w:tc>
        <w:tc>
          <w:tcPr>
            <w:tcW w:w="1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4E04FD" w:rsidRPr="004E04FD" w:rsidRDefault="004E04FD" w:rsidP="004E04FD">
            <w:pPr>
              <w:widowControl w:val="0"/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en-US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E04FD" w:rsidRPr="004E04FD" w:rsidRDefault="004E04FD" w:rsidP="004E04FD">
            <w:pPr>
              <w:widowControl w:val="0"/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  <w:sz w:val="28"/>
                <w:szCs w:val="28"/>
                <w:lang w:eastAsia="en-US"/>
              </w:rPr>
            </w:pPr>
          </w:p>
        </w:tc>
      </w:tr>
    </w:tbl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jc w:val="both"/>
        <w:rPr>
          <w:color w:val="000000"/>
          <w:sz w:val="28"/>
          <w:szCs w:val="28"/>
        </w:rPr>
      </w:pP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rPr>
          <w:color w:val="000000"/>
          <w:sz w:val="28"/>
          <w:szCs w:val="28"/>
        </w:rPr>
      </w:pPr>
    </w:p>
    <w:p w:rsidR="007131FA" w:rsidRPr="004E04FD" w:rsidRDefault="007131FA" w:rsidP="007131FA">
      <w:pPr>
        <w:widowControl w:val="0"/>
        <w:tabs>
          <w:tab w:val="right" w:pos="0"/>
          <w:tab w:val="right" w:pos="284"/>
          <w:tab w:val="left" w:pos="1456"/>
        </w:tabs>
        <w:autoSpaceDE w:val="0"/>
        <w:autoSpaceDN w:val="0"/>
        <w:adjustRightInd w:val="0"/>
        <w:spacing w:line="276" w:lineRule="auto"/>
        <w:jc w:val="both"/>
        <w:rPr>
          <w:color w:val="000000"/>
          <w:sz w:val="28"/>
          <w:szCs w:val="28"/>
        </w:rPr>
      </w:pPr>
    </w:p>
    <w:p w:rsidR="007131FA" w:rsidRPr="004E04FD" w:rsidRDefault="007131FA" w:rsidP="007131FA">
      <w:pPr>
        <w:widowControl w:val="0"/>
        <w:tabs>
          <w:tab w:val="right" w:pos="0"/>
          <w:tab w:val="right" w:pos="284"/>
          <w:tab w:val="left" w:pos="1456"/>
        </w:tabs>
        <w:autoSpaceDE w:val="0"/>
        <w:autoSpaceDN w:val="0"/>
        <w:adjustRightInd w:val="0"/>
        <w:spacing w:line="276" w:lineRule="auto"/>
        <w:jc w:val="both"/>
        <w:rPr>
          <w:color w:val="000000"/>
          <w:sz w:val="28"/>
          <w:szCs w:val="28"/>
        </w:rPr>
      </w:pPr>
    </w:p>
    <w:p w:rsidR="007131FA" w:rsidRPr="004E04FD" w:rsidRDefault="007131FA" w:rsidP="007131FA">
      <w:pPr>
        <w:widowControl w:val="0"/>
        <w:tabs>
          <w:tab w:val="right" w:pos="0"/>
          <w:tab w:val="right" w:pos="284"/>
          <w:tab w:val="left" w:pos="1456"/>
        </w:tabs>
        <w:autoSpaceDE w:val="0"/>
        <w:autoSpaceDN w:val="0"/>
        <w:adjustRightInd w:val="0"/>
        <w:spacing w:line="276" w:lineRule="auto"/>
        <w:jc w:val="both"/>
        <w:rPr>
          <w:color w:val="000000"/>
          <w:sz w:val="28"/>
          <w:szCs w:val="28"/>
        </w:rPr>
      </w:pP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center"/>
        <w:rPr>
          <w:b/>
          <w:bCs/>
          <w:color w:val="000000"/>
          <w:sz w:val="28"/>
          <w:szCs w:val="28"/>
        </w:rPr>
      </w:pPr>
      <w:r w:rsidRPr="004E04FD">
        <w:rPr>
          <w:b/>
          <w:bCs/>
          <w:color w:val="000000"/>
          <w:sz w:val="28"/>
          <w:szCs w:val="28"/>
        </w:rPr>
        <w:t>Адреса, банковские реквизиты и подписи Сторон</w:t>
      </w: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rPr>
          <w:color w:val="000000"/>
          <w:sz w:val="28"/>
          <w:szCs w:val="28"/>
        </w:rPr>
      </w:pP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</w:p>
    <w:p w:rsidR="007131FA" w:rsidRPr="004E04FD" w:rsidRDefault="007131FA" w:rsidP="007131F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8"/>
          <w:szCs w:val="28"/>
        </w:rPr>
      </w:pPr>
      <w:r w:rsidRPr="004E04FD">
        <w:rPr>
          <w:color w:val="000000"/>
          <w:sz w:val="28"/>
          <w:szCs w:val="28"/>
        </w:rPr>
        <w:t>Сторона 1                                                                         Сторона 2</w:t>
      </w:r>
    </w:p>
    <w:p w:rsidR="004E04FD" w:rsidRDefault="004E04FD" w:rsidP="004E04FD">
      <w:pPr>
        <w:tabs>
          <w:tab w:val="right" w:pos="0"/>
          <w:tab w:val="right" w:pos="284"/>
        </w:tabs>
        <w:autoSpaceDE w:val="0"/>
        <w:autoSpaceDN w:val="0"/>
        <w:adjustRightInd w:val="0"/>
        <w:spacing w:line="276" w:lineRule="auto"/>
        <w:rPr>
          <w:color w:val="000000"/>
          <w:sz w:val="28"/>
          <w:szCs w:val="28"/>
        </w:rPr>
      </w:pPr>
    </w:p>
    <w:p w:rsidR="003A191B" w:rsidRPr="004E04FD" w:rsidRDefault="003A191B" w:rsidP="004E04FD">
      <w:pPr>
        <w:tabs>
          <w:tab w:val="right" w:pos="0"/>
          <w:tab w:val="right" w:pos="284"/>
        </w:tabs>
        <w:autoSpaceDE w:val="0"/>
        <w:autoSpaceDN w:val="0"/>
        <w:adjustRightInd w:val="0"/>
        <w:spacing w:line="276" w:lineRule="auto"/>
        <w:rPr>
          <w:bCs/>
          <w:color w:val="000000"/>
        </w:rPr>
      </w:pPr>
    </w:p>
    <w:p w:rsidR="004E04FD" w:rsidRPr="00121333" w:rsidRDefault="004E04FD" w:rsidP="00121333">
      <w:pPr>
        <w:widowControl w:val="0"/>
        <w:autoSpaceDE w:val="0"/>
        <w:autoSpaceDN w:val="0"/>
        <w:adjustRightInd w:val="0"/>
        <w:spacing w:line="276" w:lineRule="auto"/>
        <w:ind w:left="4536" w:right="-1"/>
        <w:rPr>
          <w:b/>
          <w:color w:val="000000"/>
          <w:sz w:val="28"/>
          <w:szCs w:val="28"/>
        </w:rPr>
      </w:pPr>
      <w:r w:rsidRPr="00121333">
        <w:rPr>
          <w:bCs/>
          <w:color w:val="000000"/>
          <w:sz w:val="28"/>
          <w:szCs w:val="28"/>
        </w:rPr>
        <w:lastRenderedPageBreak/>
        <w:t>Приложение 2</w:t>
      </w:r>
    </w:p>
    <w:p w:rsidR="004E04FD" w:rsidRPr="00121333" w:rsidRDefault="004E04FD" w:rsidP="00121333">
      <w:pPr>
        <w:widowControl w:val="0"/>
        <w:autoSpaceDE w:val="0"/>
        <w:autoSpaceDN w:val="0"/>
        <w:adjustRightInd w:val="0"/>
        <w:spacing w:line="276" w:lineRule="auto"/>
        <w:ind w:left="4536"/>
        <w:rPr>
          <w:bCs/>
          <w:color w:val="000000"/>
          <w:sz w:val="28"/>
          <w:szCs w:val="28"/>
        </w:rPr>
      </w:pPr>
      <w:r w:rsidRPr="00121333">
        <w:rPr>
          <w:bCs/>
          <w:color w:val="000000"/>
          <w:sz w:val="28"/>
          <w:szCs w:val="28"/>
        </w:rPr>
        <w:t xml:space="preserve">к </w:t>
      </w:r>
      <w:hyperlink r:id="rId7" w:anchor="sub_2003" w:history="1">
        <w:r w:rsidRPr="00121333">
          <w:rPr>
            <w:rStyle w:val="a3"/>
            <w:color w:val="000000"/>
            <w:sz w:val="28"/>
            <w:szCs w:val="28"/>
            <w:u w:val="none"/>
          </w:rPr>
          <w:t>Договору</w:t>
        </w:r>
      </w:hyperlink>
      <w:r w:rsidRPr="00121333">
        <w:rPr>
          <w:bCs/>
          <w:color w:val="000000"/>
          <w:sz w:val="28"/>
          <w:szCs w:val="28"/>
        </w:rPr>
        <w:t xml:space="preserve"> на размещение </w:t>
      </w:r>
    </w:p>
    <w:p w:rsidR="004E04FD" w:rsidRPr="00121333" w:rsidRDefault="004E04FD" w:rsidP="00121333">
      <w:pPr>
        <w:widowControl w:val="0"/>
        <w:autoSpaceDE w:val="0"/>
        <w:autoSpaceDN w:val="0"/>
        <w:adjustRightInd w:val="0"/>
        <w:spacing w:line="276" w:lineRule="auto"/>
        <w:ind w:left="4536"/>
        <w:rPr>
          <w:bCs/>
          <w:color w:val="000000"/>
          <w:sz w:val="28"/>
          <w:szCs w:val="28"/>
        </w:rPr>
      </w:pPr>
      <w:r w:rsidRPr="00121333">
        <w:rPr>
          <w:bCs/>
          <w:color w:val="000000"/>
          <w:sz w:val="28"/>
          <w:szCs w:val="28"/>
        </w:rPr>
        <w:t>нестационарного торгового объекта</w:t>
      </w:r>
      <w:r w:rsidRPr="00121333">
        <w:rPr>
          <w:b/>
          <w:bCs/>
          <w:color w:val="000000"/>
          <w:sz w:val="28"/>
          <w:szCs w:val="28"/>
        </w:rPr>
        <w:t xml:space="preserve"> </w:t>
      </w:r>
      <w:r w:rsidRPr="00121333">
        <w:rPr>
          <w:bCs/>
          <w:color w:val="000000"/>
          <w:sz w:val="28"/>
          <w:szCs w:val="28"/>
        </w:rPr>
        <w:t>на территории Городского округа Пушкинский Московской области</w:t>
      </w:r>
    </w:p>
    <w:p w:rsidR="004E04FD" w:rsidRPr="00121333" w:rsidRDefault="00121333" w:rsidP="00121333">
      <w:pPr>
        <w:widowControl w:val="0"/>
        <w:autoSpaceDE w:val="0"/>
        <w:autoSpaceDN w:val="0"/>
        <w:adjustRightInd w:val="0"/>
        <w:spacing w:line="276" w:lineRule="auto"/>
        <w:ind w:left="4536"/>
        <w:rPr>
          <w:bCs/>
          <w:color w:val="000000"/>
          <w:sz w:val="28"/>
          <w:szCs w:val="28"/>
        </w:rPr>
      </w:pPr>
      <w:r w:rsidRPr="00121333">
        <w:rPr>
          <w:color w:val="000000"/>
          <w:sz w:val="28"/>
          <w:szCs w:val="28"/>
        </w:rPr>
        <w:t>о</w:t>
      </w:r>
      <w:r w:rsidRPr="00121333">
        <w:rPr>
          <w:bCs/>
          <w:color w:val="000000"/>
          <w:sz w:val="28"/>
          <w:szCs w:val="28"/>
        </w:rPr>
        <w:t>т «</w:t>
      </w:r>
      <w:r w:rsidR="004E04FD" w:rsidRPr="00121333">
        <w:rPr>
          <w:bCs/>
          <w:color w:val="000000"/>
          <w:sz w:val="28"/>
          <w:szCs w:val="28"/>
        </w:rPr>
        <w:t>_</w:t>
      </w:r>
      <w:r w:rsidRPr="00121333">
        <w:rPr>
          <w:bCs/>
          <w:color w:val="000000"/>
          <w:sz w:val="28"/>
          <w:szCs w:val="28"/>
        </w:rPr>
        <w:t>__»</w:t>
      </w:r>
      <w:r w:rsidR="004E04FD" w:rsidRPr="00121333">
        <w:rPr>
          <w:bCs/>
          <w:color w:val="000000"/>
          <w:sz w:val="28"/>
          <w:szCs w:val="28"/>
        </w:rPr>
        <w:t xml:space="preserve"> _______ 202__ г. № ____</w:t>
      </w:r>
    </w:p>
    <w:p w:rsidR="004E04FD" w:rsidRPr="004E04FD" w:rsidRDefault="004E04FD" w:rsidP="004E04FD">
      <w:pPr>
        <w:widowControl w:val="0"/>
        <w:autoSpaceDE w:val="0"/>
        <w:autoSpaceDN w:val="0"/>
        <w:adjustRightInd w:val="0"/>
        <w:spacing w:line="276" w:lineRule="auto"/>
        <w:ind w:firstLine="5812"/>
        <w:rPr>
          <w:b/>
          <w:color w:val="000000"/>
        </w:rPr>
      </w:pPr>
    </w:p>
    <w:p w:rsidR="004E04FD" w:rsidRPr="004E04FD" w:rsidRDefault="004E04FD" w:rsidP="004E04FD">
      <w:pPr>
        <w:keepNext/>
        <w:spacing w:line="276" w:lineRule="auto"/>
        <w:jc w:val="center"/>
        <w:outlineLvl w:val="0"/>
        <w:rPr>
          <w:color w:val="000000"/>
          <w:sz w:val="28"/>
          <w:szCs w:val="28"/>
        </w:rPr>
      </w:pPr>
      <w:r w:rsidRPr="004E04FD">
        <w:rPr>
          <w:color w:val="000000"/>
          <w:sz w:val="28"/>
          <w:szCs w:val="28"/>
        </w:rPr>
        <w:t xml:space="preserve">Типовое архитектурное решение нестационарного торгового объекта, расположенного на территории </w:t>
      </w:r>
      <w:r>
        <w:rPr>
          <w:color w:val="000000"/>
          <w:sz w:val="28"/>
          <w:szCs w:val="28"/>
        </w:rPr>
        <w:t>Г</w:t>
      </w:r>
      <w:r w:rsidRPr="004E04FD">
        <w:rPr>
          <w:color w:val="000000"/>
          <w:sz w:val="28"/>
          <w:szCs w:val="28"/>
        </w:rPr>
        <w:t xml:space="preserve">ородского округа </w:t>
      </w:r>
      <w:r>
        <w:rPr>
          <w:color w:val="000000"/>
          <w:sz w:val="28"/>
          <w:szCs w:val="28"/>
        </w:rPr>
        <w:t xml:space="preserve">Пушкинский </w:t>
      </w:r>
      <w:r w:rsidRPr="004E04FD">
        <w:rPr>
          <w:color w:val="000000"/>
          <w:sz w:val="28"/>
          <w:szCs w:val="28"/>
        </w:rPr>
        <w:t xml:space="preserve">Московской области </w:t>
      </w:r>
    </w:p>
    <w:p w:rsidR="004E04FD" w:rsidRPr="00E91083" w:rsidRDefault="004E04FD" w:rsidP="004E04FD">
      <w:pPr>
        <w:spacing w:line="276" w:lineRule="auto"/>
        <w:jc w:val="both"/>
        <w:rPr>
          <w:b/>
        </w:rPr>
      </w:pPr>
    </w:p>
    <w:p w:rsidR="004E04FD" w:rsidRPr="004E04FD" w:rsidRDefault="004E04FD" w:rsidP="004E04FD">
      <w:pPr>
        <w:spacing w:line="276" w:lineRule="auto"/>
        <w:ind w:firstLine="425"/>
        <w:contextualSpacing/>
        <w:jc w:val="both"/>
        <w:rPr>
          <w:sz w:val="28"/>
          <w:szCs w:val="28"/>
        </w:rPr>
      </w:pPr>
      <w:r w:rsidRPr="004E04FD">
        <w:rPr>
          <w:sz w:val="28"/>
          <w:szCs w:val="28"/>
        </w:rPr>
        <w:t>Настоящие Типовые архитектурные решения нестационарных торговых объектов подлежат обязательному применению при разработке проектов НТО, планируемых к размещению (кроме сезонного размещения).</w:t>
      </w:r>
    </w:p>
    <w:p w:rsidR="004E04FD" w:rsidRPr="004E04FD" w:rsidRDefault="004E04FD" w:rsidP="004E04FD">
      <w:pPr>
        <w:tabs>
          <w:tab w:val="left" w:pos="8505"/>
          <w:tab w:val="left" w:pos="8647"/>
        </w:tabs>
        <w:spacing w:line="276" w:lineRule="auto"/>
        <w:ind w:firstLine="425"/>
        <w:contextualSpacing/>
        <w:jc w:val="both"/>
        <w:rPr>
          <w:sz w:val="28"/>
          <w:szCs w:val="28"/>
        </w:rPr>
      </w:pPr>
      <w:r w:rsidRPr="004E04FD">
        <w:rPr>
          <w:sz w:val="28"/>
          <w:szCs w:val="28"/>
        </w:rPr>
        <w:t xml:space="preserve">Допускаются варианты блокировки модулей в зависимости </w:t>
      </w:r>
      <w:r w:rsidR="008139E9">
        <w:rPr>
          <w:sz w:val="28"/>
          <w:szCs w:val="28"/>
        </w:rPr>
        <w:t xml:space="preserve">                                        </w:t>
      </w:r>
      <w:r w:rsidRPr="004E04FD">
        <w:rPr>
          <w:sz w:val="28"/>
          <w:szCs w:val="28"/>
        </w:rPr>
        <w:t>от пространственных типов застроенной среды.</w:t>
      </w:r>
    </w:p>
    <w:p w:rsidR="004E04FD" w:rsidRPr="004E04FD" w:rsidRDefault="004E04FD" w:rsidP="004E04FD">
      <w:pPr>
        <w:tabs>
          <w:tab w:val="left" w:pos="8505"/>
          <w:tab w:val="left" w:pos="8647"/>
        </w:tabs>
        <w:spacing w:line="276" w:lineRule="auto"/>
        <w:ind w:firstLine="425"/>
        <w:contextualSpacing/>
        <w:jc w:val="both"/>
        <w:rPr>
          <w:sz w:val="28"/>
          <w:szCs w:val="28"/>
        </w:rPr>
      </w:pPr>
    </w:p>
    <w:p w:rsidR="004E04FD" w:rsidRPr="004E04FD" w:rsidRDefault="004E04FD" w:rsidP="004E04FD">
      <w:pPr>
        <w:tabs>
          <w:tab w:val="left" w:pos="8505"/>
          <w:tab w:val="left" w:pos="8647"/>
        </w:tabs>
        <w:ind w:firstLine="425"/>
        <w:contextualSpacing/>
        <w:jc w:val="both"/>
        <w:rPr>
          <w:sz w:val="28"/>
          <w:szCs w:val="28"/>
        </w:rPr>
      </w:pPr>
      <w:r w:rsidRPr="004E04FD">
        <w:rPr>
          <w:noProof/>
          <w:sz w:val="28"/>
          <w:szCs w:val="28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51435</wp:posOffset>
            </wp:positionH>
            <wp:positionV relativeFrom="paragraph">
              <wp:posOffset>8890</wp:posOffset>
            </wp:positionV>
            <wp:extent cx="5486400" cy="3565271"/>
            <wp:effectExtent l="0" t="0" r="0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8752" t="13994" r="32594" b="182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35652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4E04FD" w:rsidRPr="004E04FD" w:rsidRDefault="004E04FD" w:rsidP="004E04FD">
      <w:pPr>
        <w:tabs>
          <w:tab w:val="left" w:pos="8505"/>
          <w:tab w:val="left" w:pos="8647"/>
        </w:tabs>
        <w:ind w:firstLine="425"/>
        <w:contextualSpacing/>
        <w:jc w:val="both"/>
        <w:rPr>
          <w:sz w:val="28"/>
          <w:szCs w:val="28"/>
        </w:rPr>
      </w:pPr>
    </w:p>
    <w:p w:rsidR="004E04FD" w:rsidRPr="004E04FD" w:rsidRDefault="004E04FD" w:rsidP="004E04FD">
      <w:pPr>
        <w:tabs>
          <w:tab w:val="left" w:pos="8505"/>
          <w:tab w:val="left" w:pos="8647"/>
        </w:tabs>
        <w:ind w:firstLine="425"/>
        <w:contextualSpacing/>
        <w:jc w:val="both"/>
        <w:rPr>
          <w:sz w:val="28"/>
          <w:szCs w:val="28"/>
        </w:rPr>
      </w:pPr>
    </w:p>
    <w:p w:rsidR="004E04FD" w:rsidRPr="004E04FD" w:rsidRDefault="004E04FD" w:rsidP="004E04FD">
      <w:pPr>
        <w:tabs>
          <w:tab w:val="left" w:pos="8505"/>
          <w:tab w:val="left" w:pos="8647"/>
        </w:tabs>
        <w:jc w:val="both"/>
        <w:rPr>
          <w:sz w:val="28"/>
          <w:szCs w:val="28"/>
        </w:rPr>
      </w:pPr>
    </w:p>
    <w:p w:rsidR="004E04FD" w:rsidRPr="00E91083" w:rsidRDefault="004E04FD" w:rsidP="004E04FD">
      <w:pPr>
        <w:tabs>
          <w:tab w:val="left" w:pos="8505"/>
          <w:tab w:val="left" w:pos="8647"/>
        </w:tabs>
        <w:jc w:val="both"/>
      </w:pPr>
    </w:p>
    <w:p w:rsidR="004E04FD" w:rsidRPr="00E91083" w:rsidRDefault="004E04FD" w:rsidP="004E04FD">
      <w:pPr>
        <w:tabs>
          <w:tab w:val="left" w:pos="8505"/>
          <w:tab w:val="left" w:pos="8647"/>
        </w:tabs>
        <w:jc w:val="both"/>
      </w:pPr>
    </w:p>
    <w:p w:rsidR="004E04FD" w:rsidRPr="00E91083" w:rsidRDefault="004E04FD" w:rsidP="004E04FD">
      <w:pPr>
        <w:tabs>
          <w:tab w:val="left" w:pos="8505"/>
          <w:tab w:val="left" w:pos="8647"/>
        </w:tabs>
        <w:jc w:val="both"/>
      </w:pPr>
    </w:p>
    <w:p w:rsidR="004E04FD" w:rsidRPr="00E91083" w:rsidRDefault="004E04FD" w:rsidP="004E04FD">
      <w:pPr>
        <w:tabs>
          <w:tab w:val="left" w:pos="8505"/>
          <w:tab w:val="left" w:pos="8647"/>
        </w:tabs>
        <w:jc w:val="both"/>
      </w:pPr>
    </w:p>
    <w:p w:rsidR="00A74C19" w:rsidRDefault="00A74C19"/>
    <w:p w:rsidR="004E04FD" w:rsidRDefault="004E04FD"/>
    <w:p w:rsidR="004E04FD" w:rsidRDefault="004E04FD"/>
    <w:p w:rsidR="004E04FD" w:rsidRDefault="004E04FD"/>
    <w:p w:rsidR="004E04FD" w:rsidRDefault="004E04FD"/>
    <w:p w:rsidR="004E04FD" w:rsidRDefault="004E04FD"/>
    <w:p w:rsidR="004E04FD" w:rsidRDefault="004E04FD"/>
    <w:p w:rsidR="004E04FD" w:rsidRDefault="004E04FD"/>
    <w:p w:rsidR="004E04FD" w:rsidRDefault="004E04FD"/>
    <w:p w:rsidR="004E04FD" w:rsidRDefault="004E04FD"/>
    <w:p w:rsidR="004E04FD" w:rsidRDefault="004E04FD"/>
    <w:p w:rsidR="004E04FD" w:rsidRDefault="004E04FD"/>
    <w:p w:rsidR="004E04FD" w:rsidRDefault="004E04FD" w:rsidP="004E04FD">
      <w:pPr>
        <w:tabs>
          <w:tab w:val="left" w:pos="5103"/>
        </w:tabs>
        <w:ind w:left="5103" w:firstLine="709"/>
        <w:contextualSpacing/>
        <w:jc w:val="both"/>
        <w:rPr>
          <w:bCs/>
          <w:color w:val="000000"/>
        </w:rPr>
      </w:pPr>
    </w:p>
    <w:p w:rsidR="003A191B" w:rsidRDefault="003A191B" w:rsidP="00121333">
      <w:pPr>
        <w:tabs>
          <w:tab w:val="left" w:pos="4536"/>
        </w:tabs>
        <w:ind w:left="4536"/>
        <w:contextualSpacing/>
        <w:jc w:val="both"/>
        <w:rPr>
          <w:bCs/>
          <w:color w:val="000000"/>
          <w:sz w:val="28"/>
          <w:szCs w:val="28"/>
        </w:rPr>
      </w:pPr>
    </w:p>
    <w:p w:rsidR="003A191B" w:rsidRDefault="003A191B" w:rsidP="00121333">
      <w:pPr>
        <w:tabs>
          <w:tab w:val="left" w:pos="4536"/>
        </w:tabs>
        <w:ind w:left="4536"/>
        <w:contextualSpacing/>
        <w:jc w:val="both"/>
        <w:rPr>
          <w:bCs/>
          <w:color w:val="000000"/>
          <w:sz w:val="28"/>
          <w:szCs w:val="28"/>
        </w:rPr>
      </w:pPr>
    </w:p>
    <w:p w:rsidR="003A191B" w:rsidRDefault="003A191B" w:rsidP="00121333">
      <w:pPr>
        <w:tabs>
          <w:tab w:val="left" w:pos="4536"/>
        </w:tabs>
        <w:ind w:left="4536"/>
        <w:contextualSpacing/>
        <w:jc w:val="both"/>
        <w:rPr>
          <w:bCs/>
          <w:color w:val="000000"/>
          <w:sz w:val="28"/>
          <w:szCs w:val="28"/>
        </w:rPr>
      </w:pPr>
    </w:p>
    <w:p w:rsidR="003A191B" w:rsidRDefault="003A191B" w:rsidP="00121333">
      <w:pPr>
        <w:tabs>
          <w:tab w:val="left" w:pos="4536"/>
        </w:tabs>
        <w:ind w:left="4536"/>
        <w:contextualSpacing/>
        <w:jc w:val="both"/>
        <w:rPr>
          <w:bCs/>
          <w:color w:val="000000"/>
          <w:sz w:val="28"/>
          <w:szCs w:val="28"/>
        </w:rPr>
      </w:pPr>
    </w:p>
    <w:p w:rsidR="003A191B" w:rsidRDefault="003A191B" w:rsidP="00121333">
      <w:pPr>
        <w:tabs>
          <w:tab w:val="left" w:pos="4536"/>
        </w:tabs>
        <w:ind w:left="4536"/>
        <w:contextualSpacing/>
        <w:jc w:val="both"/>
        <w:rPr>
          <w:bCs/>
          <w:color w:val="000000"/>
          <w:sz w:val="28"/>
          <w:szCs w:val="28"/>
        </w:rPr>
      </w:pPr>
      <w:bookmarkStart w:id="17" w:name="_GoBack"/>
      <w:bookmarkEnd w:id="17"/>
    </w:p>
    <w:p w:rsidR="003A191B" w:rsidRDefault="003A191B" w:rsidP="00121333">
      <w:pPr>
        <w:tabs>
          <w:tab w:val="left" w:pos="4536"/>
        </w:tabs>
        <w:ind w:left="4536"/>
        <w:contextualSpacing/>
        <w:jc w:val="both"/>
        <w:rPr>
          <w:bCs/>
          <w:color w:val="000000"/>
          <w:sz w:val="28"/>
          <w:szCs w:val="28"/>
        </w:rPr>
      </w:pPr>
    </w:p>
    <w:p w:rsidR="003A191B" w:rsidRDefault="003A191B" w:rsidP="00121333">
      <w:pPr>
        <w:tabs>
          <w:tab w:val="left" w:pos="4536"/>
        </w:tabs>
        <w:ind w:left="4536"/>
        <w:contextualSpacing/>
        <w:jc w:val="both"/>
        <w:rPr>
          <w:bCs/>
          <w:color w:val="000000"/>
          <w:sz w:val="28"/>
          <w:szCs w:val="28"/>
        </w:rPr>
      </w:pPr>
    </w:p>
    <w:p w:rsidR="004E04FD" w:rsidRPr="00121333" w:rsidRDefault="004E04FD" w:rsidP="00121333">
      <w:pPr>
        <w:tabs>
          <w:tab w:val="left" w:pos="4536"/>
        </w:tabs>
        <w:ind w:left="4536"/>
        <w:contextualSpacing/>
        <w:jc w:val="both"/>
        <w:rPr>
          <w:bCs/>
          <w:color w:val="000000"/>
          <w:sz w:val="28"/>
          <w:szCs w:val="28"/>
        </w:rPr>
      </w:pPr>
      <w:r w:rsidRPr="00121333">
        <w:rPr>
          <w:bCs/>
          <w:color w:val="000000"/>
          <w:sz w:val="28"/>
          <w:szCs w:val="28"/>
        </w:rPr>
        <w:lastRenderedPageBreak/>
        <w:t>Приложение 3</w:t>
      </w:r>
    </w:p>
    <w:p w:rsidR="004E04FD" w:rsidRPr="00121333" w:rsidRDefault="004E04FD" w:rsidP="00121333">
      <w:pPr>
        <w:widowControl w:val="0"/>
        <w:tabs>
          <w:tab w:val="left" w:pos="4536"/>
        </w:tabs>
        <w:autoSpaceDE w:val="0"/>
        <w:autoSpaceDN w:val="0"/>
        <w:adjustRightInd w:val="0"/>
        <w:spacing w:line="276" w:lineRule="auto"/>
        <w:ind w:left="4536"/>
        <w:rPr>
          <w:bCs/>
          <w:color w:val="000000"/>
          <w:sz w:val="28"/>
          <w:szCs w:val="28"/>
        </w:rPr>
      </w:pPr>
      <w:r w:rsidRPr="00121333">
        <w:rPr>
          <w:bCs/>
          <w:color w:val="000000"/>
          <w:sz w:val="28"/>
          <w:szCs w:val="28"/>
        </w:rPr>
        <w:t xml:space="preserve">к </w:t>
      </w:r>
      <w:hyperlink r:id="rId9" w:anchor="sub_2003" w:history="1">
        <w:r w:rsidRPr="00121333">
          <w:rPr>
            <w:rStyle w:val="a3"/>
            <w:color w:val="000000"/>
            <w:sz w:val="28"/>
            <w:szCs w:val="28"/>
            <w:u w:val="none"/>
          </w:rPr>
          <w:t>Договору</w:t>
        </w:r>
      </w:hyperlink>
      <w:r w:rsidRPr="00121333">
        <w:rPr>
          <w:bCs/>
          <w:color w:val="000000"/>
          <w:sz w:val="28"/>
          <w:szCs w:val="28"/>
        </w:rPr>
        <w:t xml:space="preserve"> на размещение </w:t>
      </w:r>
    </w:p>
    <w:p w:rsidR="004E04FD" w:rsidRPr="00121333" w:rsidRDefault="004E04FD" w:rsidP="00121333">
      <w:pPr>
        <w:widowControl w:val="0"/>
        <w:tabs>
          <w:tab w:val="left" w:pos="4536"/>
        </w:tabs>
        <w:autoSpaceDE w:val="0"/>
        <w:autoSpaceDN w:val="0"/>
        <w:adjustRightInd w:val="0"/>
        <w:spacing w:line="276" w:lineRule="auto"/>
        <w:ind w:left="4536"/>
        <w:rPr>
          <w:bCs/>
          <w:color w:val="000000"/>
          <w:sz w:val="28"/>
          <w:szCs w:val="28"/>
        </w:rPr>
      </w:pPr>
      <w:r w:rsidRPr="00121333">
        <w:rPr>
          <w:bCs/>
          <w:color w:val="000000"/>
          <w:sz w:val="28"/>
          <w:szCs w:val="28"/>
        </w:rPr>
        <w:t>нестационарного торгового объекта</w:t>
      </w:r>
      <w:r w:rsidRPr="00121333">
        <w:rPr>
          <w:b/>
          <w:bCs/>
          <w:color w:val="000000"/>
          <w:sz w:val="28"/>
          <w:szCs w:val="28"/>
        </w:rPr>
        <w:t xml:space="preserve"> </w:t>
      </w:r>
      <w:r w:rsidRPr="00121333">
        <w:rPr>
          <w:bCs/>
          <w:color w:val="000000"/>
          <w:sz w:val="28"/>
          <w:szCs w:val="28"/>
        </w:rPr>
        <w:t>на территории Городского округа Пушкинский Московской области</w:t>
      </w:r>
    </w:p>
    <w:p w:rsidR="004E04FD" w:rsidRPr="00121333" w:rsidRDefault="004E04FD" w:rsidP="00121333">
      <w:pPr>
        <w:widowControl w:val="0"/>
        <w:tabs>
          <w:tab w:val="left" w:pos="4536"/>
        </w:tabs>
        <w:autoSpaceDE w:val="0"/>
        <w:autoSpaceDN w:val="0"/>
        <w:adjustRightInd w:val="0"/>
        <w:spacing w:line="276" w:lineRule="auto"/>
        <w:ind w:left="4536"/>
        <w:rPr>
          <w:b/>
          <w:color w:val="000000"/>
          <w:sz w:val="28"/>
          <w:szCs w:val="28"/>
        </w:rPr>
      </w:pPr>
    </w:p>
    <w:p w:rsidR="004E04FD" w:rsidRPr="00121333" w:rsidRDefault="00121333" w:rsidP="00121333">
      <w:pPr>
        <w:widowControl w:val="0"/>
        <w:tabs>
          <w:tab w:val="left" w:pos="4536"/>
        </w:tabs>
        <w:autoSpaceDE w:val="0"/>
        <w:autoSpaceDN w:val="0"/>
        <w:adjustRightInd w:val="0"/>
        <w:spacing w:line="276" w:lineRule="auto"/>
        <w:ind w:left="4536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>от «</w:t>
      </w:r>
      <w:r w:rsidR="004E04FD" w:rsidRPr="00121333">
        <w:rPr>
          <w:bCs/>
          <w:color w:val="000000"/>
          <w:sz w:val="28"/>
          <w:szCs w:val="28"/>
        </w:rPr>
        <w:t>_</w:t>
      </w:r>
      <w:r>
        <w:rPr>
          <w:bCs/>
          <w:color w:val="000000"/>
          <w:sz w:val="28"/>
          <w:szCs w:val="28"/>
        </w:rPr>
        <w:t>__»</w:t>
      </w:r>
      <w:r w:rsidR="004E04FD" w:rsidRPr="00121333">
        <w:rPr>
          <w:bCs/>
          <w:color w:val="000000"/>
          <w:sz w:val="28"/>
          <w:szCs w:val="28"/>
        </w:rPr>
        <w:t xml:space="preserve"> _______ 202__ г. № ____</w:t>
      </w:r>
    </w:p>
    <w:p w:rsidR="004E04FD" w:rsidRDefault="004E04FD" w:rsidP="004E04FD">
      <w:pPr>
        <w:tabs>
          <w:tab w:val="left" w:pos="8505"/>
          <w:tab w:val="left" w:pos="8647"/>
        </w:tabs>
        <w:ind w:firstLine="426"/>
        <w:jc w:val="center"/>
        <w:rPr>
          <w:rFonts w:ascii="Arial" w:hAnsi="Arial" w:cs="Arial"/>
          <w:b/>
        </w:rPr>
      </w:pPr>
    </w:p>
    <w:p w:rsidR="004E04FD" w:rsidRPr="000E0080" w:rsidRDefault="004E04FD" w:rsidP="004E04FD">
      <w:pPr>
        <w:tabs>
          <w:tab w:val="left" w:pos="8505"/>
          <w:tab w:val="left" w:pos="8647"/>
        </w:tabs>
        <w:spacing w:line="276" w:lineRule="auto"/>
        <w:ind w:firstLine="426"/>
        <w:jc w:val="center"/>
        <w:rPr>
          <w:b/>
          <w:sz w:val="28"/>
          <w:szCs w:val="28"/>
        </w:rPr>
      </w:pPr>
      <w:r w:rsidRPr="000E0080">
        <w:rPr>
          <w:b/>
          <w:sz w:val="28"/>
          <w:szCs w:val="28"/>
        </w:rPr>
        <w:t>Требования благоустройств</w:t>
      </w:r>
      <w:r w:rsidR="000E0080" w:rsidRPr="000E0080">
        <w:rPr>
          <w:b/>
          <w:sz w:val="28"/>
          <w:szCs w:val="28"/>
        </w:rPr>
        <w:t>а</w:t>
      </w:r>
      <w:r w:rsidRPr="000E0080">
        <w:rPr>
          <w:b/>
          <w:sz w:val="28"/>
          <w:szCs w:val="28"/>
        </w:rPr>
        <w:t xml:space="preserve"> площадок нестационарного торгового объекта и прилегающей территории</w:t>
      </w:r>
    </w:p>
    <w:p w:rsidR="004E04FD" w:rsidRPr="000E0080" w:rsidRDefault="004E04FD" w:rsidP="004E04FD">
      <w:pPr>
        <w:tabs>
          <w:tab w:val="left" w:pos="8505"/>
          <w:tab w:val="left" w:pos="8647"/>
        </w:tabs>
        <w:spacing w:line="276" w:lineRule="auto"/>
        <w:ind w:firstLine="426"/>
        <w:jc w:val="center"/>
        <w:rPr>
          <w:b/>
          <w:sz w:val="28"/>
          <w:szCs w:val="28"/>
        </w:rPr>
      </w:pPr>
    </w:p>
    <w:p w:rsidR="004E04FD" w:rsidRPr="000E0080" w:rsidRDefault="004E04FD" w:rsidP="004E04FD">
      <w:pPr>
        <w:autoSpaceDE w:val="0"/>
        <w:autoSpaceDN w:val="0"/>
        <w:adjustRightInd w:val="0"/>
        <w:spacing w:line="276" w:lineRule="auto"/>
        <w:ind w:firstLine="426"/>
        <w:jc w:val="both"/>
        <w:rPr>
          <w:rFonts w:eastAsiaTheme="minorHAnsi"/>
          <w:sz w:val="28"/>
          <w:szCs w:val="28"/>
        </w:rPr>
      </w:pPr>
      <w:r w:rsidRPr="000E0080">
        <w:rPr>
          <w:rFonts w:eastAsiaTheme="minorHAnsi"/>
          <w:sz w:val="28"/>
          <w:szCs w:val="28"/>
        </w:rPr>
        <w:t>Размещение нестационарных торговых объектов должно обеспечивать:</w:t>
      </w:r>
    </w:p>
    <w:p w:rsidR="004E04FD" w:rsidRPr="000E0080" w:rsidRDefault="004E04FD" w:rsidP="004E04FD">
      <w:pPr>
        <w:pStyle w:val="a7"/>
        <w:numPr>
          <w:ilvl w:val="0"/>
          <w:numId w:val="2"/>
        </w:numPr>
        <w:autoSpaceDE w:val="0"/>
        <w:autoSpaceDN w:val="0"/>
        <w:adjustRightInd w:val="0"/>
        <w:spacing w:line="276" w:lineRule="auto"/>
        <w:ind w:left="0" w:firstLine="426"/>
        <w:jc w:val="both"/>
        <w:rPr>
          <w:rFonts w:eastAsiaTheme="minorHAnsi"/>
          <w:sz w:val="28"/>
          <w:szCs w:val="28"/>
        </w:rPr>
      </w:pPr>
      <w:r w:rsidRPr="000E0080">
        <w:rPr>
          <w:rFonts w:eastAsiaTheme="minorHAnsi"/>
          <w:sz w:val="28"/>
          <w:szCs w:val="28"/>
        </w:rPr>
        <w:t>свободное движение пешеходов и доступ потребителей к торговым объектам, в том числе обеспечение без барьерной среды жизнедеятельности для инвалидов и иных маломобильных групп населения;</w:t>
      </w:r>
    </w:p>
    <w:p w:rsidR="004E04FD" w:rsidRPr="000E0080" w:rsidRDefault="004E04FD" w:rsidP="004E04FD">
      <w:pPr>
        <w:pStyle w:val="a7"/>
        <w:numPr>
          <w:ilvl w:val="0"/>
          <w:numId w:val="2"/>
        </w:numPr>
        <w:autoSpaceDE w:val="0"/>
        <w:autoSpaceDN w:val="0"/>
        <w:adjustRightInd w:val="0"/>
        <w:spacing w:line="276" w:lineRule="auto"/>
        <w:ind w:left="0" w:firstLine="426"/>
        <w:jc w:val="both"/>
        <w:rPr>
          <w:rFonts w:eastAsiaTheme="minorHAnsi"/>
          <w:sz w:val="28"/>
          <w:szCs w:val="28"/>
        </w:rPr>
      </w:pPr>
      <w:r w:rsidRPr="000E0080">
        <w:rPr>
          <w:rFonts w:eastAsiaTheme="minorHAnsi"/>
          <w:sz w:val="28"/>
          <w:szCs w:val="28"/>
        </w:rPr>
        <w:t>беспрепятственный подъезд спецтранспорта при чрезвычайных ситуациях;</w:t>
      </w:r>
    </w:p>
    <w:p w:rsidR="004E04FD" w:rsidRPr="000E0080" w:rsidRDefault="004E04FD" w:rsidP="004E04FD">
      <w:pPr>
        <w:pStyle w:val="a7"/>
        <w:numPr>
          <w:ilvl w:val="0"/>
          <w:numId w:val="2"/>
        </w:numPr>
        <w:autoSpaceDE w:val="0"/>
        <w:autoSpaceDN w:val="0"/>
        <w:adjustRightInd w:val="0"/>
        <w:spacing w:line="276" w:lineRule="auto"/>
        <w:ind w:left="0" w:firstLine="426"/>
        <w:jc w:val="both"/>
        <w:rPr>
          <w:rFonts w:eastAsiaTheme="minorHAnsi"/>
          <w:sz w:val="28"/>
          <w:szCs w:val="28"/>
        </w:rPr>
      </w:pPr>
      <w:r w:rsidRPr="000E0080">
        <w:rPr>
          <w:rFonts w:eastAsiaTheme="minorHAnsi"/>
          <w:sz w:val="28"/>
          <w:szCs w:val="28"/>
        </w:rPr>
        <w:t xml:space="preserve">соблюдение санитарных, градостроительных, противопожарных норм </w:t>
      </w:r>
      <w:r w:rsidR="008139E9">
        <w:rPr>
          <w:rFonts w:eastAsiaTheme="minorHAnsi"/>
          <w:sz w:val="28"/>
          <w:szCs w:val="28"/>
        </w:rPr>
        <w:t xml:space="preserve">              </w:t>
      </w:r>
      <w:r w:rsidRPr="000E0080">
        <w:rPr>
          <w:rFonts w:eastAsiaTheme="minorHAnsi"/>
          <w:sz w:val="28"/>
          <w:szCs w:val="28"/>
        </w:rPr>
        <w:t>и правил, требований в сфере благоустройства.</w:t>
      </w:r>
    </w:p>
    <w:p w:rsidR="004E04FD" w:rsidRPr="000E0080" w:rsidRDefault="004E04FD" w:rsidP="004E04FD">
      <w:pPr>
        <w:pStyle w:val="a7"/>
        <w:autoSpaceDE w:val="0"/>
        <w:autoSpaceDN w:val="0"/>
        <w:adjustRightInd w:val="0"/>
        <w:spacing w:line="276" w:lineRule="auto"/>
        <w:ind w:left="0" w:firstLine="426"/>
        <w:jc w:val="both"/>
        <w:rPr>
          <w:rFonts w:eastAsiaTheme="minorHAnsi"/>
          <w:sz w:val="28"/>
          <w:szCs w:val="28"/>
        </w:rPr>
      </w:pPr>
      <w:r w:rsidRPr="000E0080">
        <w:rPr>
          <w:rFonts w:eastAsiaTheme="minorHAnsi"/>
          <w:sz w:val="28"/>
          <w:szCs w:val="28"/>
        </w:rPr>
        <w:t>Транспортное обслуживание нестационарных объектов и загрузка их товарами не должны затруднять и снижать безопасность движения транспорта и пешеходов.</w:t>
      </w:r>
    </w:p>
    <w:p w:rsidR="004E04FD" w:rsidRPr="000E0080" w:rsidRDefault="004E04FD" w:rsidP="004E04FD">
      <w:pPr>
        <w:pStyle w:val="a7"/>
        <w:autoSpaceDE w:val="0"/>
        <w:autoSpaceDN w:val="0"/>
        <w:adjustRightInd w:val="0"/>
        <w:spacing w:before="240" w:line="276" w:lineRule="auto"/>
        <w:ind w:left="0" w:firstLine="426"/>
        <w:jc w:val="both"/>
        <w:rPr>
          <w:rFonts w:eastAsiaTheme="minorHAnsi"/>
          <w:sz w:val="28"/>
          <w:szCs w:val="28"/>
        </w:rPr>
      </w:pPr>
      <w:r w:rsidRPr="000E0080">
        <w:rPr>
          <w:rFonts w:eastAsiaTheme="minorHAnsi"/>
          <w:sz w:val="28"/>
          <w:szCs w:val="28"/>
        </w:rPr>
        <w:t>Подъездные пути, разгрузочные площадки, площадки для покупателей</w:t>
      </w:r>
      <w:r w:rsidR="008139E9">
        <w:rPr>
          <w:rFonts w:eastAsiaTheme="minorHAnsi"/>
          <w:sz w:val="28"/>
          <w:szCs w:val="28"/>
        </w:rPr>
        <w:t xml:space="preserve">               </w:t>
      </w:r>
      <w:r w:rsidRPr="000E0080">
        <w:rPr>
          <w:rFonts w:eastAsiaTheme="minorHAnsi"/>
          <w:sz w:val="28"/>
          <w:szCs w:val="28"/>
        </w:rPr>
        <w:t xml:space="preserve"> и для расположения столов должны обеспечивать удобный доступ ко входам, иметь твердое покрытие, обеспечивающее сток ливневых вод, а также должны быть освещены.</w:t>
      </w:r>
    </w:p>
    <w:p w:rsidR="004E04FD" w:rsidRPr="000E0080" w:rsidRDefault="004E04FD" w:rsidP="000E0080">
      <w:pPr>
        <w:pStyle w:val="a7"/>
        <w:autoSpaceDE w:val="0"/>
        <w:autoSpaceDN w:val="0"/>
        <w:adjustRightInd w:val="0"/>
        <w:spacing w:before="240" w:line="276" w:lineRule="auto"/>
        <w:ind w:left="0" w:firstLine="426"/>
        <w:jc w:val="both"/>
        <w:rPr>
          <w:rFonts w:eastAsiaTheme="minorHAnsi"/>
          <w:sz w:val="28"/>
          <w:szCs w:val="28"/>
        </w:rPr>
      </w:pPr>
      <w:r w:rsidRPr="000E0080">
        <w:rPr>
          <w:rFonts w:eastAsiaTheme="minorHAnsi"/>
          <w:sz w:val="28"/>
          <w:szCs w:val="28"/>
        </w:rPr>
        <w:t>Не рекомендуется использование тротуаров, пешеходных дорожек, газонов, элементов благоустройства для подъезда транспорта к зоне загрузки товара, для стоянки автотранспорта, осуществляющего доставку товара.</w:t>
      </w:r>
    </w:p>
    <w:p w:rsidR="004E04FD" w:rsidRPr="000E0080" w:rsidRDefault="004E04FD" w:rsidP="004E04FD">
      <w:pPr>
        <w:pStyle w:val="a8"/>
        <w:spacing w:line="276" w:lineRule="auto"/>
        <w:jc w:val="both"/>
        <w:rPr>
          <w:rFonts w:ascii="Times New Roman" w:eastAsiaTheme="minorHAnsi" w:hAnsi="Times New Roman"/>
          <w:sz w:val="28"/>
          <w:szCs w:val="28"/>
        </w:rPr>
      </w:pPr>
      <w:r w:rsidRPr="000E0080">
        <w:rPr>
          <w:rFonts w:ascii="Times New Roman" w:eastAsiaTheme="minorHAnsi" w:hAnsi="Times New Roman"/>
          <w:sz w:val="28"/>
          <w:szCs w:val="28"/>
        </w:rPr>
        <w:t>Основные параметра территории НТО (варианты размещения)</w:t>
      </w:r>
    </w:p>
    <w:p w:rsidR="004E04FD" w:rsidRPr="000E0080" w:rsidRDefault="004E04FD" w:rsidP="000E0080">
      <w:pPr>
        <w:pStyle w:val="a8"/>
        <w:spacing w:line="276" w:lineRule="auto"/>
        <w:jc w:val="both"/>
        <w:rPr>
          <w:rFonts w:ascii="Times New Roman" w:eastAsiaTheme="minorHAnsi" w:hAnsi="Times New Roman"/>
          <w:sz w:val="28"/>
          <w:szCs w:val="28"/>
        </w:rPr>
      </w:pPr>
      <w:r w:rsidRPr="000E0080">
        <w:rPr>
          <w:rFonts w:ascii="Times New Roman" w:eastAsiaTheme="minorHAnsi" w:hAnsi="Times New Roman"/>
          <w:sz w:val="28"/>
          <w:szCs w:val="28"/>
        </w:rPr>
        <w:t>1.При островном размещении с тупиковым подходом.</w:t>
      </w:r>
    </w:p>
    <w:p w:rsidR="004E04FD" w:rsidRPr="000E0080" w:rsidRDefault="004E04FD" w:rsidP="004E04FD">
      <w:pPr>
        <w:spacing w:line="276" w:lineRule="auto"/>
        <w:ind w:right="425"/>
        <w:contextualSpacing/>
        <w:jc w:val="both"/>
        <w:rPr>
          <w:rFonts w:eastAsiaTheme="minorHAnsi"/>
          <w:sz w:val="20"/>
          <w:szCs w:val="20"/>
        </w:rPr>
      </w:pPr>
      <w:r w:rsidRPr="000E0080">
        <w:rPr>
          <w:noProof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271780</wp:posOffset>
            </wp:positionV>
            <wp:extent cx="2462618" cy="2969282"/>
            <wp:effectExtent l="0" t="0" r="0" b="2540"/>
            <wp:wrapNone/>
            <wp:docPr id="45" name="Рисунок 39" descr="\\share\APMR\УАГР\Анна Смирнова\НТО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\\share\APMR\УАГР\Анна Смирнова\НТО\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30524" t="23634" r="30627" b="423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2618" cy="29692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0E0080">
        <w:rPr>
          <w:rFonts w:eastAsiaTheme="minorHAnsi"/>
          <w:sz w:val="20"/>
          <w:szCs w:val="20"/>
        </w:rPr>
        <w:t>Схема размещения киоска                                                                       Схема размещения павильона</w:t>
      </w:r>
    </w:p>
    <w:p w:rsidR="004E04FD" w:rsidRPr="000E0080" w:rsidRDefault="004E04FD" w:rsidP="004E04FD">
      <w:pPr>
        <w:pStyle w:val="a7"/>
        <w:spacing w:line="276" w:lineRule="auto"/>
        <w:ind w:left="0" w:right="426"/>
        <w:jc w:val="both"/>
        <w:rPr>
          <w:rFonts w:eastAsiaTheme="minorHAnsi"/>
        </w:rPr>
      </w:pPr>
    </w:p>
    <w:p w:rsidR="004E04FD" w:rsidRPr="000E0080" w:rsidRDefault="000E0080" w:rsidP="004E04FD">
      <w:pPr>
        <w:spacing w:line="276" w:lineRule="auto"/>
        <w:ind w:right="426"/>
        <w:contextualSpacing/>
        <w:jc w:val="both"/>
      </w:pPr>
      <w:r w:rsidRPr="000E0080">
        <w:rPr>
          <w:rFonts w:eastAsiaTheme="minorHAnsi"/>
          <w:noProof/>
          <w:sz w:val="20"/>
          <w:szCs w:val="20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margin">
              <wp:posOffset>3091180</wp:posOffset>
            </wp:positionH>
            <wp:positionV relativeFrom="paragraph">
              <wp:posOffset>7620</wp:posOffset>
            </wp:positionV>
            <wp:extent cx="2527745" cy="2901227"/>
            <wp:effectExtent l="0" t="0" r="6350" b="0"/>
            <wp:wrapNone/>
            <wp:docPr id="46" name="Рисунок 40" descr="\\share\APMR\УАГР\Анна Смирнова\НТО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\\share\APMR\УАГР\Анна Смирнова\НТО\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19896" t="23618" r="20510" b="267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7745" cy="29012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E04FD" w:rsidRPr="000E0080" w:rsidRDefault="004E04FD" w:rsidP="004E04FD">
      <w:pPr>
        <w:tabs>
          <w:tab w:val="left" w:pos="8505"/>
          <w:tab w:val="left" w:pos="8647"/>
        </w:tabs>
        <w:spacing w:line="276" w:lineRule="auto"/>
        <w:contextualSpacing/>
        <w:jc w:val="both"/>
      </w:pPr>
    </w:p>
    <w:p w:rsidR="004E04FD" w:rsidRPr="000E0080" w:rsidRDefault="004E04FD" w:rsidP="004E04FD">
      <w:pPr>
        <w:tabs>
          <w:tab w:val="left" w:pos="8505"/>
          <w:tab w:val="left" w:pos="8647"/>
        </w:tabs>
        <w:spacing w:line="276" w:lineRule="auto"/>
        <w:contextualSpacing/>
        <w:jc w:val="both"/>
      </w:pPr>
    </w:p>
    <w:p w:rsidR="004E04FD" w:rsidRPr="000E0080" w:rsidRDefault="004E04FD" w:rsidP="004E04FD">
      <w:pPr>
        <w:tabs>
          <w:tab w:val="left" w:pos="8505"/>
          <w:tab w:val="left" w:pos="8647"/>
        </w:tabs>
        <w:spacing w:line="276" w:lineRule="auto"/>
        <w:contextualSpacing/>
        <w:jc w:val="both"/>
      </w:pPr>
    </w:p>
    <w:p w:rsidR="004E04FD" w:rsidRPr="000E0080" w:rsidRDefault="004E04FD" w:rsidP="004E04FD">
      <w:pPr>
        <w:tabs>
          <w:tab w:val="left" w:pos="8505"/>
          <w:tab w:val="left" w:pos="8647"/>
        </w:tabs>
        <w:spacing w:line="276" w:lineRule="auto"/>
        <w:contextualSpacing/>
        <w:jc w:val="both"/>
      </w:pPr>
    </w:p>
    <w:p w:rsidR="004E04FD" w:rsidRPr="000E0080" w:rsidRDefault="004E04FD" w:rsidP="004E04FD">
      <w:pPr>
        <w:tabs>
          <w:tab w:val="left" w:pos="8505"/>
          <w:tab w:val="left" w:pos="8647"/>
        </w:tabs>
        <w:spacing w:line="276" w:lineRule="auto"/>
        <w:jc w:val="both"/>
      </w:pPr>
    </w:p>
    <w:p w:rsidR="000E0080" w:rsidRDefault="000E0080" w:rsidP="004E04FD">
      <w:pPr>
        <w:pStyle w:val="a7"/>
        <w:tabs>
          <w:tab w:val="left" w:pos="426"/>
        </w:tabs>
        <w:autoSpaceDE w:val="0"/>
        <w:autoSpaceDN w:val="0"/>
        <w:adjustRightInd w:val="0"/>
        <w:spacing w:line="276" w:lineRule="auto"/>
        <w:ind w:left="0"/>
        <w:jc w:val="both"/>
        <w:rPr>
          <w:rFonts w:eastAsiaTheme="minorHAnsi"/>
          <w:sz w:val="28"/>
        </w:rPr>
      </w:pPr>
    </w:p>
    <w:p w:rsidR="000E0080" w:rsidRDefault="000E0080" w:rsidP="004E04FD">
      <w:pPr>
        <w:pStyle w:val="a7"/>
        <w:tabs>
          <w:tab w:val="left" w:pos="426"/>
        </w:tabs>
        <w:autoSpaceDE w:val="0"/>
        <w:autoSpaceDN w:val="0"/>
        <w:adjustRightInd w:val="0"/>
        <w:spacing w:line="276" w:lineRule="auto"/>
        <w:ind w:left="0"/>
        <w:jc w:val="both"/>
        <w:rPr>
          <w:rFonts w:eastAsiaTheme="minorHAnsi"/>
          <w:sz w:val="28"/>
        </w:rPr>
      </w:pPr>
    </w:p>
    <w:p w:rsidR="004E04FD" w:rsidRPr="000E0080" w:rsidRDefault="004E04FD" w:rsidP="004E04FD">
      <w:pPr>
        <w:pStyle w:val="a7"/>
        <w:tabs>
          <w:tab w:val="left" w:pos="426"/>
        </w:tabs>
        <w:autoSpaceDE w:val="0"/>
        <w:autoSpaceDN w:val="0"/>
        <w:adjustRightInd w:val="0"/>
        <w:spacing w:line="276" w:lineRule="auto"/>
        <w:ind w:left="0"/>
        <w:jc w:val="both"/>
        <w:rPr>
          <w:rFonts w:eastAsiaTheme="minorHAnsi"/>
          <w:sz w:val="28"/>
        </w:rPr>
      </w:pPr>
      <w:r w:rsidRPr="000E0080">
        <w:rPr>
          <w:rFonts w:eastAsiaTheme="minorHAnsi"/>
          <w:sz w:val="28"/>
        </w:rPr>
        <w:lastRenderedPageBreak/>
        <w:t xml:space="preserve">2.При размещении на Т-образном перекрестке тротуаров </w:t>
      </w:r>
    </w:p>
    <w:p w:rsidR="004E04FD" w:rsidRPr="000E0080" w:rsidRDefault="004E04FD" w:rsidP="004E04FD">
      <w:pPr>
        <w:pStyle w:val="a7"/>
        <w:autoSpaceDE w:val="0"/>
        <w:autoSpaceDN w:val="0"/>
        <w:adjustRightInd w:val="0"/>
        <w:spacing w:line="276" w:lineRule="auto"/>
        <w:ind w:left="426"/>
        <w:jc w:val="both"/>
        <w:rPr>
          <w:rFonts w:eastAsiaTheme="minorHAnsi"/>
          <w:sz w:val="20"/>
          <w:szCs w:val="20"/>
        </w:rPr>
      </w:pPr>
    </w:p>
    <w:p w:rsidR="004E04FD" w:rsidRPr="000E0080" w:rsidRDefault="004E04FD" w:rsidP="004E04FD">
      <w:pPr>
        <w:autoSpaceDE w:val="0"/>
        <w:autoSpaceDN w:val="0"/>
        <w:adjustRightInd w:val="0"/>
        <w:spacing w:line="276" w:lineRule="auto"/>
        <w:jc w:val="both"/>
        <w:rPr>
          <w:rFonts w:eastAsiaTheme="minorHAnsi"/>
          <w:sz w:val="20"/>
          <w:szCs w:val="20"/>
        </w:rPr>
      </w:pPr>
      <w:r w:rsidRPr="000E0080">
        <w:rPr>
          <w:rFonts w:eastAsiaTheme="minorHAnsi"/>
          <w:sz w:val="20"/>
          <w:szCs w:val="20"/>
        </w:rPr>
        <w:t>Схема размещения киоска                                                                        Схема размещения павильона</w:t>
      </w:r>
    </w:p>
    <w:p w:rsidR="004E04FD" w:rsidRPr="000E0080" w:rsidRDefault="004E04FD" w:rsidP="004E04FD">
      <w:pPr>
        <w:tabs>
          <w:tab w:val="left" w:pos="8505"/>
          <w:tab w:val="left" w:pos="8647"/>
        </w:tabs>
        <w:spacing w:line="276" w:lineRule="auto"/>
        <w:contextualSpacing/>
        <w:jc w:val="both"/>
      </w:pPr>
      <w:r w:rsidRPr="000E0080">
        <w:rPr>
          <w:noProof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3129915</wp:posOffset>
            </wp:positionH>
            <wp:positionV relativeFrom="paragraph">
              <wp:posOffset>10795</wp:posOffset>
            </wp:positionV>
            <wp:extent cx="2483229" cy="2743200"/>
            <wp:effectExtent l="0" t="0" r="0" b="0"/>
            <wp:wrapNone/>
            <wp:docPr id="49" name="Рисунок 42" descr="\\share\APMR\УАГР\Анна Смирнова\НТО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\\share\APMR\УАГР\Анна Смирнова\НТО\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15628" t="23380" r="22950" b="277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9607" cy="27502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0E0080">
        <w:rPr>
          <w:noProof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-412115</wp:posOffset>
            </wp:positionH>
            <wp:positionV relativeFrom="paragraph">
              <wp:posOffset>99695</wp:posOffset>
            </wp:positionV>
            <wp:extent cx="2887345" cy="2715895"/>
            <wp:effectExtent l="19050" t="0" r="8255" b="0"/>
            <wp:wrapNone/>
            <wp:docPr id="48" name="Рисунок 41" descr="\\share\APMR\УАГР\Анна Смирнова\НТО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\\share\APMR\УАГР\Анна Смирнова\НТО\3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25140" t="33229" r="25443" b="331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7345" cy="27158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E04FD" w:rsidRPr="000E0080" w:rsidRDefault="004E04FD" w:rsidP="004E04FD">
      <w:pPr>
        <w:tabs>
          <w:tab w:val="left" w:pos="8505"/>
          <w:tab w:val="left" w:pos="8647"/>
        </w:tabs>
        <w:spacing w:line="276" w:lineRule="auto"/>
        <w:contextualSpacing/>
        <w:jc w:val="both"/>
      </w:pPr>
    </w:p>
    <w:p w:rsidR="004E04FD" w:rsidRPr="000E0080" w:rsidRDefault="004E04FD" w:rsidP="004E04FD">
      <w:pPr>
        <w:tabs>
          <w:tab w:val="left" w:pos="8505"/>
          <w:tab w:val="left" w:pos="8647"/>
        </w:tabs>
        <w:spacing w:line="276" w:lineRule="auto"/>
        <w:contextualSpacing/>
        <w:jc w:val="both"/>
      </w:pPr>
    </w:p>
    <w:p w:rsidR="004E04FD" w:rsidRPr="000E0080" w:rsidRDefault="004E04FD" w:rsidP="004E04FD">
      <w:pPr>
        <w:tabs>
          <w:tab w:val="left" w:pos="8505"/>
          <w:tab w:val="left" w:pos="8647"/>
        </w:tabs>
        <w:spacing w:line="276" w:lineRule="auto"/>
        <w:contextualSpacing/>
        <w:jc w:val="both"/>
      </w:pPr>
    </w:p>
    <w:p w:rsidR="004E04FD" w:rsidRPr="000E0080" w:rsidRDefault="004E04FD" w:rsidP="004E04FD">
      <w:pPr>
        <w:tabs>
          <w:tab w:val="left" w:pos="8505"/>
          <w:tab w:val="left" w:pos="8647"/>
        </w:tabs>
        <w:spacing w:line="276" w:lineRule="auto"/>
        <w:contextualSpacing/>
        <w:jc w:val="both"/>
      </w:pPr>
    </w:p>
    <w:p w:rsidR="004E04FD" w:rsidRPr="000E0080" w:rsidRDefault="004E04FD" w:rsidP="004E04FD">
      <w:pPr>
        <w:tabs>
          <w:tab w:val="left" w:pos="8505"/>
          <w:tab w:val="left" w:pos="8647"/>
        </w:tabs>
        <w:spacing w:line="276" w:lineRule="auto"/>
        <w:contextualSpacing/>
        <w:jc w:val="both"/>
      </w:pPr>
    </w:p>
    <w:p w:rsidR="004E04FD" w:rsidRPr="000E0080" w:rsidRDefault="004E04FD" w:rsidP="004E04FD">
      <w:pPr>
        <w:tabs>
          <w:tab w:val="left" w:pos="8505"/>
          <w:tab w:val="left" w:pos="8647"/>
        </w:tabs>
        <w:spacing w:line="276" w:lineRule="auto"/>
        <w:contextualSpacing/>
        <w:jc w:val="both"/>
      </w:pPr>
    </w:p>
    <w:p w:rsidR="004E04FD" w:rsidRPr="000E0080" w:rsidRDefault="004E04FD" w:rsidP="004E04FD">
      <w:pPr>
        <w:tabs>
          <w:tab w:val="left" w:pos="8505"/>
          <w:tab w:val="left" w:pos="8647"/>
        </w:tabs>
        <w:spacing w:line="276" w:lineRule="auto"/>
        <w:contextualSpacing/>
        <w:jc w:val="both"/>
      </w:pPr>
    </w:p>
    <w:p w:rsidR="004E04FD" w:rsidRPr="000E0080" w:rsidRDefault="004E04FD" w:rsidP="004E04FD">
      <w:pPr>
        <w:tabs>
          <w:tab w:val="left" w:pos="8505"/>
          <w:tab w:val="left" w:pos="8647"/>
        </w:tabs>
        <w:spacing w:line="276" w:lineRule="auto"/>
        <w:contextualSpacing/>
        <w:jc w:val="both"/>
      </w:pPr>
    </w:p>
    <w:p w:rsidR="004E04FD" w:rsidRPr="000E0080" w:rsidRDefault="004E04FD" w:rsidP="004E04FD">
      <w:pPr>
        <w:tabs>
          <w:tab w:val="left" w:pos="8505"/>
          <w:tab w:val="left" w:pos="8647"/>
        </w:tabs>
        <w:spacing w:line="276" w:lineRule="auto"/>
        <w:contextualSpacing/>
        <w:jc w:val="both"/>
      </w:pPr>
    </w:p>
    <w:p w:rsidR="004E04FD" w:rsidRPr="000E0080" w:rsidRDefault="004E04FD" w:rsidP="004E04FD">
      <w:pPr>
        <w:tabs>
          <w:tab w:val="left" w:pos="8505"/>
          <w:tab w:val="left" w:pos="8647"/>
        </w:tabs>
        <w:spacing w:line="276" w:lineRule="auto"/>
        <w:contextualSpacing/>
        <w:jc w:val="both"/>
      </w:pPr>
    </w:p>
    <w:p w:rsidR="004E04FD" w:rsidRPr="000E0080" w:rsidRDefault="004E04FD" w:rsidP="004E04FD">
      <w:pPr>
        <w:tabs>
          <w:tab w:val="left" w:pos="8505"/>
          <w:tab w:val="left" w:pos="8647"/>
        </w:tabs>
        <w:spacing w:line="276" w:lineRule="auto"/>
        <w:contextualSpacing/>
        <w:jc w:val="both"/>
      </w:pPr>
    </w:p>
    <w:p w:rsidR="004E04FD" w:rsidRPr="000E0080" w:rsidRDefault="004E04FD" w:rsidP="004E04FD">
      <w:pPr>
        <w:tabs>
          <w:tab w:val="left" w:pos="8505"/>
          <w:tab w:val="left" w:pos="8647"/>
        </w:tabs>
        <w:spacing w:line="276" w:lineRule="auto"/>
        <w:contextualSpacing/>
        <w:jc w:val="both"/>
      </w:pPr>
    </w:p>
    <w:p w:rsidR="004E04FD" w:rsidRPr="000E0080" w:rsidRDefault="004E04FD" w:rsidP="004E04FD">
      <w:pPr>
        <w:tabs>
          <w:tab w:val="left" w:pos="8505"/>
          <w:tab w:val="left" w:pos="8647"/>
        </w:tabs>
        <w:spacing w:line="276" w:lineRule="auto"/>
        <w:contextualSpacing/>
        <w:jc w:val="both"/>
        <w:rPr>
          <w:rFonts w:eastAsiaTheme="minorHAnsi"/>
        </w:rPr>
      </w:pPr>
    </w:p>
    <w:p w:rsidR="004E04FD" w:rsidRPr="000E0080" w:rsidRDefault="004E04FD" w:rsidP="004E04FD">
      <w:pPr>
        <w:tabs>
          <w:tab w:val="left" w:pos="8505"/>
          <w:tab w:val="left" w:pos="8647"/>
        </w:tabs>
        <w:spacing w:line="276" w:lineRule="auto"/>
        <w:contextualSpacing/>
        <w:jc w:val="both"/>
        <w:rPr>
          <w:rFonts w:eastAsiaTheme="minorHAnsi"/>
        </w:rPr>
      </w:pPr>
    </w:p>
    <w:p w:rsidR="004E04FD" w:rsidRPr="000E0080" w:rsidRDefault="004E04FD" w:rsidP="004E04FD">
      <w:pPr>
        <w:pStyle w:val="a7"/>
        <w:tabs>
          <w:tab w:val="left" w:pos="426"/>
        </w:tabs>
        <w:spacing w:line="276" w:lineRule="auto"/>
        <w:ind w:left="0"/>
        <w:jc w:val="both"/>
        <w:rPr>
          <w:rFonts w:eastAsiaTheme="minorHAnsi"/>
          <w:sz w:val="28"/>
        </w:rPr>
      </w:pPr>
      <w:r w:rsidRPr="000E0080">
        <w:rPr>
          <w:rFonts w:eastAsiaTheme="minorHAnsi"/>
          <w:sz w:val="28"/>
        </w:rPr>
        <w:t>3.При размещении на П-образном перекрестке тротуаров</w:t>
      </w:r>
    </w:p>
    <w:p w:rsidR="004E04FD" w:rsidRPr="000E0080" w:rsidRDefault="004E04FD" w:rsidP="004E04FD">
      <w:pPr>
        <w:pStyle w:val="a7"/>
        <w:autoSpaceDE w:val="0"/>
        <w:autoSpaceDN w:val="0"/>
        <w:adjustRightInd w:val="0"/>
        <w:spacing w:line="276" w:lineRule="auto"/>
        <w:jc w:val="both"/>
        <w:rPr>
          <w:rFonts w:eastAsiaTheme="minorHAnsi"/>
          <w:sz w:val="20"/>
          <w:szCs w:val="20"/>
        </w:rPr>
      </w:pPr>
    </w:p>
    <w:p w:rsidR="004E04FD" w:rsidRPr="000E0080" w:rsidRDefault="004E04FD" w:rsidP="004E04FD">
      <w:pPr>
        <w:autoSpaceDE w:val="0"/>
        <w:autoSpaceDN w:val="0"/>
        <w:adjustRightInd w:val="0"/>
        <w:spacing w:line="276" w:lineRule="auto"/>
        <w:contextualSpacing/>
        <w:jc w:val="both"/>
        <w:rPr>
          <w:rFonts w:eastAsiaTheme="minorHAnsi"/>
          <w:sz w:val="20"/>
          <w:szCs w:val="20"/>
        </w:rPr>
      </w:pPr>
      <w:r w:rsidRPr="000E0080">
        <w:rPr>
          <w:rFonts w:eastAsiaTheme="minorHAnsi"/>
          <w:sz w:val="20"/>
          <w:szCs w:val="20"/>
        </w:rPr>
        <w:t>Схема размещения киоска                                    Схема размещения павильона</w:t>
      </w:r>
    </w:p>
    <w:p w:rsidR="004E04FD" w:rsidRPr="000E0080" w:rsidRDefault="004E04FD" w:rsidP="004E04FD">
      <w:pPr>
        <w:tabs>
          <w:tab w:val="left" w:pos="8505"/>
          <w:tab w:val="left" w:pos="8647"/>
        </w:tabs>
        <w:spacing w:line="276" w:lineRule="auto"/>
        <w:contextualSpacing/>
        <w:jc w:val="both"/>
      </w:pPr>
      <w:r w:rsidRPr="000E0080">
        <w:rPr>
          <w:noProof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89535</wp:posOffset>
            </wp:positionV>
            <wp:extent cx="2874010" cy="2906395"/>
            <wp:effectExtent l="0" t="0" r="2540" b="8255"/>
            <wp:wrapNone/>
            <wp:docPr id="51" name="Рисунок 43" descr="\\share\APMR\УАГР\Анна Смирнова\НТО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\\share\APMR\УАГР\Анна Смирнова\НТО\5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24569" t="33232" r="24863" b="300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4010" cy="29063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E04FD" w:rsidRPr="000E0080" w:rsidRDefault="004E04FD" w:rsidP="004E04FD">
      <w:pPr>
        <w:tabs>
          <w:tab w:val="left" w:pos="8505"/>
          <w:tab w:val="left" w:pos="8647"/>
        </w:tabs>
        <w:spacing w:line="276" w:lineRule="auto"/>
        <w:contextualSpacing/>
        <w:jc w:val="both"/>
      </w:pPr>
      <w:r w:rsidRPr="000E0080">
        <w:rPr>
          <w:rFonts w:eastAsiaTheme="minorHAnsi"/>
          <w:noProof/>
          <w:sz w:val="20"/>
          <w:szCs w:val="20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page">
              <wp:posOffset>4105275</wp:posOffset>
            </wp:positionH>
            <wp:positionV relativeFrom="paragraph">
              <wp:posOffset>6350</wp:posOffset>
            </wp:positionV>
            <wp:extent cx="2238375" cy="2710340"/>
            <wp:effectExtent l="0" t="0" r="0" b="0"/>
            <wp:wrapNone/>
            <wp:docPr id="52" name="Рисунок 44" descr="\\share\APMR\УАГР\Анна Смирнова\НТО\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\\share\APMR\УАГР\Анна Смирнова\НТО\6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19725" t="21951" r="20017" b="251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8908" cy="27230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E04FD" w:rsidRPr="004E04FD" w:rsidRDefault="004E04FD" w:rsidP="004E04FD">
      <w:pPr>
        <w:tabs>
          <w:tab w:val="left" w:pos="8505"/>
          <w:tab w:val="left" w:pos="8647"/>
        </w:tabs>
        <w:spacing w:line="276" w:lineRule="auto"/>
        <w:contextualSpacing/>
        <w:jc w:val="both"/>
      </w:pPr>
    </w:p>
    <w:p w:rsidR="004E04FD" w:rsidRPr="004E04FD" w:rsidRDefault="004E04FD" w:rsidP="004E04FD">
      <w:pPr>
        <w:tabs>
          <w:tab w:val="left" w:pos="8505"/>
          <w:tab w:val="left" w:pos="8647"/>
        </w:tabs>
        <w:spacing w:line="276" w:lineRule="auto"/>
        <w:contextualSpacing/>
        <w:jc w:val="both"/>
      </w:pPr>
    </w:p>
    <w:p w:rsidR="004E04FD" w:rsidRPr="004E04FD" w:rsidRDefault="004E04FD" w:rsidP="004E04FD">
      <w:pPr>
        <w:tabs>
          <w:tab w:val="left" w:pos="8505"/>
          <w:tab w:val="left" w:pos="8647"/>
        </w:tabs>
        <w:spacing w:line="276" w:lineRule="auto"/>
        <w:contextualSpacing/>
        <w:jc w:val="both"/>
      </w:pPr>
    </w:p>
    <w:p w:rsidR="004E04FD" w:rsidRPr="004E04FD" w:rsidRDefault="004E04FD" w:rsidP="004E04FD">
      <w:pPr>
        <w:tabs>
          <w:tab w:val="left" w:pos="8505"/>
          <w:tab w:val="left" w:pos="8647"/>
        </w:tabs>
        <w:spacing w:line="276" w:lineRule="auto"/>
        <w:contextualSpacing/>
        <w:jc w:val="both"/>
      </w:pPr>
    </w:p>
    <w:p w:rsidR="004E04FD" w:rsidRPr="004E04FD" w:rsidRDefault="004E04FD" w:rsidP="004E04FD">
      <w:pPr>
        <w:tabs>
          <w:tab w:val="left" w:pos="8505"/>
          <w:tab w:val="left" w:pos="8647"/>
        </w:tabs>
        <w:spacing w:line="276" w:lineRule="auto"/>
        <w:contextualSpacing/>
        <w:jc w:val="both"/>
      </w:pPr>
    </w:p>
    <w:p w:rsidR="004E04FD" w:rsidRPr="004E04FD" w:rsidRDefault="004E04FD" w:rsidP="004E04FD">
      <w:pPr>
        <w:tabs>
          <w:tab w:val="left" w:pos="8505"/>
          <w:tab w:val="left" w:pos="8647"/>
        </w:tabs>
        <w:spacing w:line="276" w:lineRule="auto"/>
        <w:contextualSpacing/>
        <w:jc w:val="both"/>
      </w:pPr>
    </w:p>
    <w:p w:rsidR="004E04FD" w:rsidRPr="004E04FD" w:rsidRDefault="004E04FD" w:rsidP="004E04FD">
      <w:pPr>
        <w:tabs>
          <w:tab w:val="left" w:pos="8505"/>
          <w:tab w:val="left" w:pos="8647"/>
        </w:tabs>
        <w:spacing w:line="276" w:lineRule="auto"/>
        <w:contextualSpacing/>
        <w:jc w:val="both"/>
      </w:pPr>
    </w:p>
    <w:p w:rsidR="004E04FD" w:rsidRPr="004E04FD" w:rsidRDefault="004E04FD" w:rsidP="004E04FD">
      <w:pPr>
        <w:tabs>
          <w:tab w:val="left" w:pos="8505"/>
          <w:tab w:val="left" w:pos="8647"/>
        </w:tabs>
        <w:spacing w:line="276" w:lineRule="auto"/>
        <w:contextualSpacing/>
        <w:jc w:val="both"/>
      </w:pPr>
    </w:p>
    <w:p w:rsidR="004E04FD" w:rsidRPr="004E04FD" w:rsidRDefault="004E04FD" w:rsidP="004E04FD">
      <w:pPr>
        <w:tabs>
          <w:tab w:val="left" w:pos="8505"/>
          <w:tab w:val="left" w:pos="8647"/>
        </w:tabs>
        <w:spacing w:line="276" w:lineRule="auto"/>
        <w:contextualSpacing/>
        <w:jc w:val="both"/>
      </w:pPr>
    </w:p>
    <w:p w:rsidR="004E04FD" w:rsidRPr="004E04FD" w:rsidRDefault="004E04FD" w:rsidP="004E04FD">
      <w:pPr>
        <w:tabs>
          <w:tab w:val="left" w:pos="8505"/>
          <w:tab w:val="left" w:pos="8647"/>
        </w:tabs>
        <w:spacing w:line="276" w:lineRule="auto"/>
        <w:contextualSpacing/>
        <w:jc w:val="both"/>
      </w:pPr>
    </w:p>
    <w:p w:rsidR="004E04FD" w:rsidRPr="004E04FD" w:rsidRDefault="004E04FD" w:rsidP="004E04FD">
      <w:pPr>
        <w:tabs>
          <w:tab w:val="left" w:pos="8505"/>
          <w:tab w:val="left" w:pos="8647"/>
        </w:tabs>
        <w:spacing w:line="276" w:lineRule="auto"/>
        <w:contextualSpacing/>
        <w:jc w:val="both"/>
      </w:pPr>
    </w:p>
    <w:p w:rsidR="004E04FD" w:rsidRDefault="004E04FD" w:rsidP="004E04FD">
      <w:pPr>
        <w:tabs>
          <w:tab w:val="left" w:pos="8505"/>
          <w:tab w:val="left" w:pos="8647"/>
        </w:tabs>
        <w:spacing w:line="276" w:lineRule="auto"/>
        <w:contextualSpacing/>
        <w:jc w:val="both"/>
        <w:rPr>
          <w:rFonts w:ascii="Arial" w:hAnsi="Arial" w:cs="Arial"/>
        </w:rPr>
      </w:pPr>
    </w:p>
    <w:p w:rsidR="004E04FD" w:rsidRDefault="004E04FD" w:rsidP="004E04FD">
      <w:pPr>
        <w:tabs>
          <w:tab w:val="left" w:pos="8505"/>
          <w:tab w:val="left" w:pos="8647"/>
        </w:tabs>
        <w:spacing w:line="276" w:lineRule="auto"/>
        <w:contextualSpacing/>
        <w:jc w:val="both"/>
        <w:rPr>
          <w:rFonts w:ascii="Arial" w:hAnsi="Arial" w:cs="Arial"/>
        </w:rPr>
      </w:pPr>
    </w:p>
    <w:p w:rsidR="004E04FD" w:rsidRDefault="004E04FD" w:rsidP="004E04FD">
      <w:pPr>
        <w:tabs>
          <w:tab w:val="left" w:pos="8505"/>
          <w:tab w:val="left" w:pos="8647"/>
        </w:tabs>
        <w:spacing w:line="276" w:lineRule="auto"/>
        <w:contextualSpacing/>
        <w:jc w:val="both"/>
        <w:rPr>
          <w:rFonts w:ascii="Arial" w:hAnsi="Arial" w:cs="Arial"/>
        </w:rPr>
      </w:pPr>
    </w:p>
    <w:p w:rsidR="004E04FD" w:rsidRDefault="004E04FD" w:rsidP="004E04FD">
      <w:pPr>
        <w:tabs>
          <w:tab w:val="left" w:pos="8505"/>
          <w:tab w:val="left" w:pos="8647"/>
        </w:tabs>
        <w:spacing w:line="276" w:lineRule="auto"/>
        <w:contextualSpacing/>
        <w:jc w:val="both"/>
        <w:rPr>
          <w:rFonts w:ascii="Arial" w:hAnsi="Arial" w:cs="Arial"/>
        </w:rPr>
      </w:pPr>
    </w:p>
    <w:p w:rsidR="004E04FD" w:rsidRDefault="004E04FD" w:rsidP="004E04FD">
      <w:pPr>
        <w:tabs>
          <w:tab w:val="left" w:pos="8505"/>
          <w:tab w:val="left" w:pos="8647"/>
        </w:tabs>
        <w:spacing w:line="276" w:lineRule="auto"/>
        <w:contextualSpacing/>
        <w:jc w:val="both"/>
        <w:rPr>
          <w:rFonts w:ascii="Arial" w:hAnsi="Arial" w:cs="Arial"/>
        </w:rPr>
      </w:pPr>
    </w:p>
    <w:p w:rsidR="004E04FD" w:rsidRDefault="004E04FD" w:rsidP="004E04FD">
      <w:pPr>
        <w:tabs>
          <w:tab w:val="left" w:pos="8505"/>
          <w:tab w:val="left" w:pos="8647"/>
        </w:tabs>
        <w:spacing w:line="276" w:lineRule="auto"/>
        <w:contextualSpacing/>
        <w:jc w:val="both"/>
        <w:rPr>
          <w:rFonts w:ascii="Arial" w:hAnsi="Arial" w:cs="Arial"/>
        </w:rPr>
      </w:pPr>
    </w:p>
    <w:p w:rsidR="004E04FD" w:rsidRDefault="004E04FD" w:rsidP="004E04FD">
      <w:pPr>
        <w:tabs>
          <w:tab w:val="left" w:pos="8505"/>
          <w:tab w:val="left" w:pos="8647"/>
        </w:tabs>
        <w:spacing w:line="276" w:lineRule="auto"/>
        <w:contextualSpacing/>
        <w:jc w:val="both"/>
        <w:rPr>
          <w:rFonts w:ascii="Arial" w:hAnsi="Arial" w:cs="Arial"/>
        </w:rPr>
      </w:pPr>
    </w:p>
    <w:p w:rsidR="004E04FD" w:rsidRDefault="004E04FD" w:rsidP="004E04FD">
      <w:pPr>
        <w:tabs>
          <w:tab w:val="left" w:pos="8505"/>
          <w:tab w:val="left" w:pos="8647"/>
        </w:tabs>
        <w:spacing w:line="276" w:lineRule="auto"/>
        <w:contextualSpacing/>
        <w:jc w:val="both"/>
        <w:rPr>
          <w:rFonts w:ascii="Arial" w:hAnsi="Arial" w:cs="Arial"/>
        </w:rPr>
      </w:pPr>
    </w:p>
    <w:p w:rsidR="004E04FD" w:rsidRDefault="004E04FD" w:rsidP="004E04FD">
      <w:pPr>
        <w:tabs>
          <w:tab w:val="left" w:pos="8505"/>
          <w:tab w:val="left" w:pos="8647"/>
        </w:tabs>
        <w:spacing w:line="276" w:lineRule="auto"/>
        <w:contextualSpacing/>
        <w:jc w:val="both"/>
        <w:rPr>
          <w:rFonts w:ascii="Arial" w:hAnsi="Arial" w:cs="Arial"/>
        </w:rPr>
      </w:pPr>
    </w:p>
    <w:p w:rsidR="004E04FD" w:rsidRDefault="004E04FD" w:rsidP="004E04FD">
      <w:pPr>
        <w:tabs>
          <w:tab w:val="left" w:pos="8505"/>
          <w:tab w:val="left" w:pos="8647"/>
        </w:tabs>
        <w:spacing w:line="276" w:lineRule="auto"/>
        <w:contextualSpacing/>
        <w:jc w:val="both"/>
        <w:rPr>
          <w:rFonts w:ascii="Arial" w:hAnsi="Arial" w:cs="Arial"/>
        </w:rPr>
      </w:pPr>
    </w:p>
    <w:p w:rsidR="004E04FD" w:rsidRDefault="004E04FD" w:rsidP="004E04FD">
      <w:pPr>
        <w:tabs>
          <w:tab w:val="left" w:pos="8505"/>
          <w:tab w:val="left" w:pos="8647"/>
        </w:tabs>
        <w:spacing w:line="276" w:lineRule="auto"/>
        <w:contextualSpacing/>
        <w:jc w:val="both"/>
        <w:rPr>
          <w:rFonts w:ascii="Arial" w:hAnsi="Arial" w:cs="Arial"/>
        </w:rPr>
      </w:pPr>
    </w:p>
    <w:p w:rsidR="004E04FD" w:rsidRPr="004E04FD" w:rsidRDefault="004E04FD" w:rsidP="004E04FD">
      <w:pPr>
        <w:spacing w:line="276" w:lineRule="auto"/>
      </w:pPr>
    </w:p>
    <w:sectPr w:rsidR="004E04FD" w:rsidRPr="004E04FD" w:rsidSect="007F50A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3EC7F97"/>
    <w:multiLevelType w:val="hybridMultilevel"/>
    <w:tmpl w:val="370AD318"/>
    <w:lvl w:ilvl="0" w:tplc="64A4564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>
    <w:nsid w:val="6A865BE4"/>
    <w:multiLevelType w:val="hybridMultilevel"/>
    <w:tmpl w:val="C4EE852C"/>
    <w:lvl w:ilvl="0" w:tplc="852EA3B4">
      <w:start w:val="1"/>
      <w:numFmt w:val="decimal"/>
      <w:lvlText w:val="%1."/>
      <w:lvlJc w:val="left"/>
      <w:pPr>
        <w:ind w:left="1101" w:hanging="6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844F9C"/>
    <w:rsid w:val="000E0080"/>
    <w:rsid w:val="00121333"/>
    <w:rsid w:val="00277B6C"/>
    <w:rsid w:val="003A191B"/>
    <w:rsid w:val="004E04FD"/>
    <w:rsid w:val="00560F4C"/>
    <w:rsid w:val="006937D9"/>
    <w:rsid w:val="007131FA"/>
    <w:rsid w:val="007F50A7"/>
    <w:rsid w:val="008139E9"/>
    <w:rsid w:val="00844F9C"/>
    <w:rsid w:val="00A74C19"/>
    <w:rsid w:val="00EC0F9B"/>
    <w:rsid w:val="00F015A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131F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iPriority w:val="99"/>
    <w:rsid w:val="007131FA"/>
    <w:rPr>
      <w:color w:val="0000FF"/>
      <w:u w:val="single"/>
    </w:rPr>
  </w:style>
  <w:style w:type="paragraph" w:styleId="a4">
    <w:name w:val="Normal (Web)"/>
    <w:aliases w:val="Обычный (веб) Знак, Знак Знак, Знак"/>
    <w:basedOn w:val="a"/>
    <w:link w:val="1"/>
    <w:uiPriority w:val="99"/>
    <w:unhideWhenUsed/>
    <w:rsid w:val="007131FA"/>
    <w:pPr>
      <w:spacing w:before="100" w:beforeAutospacing="1" w:after="100" w:afterAutospacing="1"/>
    </w:pPr>
  </w:style>
  <w:style w:type="character" w:customStyle="1" w:styleId="1">
    <w:name w:val="Обычный (веб) Знак1"/>
    <w:aliases w:val="Обычный (веб) Знак Знак, Знак Знак Знак, Знак Знак1"/>
    <w:link w:val="a4"/>
    <w:uiPriority w:val="99"/>
    <w:rsid w:val="007131FA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Title"/>
    <w:basedOn w:val="a"/>
    <w:link w:val="a6"/>
    <w:qFormat/>
    <w:rsid w:val="007131FA"/>
    <w:pPr>
      <w:jc w:val="center"/>
    </w:pPr>
    <w:rPr>
      <w:snapToGrid w:val="0"/>
      <w:szCs w:val="20"/>
      <w:lang w:val="en-US"/>
    </w:rPr>
  </w:style>
  <w:style w:type="character" w:customStyle="1" w:styleId="a6">
    <w:name w:val="Название Знак"/>
    <w:basedOn w:val="a0"/>
    <w:link w:val="a5"/>
    <w:rsid w:val="007131FA"/>
    <w:rPr>
      <w:rFonts w:ascii="Times New Roman" w:eastAsia="Times New Roman" w:hAnsi="Times New Roman" w:cs="Times New Roman"/>
      <w:snapToGrid w:val="0"/>
      <w:sz w:val="24"/>
      <w:szCs w:val="20"/>
      <w:lang w:val="en-US" w:eastAsia="ru-RU"/>
    </w:rPr>
  </w:style>
  <w:style w:type="paragraph" w:styleId="a7">
    <w:name w:val="List Paragraph"/>
    <w:basedOn w:val="a"/>
    <w:uiPriority w:val="34"/>
    <w:qFormat/>
    <w:rsid w:val="004E04FD"/>
    <w:pPr>
      <w:ind w:left="720"/>
      <w:contextualSpacing/>
    </w:pPr>
  </w:style>
  <w:style w:type="paragraph" w:styleId="a8">
    <w:name w:val="No Spacing"/>
    <w:uiPriority w:val="1"/>
    <w:qFormat/>
    <w:rsid w:val="004E04FD"/>
    <w:pPr>
      <w:spacing w:after="0" w:line="240" w:lineRule="auto"/>
    </w:pPr>
    <w:rPr>
      <w:rFonts w:ascii="Calibri" w:eastAsia="Calibri" w:hAnsi="Calibri" w:cs="Times New Roman"/>
    </w:rPr>
  </w:style>
  <w:style w:type="paragraph" w:styleId="a9">
    <w:name w:val="Balloon Text"/>
    <w:basedOn w:val="a"/>
    <w:link w:val="aa"/>
    <w:uiPriority w:val="99"/>
    <w:semiHidden/>
    <w:unhideWhenUsed/>
    <w:rsid w:val="000E0080"/>
    <w:rPr>
      <w:rFonts w:ascii="Segoe UI" w:hAnsi="Segoe UI" w:cs="Segoe UI"/>
      <w:sz w:val="18"/>
      <w:szCs w:val="18"/>
    </w:rPr>
  </w:style>
  <w:style w:type="character" w:customStyle="1" w:styleId="aa">
    <w:name w:val="Текст выноски Знак"/>
    <w:basedOn w:val="a0"/>
    <w:link w:val="a9"/>
    <w:uiPriority w:val="99"/>
    <w:semiHidden/>
    <w:rsid w:val="000E0080"/>
    <w:rPr>
      <w:rFonts w:ascii="Segoe UI" w:eastAsia="Times New Roman" w:hAnsi="Segoe UI" w:cs="Segoe UI"/>
      <w:sz w:val="18"/>
      <w:szCs w:val="18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jpeg"/><Relationship Id="rId3" Type="http://schemas.openxmlformats.org/officeDocument/2006/relationships/settings" Target="settings.xml"/><Relationship Id="rId7" Type="http://schemas.openxmlformats.org/officeDocument/2006/relationships/hyperlink" Target="file:///C:\Users\user\Desktop\&#1055;&#1088;&#1086;&#1077;&#1082;&#1090;%20&#1055;&#1086;&#1089;&#1090;&#1072;&#1085;&#1086;&#1074;&#1083;&#1077;&#1085;&#1080;&#1103;%20%20&#1086;%20&#1101;&#1083;.%20&#1090;&#1086;&#1088;&#1075;&#1072;&#1093;\&#1055;&#1086;&#1083;&#1086;&#1078;&#1077;&#1085;&#1080;&#1077;\&#1055;&#1056;&#1054;&#1045;&#1050;&#1058;.rtf" TargetMode="External"/><Relationship Id="rId12" Type="http://schemas.openxmlformats.org/officeDocument/2006/relationships/image" Target="media/image4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hyperlink" Target="file:///C:\Users\user\Desktop\&#1055;&#1088;&#1086;&#1077;&#1082;&#1090;%20&#1055;&#1086;&#1089;&#1090;&#1072;&#1085;&#1086;&#1074;&#1083;&#1077;&#1085;&#1080;&#1103;%20%20&#1086;%20&#1101;&#1083;.%20&#1090;&#1086;&#1088;&#1075;&#1072;&#1093;\&#1055;&#1086;&#1083;&#1086;&#1078;&#1077;&#1085;&#1080;&#1077;\&#1055;&#1056;&#1054;&#1045;&#1050;&#1058;.rtf" TargetMode="External"/><Relationship Id="rId11" Type="http://schemas.openxmlformats.org/officeDocument/2006/relationships/image" Target="media/image3.jpeg"/><Relationship Id="rId5" Type="http://schemas.openxmlformats.org/officeDocument/2006/relationships/hyperlink" Target="file:///C:\Users\user\Desktop\&#1055;&#1088;&#1086;&#1077;&#1082;&#1090;%20&#1055;&#1086;&#1089;&#1090;&#1072;&#1085;&#1086;&#1074;&#1083;&#1077;&#1085;&#1080;&#1103;%20%20&#1086;%20&#1101;&#1083;.%20&#1090;&#1086;&#1088;&#1075;&#1072;&#1093;\&#1055;&#1086;&#1083;&#1086;&#1078;&#1077;&#1085;&#1080;&#1077;\&#1055;&#1056;&#1054;&#1045;&#1050;&#1058;.rtf" TargetMode="External"/><Relationship Id="rId15" Type="http://schemas.openxmlformats.org/officeDocument/2006/relationships/image" Target="media/image7.jpeg"/><Relationship Id="rId10" Type="http://schemas.openxmlformats.org/officeDocument/2006/relationships/image" Target="media/image2.jpeg"/><Relationship Id="rId4" Type="http://schemas.openxmlformats.org/officeDocument/2006/relationships/webSettings" Target="webSettings.xml"/><Relationship Id="rId9" Type="http://schemas.openxmlformats.org/officeDocument/2006/relationships/hyperlink" Target="file:///C:\Users\user\Desktop\&#1055;&#1088;&#1086;&#1077;&#1082;&#1090;%20&#1055;&#1086;&#1089;&#1090;&#1072;&#1085;&#1086;&#1074;&#1083;&#1077;&#1085;&#1080;&#1103;%20%20&#1086;%20&#1101;&#1083;.%20&#1090;&#1086;&#1088;&#1075;&#1072;&#1093;\&#1055;&#1086;&#1083;&#1086;&#1078;&#1077;&#1085;&#1080;&#1077;\&#1055;&#1056;&#1054;&#1045;&#1050;&#1058;.rtf" TargetMode="External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1</Pages>
  <Words>3104</Words>
  <Characters>17696</Characters>
  <Application>Microsoft Office Word</Application>
  <DocSecurity>0</DocSecurity>
  <Lines>147</Lines>
  <Paragraphs>41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20759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ДмитриеваОН</cp:lastModifiedBy>
  <cp:revision>10</cp:revision>
  <cp:lastPrinted>2021-12-15T07:21:00Z</cp:lastPrinted>
  <dcterms:created xsi:type="dcterms:W3CDTF">2021-09-14T07:50:00Z</dcterms:created>
  <dcterms:modified xsi:type="dcterms:W3CDTF">2021-12-27T07:25:00Z</dcterms:modified>
</cp:coreProperties>
</file>