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018" w:rsidRPr="002E46A4" w:rsidRDefault="00710B0C" w:rsidP="00710B0C">
      <w:pPr>
        <w:spacing w:after="0" w:line="240" w:lineRule="auto"/>
        <w:ind w:left="1077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Приложение 1 </w:t>
      </w:r>
      <w:proofErr w:type="gramStart"/>
      <w:r>
        <w:rPr>
          <w:rFonts w:ascii="Times New Roman" w:hAnsi="Times New Roman"/>
          <w:sz w:val="20"/>
          <w:szCs w:val="20"/>
        </w:rPr>
        <w:t>к</w:t>
      </w:r>
      <w:proofErr w:type="gramEnd"/>
    </w:p>
    <w:p w:rsidR="00B87018" w:rsidRPr="002E46A4" w:rsidRDefault="00710B0C" w:rsidP="00B87018">
      <w:pPr>
        <w:spacing w:after="0" w:line="240" w:lineRule="auto"/>
        <w:ind w:left="1077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постановлению</w:t>
      </w:r>
      <w:r w:rsidR="00B87018" w:rsidRPr="002E46A4">
        <w:rPr>
          <w:rFonts w:ascii="Times New Roman" w:hAnsi="Times New Roman"/>
          <w:sz w:val="20"/>
          <w:szCs w:val="20"/>
        </w:rPr>
        <w:t xml:space="preserve"> администрации</w:t>
      </w:r>
    </w:p>
    <w:p w:rsidR="00B87018" w:rsidRPr="002E46A4" w:rsidRDefault="00017A3B" w:rsidP="00B87018">
      <w:pPr>
        <w:spacing w:after="0" w:line="240" w:lineRule="auto"/>
        <w:ind w:left="1077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Г</w:t>
      </w:r>
      <w:r w:rsidR="00710B0C" w:rsidRPr="002E46A4">
        <w:rPr>
          <w:rFonts w:ascii="Times New Roman" w:hAnsi="Times New Roman"/>
          <w:sz w:val="20"/>
          <w:szCs w:val="20"/>
        </w:rPr>
        <w:t xml:space="preserve">ородского округа </w:t>
      </w:r>
      <w:r w:rsidR="00B87018" w:rsidRPr="002E46A4">
        <w:rPr>
          <w:rFonts w:ascii="Times New Roman" w:hAnsi="Times New Roman"/>
          <w:sz w:val="20"/>
          <w:szCs w:val="20"/>
        </w:rPr>
        <w:t>Пушкинск</w:t>
      </w:r>
      <w:r w:rsidR="00710B0C">
        <w:rPr>
          <w:rFonts w:ascii="Times New Roman" w:hAnsi="Times New Roman"/>
          <w:sz w:val="20"/>
          <w:szCs w:val="20"/>
        </w:rPr>
        <w:t>ий</w:t>
      </w:r>
      <w:r w:rsidR="00B87018" w:rsidRPr="002E46A4">
        <w:rPr>
          <w:rFonts w:ascii="Times New Roman" w:hAnsi="Times New Roman"/>
          <w:sz w:val="20"/>
          <w:szCs w:val="20"/>
        </w:rPr>
        <w:t xml:space="preserve"> </w:t>
      </w:r>
    </w:p>
    <w:p w:rsidR="00B87018" w:rsidRPr="002E46A4" w:rsidRDefault="00B87018" w:rsidP="00B87018">
      <w:pPr>
        <w:spacing w:after="0" w:line="240" w:lineRule="auto"/>
        <w:ind w:left="10773"/>
        <w:rPr>
          <w:rFonts w:ascii="Times New Roman" w:hAnsi="Times New Roman"/>
          <w:sz w:val="20"/>
          <w:szCs w:val="20"/>
        </w:rPr>
      </w:pPr>
      <w:r w:rsidRPr="002E46A4">
        <w:rPr>
          <w:rFonts w:ascii="Times New Roman" w:hAnsi="Times New Roman"/>
          <w:sz w:val="20"/>
          <w:szCs w:val="20"/>
        </w:rPr>
        <w:t>Московской области</w:t>
      </w:r>
    </w:p>
    <w:p w:rsidR="00B87018" w:rsidRPr="00710B0C" w:rsidRDefault="00B87018" w:rsidP="00710B0C">
      <w:pPr>
        <w:pStyle w:val="ConsPlusNormal"/>
        <w:ind w:left="9912" w:firstLine="708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710B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0"/>
        </w:rPr>
        <w:t xml:space="preserve">от </w:t>
      </w:r>
      <w:r w:rsidR="00E846D6">
        <w:rPr>
          <w:rFonts w:ascii="Times New Roman" w:hAnsi="Times New Roman" w:cs="Times New Roman"/>
          <w:sz w:val="20"/>
        </w:rPr>
        <w:t>17.09.2021</w:t>
      </w:r>
      <w:r>
        <w:rPr>
          <w:rFonts w:ascii="Times New Roman" w:hAnsi="Times New Roman" w:cs="Times New Roman"/>
          <w:sz w:val="20"/>
        </w:rPr>
        <w:t xml:space="preserve"> № </w:t>
      </w:r>
      <w:r w:rsidR="00E846D6">
        <w:rPr>
          <w:rFonts w:ascii="Times New Roman" w:hAnsi="Times New Roman" w:cs="Times New Roman"/>
          <w:sz w:val="20"/>
        </w:rPr>
        <w:t>508-ПА</w:t>
      </w:r>
    </w:p>
    <w:p w:rsidR="00710B0C" w:rsidRPr="00710B0C" w:rsidRDefault="00710B0C" w:rsidP="00710B0C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10B0C">
        <w:rPr>
          <w:rFonts w:ascii="Times New Roman" w:hAnsi="Times New Roman" w:cs="Times New Roman"/>
          <w:sz w:val="28"/>
          <w:szCs w:val="28"/>
        </w:rPr>
        <w:t>«</w:t>
      </w:r>
    </w:p>
    <w:p w:rsidR="00B87018" w:rsidRPr="00BC3F97" w:rsidRDefault="00B87018" w:rsidP="00B87018">
      <w:pPr>
        <w:spacing w:after="0" w:line="240" w:lineRule="auto"/>
        <w:ind w:left="10773"/>
        <w:rPr>
          <w:rFonts w:ascii="Times New Roman" w:hAnsi="Times New Roman"/>
          <w:b/>
          <w:sz w:val="20"/>
        </w:rPr>
      </w:pPr>
      <w:r w:rsidRPr="00D6004F">
        <w:rPr>
          <w:rFonts w:ascii="Times New Roman" w:hAnsi="Times New Roman"/>
          <w:color w:val="FFFFFF" w:themeColor="background1"/>
          <w:sz w:val="24"/>
          <w:szCs w:val="24"/>
          <w:u w:val="single"/>
        </w:rPr>
        <w:t xml:space="preserve">747  </w:t>
      </w:r>
    </w:p>
    <w:p w:rsidR="00710B0C" w:rsidRPr="00BC3F97" w:rsidRDefault="00710B0C" w:rsidP="00710B0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3F97">
        <w:rPr>
          <w:rFonts w:ascii="Times New Roman" w:hAnsi="Times New Roman" w:cs="Times New Roman"/>
          <w:b/>
          <w:sz w:val="24"/>
          <w:szCs w:val="24"/>
        </w:rPr>
        <w:t>Муниципальная программа Пушкинского городского округа</w:t>
      </w:r>
    </w:p>
    <w:p w:rsidR="00710B0C" w:rsidRPr="00BC3F97" w:rsidRDefault="00710B0C" w:rsidP="00710B0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3F97">
        <w:rPr>
          <w:rFonts w:ascii="Times New Roman" w:hAnsi="Times New Roman" w:cs="Times New Roman"/>
          <w:b/>
          <w:sz w:val="24"/>
          <w:szCs w:val="24"/>
        </w:rPr>
        <w:t xml:space="preserve">«Переселение граждан из аварийного жилищного фонда» на 2020-2025 годы </w:t>
      </w:r>
    </w:p>
    <w:p w:rsidR="00710B0C" w:rsidRPr="00BC3F97" w:rsidRDefault="00710B0C" w:rsidP="00710B0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0B0C" w:rsidRPr="00A91343" w:rsidRDefault="00710B0C" w:rsidP="00710B0C">
      <w:pPr>
        <w:pStyle w:val="ConsPlusNormal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343">
        <w:rPr>
          <w:rFonts w:ascii="Times New Roman" w:hAnsi="Times New Roman" w:cs="Times New Roman"/>
          <w:b/>
          <w:sz w:val="24"/>
          <w:szCs w:val="24"/>
        </w:rPr>
        <w:t xml:space="preserve">Паспорт муниципальной программы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A91343">
        <w:rPr>
          <w:rFonts w:ascii="Times New Roman" w:hAnsi="Times New Roman" w:cs="Times New Roman"/>
          <w:b/>
          <w:sz w:val="24"/>
          <w:szCs w:val="24"/>
        </w:rPr>
        <w:t>Переселение граждан из аварийного жилищного фонда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Pr="00A91343">
        <w:rPr>
          <w:rFonts w:ascii="Times New Roman" w:hAnsi="Times New Roman" w:cs="Times New Roman"/>
          <w:b/>
          <w:sz w:val="24"/>
          <w:szCs w:val="24"/>
        </w:rPr>
        <w:t xml:space="preserve"> на 2020-2025</w:t>
      </w:r>
      <w:r w:rsidRPr="00A91343">
        <w:rPr>
          <w:rFonts w:ascii="Times New Roman" w:hAnsi="Times New Roman" w:cs="Times New Roman"/>
          <w:sz w:val="24"/>
          <w:szCs w:val="24"/>
        </w:rPr>
        <w:t xml:space="preserve"> </w:t>
      </w:r>
      <w:r w:rsidRPr="00A91343">
        <w:rPr>
          <w:rFonts w:ascii="Times New Roman" w:hAnsi="Times New Roman" w:cs="Times New Roman"/>
          <w:b/>
          <w:sz w:val="24"/>
          <w:szCs w:val="24"/>
        </w:rPr>
        <w:t>годы</w:t>
      </w:r>
    </w:p>
    <w:p w:rsidR="00710B0C" w:rsidRPr="00BC3F97" w:rsidRDefault="00710B0C" w:rsidP="00710B0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119" w:type="pct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82"/>
        <w:gridCol w:w="2055"/>
        <w:gridCol w:w="1414"/>
        <w:gridCol w:w="1796"/>
        <w:gridCol w:w="1411"/>
        <w:gridCol w:w="1670"/>
        <w:gridCol w:w="1808"/>
        <w:gridCol w:w="1808"/>
      </w:tblGrid>
      <w:tr w:rsidR="00710B0C" w:rsidRPr="00BC3F97" w:rsidTr="00EF6D7E">
        <w:trPr>
          <w:trHeight w:val="392"/>
        </w:trPr>
        <w:tc>
          <w:tcPr>
            <w:tcW w:w="1024" w:type="pct"/>
          </w:tcPr>
          <w:p w:rsidR="00710B0C" w:rsidRPr="00BC3F97" w:rsidRDefault="00710B0C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Координатор муниципальной программы переселения</w:t>
            </w:r>
          </w:p>
        </w:tc>
        <w:tc>
          <w:tcPr>
            <w:tcW w:w="3976" w:type="pct"/>
            <w:gridSpan w:val="7"/>
          </w:tcPr>
          <w:p w:rsidR="00710B0C" w:rsidRPr="00BC3F97" w:rsidRDefault="00710B0C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Заместитель Главы администрации Пушкинского городского округа Московской области, курирующий деятельность муниципального казенного учреждения «Управление капитального строительства»</w:t>
            </w:r>
            <w:r>
              <w:rPr>
                <w:rFonts w:ascii="Times New Roman" w:hAnsi="Times New Roman" w:cs="Times New Roman"/>
                <w:sz w:val="20"/>
              </w:rPr>
              <w:t xml:space="preserve"> Пушкинского городского округа, Заместитель Главы администрации Городского округа Пушкинский Московской области, </w:t>
            </w:r>
            <w:r w:rsidRPr="00BC3F97">
              <w:rPr>
                <w:rFonts w:ascii="Times New Roman" w:hAnsi="Times New Roman" w:cs="Times New Roman"/>
                <w:sz w:val="20"/>
              </w:rPr>
              <w:t>курирующий деятельность муниципального казенного учреждения «Управление капитального строительства»</w:t>
            </w:r>
            <w:r>
              <w:rPr>
                <w:rFonts w:ascii="Times New Roman" w:hAnsi="Times New Roman" w:cs="Times New Roman"/>
                <w:sz w:val="20"/>
              </w:rPr>
              <w:t xml:space="preserve"> Городского округа Пушкинский</w:t>
            </w:r>
          </w:p>
        </w:tc>
      </w:tr>
      <w:tr w:rsidR="00710B0C" w:rsidRPr="00BC3F97" w:rsidTr="00EF6D7E">
        <w:trPr>
          <w:trHeight w:val="430"/>
        </w:trPr>
        <w:tc>
          <w:tcPr>
            <w:tcW w:w="1024" w:type="pct"/>
          </w:tcPr>
          <w:p w:rsidR="00710B0C" w:rsidRPr="00BC3F97" w:rsidRDefault="00710B0C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Муниципальный заказчик муниципальной программы переселения</w:t>
            </w:r>
          </w:p>
          <w:p w:rsidR="00710B0C" w:rsidRPr="00BC3F97" w:rsidRDefault="00710B0C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(ответственный за реализацию муниципальной программы переселения, главный распорядитель бюджетных средств муниципальной программы переселения)</w:t>
            </w:r>
          </w:p>
        </w:tc>
        <w:tc>
          <w:tcPr>
            <w:tcW w:w="3976" w:type="pct"/>
            <w:gridSpan w:val="7"/>
          </w:tcPr>
          <w:p w:rsidR="00710B0C" w:rsidRPr="00BC3F97" w:rsidRDefault="00710B0C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 xml:space="preserve">Муниципальное казенное учреждение «Управление капитального строительства» </w:t>
            </w:r>
            <w:r>
              <w:rPr>
                <w:rFonts w:ascii="Times New Roman" w:hAnsi="Times New Roman" w:cs="Times New Roman"/>
                <w:sz w:val="20"/>
              </w:rPr>
              <w:t>Пушкинского городского округа</w:t>
            </w:r>
            <w:r w:rsidRPr="00BC3F97">
              <w:rPr>
                <w:rFonts w:ascii="Times New Roman" w:hAnsi="Times New Roman" w:cs="Times New Roman"/>
                <w:sz w:val="20"/>
              </w:rPr>
              <w:t xml:space="preserve"> (МКУ «УКС»)</w:t>
            </w:r>
          </w:p>
        </w:tc>
      </w:tr>
      <w:tr w:rsidR="00710B0C" w:rsidRPr="00BC3F97" w:rsidTr="00EF6D7E">
        <w:trPr>
          <w:trHeight w:val="879"/>
        </w:trPr>
        <w:tc>
          <w:tcPr>
            <w:tcW w:w="1024" w:type="pct"/>
          </w:tcPr>
          <w:p w:rsidR="00710B0C" w:rsidRPr="00BC3F97" w:rsidRDefault="00710B0C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Цели муниципальной программы переселения</w:t>
            </w:r>
          </w:p>
        </w:tc>
        <w:tc>
          <w:tcPr>
            <w:tcW w:w="3976" w:type="pct"/>
            <w:gridSpan w:val="7"/>
          </w:tcPr>
          <w:p w:rsidR="00710B0C" w:rsidRPr="00BC3F97" w:rsidRDefault="00710B0C" w:rsidP="00EF6D7E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BC3F97">
              <w:rPr>
                <w:rFonts w:ascii="Times New Roman" w:hAnsi="Times New Roman" w:cs="Times New Roman"/>
                <w:sz w:val="20"/>
              </w:rPr>
              <w:t>Обеспечение расселения многоквартирных домов, признанных в установленном законодательством Российской Федерации   аварийными и подлежащими сносу или реконструкции в связи с физическим износом в процессе эксплуатации;</w:t>
            </w:r>
            <w:proofErr w:type="gramEnd"/>
          </w:p>
          <w:p w:rsidR="00710B0C" w:rsidRPr="00BC3F97" w:rsidRDefault="00710B0C" w:rsidP="00EF6D7E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 xml:space="preserve">Создание безопасных и благоприятных условий проживания граждан и внедрение ресурсосберегающих, </w:t>
            </w:r>
            <w:proofErr w:type="spellStart"/>
            <w:r w:rsidRPr="00BC3F97">
              <w:rPr>
                <w:rFonts w:ascii="Times New Roman" w:hAnsi="Times New Roman" w:cs="Times New Roman"/>
                <w:sz w:val="20"/>
              </w:rPr>
              <w:t>энергоэффективных</w:t>
            </w:r>
            <w:proofErr w:type="spellEnd"/>
            <w:r w:rsidRPr="00BC3F97">
              <w:rPr>
                <w:rFonts w:ascii="Times New Roman" w:hAnsi="Times New Roman" w:cs="Times New Roman"/>
                <w:sz w:val="20"/>
              </w:rPr>
              <w:t xml:space="preserve"> технологий. </w:t>
            </w:r>
          </w:p>
          <w:p w:rsidR="00710B0C" w:rsidRPr="00BC3F97" w:rsidRDefault="00710B0C" w:rsidP="00EF6D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C3F97">
              <w:rPr>
                <w:rFonts w:ascii="Times New Roman" w:eastAsia="Times New Roman" w:hAnsi="Times New Roman"/>
                <w:sz w:val="20"/>
                <w:szCs w:val="20"/>
              </w:rPr>
              <w:t xml:space="preserve">Финансовое и организационное обеспечение переселения граждан из непригодного для проживания жилищного фонда. </w:t>
            </w:r>
          </w:p>
        </w:tc>
      </w:tr>
      <w:tr w:rsidR="00710B0C" w:rsidRPr="00BC3F97" w:rsidTr="00EF6D7E">
        <w:tc>
          <w:tcPr>
            <w:tcW w:w="1024" w:type="pct"/>
          </w:tcPr>
          <w:p w:rsidR="00710B0C" w:rsidRPr="00BC3F97" w:rsidRDefault="00710B0C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Перечень подпрограмм муниципальной программы переселения</w:t>
            </w:r>
          </w:p>
        </w:tc>
        <w:tc>
          <w:tcPr>
            <w:tcW w:w="3976" w:type="pct"/>
            <w:gridSpan w:val="7"/>
          </w:tcPr>
          <w:p w:rsidR="00710B0C" w:rsidRPr="0023214C" w:rsidRDefault="00710B0C" w:rsidP="00EF6D7E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  <w:r w:rsidRPr="0023214C">
              <w:rPr>
                <w:rFonts w:ascii="Times New Roman" w:hAnsi="Times New Roman" w:cs="Times New Roman"/>
                <w:sz w:val="20"/>
              </w:rPr>
              <w:t>Подпрограмма 1 «Обеспечение устойчивого сокращения непригодного для проживания жилищного фонда»</w:t>
            </w:r>
          </w:p>
          <w:p w:rsidR="00710B0C" w:rsidRPr="0023214C" w:rsidRDefault="00710B0C" w:rsidP="00EF6D7E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  <w:r w:rsidRPr="0023214C">
              <w:rPr>
                <w:rFonts w:ascii="Times New Roman" w:hAnsi="Times New Roman" w:cs="Times New Roman"/>
                <w:sz w:val="20"/>
              </w:rPr>
              <w:t>Подпрограмма 2 «Обеспечение мероприятий по переселению граждан из аварийного жилищного фонда в Московской области»</w:t>
            </w:r>
          </w:p>
          <w:p w:rsidR="00710B0C" w:rsidRPr="0023214C" w:rsidRDefault="00710B0C" w:rsidP="00EF6D7E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  <w:r w:rsidRPr="0023214C">
              <w:rPr>
                <w:rFonts w:ascii="Times New Roman" w:hAnsi="Times New Roman" w:cs="Times New Roman"/>
                <w:sz w:val="20"/>
              </w:rPr>
              <w:t>Подпрограмма 3 «Обеспечение мероприятий в рамках Адресной программы Московской области «Переселение граждан из аварийного жилищного фонда в Московской области на 2016-2021 годы»</w:t>
            </w:r>
          </w:p>
        </w:tc>
      </w:tr>
      <w:tr w:rsidR="00710B0C" w:rsidRPr="00BC3F97" w:rsidTr="00EF6D7E">
        <w:tc>
          <w:tcPr>
            <w:tcW w:w="1024" w:type="pct"/>
          </w:tcPr>
          <w:p w:rsidR="00710B0C" w:rsidRPr="00BC3F97" w:rsidRDefault="00710B0C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Этапы и сроки реализации муниципальной программы переселения</w:t>
            </w:r>
          </w:p>
        </w:tc>
        <w:tc>
          <w:tcPr>
            <w:tcW w:w="3976" w:type="pct"/>
            <w:gridSpan w:val="7"/>
          </w:tcPr>
          <w:p w:rsidR="00710B0C" w:rsidRPr="00BC3F97" w:rsidRDefault="00710B0C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2020–</w:t>
            </w:r>
            <w:r w:rsidRPr="00BC3F97">
              <w:rPr>
                <w:rFonts w:ascii="Times New Roman" w:hAnsi="Times New Roman" w:cs="Times New Roman"/>
                <w:sz w:val="20"/>
              </w:rPr>
              <w:t>2025 годы</w:t>
            </w:r>
          </w:p>
        </w:tc>
      </w:tr>
      <w:tr w:rsidR="00710B0C" w:rsidRPr="00BC3F97" w:rsidTr="00EF6D7E">
        <w:tc>
          <w:tcPr>
            <w:tcW w:w="1024" w:type="pct"/>
            <w:vMerge w:val="restart"/>
          </w:tcPr>
          <w:p w:rsidR="00710B0C" w:rsidRPr="00BC3F97" w:rsidRDefault="00710B0C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 xml:space="preserve">Объемы и источники </w:t>
            </w:r>
            <w:r w:rsidRPr="00BC3F97">
              <w:rPr>
                <w:rFonts w:ascii="Times New Roman" w:hAnsi="Times New Roman" w:cs="Times New Roman"/>
                <w:sz w:val="20"/>
              </w:rPr>
              <w:lastRenderedPageBreak/>
              <w:t>финансирования муниципальной программы переселения,</w:t>
            </w:r>
          </w:p>
          <w:p w:rsidR="00710B0C" w:rsidRPr="00BC3F97" w:rsidRDefault="00710B0C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в том числе по годам:</w:t>
            </w:r>
          </w:p>
        </w:tc>
        <w:tc>
          <w:tcPr>
            <w:tcW w:w="3976" w:type="pct"/>
            <w:gridSpan w:val="7"/>
          </w:tcPr>
          <w:p w:rsidR="00710B0C" w:rsidRPr="00BC3F97" w:rsidRDefault="00710B0C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lastRenderedPageBreak/>
              <w:t>Расходы (тыс. рублей)</w:t>
            </w:r>
          </w:p>
        </w:tc>
      </w:tr>
      <w:tr w:rsidR="00710B0C" w:rsidRPr="00BC3F97" w:rsidTr="00EF6D7E">
        <w:tc>
          <w:tcPr>
            <w:tcW w:w="1024" w:type="pct"/>
            <w:vMerge/>
          </w:tcPr>
          <w:p w:rsidR="00710B0C" w:rsidRPr="00BC3F97" w:rsidRDefault="00710B0C" w:rsidP="00EF6D7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470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2020</w:t>
            </w:r>
          </w:p>
        </w:tc>
        <w:tc>
          <w:tcPr>
            <w:tcW w:w="597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2021</w:t>
            </w:r>
          </w:p>
        </w:tc>
        <w:tc>
          <w:tcPr>
            <w:tcW w:w="469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2022</w:t>
            </w:r>
          </w:p>
        </w:tc>
        <w:tc>
          <w:tcPr>
            <w:tcW w:w="555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2023</w:t>
            </w:r>
          </w:p>
        </w:tc>
        <w:tc>
          <w:tcPr>
            <w:tcW w:w="601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2024</w:t>
            </w:r>
          </w:p>
        </w:tc>
        <w:tc>
          <w:tcPr>
            <w:tcW w:w="601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2025</w:t>
            </w:r>
          </w:p>
        </w:tc>
      </w:tr>
      <w:tr w:rsidR="00710B0C" w:rsidRPr="00BC3F97" w:rsidTr="00EF6D7E">
        <w:tc>
          <w:tcPr>
            <w:tcW w:w="1024" w:type="pct"/>
          </w:tcPr>
          <w:p w:rsidR="00710B0C" w:rsidRPr="00BC3F97" w:rsidRDefault="00710B0C" w:rsidP="00EF6D7E">
            <w:pPr>
              <w:rPr>
                <w:rFonts w:ascii="Times New Roman" w:hAnsi="Times New Roman"/>
                <w:sz w:val="20"/>
                <w:szCs w:val="20"/>
              </w:rPr>
            </w:pPr>
            <w:r w:rsidRPr="00BC3F97">
              <w:rPr>
                <w:rFonts w:ascii="Times New Roman" w:hAnsi="Times New Roman"/>
                <w:sz w:val="20"/>
                <w:szCs w:val="20"/>
              </w:rPr>
              <w:lastRenderedPageBreak/>
              <w:t>Всего, в том числе по годам:</w:t>
            </w:r>
          </w:p>
        </w:tc>
        <w:tc>
          <w:tcPr>
            <w:tcW w:w="683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>2 457 929,6</w:t>
            </w:r>
          </w:p>
        </w:tc>
        <w:tc>
          <w:tcPr>
            <w:tcW w:w="470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108 165,</w:t>
            </w: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597" w:type="pct"/>
            <w:vAlign w:val="center"/>
          </w:tcPr>
          <w:p w:rsidR="00710B0C" w:rsidRPr="00CB104D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202 854,8</w:t>
            </w:r>
          </w:p>
        </w:tc>
        <w:tc>
          <w:tcPr>
            <w:tcW w:w="469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39 493,0</w:t>
            </w:r>
          </w:p>
        </w:tc>
        <w:tc>
          <w:tcPr>
            <w:tcW w:w="555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469 446,4</w:t>
            </w:r>
          </w:p>
        </w:tc>
        <w:tc>
          <w:tcPr>
            <w:tcW w:w="601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1 263 874,9</w:t>
            </w:r>
          </w:p>
        </w:tc>
        <w:tc>
          <w:tcPr>
            <w:tcW w:w="601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374 095,2</w:t>
            </w:r>
          </w:p>
        </w:tc>
      </w:tr>
      <w:tr w:rsidR="00710B0C" w:rsidRPr="00BC3F97" w:rsidTr="00EF6D7E">
        <w:tc>
          <w:tcPr>
            <w:tcW w:w="1024" w:type="pct"/>
          </w:tcPr>
          <w:p w:rsidR="00710B0C" w:rsidRPr="00BC3F97" w:rsidRDefault="00710B0C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Средства федерального бюджета</w:t>
            </w:r>
          </w:p>
        </w:tc>
        <w:tc>
          <w:tcPr>
            <w:tcW w:w="683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470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597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469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555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601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601" w:type="pct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710B0C" w:rsidRPr="00BC3F97" w:rsidTr="00EF6D7E">
        <w:tc>
          <w:tcPr>
            <w:tcW w:w="1024" w:type="pct"/>
          </w:tcPr>
          <w:p w:rsidR="00710B0C" w:rsidRPr="00BC3F97" w:rsidRDefault="00710B0C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Средства бюджета Московской области</w:t>
            </w:r>
          </w:p>
        </w:tc>
        <w:tc>
          <w:tcPr>
            <w:tcW w:w="683" w:type="pct"/>
            <w:vAlign w:val="center"/>
          </w:tcPr>
          <w:p w:rsidR="00710B0C" w:rsidRPr="0038188A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414 899,2</w:t>
            </w:r>
          </w:p>
        </w:tc>
        <w:tc>
          <w:tcPr>
            <w:tcW w:w="470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14 406,1</w:t>
            </w:r>
          </w:p>
        </w:tc>
        <w:tc>
          <w:tcPr>
            <w:tcW w:w="597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8 492,4</w:t>
            </w:r>
          </w:p>
        </w:tc>
        <w:tc>
          <w:tcPr>
            <w:tcW w:w="469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7 464,2</w:t>
            </w:r>
          </w:p>
        </w:tc>
        <w:tc>
          <w:tcPr>
            <w:tcW w:w="555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354 901,5</w:t>
            </w:r>
          </w:p>
        </w:tc>
        <w:tc>
          <w:tcPr>
            <w:tcW w:w="601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29 635,0</w:t>
            </w:r>
          </w:p>
        </w:tc>
        <w:tc>
          <w:tcPr>
            <w:tcW w:w="601" w:type="pct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710B0C" w:rsidRPr="00BC3F97" w:rsidTr="00EF6D7E">
        <w:tc>
          <w:tcPr>
            <w:tcW w:w="1024" w:type="pct"/>
          </w:tcPr>
          <w:p w:rsidR="00710B0C" w:rsidRPr="00BC3F97" w:rsidRDefault="00710B0C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Средства Фонда содействия реформирования ЖКХ</w:t>
            </w:r>
          </w:p>
        </w:tc>
        <w:tc>
          <w:tcPr>
            <w:tcW w:w="683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15CC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153 310</w:t>
            </w:r>
            <w:r w:rsidRPr="00415CC7">
              <w:rPr>
                <w:rFonts w:ascii="Times New Roman" w:hAnsi="Times New Roman" w:cs="Times New Roman"/>
                <w:sz w:val="16"/>
                <w:szCs w:val="16"/>
              </w:rPr>
              <w:t>,5</w:t>
            </w:r>
          </w:p>
        </w:tc>
        <w:tc>
          <w:tcPr>
            <w:tcW w:w="470" w:type="pct"/>
            <w:vAlign w:val="center"/>
          </w:tcPr>
          <w:p w:rsidR="00710B0C" w:rsidRPr="00415CC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5CC7">
              <w:rPr>
                <w:rFonts w:ascii="Times New Roman" w:hAnsi="Times New Roman" w:cs="Times New Roman"/>
                <w:sz w:val="16"/>
                <w:szCs w:val="16"/>
              </w:rPr>
              <w:t>14 037,4</w:t>
            </w:r>
          </w:p>
        </w:tc>
        <w:tc>
          <w:tcPr>
            <w:tcW w:w="597" w:type="pct"/>
            <w:vAlign w:val="center"/>
          </w:tcPr>
          <w:p w:rsidR="00710B0C" w:rsidRPr="00415CC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5CC7">
              <w:rPr>
                <w:rFonts w:ascii="Times New Roman" w:hAnsi="Times New Roman"/>
                <w:sz w:val="16"/>
                <w:szCs w:val="16"/>
              </w:rPr>
              <w:t>33 700,0</w:t>
            </w:r>
          </w:p>
        </w:tc>
        <w:tc>
          <w:tcPr>
            <w:tcW w:w="469" w:type="pct"/>
            <w:vAlign w:val="center"/>
          </w:tcPr>
          <w:p w:rsidR="00710B0C" w:rsidRPr="00415CC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5CC7">
              <w:rPr>
                <w:rFonts w:ascii="Times New Roman" w:hAnsi="Times New Roman" w:cs="Times New Roman"/>
                <w:sz w:val="16"/>
                <w:szCs w:val="16"/>
              </w:rPr>
              <w:t>29 619,7</w:t>
            </w:r>
          </w:p>
        </w:tc>
        <w:tc>
          <w:tcPr>
            <w:tcW w:w="555" w:type="pct"/>
            <w:vAlign w:val="center"/>
          </w:tcPr>
          <w:p w:rsidR="00710B0C" w:rsidRPr="00415CC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5CC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01" w:type="pct"/>
            <w:vAlign w:val="center"/>
          </w:tcPr>
          <w:p w:rsidR="00710B0C" w:rsidRPr="00415CC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5CC7">
              <w:rPr>
                <w:rFonts w:ascii="Times New Roman" w:hAnsi="Times New Roman" w:cs="Times New Roman"/>
                <w:sz w:val="16"/>
                <w:szCs w:val="16"/>
              </w:rPr>
              <w:t>75 953,4</w:t>
            </w:r>
          </w:p>
        </w:tc>
        <w:tc>
          <w:tcPr>
            <w:tcW w:w="601" w:type="pct"/>
            <w:vAlign w:val="center"/>
          </w:tcPr>
          <w:p w:rsidR="00710B0C" w:rsidRPr="00415CC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5CC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710B0C" w:rsidRPr="00BC3F97" w:rsidTr="00EF6D7E">
        <w:tc>
          <w:tcPr>
            <w:tcW w:w="1024" w:type="pct"/>
          </w:tcPr>
          <w:p w:rsidR="00710B0C" w:rsidRPr="00BC3F97" w:rsidRDefault="00710B0C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Средства бюджета Пушкинского городского округа</w:t>
            </w:r>
          </w:p>
        </w:tc>
        <w:tc>
          <w:tcPr>
            <w:tcW w:w="683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1 889 719,9</w:t>
            </w:r>
          </w:p>
        </w:tc>
        <w:tc>
          <w:tcPr>
            <w:tcW w:w="470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79 721,</w:t>
            </w: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597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160 662,4</w:t>
            </w:r>
          </w:p>
        </w:tc>
        <w:tc>
          <w:tcPr>
            <w:tcW w:w="469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2 409,1</w:t>
            </w:r>
          </w:p>
        </w:tc>
        <w:tc>
          <w:tcPr>
            <w:tcW w:w="555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114 544,9</w:t>
            </w:r>
          </w:p>
        </w:tc>
        <w:tc>
          <w:tcPr>
            <w:tcW w:w="601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1 158 286,5</w:t>
            </w:r>
          </w:p>
        </w:tc>
        <w:tc>
          <w:tcPr>
            <w:tcW w:w="601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374 095,2</w:t>
            </w:r>
          </w:p>
        </w:tc>
      </w:tr>
      <w:tr w:rsidR="00710B0C" w:rsidRPr="00BC3F97" w:rsidTr="00EF6D7E">
        <w:tc>
          <w:tcPr>
            <w:tcW w:w="1024" w:type="pct"/>
          </w:tcPr>
          <w:p w:rsidR="00710B0C" w:rsidRPr="00BC3F97" w:rsidRDefault="00710B0C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Внебюджетные источники</w:t>
            </w:r>
          </w:p>
        </w:tc>
        <w:tc>
          <w:tcPr>
            <w:tcW w:w="683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470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597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469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555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601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601" w:type="pct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710B0C" w:rsidRPr="00BC3F97" w:rsidTr="00EF6D7E">
        <w:tc>
          <w:tcPr>
            <w:tcW w:w="1024" w:type="pct"/>
          </w:tcPr>
          <w:p w:rsidR="00710B0C" w:rsidRPr="00BC3F97" w:rsidRDefault="00710B0C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Ожидаемые конечные результаты реализации муниципальной программы переселения</w:t>
            </w:r>
          </w:p>
        </w:tc>
        <w:tc>
          <w:tcPr>
            <w:tcW w:w="683" w:type="pct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470" w:type="pct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2020</w:t>
            </w:r>
          </w:p>
        </w:tc>
        <w:tc>
          <w:tcPr>
            <w:tcW w:w="597" w:type="pct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2021</w:t>
            </w:r>
          </w:p>
        </w:tc>
        <w:tc>
          <w:tcPr>
            <w:tcW w:w="469" w:type="pct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2022</w:t>
            </w:r>
          </w:p>
        </w:tc>
        <w:tc>
          <w:tcPr>
            <w:tcW w:w="555" w:type="pct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2023</w:t>
            </w:r>
          </w:p>
        </w:tc>
        <w:tc>
          <w:tcPr>
            <w:tcW w:w="601" w:type="pct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2024</w:t>
            </w:r>
          </w:p>
        </w:tc>
        <w:tc>
          <w:tcPr>
            <w:tcW w:w="601" w:type="pct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2025</w:t>
            </w:r>
          </w:p>
        </w:tc>
      </w:tr>
      <w:tr w:rsidR="00710B0C" w:rsidRPr="00BC3F97" w:rsidTr="00EF6D7E">
        <w:tc>
          <w:tcPr>
            <w:tcW w:w="1024" w:type="pct"/>
          </w:tcPr>
          <w:p w:rsidR="00710B0C" w:rsidRPr="00BC3F97" w:rsidRDefault="00710B0C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Количество квадратных метров расселенного аварийного жилищного фонда</w:t>
            </w:r>
          </w:p>
        </w:tc>
        <w:tc>
          <w:tcPr>
            <w:tcW w:w="683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</w:rPr>
              <w:t>38 882,93</w:t>
            </w:r>
          </w:p>
        </w:tc>
        <w:tc>
          <w:tcPr>
            <w:tcW w:w="470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269,20</w:t>
            </w:r>
          </w:p>
        </w:tc>
        <w:tc>
          <w:tcPr>
            <w:tcW w:w="597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2 185,79</w:t>
            </w:r>
          </w:p>
        </w:tc>
        <w:tc>
          <w:tcPr>
            <w:tcW w:w="469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647,00</w:t>
            </w:r>
          </w:p>
        </w:tc>
        <w:tc>
          <w:tcPr>
            <w:tcW w:w="555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7 729,05</w:t>
            </w:r>
          </w:p>
        </w:tc>
        <w:tc>
          <w:tcPr>
            <w:tcW w:w="601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19 976,68</w:t>
            </w:r>
          </w:p>
        </w:tc>
        <w:tc>
          <w:tcPr>
            <w:tcW w:w="601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8 015,21</w:t>
            </w:r>
          </w:p>
        </w:tc>
      </w:tr>
      <w:tr w:rsidR="00710B0C" w:rsidRPr="00BC3F97" w:rsidTr="00EF6D7E">
        <w:tc>
          <w:tcPr>
            <w:tcW w:w="1024" w:type="pct"/>
          </w:tcPr>
          <w:p w:rsidR="00710B0C" w:rsidRPr="00BC3F97" w:rsidRDefault="00710B0C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Количество граждан, расселенных из аварийного жилищного фонда</w:t>
            </w:r>
          </w:p>
        </w:tc>
        <w:tc>
          <w:tcPr>
            <w:tcW w:w="683" w:type="pct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</w:rPr>
              <w:t>2 488</w:t>
            </w:r>
          </w:p>
        </w:tc>
        <w:tc>
          <w:tcPr>
            <w:tcW w:w="470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597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142</w:t>
            </w:r>
          </w:p>
        </w:tc>
        <w:tc>
          <w:tcPr>
            <w:tcW w:w="469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43</w:t>
            </w:r>
          </w:p>
        </w:tc>
        <w:tc>
          <w:tcPr>
            <w:tcW w:w="555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488</w:t>
            </w:r>
          </w:p>
        </w:tc>
        <w:tc>
          <w:tcPr>
            <w:tcW w:w="601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1</w:t>
            </w:r>
            <w:r>
              <w:rPr>
                <w:rFonts w:ascii="Times New Roman" w:hAnsi="Times New Roman" w:cs="Times New Roman"/>
                <w:sz w:val="20"/>
              </w:rPr>
              <w:t> 255</w:t>
            </w:r>
          </w:p>
        </w:tc>
        <w:tc>
          <w:tcPr>
            <w:tcW w:w="601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545</w:t>
            </w:r>
          </w:p>
        </w:tc>
      </w:tr>
    </w:tbl>
    <w:p w:rsidR="00CC66AE" w:rsidRPr="00710B0C" w:rsidRDefault="00710B0C">
      <w:pPr>
        <w:rPr>
          <w:rFonts w:ascii="Times New Roman" w:hAnsi="Times New Roman"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sz w:val="28"/>
          <w:szCs w:val="28"/>
        </w:rPr>
        <w:t xml:space="preserve">  </w:t>
      </w:r>
      <w:r w:rsidRPr="00710B0C">
        <w:rPr>
          <w:rFonts w:ascii="Times New Roman" w:hAnsi="Times New Roman"/>
          <w:sz w:val="28"/>
          <w:szCs w:val="28"/>
        </w:rPr>
        <w:t>».</w:t>
      </w:r>
    </w:p>
    <w:p w:rsidR="00710B0C" w:rsidRDefault="00710B0C" w:rsidP="005B2573">
      <w:pPr>
        <w:pStyle w:val="ConsPlusNormal"/>
        <w:ind w:left="11340"/>
        <w:jc w:val="both"/>
        <w:outlineLvl w:val="2"/>
        <w:rPr>
          <w:rFonts w:ascii="Times New Roman" w:hAnsi="Times New Roman" w:cs="Times New Roman"/>
          <w:sz w:val="20"/>
        </w:rPr>
      </w:pPr>
    </w:p>
    <w:p w:rsidR="00710B0C" w:rsidRDefault="00710B0C" w:rsidP="005B2573">
      <w:pPr>
        <w:pStyle w:val="ConsPlusNormal"/>
        <w:ind w:left="11340"/>
        <w:jc w:val="both"/>
        <w:outlineLvl w:val="2"/>
        <w:rPr>
          <w:rFonts w:ascii="Times New Roman" w:hAnsi="Times New Roman" w:cs="Times New Roman"/>
          <w:sz w:val="20"/>
        </w:rPr>
      </w:pPr>
    </w:p>
    <w:p w:rsidR="00710B0C" w:rsidRDefault="00710B0C" w:rsidP="005B2573">
      <w:pPr>
        <w:pStyle w:val="ConsPlusNormal"/>
        <w:ind w:left="11340"/>
        <w:jc w:val="both"/>
        <w:outlineLvl w:val="2"/>
        <w:rPr>
          <w:rFonts w:ascii="Times New Roman" w:hAnsi="Times New Roman" w:cs="Times New Roman"/>
          <w:sz w:val="20"/>
        </w:rPr>
      </w:pPr>
    </w:p>
    <w:p w:rsidR="00710B0C" w:rsidRDefault="00710B0C" w:rsidP="005B2573">
      <w:pPr>
        <w:pStyle w:val="ConsPlusNormal"/>
        <w:ind w:left="11340"/>
        <w:jc w:val="both"/>
        <w:outlineLvl w:val="2"/>
        <w:rPr>
          <w:rFonts w:ascii="Times New Roman" w:hAnsi="Times New Roman" w:cs="Times New Roman"/>
          <w:sz w:val="20"/>
        </w:rPr>
      </w:pPr>
    </w:p>
    <w:p w:rsidR="00710B0C" w:rsidRDefault="00710B0C" w:rsidP="005B2573">
      <w:pPr>
        <w:pStyle w:val="ConsPlusNormal"/>
        <w:ind w:left="11340"/>
        <w:jc w:val="both"/>
        <w:outlineLvl w:val="2"/>
        <w:rPr>
          <w:rFonts w:ascii="Times New Roman" w:hAnsi="Times New Roman" w:cs="Times New Roman"/>
          <w:sz w:val="20"/>
        </w:rPr>
      </w:pPr>
    </w:p>
    <w:p w:rsidR="00710B0C" w:rsidRDefault="00710B0C" w:rsidP="005B2573">
      <w:pPr>
        <w:pStyle w:val="ConsPlusNormal"/>
        <w:ind w:left="11340"/>
        <w:jc w:val="both"/>
        <w:outlineLvl w:val="2"/>
        <w:rPr>
          <w:rFonts w:ascii="Times New Roman" w:hAnsi="Times New Roman" w:cs="Times New Roman"/>
          <w:sz w:val="20"/>
        </w:rPr>
      </w:pPr>
    </w:p>
    <w:p w:rsidR="00710B0C" w:rsidRDefault="00710B0C" w:rsidP="005B2573">
      <w:pPr>
        <w:pStyle w:val="ConsPlusNormal"/>
        <w:ind w:left="11340"/>
        <w:jc w:val="both"/>
        <w:outlineLvl w:val="2"/>
        <w:rPr>
          <w:rFonts w:ascii="Times New Roman" w:hAnsi="Times New Roman" w:cs="Times New Roman"/>
          <w:sz w:val="20"/>
        </w:rPr>
      </w:pPr>
    </w:p>
    <w:p w:rsidR="00710B0C" w:rsidRDefault="00710B0C" w:rsidP="005B2573">
      <w:pPr>
        <w:pStyle w:val="ConsPlusNormal"/>
        <w:ind w:left="11340"/>
        <w:jc w:val="both"/>
        <w:outlineLvl w:val="2"/>
        <w:rPr>
          <w:rFonts w:ascii="Times New Roman" w:hAnsi="Times New Roman" w:cs="Times New Roman"/>
          <w:sz w:val="20"/>
        </w:rPr>
      </w:pPr>
    </w:p>
    <w:p w:rsidR="00710B0C" w:rsidRDefault="00710B0C" w:rsidP="005B2573">
      <w:pPr>
        <w:pStyle w:val="ConsPlusNormal"/>
        <w:ind w:left="11340"/>
        <w:jc w:val="both"/>
        <w:outlineLvl w:val="2"/>
        <w:rPr>
          <w:rFonts w:ascii="Times New Roman" w:hAnsi="Times New Roman" w:cs="Times New Roman"/>
          <w:sz w:val="20"/>
        </w:rPr>
      </w:pPr>
    </w:p>
    <w:p w:rsidR="00710B0C" w:rsidRDefault="00710B0C" w:rsidP="005B2573">
      <w:pPr>
        <w:pStyle w:val="ConsPlusNormal"/>
        <w:ind w:left="11340"/>
        <w:jc w:val="both"/>
        <w:outlineLvl w:val="2"/>
        <w:rPr>
          <w:rFonts w:ascii="Times New Roman" w:hAnsi="Times New Roman" w:cs="Times New Roman"/>
          <w:sz w:val="20"/>
        </w:rPr>
      </w:pPr>
    </w:p>
    <w:p w:rsidR="00710B0C" w:rsidRDefault="00710B0C" w:rsidP="005B2573">
      <w:pPr>
        <w:pStyle w:val="ConsPlusNormal"/>
        <w:ind w:left="11340"/>
        <w:jc w:val="both"/>
        <w:outlineLvl w:val="2"/>
        <w:rPr>
          <w:rFonts w:ascii="Times New Roman" w:hAnsi="Times New Roman" w:cs="Times New Roman"/>
          <w:sz w:val="20"/>
        </w:rPr>
      </w:pPr>
    </w:p>
    <w:p w:rsidR="00710B0C" w:rsidRDefault="00710B0C" w:rsidP="005B2573">
      <w:pPr>
        <w:pStyle w:val="ConsPlusNormal"/>
        <w:ind w:left="11340"/>
        <w:jc w:val="both"/>
        <w:outlineLvl w:val="2"/>
        <w:rPr>
          <w:rFonts w:ascii="Times New Roman" w:hAnsi="Times New Roman" w:cs="Times New Roman"/>
          <w:sz w:val="20"/>
        </w:rPr>
      </w:pPr>
    </w:p>
    <w:sectPr w:rsidR="00710B0C" w:rsidSect="00710B0C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DD5BE9"/>
    <w:multiLevelType w:val="hybridMultilevel"/>
    <w:tmpl w:val="6FFA400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87018"/>
    <w:rsid w:val="00017A3B"/>
    <w:rsid w:val="00573FC3"/>
    <w:rsid w:val="005B2573"/>
    <w:rsid w:val="00710B0C"/>
    <w:rsid w:val="00AA25FC"/>
    <w:rsid w:val="00B87018"/>
    <w:rsid w:val="00CC66AE"/>
    <w:rsid w:val="00D31621"/>
    <w:rsid w:val="00E846D6"/>
    <w:rsid w:val="00EB19FB"/>
    <w:rsid w:val="00EE5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B0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70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481</Words>
  <Characters>2742</Characters>
  <Application>Microsoft Office Word</Application>
  <DocSecurity>0</DocSecurity>
  <Lines>22</Lines>
  <Paragraphs>6</Paragraphs>
  <ScaleCrop>false</ScaleCrop>
  <Company/>
  <LinksUpToDate>false</LinksUpToDate>
  <CharactersWithSpaces>3217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ДятловаЕС</cp:lastModifiedBy>
  <cp:revision>10</cp:revision>
  <dcterms:created xsi:type="dcterms:W3CDTF">2021-08-26T08:48:00Z</dcterms:created>
  <dcterms:modified xsi:type="dcterms:W3CDTF">2021-09-20T07:47:00Z</dcterms:modified>
</cp:coreProperties>
</file>