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55E" w:rsidRPr="004E455E" w:rsidRDefault="004E455E" w:rsidP="004E455E">
      <w:pPr>
        <w:spacing w:after="0" w:line="240" w:lineRule="auto"/>
        <w:ind w:left="609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E455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Приложение </w:t>
      </w:r>
    </w:p>
    <w:p w:rsidR="004E455E" w:rsidRPr="004E455E" w:rsidRDefault="004E455E" w:rsidP="004E455E">
      <w:pPr>
        <w:spacing w:after="0" w:line="240" w:lineRule="auto"/>
        <w:ind w:left="609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E455E">
        <w:rPr>
          <w:rFonts w:ascii="Times New Roman" w:eastAsia="Times New Roman" w:hAnsi="Times New Roman" w:cs="Times New Roman"/>
          <w:sz w:val="25"/>
          <w:szCs w:val="25"/>
          <w:lang w:eastAsia="ru-RU"/>
        </w:rPr>
        <w:t>УТВЕРЖДЕН</w:t>
      </w:r>
    </w:p>
    <w:p w:rsidR="004E455E" w:rsidRPr="004E455E" w:rsidRDefault="004E455E" w:rsidP="004E455E">
      <w:pPr>
        <w:spacing w:after="0" w:line="240" w:lineRule="auto"/>
        <w:ind w:left="609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E455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постановлением Администрации Городского округа </w:t>
      </w:r>
      <w:proofErr w:type="gramStart"/>
      <w:r w:rsidRPr="004E455E">
        <w:rPr>
          <w:rFonts w:ascii="Times New Roman" w:eastAsia="Times New Roman" w:hAnsi="Times New Roman" w:cs="Times New Roman"/>
          <w:sz w:val="25"/>
          <w:szCs w:val="25"/>
          <w:lang w:eastAsia="ru-RU"/>
        </w:rPr>
        <w:t>Пушкинский</w:t>
      </w:r>
      <w:proofErr w:type="gramEnd"/>
      <w:r w:rsidRPr="004E455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Московской области</w:t>
      </w:r>
    </w:p>
    <w:p w:rsidR="004E455E" w:rsidRPr="004E455E" w:rsidRDefault="00AF1A05" w:rsidP="004E455E">
      <w:pPr>
        <w:spacing w:after="0" w:line="240" w:lineRule="auto"/>
        <w:ind w:left="609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от  05.07.2022 </w:t>
      </w:r>
      <w:r w:rsidR="004E455E" w:rsidRPr="004E455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2147-ПА</w:t>
      </w:r>
    </w:p>
    <w:p w:rsidR="004E455E" w:rsidRPr="004E455E" w:rsidRDefault="004E455E" w:rsidP="004E455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E455E" w:rsidRPr="004E455E" w:rsidRDefault="004E455E" w:rsidP="004E45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55E" w:rsidRPr="004E455E" w:rsidRDefault="004E455E" w:rsidP="004E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4E455E" w:rsidRPr="004E455E" w:rsidRDefault="004E455E" w:rsidP="004E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и расходования субсидий</w:t>
      </w:r>
      <w:r w:rsidRPr="004E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из бюджета Городского округа </w:t>
      </w:r>
      <w:proofErr w:type="gramStart"/>
      <w:r w:rsidRPr="004E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Пушкинский</w:t>
      </w:r>
      <w:proofErr w:type="gramEnd"/>
      <w:r w:rsidRPr="004E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Московской области частным дошкольным образовательным организациям и частным общеобразовательным организациям, осуществляющим деятельность</w:t>
      </w:r>
      <w:r w:rsidRPr="004E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 предоставлению дошкольного, начального общего, основного общего, среднего (полного) общего образования, имеющим государственную аккредитацию, расположенным на территории Городского округа Пушкинский Московской области</w:t>
      </w:r>
    </w:p>
    <w:p w:rsidR="004E455E" w:rsidRPr="004E455E" w:rsidRDefault="004E455E" w:rsidP="004E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55E" w:rsidRPr="00823B08" w:rsidRDefault="00823B08" w:rsidP="004E455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4E455E" w:rsidRPr="004E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Общие положения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</w:p>
    <w:p w:rsidR="004E455E" w:rsidRPr="004E455E" w:rsidRDefault="004E455E" w:rsidP="004E455E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E455E" w:rsidRPr="004E455E" w:rsidRDefault="004E455E" w:rsidP="004E45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Настоящий Порядок определяет цели, механизм, критерии, условия предоставления и расходования субсидий из бюджета Городского округа Пушкинский Московской области частным дошкольным образовательным организациям и частным общеобразовательным организациям, осуществляющим деятельность по предоставлению дошкольного, начального общего, основного общего, среднего (полного) общего образования, имеющим государственную аккредитацию, расположенным на территории Городского округа Пушкинский Московской области (далее – Порядок).</w:t>
      </w:r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предоставляются на 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(полного) общего образования в частных общеобразовательных организациях (далее – Дошкольная образовательная организация, Общеобразовательная организация, Получатель субсидии),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</w:t>
      </w:r>
      <w:r w:rsidR="008F25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учебных пособий, средств обучения, игр, игрушек (за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исключением расходов на содержание зданий и оплату коммунальных услуг) </w:t>
      </w:r>
      <w:r w:rsidR="008F25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обеспечение питанием отдельных категорий обучающихся по очной форме обучения в частных общеобразовательных организациях,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осуществляющих образовательную деятельность по имеющим государственную аккредитацию основным общеобразовательным программам и имеющим лицензию на осуществление образовательной деятельности, расположенных на территории Городского округа Пушкинский Московской области в рамках Основного мероприятия 01.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«Финансовое обеспечение деятельности образовательных организаций» Подпрограммы 2 «Общее образование» муниципальной программы Городского округа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Пушкинский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«Образование» на 2022-2026 годы, утвержденной постановлением Администрации Городского округа Пушкинский Московской области от 17.11.2021 №1047-ПА (в ред. от 09.03.2022). 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Целевым назначением Субсидий является возмещение затрат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образовательных программ дошкольного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реализацию основных общеобразовательных программ и обеспечение дополнительного образования детей, вкл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ючая расходы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труда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работников, учебн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вспомогательного и прочего персонала, административно-хозяйственных, учебно-вспомогательных и иных работников, осуществляющих вспомогательные функции, перечень которых установлен законом Московской области о финансовом обеспечении дошкольного и общего образования, включая пособие за первые три дня временной нетрудоспособности за счет средств работодателя в случае заболевания работника или полученной им травмы (за исключением несчастных случаев на производстве и профессиональных заболев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аний)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дополнительных выходных дней в месяц родителю (опекуну, попечителю) для ухода за детьми-инвалидами, ежемесячные компенсационные выплаты в размере 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(пятьдесят)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работнику, находящемуся в отпуске по уходу за ребенком до достижения им возраста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(трех)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лет, назначаемые и выплачиваемые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 Правительства Российской Федерации от 19.11.2020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1884.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экономии средства субсидии на оплату 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начисления на выплаты по оплате труда учебно-вспомогательного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прочего персонала, обеспечивающего реализацию основной общеобразовательной программы дошкольного образования, на оплату труда и начисления на выплаты по оплате труда административно-хозяйственных, учебно-вспомогательных и иных работников, осуществляющих вспомогательные функции, обеспечивающих реализацию образовательных программ начального общего, основного общего, среднего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(полного) общего образования, и на оплату труда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начисления на выплаты по оплате труда административно-хозяйственных, учебно-вспомогательных и иных работников, осуществляющих вспомогательные функции, обеспечивающих реализацию дополнительных общеразвивающих программ, могут быть направлены соответственно на оплату 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начисления на выплаты по оплате труда педагогических работников, обеспечивающих реализацию основной общеобразовательной программы дошкольного образования, на оплату труда и начисления на выплаты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оплате труда педагогических работников, обеспечивающих реализацию образовательных программ начального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общего, основного общего, среднего (полного) общего образования, и на оплату труда и начисления на выплаты по оплате труда, педагогических работников, обеспечивающих реализацию дополнительных общеразвивающих прогр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амм, д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ошкольны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образовательных организаций, о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бщеобразовательных организаций;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учебников в печатной и (или) электронной форме (включая лицензию на электронные формы учебников) и учебных пособий, средств обучения, игр, игрушек в соответствии с перечнем, утвержденным Министерством образования Московской области;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питанием отдельных категорий обучающихся по очной форме обучения в Общеобразовательных организациях, расположенных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Городского округа Пушкинский Московской области,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исключением общеобразовательных организаций с круглосуточным пребыванием обучающихся и общеобразовательных организаций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с ограниченными возможностями здоровья.</w:t>
      </w:r>
      <w:proofErr w:type="gramEnd"/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Правила предоставления и расходования указанных субсидий распространяются на индивидуальных предпринимателей, осуществляющих образовательную деятельность по основным общеобразовательным программам дошкольного образования.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Возмещению подлежат затраты, понесенные получателем субсидии в период с 1 января текущего года, но не ранее даты выдачи лицензии на осуществление образовательной деятельности по реализации основных общеобразовательных программ дошкольного, начального общего, основного общего, среднего (полного) общего образования,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конца текущего финансового года.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предоставляется бюджетом Городского округа Пушкинский Московской области в пределах средств бюджетных ассигнований, предусмотренных Комитету по образованию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решением Совета депутатов Городского округа Пушкинский Московской области о бюджете Городского округа Пушкинский Московской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соответствующий финансовый год и плановый период (сводной бюджетной росписью бюджета Городского округа Пушкинский Московской области) на указанные цели в соответствии с утвержденными лимитами бюджетных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 на соответствующий финансовый год и на плановый период.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Главным распорядителем средств бюджета Городского округа Пушкинский Московской области, предоставляющим настоящие субсидии, является Комитет по образованию, работе с детьми и молодежью Администрации Городского округа Пушкинский Московской области (далее – Комитет по образованию).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определяет критерии отбора Получателей субсидий, имеющих право на получение субсидий, устанавливает порядок проведения отбора, определяет условия и порядок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расходования субсидий из бюджета Городского округа Пушкинский Московской области, требования к отчетности о расходовании предоставленных субсидий, требования к осуществлению контроля (мониторинга) за соблюдением условий, целей и порядка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расходования субсидий, а также ответственность за их нарушение.</w:t>
      </w:r>
      <w:proofErr w:type="gramEnd"/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 Право на получение субсидии имеют следующие категории получателей - частные дошкольные образовательные организации и частные общеобразовательные организации, осуществляющие деятельность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предоставлению дошкольного, начального общего, основного общего, среднего (полного) общего образования, имеющие государственную аккредитацию, расположенные на территории Городского округа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Пушкинский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области.</w:t>
      </w:r>
    </w:p>
    <w:p w:rsidR="004E455E" w:rsidRDefault="004E455E" w:rsidP="00295CA1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Комитет по образованию размещает способ проведения отбора Получателей субсидии на сайтах </w:t>
      </w:r>
      <w:r w:rsidRPr="004E45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E45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</w:t>
      </w:r>
      <w:proofErr w:type="spell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45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pushkino</w:t>
      </w:r>
      <w:proofErr w:type="spell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E45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E45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E45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new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45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ivanteevka</w:t>
      </w:r>
      <w:proofErr w:type="spell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E45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org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E45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E45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krasnoarm</w:t>
      </w:r>
      <w:proofErr w:type="spell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E45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информационно-коммуникационной сети «Интернет».</w:t>
      </w:r>
    </w:p>
    <w:p w:rsidR="00295CA1" w:rsidRPr="004E455E" w:rsidRDefault="00295CA1" w:rsidP="00295CA1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55E" w:rsidRPr="00823B08" w:rsidRDefault="00823B08" w:rsidP="004E455E">
      <w:pPr>
        <w:widowControl w:val="0"/>
        <w:autoSpaceDE w:val="0"/>
        <w:autoSpaceDN w:val="0"/>
        <w:spacing w:after="0"/>
        <w:ind w:left="57" w:right="57" w:hanging="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4E455E" w:rsidRPr="004E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Порядок проведения отбора Получателей субсидий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E455E" w:rsidRPr="004E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23B08" w:rsidRPr="00823B08" w:rsidRDefault="00823B08" w:rsidP="004E455E">
      <w:pPr>
        <w:widowControl w:val="0"/>
        <w:autoSpaceDE w:val="0"/>
        <w:autoSpaceDN w:val="0"/>
        <w:spacing w:after="0"/>
        <w:ind w:left="57" w:right="57" w:hanging="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Информация о сроках начала приема и окончания подачи заявок </w:t>
      </w:r>
      <w:r w:rsidR="008F25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приложением пакета необходимых документов, сроках их рассмотрения публикуется на сайтах, указанных в п. 1.10. настоящего Порядка, в срок, </w:t>
      </w:r>
      <w:r w:rsidR="008F25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01 декабря текущего года.  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субсидий осуществляется по результатам отбора, проведенного Комиссией по отбору Получателей субсидий на финансовое обеспечение получения гражданами дошкольного образования в частных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дошкольных образовательных организациях в Городском округе Пушкинский Московской области, дошкольного, начального общего, основного общего, среднего (полного) общего образования в частных общеобразовательных организациях в Городском округе Пушкинский,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учебных пособий, средств обучения, игр, игрушек (за исключением расходов на содержание зданий и оплату коммунальных услуг) </w:t>
      </w:r>
      <w:r w:rsidR="008F25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обеспечение питанием отдельных категорий обучающихся по очной форме обучения в частных общеобразовательных организациях в Городском округе Пушкинский Московской области, осуществляющих образовательную деятельность по имеющим государственную аккредитацию основным общеобразовательным программам и имеющим лицензию на осуществление образовательной деятельности. 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участия в отборе на получение субсидии участник отбора подтверждает соответствие установленным требованиям на 1-е число месяца, предшествующему месяцу, в котором планируется проведение отбора, или иную дату, определенную нормативным правовым актом: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наличие у участника отбора свидетельства о государственной регистрации;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наличие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участника отбора свидетельства о постановке на учет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Межрайонной инспекции Федеральной налоговой службы России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Московской области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Городском округе Пушкинский Московской области; </w:t>
      </w:r>
      <w:bookmarkStart w:id="0" w:name="Par63"/>
      <w:bookmarkEnd w:id="0"/>
    </w:p>
    <w:p w:rsidR="004E455E" w:rsidRPr="004E455E" w:rsidRDefault="004E455E" w:rsidP="00295CA1">
      <w:pPr>
        <w:widowControl w:val="0"/>
        <w:autoSpaceDE w:val="0"/>
        <w:autoSpaceDN w:val="0"/>
        <w:spacing w:after="0"/>
        <w:ind w:left="57" w:right="57" w:firstLine="4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образовательной организации должно содержать указание на тип образовательной организац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организационно-правовую форму;</w:t>
      </w:r>
    </w:p>
    <w:p w:rsidR="004E455E" w:rsidRPr="004E455E" w:rsidRDefault="004E455E" w:rsidP="00295CA1">
      <w:pPr>
        <w:widowControl w:val="0"/>
        <w:autoSpaceDE w:val="0"/>
        <w:autoSpaceDN w:val="0"/>
        <w:spacing w:after="0"/>
        <w:ind w:left="57" w:right="57" w:firstLine="4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индивидуальных предпринимателей - осуществление образовательной деятельности педагогическими работниками, имеющими среднее профессиональное или высшее образование и отвечающими квалификационным требованиям, указанным в квалификационных справочниках и (или) профессиональными стандартами;</w:t>
      </w:r>
    </w:p>
    <w:p w:rsidR="004E455E" w:rsidRPr="004E455E" w:rsidRDefault="004E455E" w:rsidP="00295CA1">
      <w:pPr>
        <w:widowControl w:val="0"/>
        <w:autoSpaceDE w:val="0"/>
        <w:autoSpaceDN w:val="0"/>
        <w:spacing w:after="0"/>
        <w:ind w:right="57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у участника отбора лицензии на осуществление образовательной деятельности с приложениями;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right="57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у участника отбора свидетельства о государственной аккредитации;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right="57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 отбора должен осуществлять образовательную деятельность на территории Городского округа Пушкинский Московской области.</w:t>
      </w:r>
    </w:p>
    <w:p w:rsidR="004E455E" w:rsidRPr="004E455E" w:rsidRDefault="004E455E" w:rsidP="00295CA1">
      <w:pPr>
        <w:widowControl w:val="0"/>
        <w:autoSpaceDE w:val="0"/>
        <w:autoSpaceDN w:val="0"/>
        <w:spacing w:after="0"/>
        <w:ind w:right="57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 отсутствие у участника отбора просроченной задолженности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заработной плате.</w:t>
      </w:r>
    </w:p>
    <w:p w:rsidR="004E455E" w:rsidRPr="004E455E" w:rsidRDefault="004E455E" w:rsidP="00295CA1">
      <w:pPr>
        <w:widowControl w:val="0"/>
        <w:autoSpaceDE w:val="0"/>
        <w:autoSpaceDN w:val="0"/>
        <w:spacing w:after="0"/>
        <w:ind w:right="57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73"/>
      <w:bookmarkEnd w:id="1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отсутствие неисполненной обязанности по уплате налогов, сборов, страховых взносов, пеней, штрафов, процентов, подлежащих уплате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законодательством Российской Федерации о налогах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сборах;</w:t>
      </w:r>
    </w:p>
    <w:p w:rsidR="004E455E" w:rsidRPr="004E455E" w:rsidRDefault="004E455E" w:rsidP="00295CA1">
      <w:pPr>
        <w:widowControl w:val="0"/>
        <w:autoSpaceDE w:val="0"/>
        <w:autoSpaceDN w:val="0"/>
        <w:spacing w:after="0"/>
        <w:ind w:left="57" w:right="57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отсутствие у участника отбора просроченной задолженности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возврату в соответствующий бюджет бюджетной системы субсидий, предоставленных, в том числе в соответствии с иными правовыми актами,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иной просроченной задолженности перед соответствующим бюджетом бюджетной системы Российской;</w:t>
      </w:r>
    </w:p>
    <w:p w:rsidR="004E455E" w:rsidRPr="004E455E" w:rsidRDefault="004E455E" w:rsidP="00295CA1">
      <w:pPr>
        <w:widowControl w:val="0"/>
        <w:autoSpaceDE w:val="0"/>
        <w:autoSpaceDN w:val="0"/>
        <w:spacing w:after="0"/>
        <w:ind w:left="57" w:right="57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участники отбора – юридические лица не должны находиться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в отношении них не ведена процедура банкротства, деятельность участника не приостановлена в порядке, предусмотренном законодательством Российской Федерации, а участники отбора – индивидуальные предприниматели не должны быть в процессе ликвидации, либо прекратить свою деятельность в качестве индивидуального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предпринимателя.</w:t>
      </w:r>
    </w:p>
    <w:p w:rsidR="004E455E" w:rsidRPr="004E455E" w:rsidRDefault="004E455E" w:rsidP="00295CA1">
      <w:pPr>
        <w:widowControl w:val="0"/>
        <w:autoSpaceDE w:val="0"/>
        <w:autoSpaceDN w:val="0"/>
        <w:spacing w:after="0"/>
        <w:ind w:left="57" w:right="57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реестре дисквалифицированных лиц отсутствуют сведения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участнике отбора, являющегося юридическим лицом, об индивидуальном предпринимателе;</w:t>
      </w:r>
      <w:proofErr w:type="gramEnd"/>
    </w:p>
    <w:p w:rsidR="004E455E" w:rsidRPr="004E455E" w:rsidRDefault="004E455E" w:rsidP="00295CA1">
      <w:pPr>
        <w:widowControl w:val="0"/>
        <w:autoSpaceDE w:val="0"/>
        <w:autoSpaceDN w:val="0"/>
        <w:spacing w:after="0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участники отбора не должны являться иностранными юридическими лицами, а также российскими юридическими лицами, в уставном (складочном)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капитале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зоны), в совокупности превышает 50 процентов;</w:t>
      </w:r>
    </w:p>
    <w:p w:rsidR="004E455E" w:rsidRPr="004E455E" w:rsidRDefault="004E455E" w:rsidP="00295CA1">
      <w:pPr>
        <w:widowControl w:val="0"/>
        <w:autoSpaceDE w:val="0"/>
        <w:autoSpaceDN w:val="0"/>
        <w:spacing w:after="0"/>
        <w:ind w:left="57" w:right="57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участники отбора не должны получать средства из федерального бюджета (бюджета Московской области, бюджета Городского округа Пушкинский Московской области), из которого предусматривается предоставление субсидии в соответствии с Порядком, на основании иных нормативных правовых актов Российской Федерации (нормативных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правовых актов Московской области, муниципальных правовых актов Городского округа Пушкинский Московской области) на цели, установленные настоящим Порядком.</w:t>
      </w:r>
      <w:proofErr w:type="gramEnd"/>
    </w:p>
    <w:p w:rsidR="004E455E" w:rsidRPr="004E455E" w:rsidRDefault="004E455E" w:rsidP="00295CA1">
      <w:pPr>
        <w:widowControl w:val="0"/>
        <w:autoSpaceDE w:val="0"/>
        <w:autoSpaceDN w:val="0"/>
        <w:spacing w:after="0"/>
        <w:ind w:left="57" w:right="57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согласия участника отбора на осуществление Комитетом по образованию и органами государственного (муниципального) финансового контроля проверок соблюдения Дошкольной образовательной организацией и Общеобразовательной организацией целей, условий и порядка предоставления и расходования субсидий.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Требования к участникам отбора:</w:t>
      </w:r>
    </w:p>
    <w:p w:rsidR="004E455E" w:rsidRPr="004E455E" w:rsidRDefault="004E455E" w:rsidP="00295CA1">
      <w:pPr>
        <w:widowControl w:val="0"/>
        <w:autoSpaceDE w:val="0"/>
        <w:autoSpaceDN w:val="0"/>
        <w:spacing w:after="0"/>
        <w:ind w:left="57" w:right="57" w:firstLine="6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опыта, необходимого для достижения результатов предоставления субсидии;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кадрового состава, необходимого для достижения результатов предоставления субсидии;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материально-технической базы, необходимой для достижения предоставления субсидии;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документов, необходимых для подтверждения соответствия участника отбора требованиям.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Комитет по образованию в течение 10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(десяти)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поступления заявки на предоставление субсидии рассматривает предоставленные Дошкольной образовательной организацией, Общеобразовательной организацией документы. По результатам рассмотрения представленного пакета документов Комитет по образованию принимает решение о предоставлении субсидии, либо об отказе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субсидии Дошкольной образовательной организации, Общеобразовательной организации.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Комитета по образованию оформляется протоколом. 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Основаниями для отклонения заявки и отказа Получателю субсидии в предоставлении субсидии являются: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непредставление (представление не в полном объеме) документов, установленных настоящим Порядком;</w:t>
      </w:r>
    </w:p>
    <w:p w:rsidR="004E455E" w:rsidRPr="004E455E" w:rsidRDefault="004E455E" w:rsidP="004E455E">
      <w:pPr>
        <w:spacing w:after="4" w:line="252" w:lineRule="auto"/>
        <w:ind w:right="1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Получателя субсидии требованиям, установленным настоящим Порядком;</w:t>
      </w:r>
    </w:p>
    <w:p w:rsidR="004E455E" w:rsidRPr="004E455E" w:rsidRDefault="004E455E" w:rsidP="004E455E">
      <w:pPr>
        <w:spacing w:after="4" w:line="252" w:lineRule="auto"/>
        <w:ind w:right="1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несоответствие представленных документов требованиям, установленным настоящим Порядком. 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об отказе в предоставлении субсидии Комитет по образованию в течение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(трех) рабочих дней со дня принятия решения об отказе направляет Получателю субсидии уведомление об отказе в предоставлении субсидии с указанием причины отказа и возвращает представленный Получателем субсидии пакет документов. Уведомление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принятом решении доводится до получателя субсидии любым доступным способом, позволяющим убедиться в его получении Дошкольной образовательной организацией, Общеобразовательной организацией. Уведомление направляет Комитет по образованию на основании протокола Комиссии.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30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(тридцати)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со дня получения решения об отказе в предоставлении субсидии Получатель субсидии имеет право повторно обратиться в адрес главного распорядителя за получением субсидии. Исправленные и повторно представленные документы считаются вновь поступившими.</w:t>
      </w:r>
    </w:p>
    <w:p w:rsidR="004E455E" w:rsidRPr="004E455E" w:rsidRDefault="004E455E" w:rsidP="004E455E">
      <w:pPr>
        <w:spacing w:after="4" w:line="252" w:lineRule="auto"/>
        <w:ind w:right="1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течение 3 (трех) рабочих дней после принятия положительного решения о предоставлении субсидии Комитет по образованию направляет Получателю субсидии проект соглашения о предоставлении субсидии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 согласно Приложению №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настоящему Порядку (далее – Соглашение).</w:t>
      </w:r>
    </w:p>
    <w:p w:rsidR="004E455E" w:rsidRPr="004E455E" w:rsidRDefault="004E455E" w:rsidP="004E455E">
      <w:pPr>
        <w:spacing w:after="4" w:line="252" w:lineRule="auto"/>
        <w:ind w:right="1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В течение 3 (трех) рабочих дней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Соглашения, Получатель субсидии представляет Комитету по образованию два экземпляра Соглашения на бумажном носителе, подписанных со своей стороны и заверенных печатью (при наличии).</w:t>
      </w:r>
    </w:p>
    <w:p w:rsidR="004E455E" w:rsidRPr="004E455E" w:rsidRDefault="004E455E" w:rsidP="004E455E">
      <w:pPr>
        <w:spacing w:after="4" w:line="252" w:lineRule="auto"/>
        <w:ind w:right="1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В случае непредставления в установленном порядке подписанного Соглашения Комитет по образованию принимает решение об отказе в подписании Соглашения и предоставлении субсидии, о чес в срок не позднее 7 (семи) рабочих дней со дня принятия решения направляет соответствующее уведомление Получателю субсидии.</w:t>
      </w:r>
    </w:p>
    <w:p w:rsidR="004E455E" w:rsidRPr="004E455E" w:rsidRDefault="004E455E" w:rsidP="004E455E">
      <w:pPr>
        <w:spacing w:after="4" w:line="252" w:lineRule="auto"/>
        <w:ind w:right="1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 Комитет по образованию в срок не позднее 7 (семи) рабочих дней со дня подписания сторонами соглашения посредством Государственной информационной системы «Региональный электронный бюджет» (далее – ГИС РЭБ) представляет в Министерство образования Московской области сведения о Соглашении, подписанном Комитетом по образованию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применением усиленной квалифицированной электронной подписи,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приложением электронного образца Соглашения.</w:t>
      </w:r>
    </w:p>
    <w:p w:rsidR="004E455E" w:rsidRPr="004E455E" w:rsidRDefault="004E455E" w:rsidP="004E455E">
      <w:pPr>
        <w:spacing w:after="4" w:line="252" w:lineRule="auto"/>
        <w:ind w:right="1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Субсидия предоставляется Получателю субсидии при соблюдении следующих условий:</w:t>
      </w:r>
    </w:p>
    <w:p w:rsidR="004E455E" w:rsidRPr="004E455E" w:rsidRDefault="004E455E" w:rsidP="004E455E">
      <w:pPr>
        <w:spacing w:after="4" w:line="252" w:lineRule="auto"/>
        <w:ind w:right="1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2.12.1. Наличие свидетельства о государственной регистрации юридического лица (индивидуального предпринимателя) на территории Городского округа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Пушкинский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2.12.2 Наличие свидетельства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постановке на учет в Межрайонной инспекции Федеральной налоговой службы России по Московской области в Городском округе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Пушкинский Московской области; 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2.12.3. Наименование образовательной организации должно содержать указание на тип образовательной организац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организационно-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правовую форму;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2.12.4. Для индивидуальных предпринимателей - осуществление образовательной деятельности педагогическими работниками, имеющими среднее профессиональное или высшее образование и отвечающими квалификационным требованиям, указанным в квалификационных справочниках и (или) профессиональными стандартами;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2.12.5. Наличие лицензии на осуществление образовательной деятельности с приложениями;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2.12.6. Наличие свидетельства о государственной аккредитации;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2.12.7. Получатель субсидии должен осуществлять образовательную деятельность на территории Городского округа Пушкинский Московской области.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2.12.8. Отсутствие просроченной задолженности по заработной плате.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2.12.9.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сборах;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2.12.10. Отсутствие просроченной задолженности по возврату в соответствующий бюджет бюджетной системы субсидий, предоставленных, в том числе в соответствии с иными правовыми актами, и иной просроченной задолженности перед соответствующим бюджетом бюджетной системы Российской;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2.12.11.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Получатели субсидий – юридические лица не должны находиться в процессе реорганизации (за исключением реорганизации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присоединения к юридическому лицу, являющемуся участником отбора, другого юридического лица), в отношении них не ведена процедура банкротства, деятельность участника не приостановлена в порядке, предусмотренном законодательством Российской Федерации, а Получатели субсидий – индивидуальные предприниматели не должны быть в процессе ликвидации, либо прекратить свою деятельность в качестве индивидуального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предпринимателя.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2.12.12.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предпринимателе;</w:t>
      </w:r>
      <w:proofErr w:type="gramEnd"/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2.12.13. Получатели субсидий не должны являться иностранными юридическими лицами, а также российскими юридическими лицами,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уставном (складочном)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капитале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доля участия иностранных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зоны), в совокупности превышает 50 процентов;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2.12.14.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Получатели субсидий не должны получать средства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федерального бюджета (бюджета Московской области, бюджета Городского округа Пушкинский Московской области), из которого предусматривается предоставление субсидии в соответствии с Порядком, на основании иных нормативных правовых актов Российской Федерации (нормативных правовых актов Московской области, муниципальных правовых актов Городского округа Пушкинский Московской области)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цели, установленные настоящим Порядком.</w:t>
      </w:r>
      <w:proofErr w:type="gramEnd"/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2.12.15. Соблюдение запрета на приобретение за счет полученных средств субсидии иностранной валюты.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2.12.16.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Наличии согласия Получателя субсидии на осуществление Комитетом по образованию и органами государственного (муниципального) финансового контроля проверок соблюдения Дошкольной образовательной организацией и Общеобразовательной организацией целей, условий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 предоставления и расходования субсидий.</w:t>
      </w:r>
      <w:proofErr w:type="gramEnd"/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Документы, в подтверждение условий, указанных в пункте 2.12. настоящего Порядка предоставляет Получатель субсидии. В случае </w:t>
      </w:r>
      <w:proofErr w:type="spell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непредоставления</w:t>
      </w:r>
      <w:proofErr w:type="spell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Получателем субсидии, указанные документы могут быть запрошены Комитетом по образованию в рамках межведомственного взаимодействия самостоятельно, при этом, срок рассмотрения заявления Получателя субсидии увеличивается на период направления запросов и получения ответов на запросы.</w:t>
      </w:r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Для предоставления субсидии Комиссия отбирает Дошкольные образовательные организации, Общеобразовательные организации, соответствующие критериям, определенным п.2.3 настоящего Порядка, и соблюдении условий, определенных п. 2.12 настоящего Порядка.</w:t>
      </w:r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по образованию по согласованию с частными общеобразовательными организациями в пределах выделенных финансовых средств определяют категории получателей, включая детей из многодетных семей, обучающихся по основным общеобразовательным программам начального общего, основного общего и среднего (полного) общего образования в частных дошкольных общеобразовательных организациях,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порядок обеспечения питанием, в том числе детей из многодетных семей, обучающихся по основным общеобразовательным программам.  </w:t>
      </w:r>
      <w:proofErr w:type="gramEnd"/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hanging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55E" w:rsidRDefault="00823B08" w:rsidP="004E455E">
      <w:pPr>
        <w:widowControl w:val="0"/>
        <w:autoSpaceDE w:val="0"/>
        <w:autoSpaceDN w:val="0"/>
        <w:spacing w:after="0"/>
        <w:ind w:left="57" w:right="57" w:hanging="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="004E455E" w:rsidRPr="004E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Условия и порядок предоставления и расходования субсидии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23B08" w:rsidRPr="004E455E" w:rsidRDefault="00823B08" w:rsidP="004E455E">
      <w:pPr>
        <w:widowControl w:val="0"/>
        <w:autoSpaceDE w:val="0"/>
        <w:autoSpaceDN w:val="0"/>
        <w:spacing w:after="0"/>
        <w:ind w:left="57" w:right="57" w:hanging="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Субсидия предоставляется при соблюдении Получателем субсидии следующих условий: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требований, установленных п. 2.3., соблюдение условий, определенных.2.12. настоящего Порядка.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Перечень документов, представляемых Получателем субсидии: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w:anchor="Par167" w:tooltip="ЗАЯВКА" w:history="1">
        <w:r w:rsidRPr="004E45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заявка</w:t>
        </w:r>
      </w:hyperlink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предоставление субсидии по форме в соответствии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Приложением №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Порядку;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копия устава Дошкольной образовательной организации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Общеобразовательной организации (для юридических лиц);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лист записи в Едином государственном реестре юридических лиц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 № Р50007, выданный не ранее, чем за 30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(тридцать)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до дня предоставления;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свидетельства о постановке Дошкольной образовательной организации и Общеобразовательной организации на учет в налоговом органе;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копия лицензии на осуществление образовательной деятельности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приложениями;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нотариально заверенная копия свидетельства о государственной аккредитации Дошкольной образовательной организации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Общеобразовательной организации;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документы, подтверждающие статус и полномочия руководителя Дошкольной образовательной организации и Общеобразовательной организации;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из Межрайонной инспекции Федеральной налоговой службы России по Московской области об отсутствии задолженности по страховым взносам, налогам, сборам, уплате пеней, штрафов на дату заключения соглашения;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штатное расписание Дошкольной образовательной организации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Общеобразовательной организации;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положение по оплате труда и тарификационный список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категориям работников;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сведения о фактической численности учащихся 1-11 классов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воспитанников по возрастным группам Дошкольной образовательной организации и Общеобразовательной организации по состоянию на начало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текущего учебного года;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материально-технической базы, необходимой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результатов предоставления субсидии;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информационное письмо о получателе субсидии с указанием банковских реквизитов для перечисления субсидии;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письменное согласие Получателя субсидии на осуществление Комитетом по образованию и органами муниципального финансового контроля Городского округа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Пушкинский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проверок соблюдения условий, целей и порядка предоставления и расходования субсидии (Приложение №2 к Поря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дку). 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представляемые Получателями субсидии, должны быть заверены печатью и подписью руководителя (уполномоченного должностного лица) Получателя субсидии.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99"/>
      <w:bookmarkEnd w:id="2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Для получения субсидии индивидуальные предприниматели представляют в Комитет по образованию следующий пакет документов: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w:anchor="Par167" w:tooltip="ЗАЯВКА" w:history="1">
        <w:r w:rsidRPr="004E45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заявка</w:t>
        </w:r>
      </w:hyperlink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предоставление субсидии по форме в соответствии </w:t>
      </w:r>
      <w:r w:rsidR="00823B0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Приложением №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Порядку;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лист записи в Едином государственном реестре индивидуальных предпринимателей по форме № Р60009, выданный не ранее, чем за 30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(тридцать)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до дня предоставления;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свидетельства о постановке индивидуального предпринимателя на учет в налоговом органе;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паспорта индивидуального предпринимателя;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уведомления о постановке на учет индивидуального предпринимателя в налоговом органе;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копия лицензии на осуществление образовательной деятельности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приложениями;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нотариально заверенная копия свидетельства о государственной аккредитации организации;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из Межрайонной инспекции Федеральной налоговой службы России по Московской области об отсутствии задолженности по страховым взносам, налогам, сборам, уплате пеней, штрафов на дату заключения соглашения;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штатное расписание индивидуального предпринимателя;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положение по оплате труда и тарификационный список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категориям работников;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сведения о фактической численности учащихся 1-11 классов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воспитанников по возрастным группам организации по состоянию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текущего учебного года;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наличие материально-технической базы, необходимой для достижения результатов предоставления субсидии;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информационное письмо о Получателе субсидии с указанием банковских реквизитов для перечисления субсидии;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письменное согласие Получателя субсидии на осуществление Комитетом по образованию и органами муниципального финансового контроля Городского округа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Пушкинский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проверок соблюдения условий, целей и порядка предоставления и расходования субсидии (Приложение №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к Порядку).  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представляемые Получателями субсидии, должны быть заверены печатью и подписью руководителя (уполномоченного должностного лица) Получателя субсидии.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представляемые индивидуальным предпринимателем, должны быть заверены подписью и печатью (при наличии) индивидуального предпринимателя.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Руководитель Дошкольной образовательной организации, Общеобразовательной организации и индивидуальный предприниматель несут персональную ответственность за достоверность представленных документов и сведений в порядке, установленном законодательством Российской Федерации.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Впервые обращающиеся за получением субсидии Дошкольные образовательные организации и Общеобразовательные организации имеют право на получение средств после согласования вышеуказанного пакета документов с Министерством образования Московской области и внесением уточнений в бюджет Московской области на соответствующий финансовый год и плановый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бюджет Городского округа Пушкинский Московской области на соответствующий финансового год и плановый период.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3.2.4. При последующем ежегодном обращении за получением субсидии Дошкольным образовательным организациям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Общеобразовательным организациям необходимо предоставить: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w:anchor="Par167" w:tooltip="ЗАЯВКА" w:history="1">
        <w:proofErr w:type="gramStart"/>
        <w:r w:rsidRPr="004E45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заявк</w:t>
        </w:r>
      </w:hyperlink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предоставление субсидии по форме в соответствии </w:t>
      </w:r>
      <w:r w:rsidR="00295C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Приложением №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Порядку;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вышеизложенные документы, в случае внесения изменений в них.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Заявка на предоставление субсидии предоставляется в Комитет по образованию:</w:t>
      </w:r>
    </w:p>
    <w:p w:rsidR="00217CC3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для впервые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обращающихся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получением субсидии не позднее </w:t>
      </w:r>
    </w:p>
    <w:p w:rsidR="004E455E" w:rsidRPr="004E455E" w:rsidRDefault="00217CC3" w:rsidP="00217CC3">
      <w:pPr>
        <w:widowControl w:val="0"/>
        <w:autoSpaceDE w:val="0"/>
        <w:autoSpaceDN w:val="0"/>
        <w:spacing w:after="0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текущего года, в случае подачи после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текущего года, получение средств будет осуществляться после внесения уточнений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бюджет Московской области на соответствующий финансовый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</w:t>
      </w:r>
      <w:proofErr w:type="gramStart"/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</w:t>
      </w:r>
      <w:proofErr w:type="gramEnd"/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бюджет Городского округа Пушкинский Московской области на соответствующий финансовый год и плановый период;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для последующего ежегодного обращения за получением субсидии - не позднее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текущего года.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целях подтверждения денежных обязательств, финансовое обеспечение которых осуществляется за счет сре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едоставленной субсидии, а также для подтверждения целевого использования средств субсидии в соответствии с условиями заключенного Соглашения Получатель субсидии представляет в Муниципальное казенное учреждение Городского округа Пушкинский Московской области «Централизованная бухгалтерия» следующие документы: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Дошкольной образовательной организации: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расчеты на перечисление средств субсидий на возмещение затрат (</w:t>
      </w:r>
      <w:hyperlink w:anchor="Par353" w:tooltip="Расчет на перечисление средств" w:history="1">
        <w:r w:rsidRPr="004E45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 №</w:t>
        </w:r>
        <w:r w:rsidR="00217C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4E45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Приложение №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2, Приложение №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 к Соглашению);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копию платежных поручений на перечисление заработной платы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лицевые счета Получателя субсидии с приложением списков получателей, платежных поручений на оплату страховых взносов; 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расчетную ведомость по начислению заработной платы и начислений на оплату труда, платежные поручения на оплату страховых взносов;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договоров, контрактов, актов приемки-передачи или актов выполненных работ, счетов-фактур, товарных накладных и платежных документов на оплату расходов на приобретение учебников и учебных пособий, средств обучения, игр, игрушек.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вышеуказанных документов заверяются печатью и подписью руководителя (уполномоченного должностного лица) Получателя субсидии.</w:t>
      </w:r>
    </w:p>
    <w:p w:rsidR="004E455E" w:rsidRPr="004E455E" w:rsidRDefault="00217CC3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бщеобразовательной организации: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расчеты на перечисление средств субсидий на возмещение затрат (</w:t>
      </w:r>
      <w:hyperlink w:anchor="Par353" w:tooltip="Расчет на перечисление средств" w:history="1">
        <w:r w:rsidRPr="004E45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 №</w:t>
        </w:r>
        <w:r w:rsidR="00217C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4E45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Соглаше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нию)</w:t>
      </w:r>
      <w:r w:rsidR="00217CC3" w:rsidRP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копию платежных поручений на перечисление заработной платы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лицевые счета Получателя Субсидии с приложением списков получателей, платежных поручений на оплату страховых взносов;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договоров, контрактов, актов приемки-передачи или актов выполненных работ, счетов-фактур, товарных накладных и платежных документов на оплату расходов на приобретение учебников и учебных пособий, средств обучения, игр, игрушек;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информацию о планируемых расходах за счет субсидии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приложением расчетов, подтверждающих документов, сведений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фактической численности обучающихся (табель посещаемости)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обеспечение питанием отдельных категорий, обучающихся по очной форме обучения.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вышеуказанных документов заверяются печатью и подписью руководителя (уполномоченного должностного лица) Получателя субсидии.</w:t>
      </w:r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Субсидия носит целевой характер и не может быть использована на иные цели.</w:t>
      </w:r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Администрации Городского округа Пушкинский Московской области направляет в Комитет по образованию сведения по возврату в бюджет Городского округа Пушкинский Московской области субсидий, предоставленных Получателям субсидий в соответствии с иными нормативными правовыми актами Городского округа Пушкинский Московской области по факту возврата субсидии, либо, в случае возникновения задолженности, по возврату субсидии.</w:t>
      </w:r>
      <w:proofErr w:type="gramEnd"/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Комиссия в течение 10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(десяти)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с момента поступления документов регистрирует их, рассматривает и принимает решение о выделении субсидии или об отказе в ее предоставлении.</w:t>
      </w:r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Основаниями для отказа в предоставлении субсидии являются:</w:t>
      </w:r>
    </w:p>
    <w:p w:rsidR="004E455E" w:rsidRPr="004E455E" w:rsidRDefault="004E455E" w:rsidP="004E455E">
      <w:pPr>
        <w:numPr>
          <w:ilvl w:val="0"/>
          <w:numId w:val="37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Получателя субсидии условиям, установленным пунктом 3.1 настоящего Порядка;</w:t>
      </w:r>
    </w:p>
    <w:p w:rsidR="004E455E" w:rsidRPr="004E455E" w:rsidRDefault="004E455E" w:rsidP="004E455E">
      <w:pPr>
        <w:numPr>
          <w:ilvl w:val="0"/>
          <w:numId w:val="37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документов, установленных п.3.2. настоящего Порядка;</w:t>
      </w:r>
    </w:p>
    <w:p w:rsidR="004E455E" w:rsidRPr="004E455E" w:rsidRDefault="004E455E" w:rsidP="004E455E">
      <w:pPr>
        <w:numPr>
          <w:ilvl w:val="0"/>
          <w:numId w:val="37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документов требованиям, установленным п.3.2 настоящего Порядка;</w:t>
      </w:r>
    </w:p>
    <w:p w:rsidR="004E455E" w:rsidRPr="004E455E" w:rsidRDefault="004E455E" w:rsidP="004E455E">
      <w:pPr>
        <w:numPr>
          <w:ilvl w:val="0"/>
          <w:numId w:val="37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недостоверность представленной Получателем субсидии информации;</w:t>
      </w:r>
    </w:p>
    <w:p w:rsidR="004E455E" w:rsidRPr="004E455E" w:rsidRDefault="004E455E" w:rsidP="004E455E">
      <w:pPr>
        <w:numPr>
          <w:ilvl w:val="0"/>
          <w:numId w:val="37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невозможность представления субсидии в текущем финансовом году в связи с недостаточностью лимитов бюджетных обязательств на предоставление субсидий.</w:t>
      </w:r>
    </w:p>
    <w:p w:rsidR="004E455E" w:rsidRPr="004E455E" w:rsidRDefault="00217CC3" w:rsidP="00217CC3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предоставлении субсидии либо об отказе в ее предоставлении направляется Комиссией Получателю субсидии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письменном виде в течение 3 (трех) рабочих дней со дня принятия соответствующего решения.</w:t>
      </w:r>
    </w:p>
    <w:p w:rsidR="004E455E" w:rsidRPr="004E455E" w:rsidRDefault="00217CC3" w:rsidP="00217CC3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 субсидии, в отношении которого принято решение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субсидии включается Комиссией в перечень Получателей субсидий, формируемый и утверждаемый Комитетом по образованию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 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4 к настоящему Порядку.</w:t>
      </w:r>
    </w:p>
    <w:p w:rsidR="004E455E" w:rsidRPr="004E455E" w:rsidRDefault="00217CC3" w:rsidP="00217CC3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субсидии осуществляется на основании Соглашения, заключаемого между Комитетом по образованию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Получателем субсидии сроком на один финансовый год на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«0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включительно.</w:t>
      </w:r>
    </w:p>
    <w:p w:rsidR="004E455E" w:rsidRPr="004E455E" w:rsidRDefault="00217CC3" w:rsidP="00217CC3">
      <w:pPr>
        <w:widowControl w:val="0"/>
        <w:autoSpaceDE w:val="0"/>
        <w:autoSpaceDN w:val="0"/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по образованию в течение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(десяти)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после заключения соглашения о предоставлении субвенций в сфере 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 с Министерством образования Московской области заключает Соглашения с Дошкольными образовательными организациями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Общеобразовательными организациями о предоставлении субсидий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затрат.</w:t>
      </w:r>
    </w:p>
    <w:p w:rsidR="004E455E" w:rsidRPr="004E455E" w:rsidRDefault="004E455E" w:rsidP="00217CC3">
      <w:pPr>
        <w:spacing w:after="0"/>
        <w:ind w:left="57" w:right="57" w:firstLine="6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о предоставлении субсидии должно содержать сведения о  размере субсидии, ее целевое назначение, условия, сроки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порядок перечисления субсидии, нормативы финансового обеспечения дошкольного и общего образования и численность обучающихся в частных дошкольных образовательных организациях, частных общеобразовательных организациях,  на основании которых сделан расчет субсидии, обязательства частной дошкольной образовательной организации, частной общеобразовательной организации по предоставлению образовательных услуг с указанием образовательной программы дошкольной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общеобразовательной организации, порядок возврата в текущем финансовом году Получателем субсидии остатков субсидий,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использованных в отчетном финансовом году, право Комитета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образованию и органа государственного (муниципального) финансового контроля на проведение проверок соблюдения условий, целей и порядка предоставления и расходования субсидий, согласие Получателей субсидий на осуществление Комитетом по образованию и иными уполномоченными органами проверок соблюдения Получателем субсидии условий, целей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их предоставления, форма, порядок и периодичность предоставления отчета об использовании субсидии, достижении значений показателей результативности (результатов) использования субсидии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соблюдения сроков их достижения, меры ответственности за нарушение условий, целей и порядка предоставления и расходования субсидий, иные условия.</w:t>
      </w:r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3.13. Комитет по образованию перечисляет субсидию Получателю субсидии при предоставлении документов, подтверждающих фактические расходы, установленные п.1.3 настоящего Порядка.</w:t>
      </w:r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3.14.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субсидии Дошкольным образовательным организациям и Общеобразовательным организациям определяется в соответствии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методиками, установленными законом Московской области о финансовом обеспечении дошкольного и общего образования, </w:t>
      </w:r>
      <w:hyperlink r:id="rId7" w:history="1">
        <w:r w:rsidRPr="004E45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№147/2013-ОЗ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сфере образования», исходя из прогнозируемой среднегодовой численности воспитанников, обучающихся, утвержденной нормативным правовым актом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Администрации Городского округа</w:t>
      </w:r>
      <w:proofErr w:type="gramEnd"/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Пушкинский Московской области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фактической средней численности обучающихся, получающих образование по общеобразовательным программам дошкольного, начального общего, основного общего, среднего (полного) общего образования в муниципальных дошкольных образовательных организациях, частных дошкольных образовательных организациях, муниципальных общеобразовательных организациях, частных общеобразовательных организациях, работников в муниципальных общеобразовательных организациях, утвержденной Министерством образования Московской области, на основании численности обучающихся, учитываемой при расчетах объемов расходов бюджетов муниципальных образований Московской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утверждаемой нормативными правовыми актами органов местного самоуправления.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3.15.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Уточнение объемов субсидий Дошкольным образовательным организациям и Общеобразовательным организациям осуществляется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методиками, установленными законом Московской области о финансовом обеспечении дошкольного и общего образования, </w:t>
      </w:r>
      <w:hyperlink r:id="rId8" w:history="1">
        <w:r w:rsidRPr="004E45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№147/2013-ОЗ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сфере образования», и в пределах объема субвенции, предусмотренной бюджету Городского округа Пушкинский  Московской области законом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о бюджете Московской области на соответствующий финансовый год и плановый период.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3.16.</w:t>
      </w:r>
      <w:r w:rsidRPr="004E455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расходуется, исходя из фактической средней численности обучающихся, воспитанников и работников</w:t>
      </w:r>
      <w:r w:rsidRPr="004E45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Дошкольных образовательных организаций и Общеобразовательных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фактическая численность обучающихся в Дошкольных образовательных организациях и Общеобразовательных организациях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с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t>«0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по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соответствующего финансового года уменьшилась, то излишне предусмотренные средства подлежат возврату в бюджет Городского округа Пушкинский Московской области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9" w:history="1">
        <w:r w:rsidRPr="004E45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5 статьи 242</w:t>
        </w:r>
      </w:hyperlink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3.17. Фактическая средняя численность воспитанников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обучающихся д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ошкольной образовательной организации 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Общеобразовательной организации за месяц прини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мается равной численности на первое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соответствующего месяца. Средняя численность за июнь, июль и август прини</w:t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мается равной численности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17C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15 (пятнадцатое)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 Правила предоставления и определения объема субсидии распространяются на индивидуальных предпринимателей, осуществляющих образовательную деятельность по основным общеобразовательным программам дошкольного образования (далее - Индивидуальные предприниматели). 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3.19.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Расходование средств субсидий осуществляется Дошкольными образовательными организациями и Общеобразовательными организациями в соответствии с нормативами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(полного) общего образования в муниципальных общеобразовательных организациях в Московской области, обеспечения дополнительного образования детей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общеобразовательных организациях в Московской области, включая расходы на оплату труда, приобретение учебников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учебных пособий, средств обучения, игр, игрушек (за исключением расходов на содержание зданий и оплату коммунальных услуг) (далее - нормативы финансового обеспечения дошкольного и общего образования).</w:t>
      </w:r>
      <w:proofErr w:type="gramEnd"/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3.20. Субсидия подлежит использованию строго по целевому назначению в пределах выделенных средств. Получатель Субсидии несет ответственность за нецелевое использование субсидии.</w:t>
      </w:r>
    </w:p>
    <w:p w:rsidR="004E455E" w:rsidRPr="004E455E" w:rsidRDefault="004E455E" w:rsidP="004E455E">
      <w:pPr>
        <w:shd w:val="clear" w:color="auto" w:fill="FFFFFF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3.21. Для получения средств субсидии в соответствии с условиями заключенного Соглашения Получатель Субсидии представляет в Комитет по образованию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первого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месяца, следующего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отчетным:</w:t>
      </w:r>
    </w:p>
    <w:p w:rsidR="004E455E" w:rsidRPr="004E455E" w:rsidRDefault="004E455E" w:rsidP="004E455E">
      <w:pPr>
        <w:shd w:val="clear" w:color="auto" w:fill="FFFFFF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Дошкольной образовательной организации:</w:t>
      </w:r>
    </w:p>
    <w:p w:rsidR="004E455E" w:rsidRPr="004E455E" w:rsidRDefault="004E455E" w:rsidP="004E455E">
      <w:pPr>
        <w:shd w:val="clear" w:color="auto" w:fill="FFFFFF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расчеты на перечисление средств субсидий на возмещение затрат (</w:t>
      </w:r>
      <w:hyperlink w:anchor="Par353" w:tooltip="Расчет на перечисление средств" w:history="1">
        <w:r w:rsidRPr="004E45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 №</w:t>
        </w:r>
        <w:r w:rsidR="002371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4E45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Приложение №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2, Приложение №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 к Соглашению);</w:t>
      </w:r>
    </w:p>
    <w:p w:rsidR="004E455E" w:rsidRPr="004E455E" w:rsidRDefault="004E455E" w:rsidP="004E455E">
      <w:pPr>
        <w:shd w:val="clear" w:color="auto" w:fill="FFFFFF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копию договоров, счетов-фактур, товарных накладных, платежных документов на оплату расходов по приобретению учебников и учебных пособий, средств обучения, игр, игрушек (за исключением расходов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зданий и коммунальных расходов);</w:t>
      </w:r>
    </w:p>
    <w:p w:rsidR="004E455E" w:rsidRPr="004E455E" w:rsidRDefault="004E455E" w:rsidP="004E455E">
      <w:pPr>
        <w:shd w:val="clear" w:color="auto" w:fill="FFFFFF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данные о количественном составе воспитанников по возрастным группам в отчетном месяце (по состоянию на 01 число месяца, следующего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отчетным).</w:t>
      </w:r>
    </w:p>
    <w:p w:rsidR="004E455E" w:rsidRPr="004E455E" w:rsidRDefault="004E455E" w:rsidP="004E455E">
      <w:pPr>
        <w:shd w:val="clear" w:color="auto" w:fill="FFFFFF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Общеобразовательной организации:</w:t>
      </w:r>
    </w:p>
    <w:p w:rsidR="004E455E" w:rsidRPr="004E455E" w:rsidRDefault="004E455E" w:rsidP="004E455E">
      <w:pPr>
        <w:shd w:val="clear" w:color="auto" w:fill="FFFFFF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расчеты на перечисление средств субсидий на возмещение затрат (</w:t>
      </w:r>
      <w:hyperlink w:anchor="Par353" w:tooltip="Расчет на перечисление средств" w:history="1">
        <w:r w:rsidRPr="004E45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 №</w:t>
        </w:r>
        <w:r w:rsidR="002371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4E45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Соглашению);</w:t>
      </w:r>
    </w:p>
    <w:p w:rsidR="004E455E" w:rsidRPr="004E455E" w:rsidRDefault="004E455E" w:rsidP="004E455E">
      <w:pPr>
        <w:shd w:val="clear" w:color="auto" w:fill="FFFFFF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копию договоров, счетов-фактур, товарных накладных, платежных документов на оплату расходов по приобретению учебников и учебных пособий, средств обучения, игр, игрушек (за исключением расходов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зданий и коммунальных расходов);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данные о фактической численности обучающихся и воспитанников по уровням общего образования и в разрезе направленности групп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возраста;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информацию о планируемых расходах за счет субсидии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приложением расчетов, подтверждающих документов, сведений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фактической численности обучающихся (табель посещаемости)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питанием отдельных категорий, обучающихся по очной форме обучения.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представляемые Дошкольной образовательной организацией и Общеобразовательной организацией, должны быть заверены подписью руководителя (уполномоченного должностного лица) и печатью Дошкольной образовательной организации и Общеобразовательной организации</w:t>
      </w:r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3.22.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субсидии частная дошкольная образовательная организация, частная общеобразовательная организация ежемесячно, в срок до 15 числа отчетного месяца, представляют в Комитет по образованию информацию о планируемых (произведенных) затратах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с приложением подтверждающих документов, сведения о фактической численности обучающихся в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частной дошкольной образовательной организации, частной общеобразовательной организации.</w:t>
      </w:r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 должны быть заверены подписью руководителя (уполномоченного должностного лица) и печатью Получателя субсидии.</w:t>
      </w:r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3.23. Для подтверждения целевого использования средств субсидии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условиями заключенного соглашения Получатель субсидии представляет в Муниципальное казенное учреждение Городского округа Пушкинский Московской области «Централизованная бухгалтерия» следующие документы:</w:t>
      </w:r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Дошкольной образовательной организации:</w:t>
      </w:r>
    </w:p>
    <w:p w:rsidR="004E455E" w:rsidRPr="004E455E" w:rsidRDefault="004E455E" w:rsidP="004E455E">
      <w:pPr>
        <w:numPr>
          <w:ilvl w:val="0"/>
          <w:numId w:val="40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на перечисление средств субсидий на возмещение затрат (Приложение №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t>1 к Соглашению)</w:t>
      </w:r>
      <w:r w:rsidR="0023713D" w:rsidRP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455E" w:rsidRPr="004E455E" w:rsidRDefault="004E455E" w:rsidP="004E455E">
      <w:pPr>
        <w:numPr>
          <w:ilvl w:val="0"/>
          <w:numId w:val="40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платежных поручений на перечисление заработной платы на лицевые счета Получателя Субсидии с приложением списков получателей, платежных поручений на оплату страховых взносов;</w:t>
      </w:r>
    </w:p>
    <w:p w:rsidR="004E455E" w:rsidRPr="004E455E" w:rsidRDefault="004E455E" w:rsidP="004E455E">
      <w:pPr>
        <w:numPr>
          <w:ilvl w:val="0"/>
          <w:numId w:val="40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копии договоров, контрактов, счетов-фактур, товарных накладных и платежных поручений на оплату расходов на приобретение учебников и учебных пособий, средств обучения, игр, игрушек.</w:t>
      </w:r>
    </w:p>
    <w:p w:rsidR="004E455E" w:rsidRPr="004E455E" w:rsidRDefault="004E455E" w:rsidP="004E455E">
      <w:pPr>
        <w:spacing w:after="0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Общеобразовательной организации:</w:t>
      </w:r>
    </w:p>
    <w:p w:rsidR="004E455E" w:rsidRPr="004E455E" w:rsidRDefault="004E455E" w:rsidP="004E455E">
      <w:pPr>
        <w:numPr>
          <w:ilvl w:val="0"/>
          <w:numId w:val="41"/>
        </w:num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на перечисление средств субсидий на возмещение затрат (Приложение №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t>1 к Соглашению)</w:t>
      </w:r>
      <w:r w:rsidR="0023713D" w:rsidRP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455E" w:rsidRPr="004E455E" w:rsidRDefault="004E455E" w:rsidP="004E455E">
      <w:pPr>
        <w:numPr>
          <w:ilvl w:val="0"/>
          <w:numId w:val="41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платежных поручений на перечисление заработной платы на лицевые счета Получателя Субсидии с приложением списков получателей, платежных поручений на оплату страховых взносов;</w:t>
      </w:r>
    </w:p>
    <w:p w:rsidR="004E455E" w:rsidRPr="004E455E" w:rsidRDefault="004E455E" w:rsidP="004E455E">
      <w:pPr>
        <w:numPr>
          <w:ilvl w:val="0"/>
          <w:numId w:val="41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договоров, контрактов, счетов-фактур, товарных накладных и платежных поручений на оплату расходов на приобретение учебников и учебных пособий, средств обучения, игр, игрушек;</w:t>
      </w:r>
    </w:p>
    <w:p w:rsidR="004E455E" w:rsidRPr="004E455E" w:rsidRDefault="004E455E" w:rsidP="004E455E">
      <w:pPr>
        <w:numPr>
          <w:ilvl w:val="0"/>
          <w:numId w:val="41"/>
        </w:num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планируемых расходах за счет субсидии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приложением расчетов, подтверждающих документов, сведений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фактической численности обучающихся (табель посещаемости)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питанием отдельных категорий, обучающихся по очной форме обучения.</w:t>
      </w:r>
    </w:p>
    <w:p w:rsidR="004E455E" w:rsidRPr="004E455E" w:rsidRDefault="004E455E" w:rsidP="004E455E">
      <w:pPr>
        <w:spacing w:after="0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B08" w:rsidRDefault="00823B08" w:rsidP="00823B08">
      <w:pPr>
        <w:widowControl w:val="0"/>
        <w:tabs>
          <w:tab w:val="left" w:pos="2835"/>
        </w:tabs>
        <w:autoSpaceDE w:val="0"/>
        <w:autoSpaceDN w:val="0"/>
        <w:spacing w:after="0"/>
        <w:ind w:left="57" w:right="57" w:hanging="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4E455E" w:rsidRPr="004E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Требования к отчетности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23B08" w:rsidRPr="00823B08" w:rsidRDefault="00823B08" w:rsidP="00823B08">
      <w:pPr>
        <w:widowControl w:val="0"/>
        <w:autoSpaceDE w:val="0"/>
        <w:autoSpaceDN w:val="0"/>
        <w:spacing w:after="0"/>
        <w:ind w:left="57" w:right="57" w:hanging="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Ежеквартально, в срок до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(третьего)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месяца, следующего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отчетным периодом, Дошкольная образовательная организация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Общеобразовательная организация предоставляет в Комитет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образованию отчет об использовании субсидии по форме согласно </w:t>
      </w:r>
      <w:hyperlink w:anchor="Par599" w:tooltip="Приложение 2" w:history="1">
        <w:r w:rsidRPr="004E45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№</w:t>
        </w:r>
      </w:hyperlink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5 к Соглашению.</w:t>
      </w:r>
    </w:p>
    <w:p w:rsidR="004E455E" w:rsidRPr="004E455E" w:rsidRDefault="004E455E" w:rsidP="004E455E">
      <w:pPr>
        <w:widowControl w:val="0"/>
        <w:autoSpaceDE w:val="0"/>
        <w:autoSpaceDN w:val="0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отчет о расходовании субсидий на финансовое обеспечение получения гражданами дошкольного образования в частных дошкольных образовательных организациях в Городском округе Пушкинский  Московской области, дошкольного, начального общего, основного общего, среднего общего образования в частных общеобразовательных организациях в Городском округе Пушкинский Московской области, осуществляющих образовательную деятельность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имеющим государственную аккредитацию основным общеобразовательным программам, включая расходы на оплату труда, приобретение учебников и учебных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пособий, средств обучения, игр, игрушек (за исключением расходов на содержание зданий и оплату коммунальных услуг) представляется Получателями субсидий в Комитет </w:t>
      </w:r>
      <w:r w:rsidR="00823B0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образованию в срок до 15 числа месяца, следующего за отчетным периодом. </w:t>
      </w:r>
    </w:p>
    <w:p w:rsidR="004E455E" w:rsidRPr="004E455E" w:rsidRDefault="004E455E" w:rsidP="004E455E">
      <w:pPr>
        <w:spacing w:after="0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55E" w:rsidRDefault="00823B08" w:rsidP="00606D91">
      <w:pPr>
        <w:spacing w:after="0"/>
        <w:ind w:left="1416" w:right="57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V</w:t>
      </w:r>
      <w:r w:rsidR="004E455E" w:rsidRPr="004E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Требования об осуществлении контроля (мониторинга) за соблю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дением условий, целей и порядка </w:t>
      </w:r>
      <w:r w:rsidR="004E455E" w:rsidRPr="004E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и расходования субсидий и ответственность за их нарушение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</w:p>
    <w:p w:rsidR="00606D91" w:rsidRPr="004E455E" w:rsidRDefault="00606D91" w:rsidP="00606D91">
      <w:pPr>
        <w:spacing w:after="0"/>
        <w:ind w:left="1416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55E" w:rsidRPr="004E455E" w:rsidRDefault="004E455E" w:rsidP="004E455E">
      <w:pPr>
        <w:numPr>
          <w:ilvl w:val="1"/>
          <w:numId w:val="33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 субсидии, в соответствии с законодательством Российской Федерации, несет персональную ответственность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достоверность сведений, представленных Комитету по образованию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нецелевое использование субсидии.</w:t>
      </w:r>
    </w:p>
    <w:p w:rsidR="004E455E" w:rsidRPr="004E455E" w:rsidRDefault="004E455E" w:rsidP="004E455E">
      <w:pPr>
        <w:numPr>
          <w:ilvl w:val="1"/>
          <w:numId w:val="33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целевым расходованием субсидий, предоставленных из бюджета Городского округа Пушкинский Московской области частным дошкольным образовательным организациям и частным общеобразовательным организациям, осуществляющим деятельность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дошкольного, начального общего, основного общего, среднего (полного) общего образования, имеющим государственную аккредитацию, расположенным на территории Городского округа Пушкинский Московской области осуществляет Комитет по образованию.</w:t>
      </w:r>
    </w:p>
    <w:p w:rsidR="004E455E" w:rsidRPr="004E455E" w:rsidRDefault="004E455E" w:rsidP="004E455E">
      <w:pPr>
        <w:numPr>
          <w:ilvl w:val="1"/>
          <w:numId w:val="33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по образованию вправе изменить объем предоставляемой субсидии в следующих случаях:</w:t>
      </w:r>
    </w:p>
    <w:p w:rsidR="004E455E" w:rsidRPr="004E455E" w:rsidRDefault="004E455E" w:rsidP="004E455E">
      <w:pPr>
        <w:spacing w:after="0"/>
        <w:ind w:left="766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фактического количества воспитанников;</w:t>
      </w:r>
    </w:p>
    <w:p w:rsidR="004E455E" w:rsidRPr="004E455E" w:rsidRDefault="004E455E" w:rsidP="004E455E">
      <w:pPr>
        <w:spacing w:after="0"/>
        <w:ind w:right="57" w:firstLine="7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изменения нормативов и расчетных величин, утвержденных нормативным правовым актом Московской области.</w:t>
      </w:r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использованные в отчетном финансовом году остатки средств субсидий подлежат возврату в доход бюджета Городского округа Пушкинский Московской области в соответствии с требованиями, установленными п. 5 ст.242 Бюджетного кодекса Российской Федерации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нормативными правовыми актами органов местного самоуправления Городского округа Пушкинский Московской области, регламентирующими порядок возврата субсидий.</w:t>
      </w:r>
      <w:proofErr w:type="gramEnd"/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нарушения Получателем субсидии, условий предоставления и расходования средств субсидии, установленных настоящим Порядком и (или) Соглашением, выявленных по фактам проверок Главного распорядителя и (или) органа государственного (муниципального) финансового контроля, субсидия подлежит взысканию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доход бюджета Городского округа Пушкинский Московской области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порядке, установленном законодательством Российской Федерации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законодательством Московской области.</w:t>
      </w:r>
      <w:proofErr w:type="gramEnd"/>
    </w:p>
    <w:p w:rsidR="004E455E" w:rsidRPr="004E455E" w:rsidRDefault="004E455E" w:rsidP="004E455E">
      <w:pPr>
        <w:shd w:val="clear" w:color="auto" w:fill="FFFFFF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Комитет по образованию и органы государственного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муниципального финансового контроля осуществляют проверку соблюдения получателями субсидий условий, целей и порядка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предоставления и расходования.</w:t>
      </w:r>
    </w:p>
    <w:p w:rsidR="004E455E" w:rsidRPr="004E455E" w:rsidRDefault="004E455E" w:rsidP="004E455E">
      <w:pPr>
        <w:spacing w:after="0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5.7. Неотъемлемой частью Порядка являются:</w:t>
      </w:r>
    </w:p>
    <w:p w:rsidR="004E455E" w:rsidRPr="004E455E" w:rsidRDefault="004E455E" w:rsidP="004E455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 Приложение №1 Заявка на предоставление субсидии из бюджета Городского округа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Пушкинский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частным дошкольным образовательным организациям и частным общеобразовательным организациям, осуществляющим деятельность по предоставлению дошкольного, начального общего, основного общего, среднего (полного) общего образования, имеющим государственную аккредитацию, расположенным на территории Городского округа Пушкинский Московской области;</w:t>
      </w:r>
    </w:p>
    <w:p w:rsidR="0023713D" w:rsidRDefault="004E455E" w:rsidP="0023713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Приложение №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2 Согласие на проведение проверок;</w:t>
      </w:r>
    </w:p>
    <w:p w:rsidR="004E455E" w:rsidRPr="004E455E" w:rsidRDefault="0023713D" w:rsidP="00606D9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о предоставлении субсидии из бюджета Городского округа </w:t>
      </w:r>
      <w:proofErr w:type="gramStart"/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Пушкинский</w:t>
      </w:r>
      <w:proofErr w:type="gramEnd"/>
      <w:r w:rsidR="004E455E"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частным дошкольным образовательным организациям и частным общеобразовательным организациям, осуществляющим деятельность по предоставлению дошкольного, начального общего, основного общего, среднего (полного) общего образования, имеющим государственную аккредитацию, расположенным на территории Городского округа Пушкинский Московской области;</w:t>
      </w:r>
    </w:p>
    <w:p w:rsidR="004E455E" w:rsidRPr="004E455E" w:rsidRDefault="004E455E" w:rsidP="0023713D">
      <w:pPr>
        <w:spacing w:after="0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5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1024255</wp:posOffset>
            </wp:positionH>
            <wp:positionV relativeFrom="page">
              <wp:posOffset>1426845</wp:posOffset>
            </wp:positionV>
            <wp:extent cx="3175" cy="3175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E45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801370</wp:posOffset>
            </wp:positionH>
            <wp:positionV relativeFrom="page">
              <wp:posOffset>4975860</wp:posOffset>
            </wp:positionV>
            <wp:extent cx="3175" cy="3175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7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E45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792480</wp:posOffset>
            </wp:positionH>
            <wp:positionV relativeFrom="page">
              <wp:posOffset>4991100</wp:posOffset>
            </wp:positionV>
            <wp:extent cx="6350" cy="3175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7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E45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804545</wp:posOffset>
            </wp:positionH>
            <wp:positionV relativeFrom="page">
              <wp:posOffset>4991100</wp:posOffset>
            </wp:positionV>
            <wp:extent cx="6350" cy="317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7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E45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780415</wp:posOffset>
            </wp:positionH>
            <wp:positionV relativeFrom="page">
              <wp:posOffset>4991100</wp:posOffset>
            </wp:positionV>
            <wp:extent cx="6350" cy="63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7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E45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786130</wp:posOffset>
            </wp:positionH>
            <wp:positionV relativeFrom="page">
              <wp:posOffset>5003165</wp:posOffset>
            </wp:positionV>
            <wp:extent cx="6350" cy="317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7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E45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783590</wp:posOffset>
            </wp:positionH>
            <wp:positionV relativeFrom="page">
              <wp:posOffset>5009515</wp:posOffset>
            </wp:positionV>
            <wp:extent cx="12065" cy="889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7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Приложение №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Перечень частных дошкольных образовательных организаций и частных образовательных организаций, осуществляющих деятельность по предоставлению дошкольного, начального общего, основного общего, среднего (полного) общего образования,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имеющим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аккредитацию, расположенным на территории Городского округа Пушкинский Московской области;</w:t>
      </w:r>
      <w:r w:rsidRPr="004E45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255" cy="82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4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55E" w:rsidRPr="004E455E" w:rsidRDefault="004E455E" w:rsidP="00606D9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GoBack"/>
      <w:bookmarkEnd w:id="3"/>
      <w:proofErr w:type="gramStart"/>
      <w:r w:rsidRPr="004E45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Приложение №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5 Отчет о расходовании субсидий на финансовое обеспечение получения гражданами дошкольного образования в частных дошкольных образовательных организациях в Городском округе Пушкинский Московской области, дошкольного, начального общего, основного общего, среднего (полного) общего образования в частных общеобразовательных организациях в Городском округе Пушкинский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</w:t>
      </w:r>
      <w:proofErr w:type="gramEnd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учебников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учебных пособий, средств обучения, игр, игрушек (за исключением расходов на содержание зданий и оплату коммунальных услуг) и на обеспечение питанием отдельных категорий обучающихся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очной форме обучения в частных общеобразовательных организациях </w:t>
      </w:r>
      <w:r w:rsidR="002371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45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Городском округе Пушкинский Московской области, осуществляющих образовательную деятельность по имеющим государственную аккредитацию основным общеобразовательным программам</w:t>
      </w:r>
      <w:proofErr w:type="gramEnd"/>
    </w:p>
    <w:p w:rsidR="0093194E" w:rsidRDefault="0093194E"/>
    <w:sectPr w:rsidR="0093194E" w:rsidSect="00606D91">
      <w:head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350" w:rsidRDefault="004A6350" w:rsidP="00606D91">
      <w:pPr>
        <w:spacing w:after="0" w:line="240" w:lineRule="auto"/>
      </w:pPr>
      <w:r>
        <w:separator/>
      </w:r>
    </w:p>
  </w:endnote>
  <w:endnote w:type="continuationSeparator" w:id="0">
    <w:p w:rsidR="004A6350" w:rsidRDefault="004A6350" w:rsidP="0060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350" w:rsidRDefault="004A6350" w:rsidP="00606D91">
      <w:pPr>
        <w:spacing w:after="0" w:line="240" w:lineRule="auto"/>
      </w:pPr>
      <w:r>
        <w:separator/>
      </w:r>
    </w:p>
  </w:footnote>
  <w:footnote w:type="continuationSeparator" w:id="0">
    <w:p w:rsidR="004A6350" w:rsidRDefault="004A6350" w:rsidP="0060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1242116"/>
      <w:docPartObj>
        <w:docPartGallery w:val="Page Numbers (Top of Page)"/>
        <w:docPartUnique/>
      </w:docPartObj>
    </w:sdtPr>
    <w:sdtContent>
      <w:p w:rsidR="00606D91" w:rsidRDefault="004B3E57">
        <w:pPr>
          <w:pStyle w:val="ad"/>
          <w:jc w:val="center"/>
        </w:pPr>
        <w:r>
          <w:fldChar w:fldCharType="begin"/>
        </w:r>
        <w:r w:rsidR="00606D91">
          <w:instrText>PAGE   \* MERGEFORMAT</w:instrText>
        </w:r>
        <w:r>
          <w:fldChar w:fldCharType="separate"/>
        </w:r>
        <w:r w:rsidR="00AF1A05">
          <w:rPr>
            <w:noProof/>
          </w:rPr>
          <w:t>21</w:t>
        </w:r>
        <w:r>
          <w:fldChar w:fldCharType="end"/>
        </w:r>
      </w:p>
    </w:sdtContent>
  </w:sdt>
  <w:p w:rsidR="00606D91" w:rsidRDefault="00606D9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0195"/>
    <w:multiLevelType w:val="multilevel"/>
    <w:tmpl w:val="ABBA9B3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744A55"/>
    <w:multiLevelType w:val="hybridMultilevel"/>
    <w:tmpl w:val="E1CCEFA8"/>
    <w:lvl w:ilvl="0" w:tplc="C434B9C8">
      <w:start w:val="1"/>
      <w:numFmt w:val="decimal"/>
      <w:lvlText w:val="%1)"/>
      <w:lvlJc w:val="left"/>
      <w:pPr>
        <w:ind w:left="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E2811C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B459AA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E287B2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E01A68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B46E90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92A6FE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60F7CC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CEA840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027DF6"/>
    <w:multiLevelType w:val="multilevel"/>
    <w:tmpl w:val="1248D8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8414EDC"/>
    <w:multiLevelType w:val="hybridMultilevel"/>
    <w:tmpl w:val="BC6E597E"/>
    <w:lvl w:ilvl="0" w:tplc="2B8E757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3A7776"/>
    <w:multiLevelType w:val="multilevel"/>
    <w:tmpl w:val="753E2E72"/>
    <w:lvl w:ilvl="0">
      <w:start w:val="5"/>
      <w:numFmt w:val="decimal"/>
      <w:lvlText w:val="%1."/>
      <w:lvlJc w:val="left"/>
      <w:pPr>
        <w:ind w:left="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076257B"/>
    <w:multiLevelType w:val="hybridMultilevel"/>
    <w:tmpl w:val="7E3E83E8"/>
    <w:lvl w:ilvl="0" w:tplc="0D7EE61C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26722D7"/>
    <w:multiLevelType w:val="hybridMultilevel"/>
    <w:tmpl w:val="6E4E0284"/>
    <w:lvl w:ilvl="0" w:tplc="5E22B2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6723616"/>
    <w:multiLevelType w:val="hybridMultilevel"/>
    <w:tmpl w:val="D5BA00B8"/>
    <w:lvl w:ilvl="0" w:tplc="FE9EA1D2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7D15036"/>
    <w:multiLevelType w:val="hybridMultilevel"/>
    <w:tmpl w:val="DBA83704"/>
    <w:lvl w:ilvl="0" w:tplc="E0E091B8">
      <w:start w:val="1"/>
      <w:numFmt w:val="decimal"/>
      <w:lvlText w:val="%1)"/>
      <w:lvlJc w:val="left"/>
      <w:pPr>
        <w:ind w:left="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D2C46AC">
      <w:start w:val="1"/>
      <w:numFmt w:val="lowerLetter"/>
      <w:lvlText w:val="%2"/>
      <w:lvlJc w:val="left"/>
      <w:pPr>
        <w:ind w:left="1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AFCCEEE">
      <w:start w:val="1"/>
      <w:numFmt w:val="lowerRoman"/>
      <w:lvlText w:val="%3"/>
      <w:lvlJc w:val="left"/>
      <w:pPr>
        <w:ind w:left="2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08AD740">
      <w:start w:val="1"/>
      <w:numFmt w:val="decimal"/>
      <w:lvlText w:val="%4"/>
      <w:lvlJc w:val="left"/>
      <w:pPr>
        <w:ind w:left="3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B024CF4">
      <w:start w:val="1"/>
      <w:numFmt w:val="lowerLetter"/>
      <w:lvlText w:val="%5"/>
      <w:lvlJc w:val="left"/>
      <w:pPr>
        <w:ind w:left="4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556AAD0">
      <w:start w:val="1"/>
      <w:numFmt w:val="lowerRoman"/>
      <w:lvlText w:val="%6"/>
      <w:lvlJc w:val="left"/>
      <w:pPr>
        <w:ind w:left="4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CE46AB4">
      <w:start w:val="1"/>
      <w:numFmt w:val="decimal"/>
      <w:lvlText w:val="%7"/>
      <w:lvlJc w:val="left"/>
      <w:pPr>
        <w:ind w:left="5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692716A">
      <w:start w:val="1"/>
      <w:numFmt w:val="lowerLetter"/>
      <w:lvlText w:val="%8"/>
      <w:lvlJc w:val="left"/>
      <w:pPr>
        <w:ind w:left="6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E0C214A">
      <w:start w:val="1"/>
      <w:numFmt w:val="lowerRoman"/>
      <w:lvlText w:val="%9"/>
      <w:lvlJc w:val="left"/>
      <w:pPr>
        <w:ind w:left="6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AC64566"/>
    <w:multiLevelType w:val="multilevel"/>
    <w:tmpl w:val="72A6B14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0" w:hanging="2160"/>
      </w:pPr>
      <w:rPr>
        <w:rFonts w:hint="default"/>
      </w:rPr>
    </w:lvl>
  </w:abstractNum>
  <w:abstractNum w:abstractNumId="10">
    <w:nsid w:val="1FD97D57"/>
    <w:multiLevelType w:val="multilevel"/>
    <w:tmpl w:val="8066292A"/>
    <w:lvl w:ilvl="0">
      <w:start w:val="2"/>
      <w:numFmt w:val="decimal"/>
      <w:lvlText w:val="%1"/>
      <w:lvlJc w:val="left"/>
      <w:pPr>
        <w:ind w:left="564" w:hanging="3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4" w:hanging="39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6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826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3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6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93" w:hanging="567"/>
      </w:pPr>
      <w:rPr>
        <w:rFonts w:hint="default"/>
        <w:lang w:val="ru-RU" w:eastAsia="en-US" w:bidi="ar-SA"/>
      </w:rPr>
    </w:lvl>
  </w:abstractNum>
  <w:abstractNum w:abstractNumId="11">
    <w:nsid w:val="200928CA"/>
    <w:multiLevelType w:val="hybridMultilevel"/>
    <w:tmpl w:val="2C703172"/>
    <w:lvl w:ilvl="0" w:tplc="BE3EDC1A">
      <w:start w:val="1"/>
      <w:numFmt w:val="bullet"/>
      <w:lvlText w:val="‐"/>
      <w:lvlJc w:val="left"/>
      <w:pPr>
        <w:ind w:left="3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7564BBC"/>
    <w:multiLevelType w:val="hybridMultilevel"/>
    <w:tmpl w:val="4BA66FF2"/>
    <w:lvl w:ilvl="0" w:tplc="0BF65E78">
      <w:start w:val="2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84E848">
      <w:start w:val="1"/>
      <w:numFmt w:val="lowerLetter"/>
      <w:lvlText w:val="%2"/>
      <w:lvlJc w:val="left"/>
      <w:pPr>
        <w:ind w:left="1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FA8252">
      <w:start w:val="1"/>
      <w:numFmt w:val="lowerRoman"/>
      <w:lvlText w:val="%3"/>
      <w:lvlJc w:val="left"/>
      <w:pPr>
        <w:ind w:left="2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3A677E">
      <w:start w:val="1"/>
      <w:numFmt w:val="decimal"/>
      <w:lvlText w:val="%4"/>
      <w:lvlJc w:val="left"/>
      <w:pPr>
        <w:ind w:left="3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6A4EEA">
      <w:start w:val="1"/>
      <w:numFmt w:val="lowerLetter"/>
      <w:lvlText w:val="%5"/>
      <w:lvlJc w:val="left"/>
      <w:pPr>
        <w:ind w:left="3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42B48A">
      <w:start w:val="1"/>
      <w:numFmt w:val="lowerRoman"/>
      <w:lvlText w:val="%6"/>
      <w:lvlJc w:val="left"/>
      <w:pPr>
        <w:ind w:left="4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38EB38">
      <w:start w:val="1"/>
      <w:numFmt w:val="decimal"/>
      <w:lvlText w:val="%7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1471E4">
      <w:start w:val="1"/>
      <w:numFmt w:val="lowerLetter"/>
      <w:lvlText w:val="%8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5C2F24">
      <w:start w:val="1"/>
      <w:numFmt w:val="lowerRoman"/>
      <w:lvlText w:val="%9"/>
      <w:lvlJc w:val="left"/>
      <w:pPr>
        <w:ind w:left="6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AC03362"/>
    <w:multiLevelType w:val="multilevel"/>
    <w:tmpl w:val="CEC0513A"/>
    <w:lvl w:ilvl="0">
      <w:start w:val="2"/>
      <w:numFmt w:val="decimal"/>
      <w:lvlText w:val="%1"/>
      <w:lvlJc w:val="left"/>
      <w:pPr>
        <w:ind w:left="1356" w:hanging="397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1356" w:hanging="39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3468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22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76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0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84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3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2" w:hanging="397"/>
      </w:pPr>
      <w:rPr>
        <w:rFonts w:hint="default"/>
        <w:lang w:val="ru-RU" w:eastAsia="en-US" w:bidi="ar-SA"/>
      </w:rPr>
    </w:lvl>
  </w:abstractNum>
  <w:abstractNum w:abstractNumId="14">
    <w:nsid w:val="2C823EDE"/>
    <w:multiLevelType w:val="multilevel"/>
    <w:tmpl w:val="8878D530"/>
    <w:lvl w:ilvl="0">
      <w:start w:val="4"/>
      <w:numFmt w:val="decimal"/>
      <w:lvlText w:val="%1"/>
      <w:lvlJc w:val="left"/>
      <w:pPr>
        <w:ind w:left="915" w:hanging="42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5" w:hanging="426"/>
        <w:jc w:val="right"/>
      </w:pPr>
      <w:rPr>
        <w:rFonts w:hint="default"/>
        <w:spacing w:val="-1"/>
        <w:w w:val="97"/>
        <w:lang w:val="ru-RU" w:eastAsia="en-US" w:bidi="ar-SA"/>
      </w:rPr>
    </w:lvl>
    <w:lvl w:ilvl="2">
      <w:numFmt w:val="bullet"/>
      <w:lvlText w:val="-"/>
      <w:lvlJc w:val="left"/>
      <w:pPr>
        <w:ind w:left="459" w:hanging="208"/>
      </w:pPr>
      <w:rPr>
        <w:rFonts w:ascii="Arial" w:eastAsia="Arial" w:hAnsi="Arial" w:cs="Arial" w:hint="default"/>
        <w:w w:val="86"/>
        <w:lang w:val="ru-RU" w:eastAsia="en-US" w:bidi="ar-SA"/>
      </w:rPr>
    </w:lvl>
    <w:lvl w:ilvl="3">
      <w:numFmt w:val="bullet"/>
      <w:lvlText w:val="•"/>
      <w:lvlJc w:val="left"/>
      <w:pPr>
        <w:ind w:left="2702" w:hanging="2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93" w:hanging="2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4" w:hanging="2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5" w:hanging="2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66" w:hanging="2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57" w:hanging="208"/>
      </w:pPr>
      <w:rPr>
        <w:rFonts w:hint="default"/>
        <w:lang w:val="ru-RU" w:eastAsia="en-US" w:bidi="ar-SA"/>
      </w:rPr>
    </w:lvl>
  </w:abstractNum>
  <w:abstractNum w:abstractNumId="15">
    <w:nsid w:val="2F953193"/>
    <w:multiLevelType w:val="hybridMultilevel"/>
    <w:tmpl w:val="A4A269B6"/>
    <w:lvl w:ilvl="0" w:tplc="69B252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B627DE"/>
    <w:multiLevelType w:val="multilevel"/>
    <w:tmpl w:val="FE14D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954" w:hanging="1245"/>
      </w:pPr>
    </w:lvl>
    <w:lvl w:ilvl="2">
      <w:start w:val="1"/>
      <w:numFmt w:val="decimal"/>
      <w:isLgl/>
      <w:lvlText w:val="%1.%2.%3."/>
      <w:lvlJc w:val="left"/>
      <w:pPr>
        <w:ind w:left="2303" w:hanging="1245"/>
      </w:pPr>
    </w:lvl>
    <w:lvl w:ilvl="3">
      <w:start w:val="1"/>
      <w:numFmt w:val="decimal"/>
      <w:isLgl/>
      <w:lvlText w:val="%1.%2.%3.%4."/>
      <w:lvlJc w:val="left"/>
      <w:pPr>
        <w:ind w:left="2652" w:hanging="1245"/>
      </w:pPr>
    </w:lvl>
    <w:lvl w:ilvl="4">
      <w:start w:val="1"/>
      <w:numFmt w:val="decimal"/>
      <w:isLgl/>
      <w:lvlText w:val="%1.%2.%3.%4.%5."/>
      <w:lvlJc w:val="left"/>
      <w:pPr>
        <w:ind w:left="3001" w:hanging="1245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17">
    <w:nsid w:val="31990869"/>
    <w:multiLevelType w:val="multilevel"/>
    <w:tmpl w:val="4968AE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8">
    <w:nsid w:val="398C6CB2"/>
    <w:multiLevelType w:val="hybridMultilevel"/>
    <w:tmpl w:val="9F5AB43E"/>
    <w:lvl w:ilvl="0" w:tplc="8FDA33E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9A234E">
      <w:start w:val="1"/>
      <w:numFmt w:val="lowerLetter"/>
      <w:lvlText w:val="%2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BE93B8">
      <w:start w:val="2"/>
      <w:numFmt w:val="decimal"/>
      <w:lvlText w:val="%3)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F292AA">
      <w:start w:val="1"/>
      <w:numFmt w:val="decimal"/>
      <w:lvlText w:val="%4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5CF6CC">
      <w:start w:val="1"/>
      <w:numFmt w:val="lowerLetter"/>
      <w:lvlText w:val="%5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8A32E0">
      <w:start w:val="1"/>
      <w:numFmt w:val="lowerRoman"/>
      <w:lvlText w:val="%6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5438AE">
      <w:start w:val="1"/>
      <w:numFmt w:val="decimal"/>
      <w:lvlText w:val="%7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D45350">
      <w:start w:val="1"/>
      <w:numFmt w:val="lowerLetter"/>
      <w:lvlText w:val="%8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DCAB20">
      <w:start w:val="1"/>
      <w:numFmt w:val="lowerRoman"/>
      <w:lvlText w:val="%9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B6963A6"/>
    <w:multiLevelType w:val="hybridMultilevel"/>
    <w:tmpl w:val="9068770E"/>
    <w:lvl w:ilvl="0" w:tplc="C63C7C06">
      <w:start w:val="1"/>
      <w:numFmt w:val="decimal"/>
      <w:lvlText w:val="%1)"/>
      <w:lvlJc w:val="left"/>
      <w:pPr>
        <w:ind w:left="1846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0">
    <w:nsid w:val="41081713"/>
    <w:multiLevelType w:val="multilevel"/>
    <w:tmpl w:val="CFFC80AA"/>
    <w:lvl w:ilvl="0">
      <w:start w:val="1"/>
      <w:numFmt w:val="decimal"/>
      <w:lvlText w:val="%1"/>
      <w:lvlJc w:val="left"/>
      <w:pPr>
        <w:ind w:left="564" w:hanging="3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4" w:hanging="39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962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0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64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98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32" w:hanging="567"/>
      </w:pPr>
      <w:rPr>
        <w:rFonts w:hint="default"/>
        <w:lang w:val="ru-RU" w:eastAsia="en-US" w:bidi="ar-SA"/>
      </w:rPr>
    </w:lvl>
  </w:abstractNum>
  <w:abstractNum w:abstractNumId="21">
    <w:nsid w:val="431B1CCD"/>
    <w:multiLevelType w:val="hybridMultilevel"/>
    <w:tmpl w:val="292267C8"/>
    <w:lvl w:ilvl="0" w:tplc="607E4D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5FE6DAA"/>
    <w:multiLevelType w:val="multilevel"/>
    <w:tmpl w:val="A858DFFC"/>
    <w:lvl w:ilvl="0">
      <w:start w:val="3"/>
      <w:numFmt w:val="decimal"/>
      <w:lvlText w:val="%1"/>
      <w:lvlJc w:val="left"/>
      <w:pPr>
        <w:ind w:left="445" w:hanging="4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45" w:hanging="440"/>
      </w:pPr>
      <w:rPr>
        <w:rFonts w:hint="default"/>
        <w:spacing w:val="-1"/>
        <w:w w:val="97"/>
        <w:lang w:val="ru-RU" w:eastAsia="en-US" w:bidi="ar-SA"/>
      </w:rPr>
    </w:lvl>
    <w:lvl w:ilvl="2">
      <w:numFmt w:val="bullet"/>
      <w:lvlText w:val="•"/>
      <w:lvlJc w:val="left"/>
      <w:pPr>
        <w:ind w:left="2140" w:hanging="4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0" w:hanging="4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0" w:hanging="4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0" w:hanging="4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0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90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40" w:hanging="440"/>
      </w:pPr>
      <w:rPr>
        <w:rFonts w:hint="default"/>
        <w:lang w:val="ru-RU" w:eastAsia="en-US" w:bidi="ar-SA"/>
      </w:rPr>
    </w:lvl>
  </w:abstractNum>
  <w:abstractNum w:abstractNumId="23">
    <w:nsid w:val="4A0037BF"/>
    <w:multiLevelType w:val="multilevel"/>
    <w:tmpl w:val="4C888AF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680"/>
      </w:pPr>
      <w:rPr>
        <w:rFonts w:hint="default"/>
        <w:b w:val="0"/>
        <w:bCs w:val="0"/>
        <w:i w:val="0"/>
        <w:strike w:val="0"/>
        <w:dstrike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680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2.3.5.%4"/>
      <w:lvlJc w:val="left"/>
      <w:pPr>
        <w:tabs>
          <w:tab w:val="num" w:pos="1531"/>
        </w:tabs>
        <w:ind w:left="-197" w:firstLine="907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2107164"/>
    <w:multiLevelType w:val="hybridMultilevel"/>
    <w:tmpl w:val="ABDCB7C8"/>
    <w:lvl w:ilvl="0" w:tplc="FD16B8C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7AE7D6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2AE894">
      <w:start w:val="1"/>
      <w:numFmt w:val="decimal"/>
      <w:lvlText w:val="%3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6A99A2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9C309C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1465A8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B40278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860042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745C26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479609F"/>
    <w:multiLevelType w:val="hybridMultilevel"/>
    <w:tmpl w:val="F94EDD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E34F49"/>
    <w:multiLevelType w:val="hybridMultilevel"/>
    <w:tmpl w:val="D3480D38"/>
    <w:lvl w:ilvl="0" w:tplc="BEE019D2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C01634E"/>
    <w:multiLevelType w:val="hybridMultilevel"/>
    <w:tmpl w:val="D5744872"/>
    <w:lvl w:ilvl="0" w:tplc="8440F0D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C95018C"/>
    <w:multiLevelType w:val="multilevel"/>
    <w:tmpl w:val="11DC9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43B7E8F"/>
    <w:multiLevelType w:val="multilevel"/>
    <w:tmpl w:val="8BD4BBF0"/>
    <w:lvl w:ilvl="0">
      <w:start w:val="1"/>
      <w:numFmt w:val="decimal"/>
      <w:lvlText w:val="%1"/>
      <w:lvlJc w:val="left"/>
      <w:pPr>
        <w:ind w:left="328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28" w:hanging="463"/>
      </w:pPr>
      <w:rPr>
        <w:rFonts w:hint="default"/>
        <w:spacing w:val="-1"/>
        <w:w w:val="99"/>
        <w:lang w:val="ru-RU" w:eastAsia="en-US" w:bidi="ar-SA"/>
      </w:rPr>
    </w:lvl>
    <w:lvl w:ilvl="2">
      <w:numFmt w:val="bullet"/>
      <w:lvlText w:val="•"/>
      <w:lvlJc w:val="left"/>
      <w:pPr>
        <w:ind w:left="2044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06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68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30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92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54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16" w:hanging="463"/>
      </w:pPr>
      <w:rPr>
        <w:rFonts w:hint="default"/>
        <w:lang w:val="ru-RU" w:eastAsia="en-US" w:bidi="ar-SA"/>
      </w:rPr>
    </w:lvl>
  </w:abstractNum>
  <w:abstractNum w:abstractNumId="30">
    <w:nsid w:val="6AFE594E"/>
    <w:multiLevelType w:val="hybridMultilevel"/>
    <w:tmpl w:val="804C47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A013C8"/>
    <w:multiLevelType w:val="multilevel"/>
    <w:tmpl w:val="3CD8BB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DA81AB2"/>
    <w:multiLevelType w:val="hybridMultilevel"/>
    <w:tmpl w:val="A45021F0"/>
    <w:lvl w:ilvl="0" w:tplc="BE3EDC1A">
      <w:start w:val="1"/>
      <w:numFmt w:val="bullet"/>
      <w:lvlText w:val="‐"/>
      <w:lvlJc w:val="left"/>
      <w:pPr>
        <w:ind w:left="3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F24143D"/>
    <w:multiLevelType w:val="hybridMultilevel"/>
    <w:tmpl w:val="520864B0"/>
    <w:lvl w:ilvl="0" w:tplc="28605914">
      <w:numFmt w:val="bullet"/>
      <w:lvlText w:val="-"/>
      <w:lvlJc w:val="left"/>
      <w:pPr>
        <w:ind w:left="450" w:hanging="122"/>
      </w:pPr>
      <w:rPr>
        <w:rFonts w:ascii="Arial" w:eastAsia="Arial" w:hAnsi="Arial" w:cs="Arial" w:hint="default"/>
        <w:w w:val="101"/>
        <w:lang w:val="ru-RU" w:eastAsia="en-US" w:bidi="ar-SA"/>
      </w:rPr>
    </w:lvl>
    <w:lvl w:ilvl="1" w:tplc="CE30B77E">
      <w:numFmt w:val="bullet"/>
      <w:lvlText w:val="•"/>
      <w:lvlJc w:val="left"/>
      <w:pPr>
        <w:ind w:left="1308" w:hanging="122"/>
      </w:pPr>
      <w:rPr>
        <w:rFonts w:hint="default"/>
        <w:lang w:val="ru-RU" w:eastAsia="en-US" w:bidi="ar-SA"/>
      </w:rPr>
    </w:lvl>
    <w:lvl w:ilvl="2" w:tplc="064289B2">
      <w:numFmt w:val="bullet"/>
      <w:lvlText w:val="•"/>
      <w:lvlJc w:val="left"/>
      <w:pPr>
        <w:ind w:left="2156" w:hanging="122"/>
      </w:pPr>
      <w:rPr>
        <w:rFonts w:hint="default"/>
        <w:lang w:val="ru-RU" w:eastAsia="en-US" w:bidi="ar-SA"/>
      </w:rPr>
    </w:lvl>
    <w:lvl w:ilvl="3" w:tplc="DA8A7322">
      <w:numFmt w:val="bullet"/>
      <w:lvlText w:val="•"/>
      <w:lvlJc w:val="left"/>
      <w:pPr>
        <w:ind w:left="3004" w:hanging="122"/>
      </w:pPr>
      <w:rPr>
        <w:rFonts w:hint="default"/>
        <w:lang w:val="ru-RU" w:eastAsia="en-US" w:bidi="ar-SA"/>
      </w:rPr>
    </w:lvl>
    <w:lvl w:ilvl="4" w:tplc="5824E3EE">
      <w:numFmt w:val="bullet"/>
      <w:lvlText w:val="•"/>
      <w:lvlJc w:val="left"/>
      <w:pPr>
        <w:ind w:left="3852" w:hanging="122"/>
      </w:pPr>
      <w:rPr>
        <w:rFonts w:hint="default"/>
        <w:lang w:val="ru-RU" w:eastAsia="en-US" w:bidi="ar-SA"/>
      </w:rPr>
    </w:lvl>
    <w:lvl w:ilvl="5" w:tplc="A0764EA4">
      <w:numFmt w:val="bullet"/>
      <w:lvlText w:val="•"/>
      <w:lvlJc w:val="left"/>
      <w:pPr>
        <w:ind w:left="4700" w:hanging="122"/>
      </w:pPr>
      <w:rPr>
        <w:rFonts w:hint="default"/>
        <w:lang w:val="ru-RU" w:eastAsia="en-US" w:bidi="ar-SA"/>
      </w:rPr>
    </w:lvl>
    <w:lvl w:ilvl="6" w:tplc="54E2D40C">
      <w:numFmt w:val="bullet"/>
      <w:lvlText w:val="•"/>
      <w:lvlJc w:val="left"/>
      <w:pPr>
        <w:ind w:left="5548" w:hanging="122"/>
      </w:pPr>
      <w:rPr>
        <w:rFonts w:hint="default"/>
        <w:lang w:val="ru-RU" w:eastAsia="en-US" w:bidi="ar-SA"/>
      </w:rPr>
    </w:lvl>
    <w:lvl w:ilvl="7" w:tplc="6F0E0C80">
      <w:numFmt w:val="bullet"/>
      <w:lvlText w:val="•"/>
      <w:lvlJc w:val="left"/>
      <w:pPr>
        <w:ind w:left="6396" w:hanging="122"/>
      </w:pPr>
      <w:rPr>
        <w:rFonts w:hint="default"/>
        <w:lang w:val="ru-RU" w:eastAsia="en-US" w:bidi="ar-SA"/>
      </w:rPr>
    </w:lvl>
    <w:lvl w:ilvl="8" w:tplc="E4BA595C">
      <w:numFmt w:val="bullet"/>
      <w:lvlText w:val="•"/>
      <w:lvlJc w:val="left"/>
      <w:pPr>
        <w:ind w:left="7244" w:hanging="122"/>
      </w:pPr>
      <w:rPr>
        <w:rFonts w:hint="default"/>
        <w:lang w:val="ru-RU" w:eastAsia="en-US" w:bidi="ar-SA"/>
      </w:rPr>
    </w:lvl>
  </w:abstractNum>
  <w:abstractNum w:abstractNumId="34">
    <w:nsid w:val="70EF639A"/>
    <w:multiLevelType w:val="multilevel"/>
    <w:tmpl w:val="309C3F2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35">
    <w:nsid w:val="71924D39"/>
    <w:multiLevelType w:val="hybridMultilevel"/>
    <w:tmpl w:val="74405F72"/>
    <w:lvl w:ilvl="0" w:tplc="F8100DA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</w:lvl>
    <w:lvl w:ilvl="1" w:tplc="1FCC2C74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357C4E"/>
    <w:multiLevelType w:val="multilevel"/>
    <w:tmpl w:val="24A896EC"/>
    <w:lvl w:ilvl="0">
      <w:start w:val="1"/>
      <w:numFmt w:val="decimal"/>
      <w:lvlText w:val="%1."/>
      <w:lvlJc w:val="left"/>
      <w:pPr>
        <w:ind w:left="564" w:hanging="22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006" w:hanging="254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3"/>
        <w:szCs w:val="23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808" w:hanging="39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653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00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6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833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00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366" w:hanging="397"/>
      </w:pPr>
      <w:rPr>
        <w:rFonts w:hint="default"/>
        <w:lang w:val="ru-RU" w:eastAsia="en-US" w:bidi="ar-SA"/>
      </w:rPr>
    </w:lvl>
  </w:abstractNum>
  <w:abstractNum w:abstractNumId="37">
    <w:nsid w:val="751A325C"/>
    <w:multiLevelType w:val="hybridMultilevel"/>
    <w:tmpl w:val="7018CCDA"/>
    <w:lvl w:ilvl="0" w:tplc="BE3EDC1A">
      <w:start w:val="1"/>
      <w:numFmt w:val="bullet"/>
      <w:lvlText w:val="‐"/>
      <w:lvlJc w:val="left"/>
      <w:pPr>
        <w:ind w:left="3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8564121"/>
    <w:multiLevelType w:val="multilevel"/>
    <w:tmpl w:val="0A4E91E2"/>
    <w:lvl w:ilvl="0">
      <w:start w:val="2"/>
      <w:numFmt w:val="decimal"/>
      <w:lvlText w:val="%1"/>
      <w:lvlJc w:val="left"/>
      <w:pPr>
        <w:ind w:left="1078" w:hanging="3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8" w:hanging="391"/>
        <w:jc w:val="right"/>
      </w:pPr>
      <w:rPr>
        <w:rFonts w:hint="default"/>
        <w:spacing w:val="-1"/>
        <w:w w:val="99"/>
        <w:lang w:val="ru-RU" w:eastAsia="en-US" w:bidi="ar-SA"/>
      </w:rPr>
    </w:lvl>
    <w:lvl w:ilvl="2">
      <w:numFmt w:val="bullet"/>
      <w:lvlText w:val="-"/>
      <w:lvlJc w:val="left"/>
      <w:pPr>
        <w:ind w:left="1163" w:hanging="134"/>
      </w:pPr>
      <w:rPr>
        <w:rFonts w:ascii="Arial" w:eastAsia="Arial" w:hAnsi="Arial" w:cs="Arial" w:hint="default"/>
        <w:w w:val="86"/>
        <w:lang w:val="ru-RU" w:eastAsia="en-US" w:bidi="ar-SA"/>
      </w:rPr>
    </w:lvl>
    <w:lvl w:ilvl="3">
      <w:numFmt w:val="bullet"/>
      <w:lvlText w:val="•"/>
      <w:lvlJc w:val="left"/>
      <w:pPr>
        <w:ind w:left="2888" w:hanging="1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3" w:hanging="1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17" w:hanging="1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82" w:hanging="1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46" w:hanging="1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11" w:hanging="134"/>
      </w:pPr>
      <w:rPr>
        <w:rFonts w:hint="default"/>
        <w:lang w:val="ru-RU" w:eastAsia="en-US" w:bidi="ar-SA"/>
      </w:rPr>
    </w:lvl>
  </w:abstractNum>
  <w:abstractNum w:abstractNumId="39">
    <w:nsid w:val="79225DA8"/>
    <w:multiLevelType w:val="hybridMultilevel"/>
    <w:tmpl w:val="DBA83704"/>
    <w:lvl w:ilvl="0" w:tplc="E0E091B8">
      <w:start w:val="1"/>
      <w:numFmt w:val="decimal"/>
      <w:lvlText w:val="%1)"/>
      <w:lvlJc w:val="left"/>
      <w:pPr>
        <w:ind w:left="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D2C46AC">
      <w:start w:val="1"/>
      <w:numFmt w:val="lowerLetter"/>
      <w:lvlText w:val="%2"/>
      <w:lvlJc w:val="left"/>
      <w:pPr>
        <w:ind w:left="1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AFCCEEE">
      <w:start w:val="1"/>
      <w:numFmt w:val="lowerRoman"/>
      <w:lvlText w:val="%3"/>
      <w:lvlJc w:val="left"/>
      <w:pPr>
        <w:ind w:left="2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08AD740">
      <w:start w:val="1"/>
      <w:numFmt w:val="decimal"/>
      <w:lvlText w:val="%4"/>
      <w:lvlJc w:val="left"/>
      <w:pPr>
        <w:ind w:left="3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B024CF4">
      <w:start w:val="1"/>
      <w:numFmt w:val="lowerLetter"/>
      <w:lvlText w:val="%5"/>
      <w:lvlJc w:val="left"/>
      <w:pPr>
        <w:ind w:left="4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556AAD0">
      <w:start w:val="1"/>
      <w:numFmt w:val="lowerRoman"/>
      <w:lvlText w:val="%6"/>
      <w:lvlJc w:val="left"/>
      <w:pPr>
        <w:ind w:left="4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CE46AB4">
      <w:start w:val="1"/>
      <w:numFmt w:val="decimal"/>
      <w:lvlText w:val="%7"/>
      <w:lvlJc w:val="left"/>
      <w:pPr>
        <w:ind w:left="5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692716A">
      <w:start w:val="1"/>
      <w:numFmt w:val="lowerLetter"/>
      <w:lvlText w:val="%8"/>
      <w:lvlJc w:val="left"/>
      <w:pPr>
        <w:ind w:left="6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E0C214A">
      <w:start w:val="1"/>
      <w:numFmt w:val="lowerRoman"/>
      <w:lvlText w:val="%9"/>
      <w:lvlJc w:val="left"/>
      <w:pPr>
        <w:ind w:left="6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7DCC4DAE"/>
    <w:multiLevelType w:val="hybridMultilevel"/>
    <w:tmpl w:val="B54CC2A8"/>
    <w:lvl w:ilvl="0" w:tplc="4154BF3E">
      <w:start w:val="1"/>
      <w:numFmt w:val="decimal"/>
      <w:lvlText w:val="%1)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3EC5620">
      <w:start w:val="1"/>
      <w:numFmt w:val="lowerLetter"/>
      <w:lvlText w:val="%2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606677C">
      <w:start w:val="1"/>
      <w:numFmt w:val="lowerRoman"/>
      <w:lvlText w:val="%3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EE6BA1A">
      <w:start w:val="1"/>
      <w:numFmt w:val="decimal"/>
      <w:lvlText w:val="%4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51ECF18">
      <w:start w:val="1"/>
      <w:numFmt w:val="lowerLetter"/>
      <w:lvlText w:val="%5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7BABDDA">
      <w:start w:val="1"/>
      <w:numFmt w:val="lowerRoman"/>
      <w:lvlText w:val="%6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F4EF85E">
      <w:start w:val="1"/>
      <w:numFmt w:val="decimal"/>
      <w:lvlText w:val="%7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B4E9F00">
      <w:start w:val="1"/>
      <w:numFmt w:val="lowerLetter"/>
      <w:lvlText w:val="%8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7CE2E08">
      <w:start w:val="1"/>
      <w:numFmt w:val="lowerRoman"/>
      <w:lvlText w:val="%9"/>
      <w:lvlJc w:val="left"/>
      <w:pPr>
        <w:ind w:left="6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E0C647E"/>
    <w:multiLevelType w:val="multilevel"/>
    <w:tmpl w:val="0FEACD16"/>
    <w:lvl w:ilvl="0">
      <w:start w:val="4"/>
      <w:numFmt w:val="decimal"/>
      <w:lvlText w:val="%1"/>
      <w:lvlJc w:val="left"/>
      <w:pPr>
        <w:ind w:left="564" w:hanging="3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4" w:hanging="39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962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0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64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98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32" w:hanging="567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1"/>
  </w:num>
  <w:num w:numId="5">
    <w:abstractNumId w:val="27"/>
  </w:num>
  <w:num w:numId="6">
    <w:abstractNumId w:val="3"/>
  </w:num>
  <w:num w:numId="7">
    <w:abstractNumId w:val="17"/>
  </w:num>
  <w:num w:numId="8">
    <w:abstractNumId w:val="34"/>
  </w:num>
  <w:num w:numId="9">
    <w:abstractNumId w:val="1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7"/>
  </w:num>
  <w:num w:numId="12">
    <w:abstractNumId w:val="21"/>
  </w:num>
  <w:num w:numId="13">
    <w:abstractNumId w:val="11"/>
  </w:num>
  <w:num w:numId="14">
    <w:abstractNumId w:val="32"/>
  </w:num>
  <w:num w:numId="15">
    <w:abstractNumId w:val="25"/>
  </w:num>
  <w:num w:numId="16">
    <w:abstractNumId w:val="29"/>
  </w:num>
  <w:num w:numId="17">
    <w:abstractNumId w:val="38"/>
  </w:num>
  <w:num w:numId="18">
    <w:abstractNumId w:val="33"/>
  </w:num>
  <w:num w:numId="19">
    <w:abstractNumId w:val="22"/>
  </w:num>
  <w:num w:numId="20">
    <w:abstractNumId w:val="14"/>
  </w:num>
  <w:num w:numId="21">
    <w:abstractNumId w:val="20"/>
  </w:num>
  <w:num w:numId="22">
    <w:abstractNumId w:val="36"/>
  </w:num>
  <w:num w:numId="23">
    <w:abstractNumId w:val="41"/>
  </w:num>
  <w:num w:numId="24">
    <w:abstractNumId w:val="13"/>
  </w:num>
  <w:num w:numId="25">
    <w:abstractNumId w:val="10"/>
  </w:num>
  <w:num w:numId="26">
    <w:abstractNumId w:val="23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18"/>
          </w:tabs>
          <w:ind w:left="0" w:firstLine="680"/>
        </w:pPr>
        <w:rPr>
          <w:rFonts w:hint="default"/>
          <w:b w:val="0"/>
          <w:bCs w:val="0"/>
          <w:i w:val="0"/>
          <w:strike w:val="0"/>
          <w:dstrike w:val="0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134"/>
          </w:tabs>
          <w:ind w:left="0" w:firstLine="680"/>
        </w:pPr>
        <w:rPr>
          <w:rFonts w:ascii="Times New Roman" w:hAnsi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lvlText w:val="2.3.5.%4"/>
        <w:lvlJc w:val="left"/>
        <w:pPr>
          <w:ind w:left="0" w:firstLine="907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)"/>
        <w:lvlJc w:val="left"/>
        <w:pPr>
          <w:tabs>
            <w:tab w:val="num" w:pos="1701"/>
          </w:tabs>
          <w:ind w:left="0" w:firstLine="141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27">
    <w:abstractNumId w:val="26"/>
  </w:num>
  <w:num w:numId="28">
    <w:abstractNumId w:val="7"/>
  </w:num>
  <w:num w:numId="29">
    <w:abstractNumId w:val="15"/>
  </w:num>
  <w:num w:numId="30">
    <w:abstractNumId w:val="5"/>
  </w:num>
  <w:num w:numId="31">
    <w:abstractNumId w:val="6"/>
  </w:num>
  <w:num w:numId="32">
    <w:abstractNumId w:val="12"/>
  </w:num>
  <w:num w:numId="33">
    <w:abstractNumId w:val="4"/>
  </w:num>
  <w:num w:numId="34">
    <w:abstractNumId w:val="24"/>
  </w:num>
  <w:num w:numId="35">
    <w:abstractNumId w:val="18"/>
  </w:num>
  <w:num w:numId="36">
    <w:abstractNumId w:val="19"/>
  </w:num>
  <w:num w:numId="37">
    <w:abstractNumId w:val="1"/>
  </w:num>
  <w:num w:numId="38">
    <w:abstractNumId w:val="0"/>
  </w:num>
  <w:num w:numId="39">
    <w:abstractNumId w:val="40"/>
  </w:num>
  <w:num w:numId="40">
    <w:abstractNumId w:val="8"/>
  </w:num>
  <w:num w:numId="41">
    <w:abstractNumId w:val="39"/>
  </w:num>
  <w:num w:numId="4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A50"/>
    <w:rsid w:val="001F5A50"/>
    <w:rsid w:val="00217CC3"/>
    <w:rsid w:val="0023713D"/>
    <w:rsid w:val="00295CA1"/>
    <w:rsid w:val="004A6350"/>
    <w:rsid w:val="004B3E57"/>
    <w:rsid w:val="004E455E"/>
    <w:rsid w:val="00606D91"/>
    <w:rsid w:val="00823B08"/>
    <w:rsid w:val="008F2564"/>
    <w:rsid w:val="0093194E"/>
    <w:rsid w:val="009C2BAF"/>
    <w:rsid w:val="00A5757A"/>
    <w:rsid w:val="00AF1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E57"/>
  </w:style>
  <w:style w:type="paragraph" w:styleId="1">
    <w:name w:val="heading 1"/>
    <w:basedOn w:val="a"/>
    <w:next w:val="a"/>
    <w:link w:val="10"/>
    <w:uiPriority w:val="9"/>
    <w:qFormat/>
    <w:rsid w:val="004E45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E455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E455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455E"/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45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E455E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rsid w:val="004E455E"/>
  </w:style>
  <w:style w:type="paragraph" w:styleId="a3">
    <w:name w:val="Body Text"/>
    <w:basedOn w:val="a"/>
    <w:link w:val="a4"/>
    <w:uiPriority w:val="1"/>
    <w:qFormat/>
    <w:rsid w:val="004E45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4E45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455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E455E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rsid w:val="004E45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4E455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4E455E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4E455E"/>
    <w:rPr>
      <w:b/>
      <w:bCs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4E45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4E45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4E45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4E45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45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List Paragraph"/>
    <w:basedOn w:val="a"/>
    <w:uiPriority w:val="1"/>
    <w:qFormat/>
    <w:rsid w:val="004E455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4E45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4E45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E45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4E45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4E45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4E455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f2">
    <w:name w:val="Основной текст с отступом Знак"/>
    <w:basedOn w:val="a0"/>
    <w:link w:val="af1"/>
    <w:uiPriority w:val="99"/>
    <w:rsid w:val="004E455E"/>
    <w:rPr>
      <w:rFonts w:ascii="Times New Roman" w:eastAsia="Times New Roman" w:hAnsi="Times New Roman" w:cs="Times New Roman"/>
      <w:sz w:val="20"/>
      <w:szCs w:val="20"/>
      <w:lang/>
    </w:rPr>
  </w:style>
  <w:style w:type="table" w:customStyle="1" w:styleId="TableNormal">
    <w:name w:val="Table Normal"/>
    <w:uiPriority w:val="2"/>
    <w:semiHidden/>
    <w:unhideWhenUsed/>
    <w:qFormat/>
    <w:rsid w:val="004E45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E455E"/>
    <w:pPr>
      <w:widowControl w:val="0"/>
      <w:autoSpaceDE w:val="0"/>
      <w:autoSpaceDN w:val="0"/>
      <w:spacing w:before="27" w:after="0" w:line="240" w:lineRule="auto"/>
      <w:jc w:val="center"/>
    </w:pPr>
    <w:rPr>
      <w:rFonts w:ascii="Arial Narrow" w:eastAsia="Arial Narrow" w:hAnsi="Arial Narrow" w:cs="Arial Narrow"/>
    </w:rPr>
  </w:style>
  <w:style w:type="paragraph" w:customStyle="1" w:styleId="111">
    <w:name w:val="Рег. 1.1.1"/>
    <w:basedOn w:val="a"/>
    <w:qFormat/>
    <w:rsid w:val="004E455E"/>
    <w:pPr>
      <w:spacing w:after="0"/>
      <w:jc w:val="both"/>
    </w:pPr>
    <w:rPr>
      <w:rFonts w:ascii="Times New Roman" w:eastAsia="Calibri" w:hAnsi="Times New Roman" w:cs="Times New Roman"/>
      <w:color w:val="00000A"/>
      <w:sz w:val="28"/>
      <w:szCs w:val="28"/>
    </w:rPr>
  </w:style>
  <w:style w:type="character" w:customStyle="1" w:styleId="4">
    <w:name w:val="Основной текст (4)_"/>
    <w:link w:val="40"/>
    <w:rsid w:val="004E455E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E455E"/>
    <w:pPr>
      <w:widowControl w:val="0"/>
      <w:shd w:val="clear" w:color="auto" w:fill="FFFFFF"/>
      <w:spacing w:before="240" w:after="240" w:line="324" w:lineRule="exact"/>
      <w:jc w:val="center"/>
    </w:pPr>
    <w:rPr>
      <w:b/>
      <w:bCs/>
      <w:sz w:val="28"/>
      <w:szCs w:val="28"/>
    </w:rPr>
  </w:style>
  <w:style w:type="paragraph" w:customStyle="1" w:styleId="formattext">
    <w:name w:val="formattext"/>
    <w:basedOn w:val="a"/>
    <w:rsid w:val="004E4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4E455E"/>
    <w:rPr>
      <w:color w:val="0000FF"/>
      <w:u w:val="single"/>
    </w:rPr>
  </w:style>
  <w:style w:type="character" w:styleId="af4">
    <w:name w:val="Strong"/>
    <w:qFormat/>
    <w:rsid w:val="004E455E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AF1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F1A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45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E455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E455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455E"/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45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E455E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rsid w:val="004E455E"/>
  </w:style>
  <w:style w:type="paragraph" w:styleId="a3">
    <w:name w:val="Body Text"/>
    <w:basedOn w:val="a"/>
    <w:link w:val="a4"/>
    <w:uiPriority w:val="1"/>
    <w:qFormat/>
    <w:rsid w:val="004E45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4E45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455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E455E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rsid w:val="004E45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4E455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4E455E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4E455E"/>
    <w:rPr>
      <w:b/>
      <w:bCs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4E45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4E45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4E45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4E45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45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List Paragraph"/>
    <w:basedOn w:val="a"/>
    <w:uiPriority w:val="1"/>
    <w:qFormat/>
    <w:rsid w:val="004E455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4E45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4E45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E45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4E45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4E45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4E455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4E455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4E45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E455E"/>
    <w:pPr>
      <w:widowControl w:val="0"/>
      <w:autoSpaceDE w:val="0"/>
      <w:autoSpaceDN w:val="0"/>
      <w:spacing w:before="27" w:after="0" w:line="240" w:lineRule="auto"/>
      <w:jc w:val="center"/>
    </w:pPr>
    <w:rPr>
      <w:rFonts w:ascii="Arial Narrow" w:eastAsia="Arial Narrow" w:hAnsi="Arial Narrow" w:cs="Arial Narrow"/>
    </w:rPr>
  </w:style>
  <w:style w:type="paragraph" w:customStyle="1" w:styleId="111">
    <w:name w:val="Рег. 1.1.1"/>
    <w:basedOn w:val="a"/>
    <w:qFormat/>
    <w:rsid w:val="004E455E"/>
    <w:pPr>
      <w:spacing w:after="0"/>
      <w:jc w:val="both"/>
    </w:pPr>
    <w:rPr>
      <w:rFonts w:ascii="Times New Roman" w:eastAsia="Calibri" w:hAnsi="Times New Roman" w:cs="Times New Roman"/>
      <w:color w:val="00000A"/>
      <w:sz w:val="28"/>
      <w:szCs w:val="28"/>
    </w:rPr>
  </w:style>
  <w:style w:type="character" w:customStyle="1" w:styleId="4">
    <w:name w:val="Основной текст (4)_"/>
    <w:link w:val="40"/>
    <w:rsid w:val="004E455E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E455E"/>
    <w:pPr>
      <w:widowControl w:val="0"/>
      <w:shd w:val="clear" w:color="auto" w:fill="FFFFFF"/>
      <w:spacing w:before="240" w:after="240" w:line="324" w:lineRule="exact"/>
      <w:jc w:val="center"/>
    </w:pPr>
    <w:rPr>
      <w:b/>
      <w:bCs/>
      <w:sz w:val="28"/>
      <w:szCs w:val="28"/>
    </w:rPr>
  </w:style>
  <w:style w:type="paragraph" w:customStyle="1" w:styleId="formattext">
    <w:name w:val="formattext"/>
    <w:basedOn w:val="a"/>
    <w:rsid w:val="004E4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4E455E"/>
    <w:rPr>
      <w:color w:val="0000FF"/>
      <w:u w:val="single"/>
    </w:rPr>
  </w:style>
  <w:style w:type="character" w:styleId="af4">
    <w:name w:val="Strong"/>
    <w:qFormat/>
    <w:rsid w:val="004E45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348579&amp;date=26.04.2022" TargetMode="Externa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MOB&amp;n=348579&amp;date=26.04.2022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11602&amp;date=28.03.2022&amp;dst=6906&amp;field=134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7445</Words>
  <Characters>42440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duminets-a@mail.ru</dc:creator>
  <cp:lastModifiedBy>ДмитриеваОН</cp:lastModifiedBy>
  <cp:revision>6</cp:revision>
  <dcterms:created xsi:type="dcterms:W3CDTF">2022-05-24T12:59:00Z</dcterms:created>
  <dcterms:modified xsi:type="dcterms:W3CDTF">2022-07-06T06:27:00Z</dcterms:modified>
</cp:coreProperties>
</file>