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D5" w:rsidRPr="00B079FB" w:rsidRDefault="00795C07" w:rsidP="00D6714B">
      <w:pPr>
        <w:pStyle w:val="rteright"/>
        <w:shd w:val="clear" w:color="auto" w:fill="FFFFFF"/>
        <w:spacing w:before="0" w:beforeAutospacing="0" w:after="0" w:afterAutospacing="0"/>
        <w:ind w:left="10206"/>
        <w:rPr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Приложение </w:t>
      </w:r>
      <w:r w:rsidR="00E106D5" w:rsidRPr="00B079FB">
        <w:rPr>
          <w:color w:val="000000"/>
          <w:sz w:val="28"/>
          <w:szCs w:val="28"/>
        </w:rPr>
        <w:t xml:space="preserve"> 9</w:t>
      </w:r>
      <w:r w:rsidR="00E106D5" w:rsidRPr="00B079FB">
        <w:rPr>
          <w:b/>
          <w:sz w:val="28"/>
          <w:szCs w:val="28"/>
          <w:lang w:eastAsia="en-US"/>
        </w:rPr>
        <w:t xml:space="preserve">  </w:t>
      </w:r>
    </w:p>
    <w:p w:rsidR="00E106D5" w:rsidRPr="00C61DA0" w:rsidRDefault="00E106D5" w:rsidP="00D6714B">
      <w:pPr>
        <w:widowControl w:val="0"/>
        <w:autoSpaceDE w:val="0"/>
        <w:autoSpaceDN w:val="0"/>
        <w:adjustRightInd w:val="0"/>
        <w:ind w:left="10206"/>
        <w:rPr>
          <w:bCs/>
          <w:sz w:val="28"/>
          <w:szCs w:val="28"/>
        </w:rPr>
      </w:pPr>
      <w:r w:rsidRPr="005A4152">
        <w:rPr>
          <w:sz w:val="28"/>
          <w:szCs w:val="28"/>
          <w:lang w:eastAsia="en-US"/>
        </w:rPr>
        <w:t>к</w:t>
      </w:r>
      <w:r w:rsidRPr="005A4152">
        <w:rPr>
          <w:b/>
          <w:sz w:val="28"/>
          <w:szCs w:val="28"/>
          <w:lang w:eastAsia="en-US"/>
        </w:rPr>
        <w:t xml:space="preserve">  </w:t>
      </w:r>
      <w:r w:rsidRPr="005A4152">
        <w:rPr>
          <w:sz w:val="28"/>
          <w:szCs w:val="28"/>
          <w:lang w:eastAsia="en-US"/>
        </w:rPr>
        <w:t>Порядку</w:t>
      </w:r>
      <w:r w:rsidRPr="005A4152">
        <w:rPr>
          <w:b/>
          <w:sz w:val="28"/>
          <w:szCs w:val="28"/>
          <w:lang w:eastAsia="en-US"/>
        </w:rPr>
        <w:t xml:space="preserve"> </w:t>
      </w:r>
      <w:r w:rsidRPr="005A4152">
        <w:rPr>
          <w:bCs/>
          <w:sz w:val="28"/>
          <w:szCs w:val="28"/>
        </w:rPr>
        <w:t>организации и осуществления</w:t>
      </w:r>
      <w:r w:rsidR="00D6714B">
        <w:rPr>
          <w:bCs/>
          <w:sz w:val="28"/>
          <w:szCs w:val="28"/>
        </w:rPr>
        <w:t xml:space="preserve"> </w:t>
      </w:r>
      <w:r w:rsidRPr="005A4152">
        <w:rPr>
          <w:bCs/>
          <w:sz w:val="28"/>
          <w:szCs w:val="28"/>
        </w:rPr>
        <w:t>внутреннего финансового аудита</w:t>
      </w:r>
      <w:r w:rsidR="00D6714B">
        <w:rPr>
          <w:bCs/>
          <w:sz w:val="28"/>
          <w:szCs w:val="28"/>
        </w:rPr>
        <w:t xml:space="preserve"> </w:t>
      </w:r>
      <w:r w:rsidRPr="00C61DA0">
        <w:rPr>
          <w:bCs/>
          <w:sz w:val="28"/>
          <w:szCs w:val="28"/>
        </w:rPr>
        <w:t xml:space="preserve">в Администрации Городского округа </w:t>
      </w:r>
    </w:p>
    <w:p w:rsidR="00E106D5" w:rsidRPr="00C61DA0" w:rsidRDefault="00E106D5" w:rsidP="00D6714B">
      <w:pPr>
        <w:widowControl w:val="0"/>
        <w:autoSpaceDE w:val="0"/>
        <w:autoSpaceDN w:val="0"/>
        <w:adjustRightInd w:val="0"/>
        <w:ind w:left="10206"/>
        <w:rPr>
          <w:sz w:val="28"/>
          <w:szCs w:val="28"/>
        </w:rPr>
      </w:pPr>
      <w:proofErr w:type="gramStart"/>
      <w:r w:rsidRPr="00C61DA0">
        <w:rPr>
          <w:bCs/>
          <w:sz w:val="28"/>
          <w:szCs w:val="28"/>
        </w:rPr>
        <w:t>Пушкинский</w:t>
      </w:r>
      <w:proofErr w:type="gramEnd"/>
      <w:r w:rsidRPr="00C61DA0">
        <w:rPr>
          <w:bCs/>
          <w:sz w:val="28"/>
          <w:szCs w:val="28"/>
        </w:rPr>
        <w:t xml:space="preserve"> Московской области</w:t>
      </w:r>
    </w:p>
    <w:p w:rsidR="00E106D5" w:rsidRPr="00C61DA0" w:rsidRDefault="00D6714B" w:rsidP="00E106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106D5" w:rsidRPr="00C61DA0">
        <w:rPr>
          <w:rFonts w:ascii="Times New Roman" w:hAnsi="Times New Roman" w:cs="Times New Roman"/>
          <w:sz w:val="28"/>
          <w:szCs w:val="28"/>
        </w:rPr>
        <w:t>Бланк Администрации</w:t>
      </w:r>
      <w:proofErr w:type="gramEnd"/>
    </w:p>
    <w:p w:rsidR="00E106D5" w:rsidRPr="00C61DA0" w:rsidRDefault="00E106D5" w:rsidP="00E106D5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1DA0">
        <w:rPr>
          <w:rFonts w:ascii="Times New Roman" w:hAnsi="Times New Roman" w:cs="Times New Roman"/>
          <w:sz w:val="28"/>
          <w:szCs w:val="28"/>
        </w:rPr>
        <w:t>Городского округа Пушкинского Московской области</w:t>
      </w:r>
      <w:r w:rsidR="00D6714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106D5" w:rsidRPr="00C61DA0" w:rsidRDefault="00E106D5" w:rsidP="00E106D5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6D5" w:rsidRPr="00C61DA0" w:rsidRDefault="00E106D5" w:rsidP="00E106D5">
      <w:pPr>
        <w:pStyle w:val="4"/>
        <w:shd w:val="clear" w:color="auto" w:fill="FFFFFF"/>
        <w:spacing w:before="0"/>
        <w:jc w:val="center"/>
        <w:rPr>
          <w:i w:val="0"/>
          <w:color w:val="000000"/>
          <w:sz w:val="28"/>
          <w:szCs w:val="28"/>
        </w:rPr>
      </w:pPr>
      <w:r w:rsidRPr="00C61DA0">
        <w:rPr>
          <w:i w:val="0"/>
          <w:color w:val="000000"/>
          <w:sz w:val="28"/>
          <w:szCs w:val="28"/>
        </w:rPr>
        <w:t>Реестр бюджетных рисков</w:t>
      </w:r>
    </w:p>
    <w:p w:rsidR="00E106D5" w:rsidRPr="00C61DA0" w:rsidRDefault="00E106D5" w:rsidP="00E106D5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1DA0">
        <w:rPr>
          <w:rFonts w:ascii="Times New Roman" w:hAnsi="Times New Roman" w:cs="Times New Roman"/>
          <w:b/>
          <w:color w:val="000000"/>
          <w:sz w:val="28"/>
          <w:szCs w:val="28"/>
        </w:rPr>
        <w:t>по состоянию на «___» _______________ 20__ г.</w:t>
      </w:r>
    </w:p>
    <w:p w:rsidR="00E106D5" w:rsidRPr="00C61DA0" w:rsidRDefault="00E106D5" w:rsidP="00D6714B">
      <w:pPr>
        <w:pStyle w:val="4"/>
        <w:shd w:val="clear" w:color="auto" w:fill="FFFFFF"/>
        <w:spacing w:before="0"/>
        <w:jc w:val="center"/>
        <w:rPr>
          <w:color w:val="000000"/>
          <w:sz w:val="28"/>
          <w:szCs w:val="28"/>
        </w:rPr>
      </w:pPr>
      <w:r w:rsidRPr="00C61DA0">
        <w:rPr>
          <w:color w:val="000000"/>
          <w:sz w:val="28"/>
          <w:szCs w:val="28"/>
        </w:rPr>
        <w:t>________________________________________________________________________________________________________________________</w:t>
      </w:r>
    </w:p>
    <w:p w:rsidR="00E106D5" w:rsidRPr="00C61DA0" w:rsidRDefault="00E106D5" w:rsidP="00E106D5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Cs/>
          <w:sz w:val="18"/>
          <w:szCs w:val="18"/>
        </w:rPr>
      </w:pPr>
      <w:r w:rsidRPr="00C61DA0">
        <w:rPr>
          <w:rStyle w:val="s10"/>
          <w:rFonts w:ascii="Times New Roman" w:hAnsi="Times New Roman" w:cs="Times New Roman"/>
          <w:bCs/>
        </w:rPr>
        <w:t>наименование главного администратора бюджетных средств (администратора бюджетных средств)</w:t>
      </w: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8"/>
        <w:gridCol w:w="568"/>
        <w:gridCol w:w="850"/>
        <w:gridCol w:w="851"/>
        <w:gridCol w:w="709"/>
        <w:gridCol w:w="850"/>
        <w:gridCol w:w="992"/>
        <w:gridCol w:w="883"/>
        <w:gridCol w:w="974"/>
        <w:gridCol w:w="695"/>
        <w:gridCol w:w="567"/>
        <w:gridCol w:w="686"/>
        <w:gridCol w:w="835"/>
        <w:gridCol w:w="889"/>
        <w:gridCol w:w="850"/>
        <w:gridCol w:w="851"/>
        <w:gridCol w:w="850"/>
        <w:gridCol w:w="851"/>
        <w:gridCol w:w="991"/>
      </w:tblGrid>
      <w:tr w:rsidR="00E106D5" w:rsidRPr="00C61DA0" w:rsidTr="00AE0E33">
        <w:tc>
          <w:tcPr>
            <w:tcW w:w="328" w:type="dxa"/>
            <w:vMerge w:val="restart"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61DA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61DA0">
              <w:rPr>
                <w:sz w:val="18"/>
                <w:szCs w:val="18"/>
              </w:rPr>
              <w:t>/</w:t>
            </w:r>
            <w:proofErr w:type="spellStart"/>
            <w:r w:rsidRPr="00C61DA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8" w:type="dxa"/>
            <w:vMerge w:val="restart"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C61DA0">
              <w:rPr>
                <w:sz w:val="18"/>
                <w:szCs w:val="18"/>
                <w:shd w:val="clear" w:color="auto" w:fill="FFFFFF"/>
              </w:rPr>
              <w:t>Бюд</w:t>
            </w:r>
            <w:proofErr w:type="spellEnd"/>
          </w:p>
          <w:p w:rsidR="00E106D5" w:rsidRPr="00C61DA0" w:rsidRDefault="00E106D5" w:rsidP="00AE0E3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C61DA0">
              <w:rPr>
                <w:sz w:val="18"/>
                <w:szCs w:val="18"/>
                <w:shd w:val="clear" w:color="auto" w:fill="FFFFFF"/>
              </w:rPr>
              <w:t>жет</w:t>
            </w:r>
            <w:proofErr w:type="spellEnd"/>
          </w:p>
          <w:p w:rsidR="00E106D5" w:rsidRPr="00C61DA0" w:rsidRDefault="00E106D5" w:rsidP="00AE0E3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C61DA0">
              <w:rPr>
                <w:sz w:val="18"/>
                <w:szCs w:val="18"/>
                <w:shd w:val="clear" w:color="auto" w:fill="FFFFFF"/>
              </w:rPr>
              <w:t>ная</w:t>
            </w:r>
            <w:proofErr w:type="spellEnd"/>
            <w:r w:rsidRPr="00C61DA0">
              <w:rPr>
                <w:sz w:val="18"/>
                <w:szCs w:val="18"/>
                <w:shd w:val="clear" w:color="auto" w:fill="FFFFFF"/>
              </w:rPr>
              <w:t xml:space="preserve"> процедура</w:t>
            </w:r>
          </w:p>
        </w:tc>
        <w:tc>
          <w:tcPr>
            <w:tcW w:w="850" w:type="dxa"/>
            <w:vMerge w:val="restart"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7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Наиме</w:t>
            </w:r>
            <w:proofErr w:type="spell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7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нование</w:t>
            </w:r>
            <w:proofErr w:type="spellEnd"/>
            <w:r w:rsidRPr="00C61DA0">
              <w:rPr>
                <w:sz w:val="18"/>
                <w:szCs w:val="18"/>
              </w:rPr>
              <w:t xml:space="preserve"> опера</w:t>
            </w:r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7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61DA0">
              <w:rPr>
                <w:sz w:val="18"/>
                <w:szCs w:val="18"/>
              </w:rPr>
              <w:t>ции</w:t>
            </w:r>
            <w:proofErr w:type="spellEnd"/>
            <w:r w:rsidRPr="00C61DA0">
              <w:rPr>
                <w:sz w:val="18"/>
                <w:szCs w:val="18"/>
              </w:rPr>
              <w:t xml:space="preserve"> (</w:t>
            </w:r>
            <w:proofErr w:type="spellStart"/>
            <w:r w:rsidRPr="00C61DA0">
              <w:rPr>
                <w:sz w:val="18"/>
                <w:szCs w:val="18"/>
              </w:rPr>
              <w:t>дейст</w:t>
            </w:r>
            <w:proofErr w:type="spellEnd"/>
            <w:proofErr w:type="gram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75"/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 xml:space="preserve">вия) по </w:t>
            </w:r>
            <w:proofErr w:type="spellStart"/>
            <w:r w:rsidRPr="00C61DA0">
              <w:rPr>
                <w:sz w:val="18"/>
                <w:szCs w:val="18"/>
              </w:rPr>
              <w:t>выполне</w:t>
            </w:r>
            <w:proofErr w:type="spell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4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нию</w:t>
            </w:r>
            <w:proofErr w:type="spellEnd"/>
            <w:r w:rsidRPr="00C61DA0">
              <w:rPr>
                <w:sz w:val="18"/>
                <w:szCs w:val="18"/>
              </w:rPr>
              <w:t xml:space="preserve"> бюджет</w:t>
            </w:r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75"/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 xml:space="preserve">ной </w:t>
            </w:r>
            <w:proofErr w:type="spellStart"/>
            <w:r w:rsidRPr="00C61DA0">
              <w:rPr>
                <w:sz w:val="18"/>
                <w:szCs w:val="18"/>
              </w:rPr>
              <w:t>проце</w:t>
            </w:r>
            <w:proofErr w:type="spell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7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дуры</w:t>
            </w:r>
            <w:proofErr w:type="spellEnd"/>
          </w:p>
        </w:tc>
        <w:tc>
          <w:tcPr>
            <w:tcW w:w="851" w:type="dxa"/>
            <w:vMerge w:val="restart"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75"/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 xml:space="preserve">Выявленный </w:t>
            </w:r>
            <w:proofErr w:type="spellStart"/>
            <w:r w:rsidRPr="00C61DA0">
              <w:rPr>
                <w:sz w:val="18"/>
                <w:szCs w:val="18"/>
              </w:rPr>
              <w:t>бюд</w:t>
            </w:r>
            <w:proofErr w:type="spell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7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жет</w:t>
            </w:r>
            <w:proofErr w:type="spell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7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ный</w:t>
            </w:r>
            <w:proofErr w:type="spellEnd"/>
            <w:r w:rsidRPr="00C61DA0">
              <w:rPr>
                <w:sz w:val="18"/>
                <w:szCs w:val="18"/>
              </w:rPr>
              <w:t xml:space="preserve"> риск</w:t>
            </w:r>
          </w:p>
        </w:tc>
        <w:tc>
          <w:tcPr>
            <w:tcW w:w="709" w:type="dxa"/>
            <w:vMerge w:val="restart"/>
            <w:hideMark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45"/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При</w:t>
            </w:r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4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чи</w:t>
            </w:r>
            <w:proofErr w:type="spell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4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ны</w:t>
            </w:r>
            <w:proofErr w:type="spellEnd"/>
            <w:r w:rsidRPr="00C61DA0">
              <w:rPr>
                <w:sz w:val="18"/>
                <w:szCs w:val="18"/>
              </w:rPr>
              <w:t xml:space="preserve"> </w:t>
            </w:r>
            <w:proofErr w:type="spellStart"/>
            <w:r w:rsidRPr="00C61DA0">
              <w:rPr>
                <w:sz w:val="18"/>
                <w:szCs w:val="18"/>
              </w:rPr>
              <w:t>бюд</w:t>
            </w:r>
            <w:proofErr w:type="spell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4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жет</w:t>
            </w:r>
            <w:proofErr w:type="spell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4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ного</w:t>
            </w:r>
            <w:proofErr w:type="spellEnd"/>
            <w:r w:rsidRPr="00C61DA0">
              <w:rPr>
                <w:sz w:val="18"/>
                <w:szCs w:val="18"/>
              </w:rPr>
              <w:t xml:space="preserve"> риска</w:t>
            </w:r>
          </w:p>
        </w:tc>
        <w:tc>
          <w:tcPr>
            <w:tcW w:w="850" w:type="dxa"/>
            <w:vMerge w:val="restart"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7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Возмож</w:t>
            </w:r>
            <w:proofErr w:type="spell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7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ные</w:t>
            </w:r>
            <w:proofErr w:type="spellEnd"/>
            <w:r w:rsidRPr="00C61DA0">
              <w:rPr>
                <w:sz w:val="18"/>
                <w:szCs w:val="18"/>
              </w:rPr>
              <w:t xml:space="preserve"> последствия </w:t>
            </w:r>
            <w:proofErr w:type="spellStart"/>
            <w:r w:rsidRPr="00C61DA0">
              <w:rPr>
                <w:sz w:val="18"/>
                <w:szCs w:val="18"/>
              </w:rPr>
              <w:t>реализа</w:t>
            </w:r>
            <w:proofErr w:type="spell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7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ции</w:t>
            </w:r>
            <w:proofErr w:type="spellEnd"/>
            <w:r w:rsidRPr="00C61DA0">
              <w:rPr>
                <w:sz w:val="18"/>
                <w:szCs w:val="18"/>
              </w:rPr>
              <w:t xml:space="preserve"> бюджет</w:t>
            </w:r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7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ного</w:t>
            </w:r>
            <w:proofErr w:type="spellEnd"/>
            <w:r w:rsidRPr="00C61DA0">
              <w:rPr>
                <w:sz w:val="18"/>
                <w:szCs w:val="18"/>
              </w:rPr>
              <w:t xml:space="preserve"> риска</w:t>
            </w:r>
          </w:p>
        </w:tc>
        <w:tc>
          <w:tcPr>
            <w:tcW w:w="992" w:type="dxa"/>
            <w:vMerge w:val="restart"/>
            <w:hideMark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45"/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Оценка критерия "</w:t>
            </w:r>
            <w:proofErr w:type="spellStart"/>
            <w:r w:rsidRPr="00C61DA0">
              <w:rPr>
                <w:sz w:val="18"/>
                <w:szCs w:val="18"/>
              </w:rPr>
              <w:t>вероят</w:t>
            </w:r>
            <w:proofErr w:type="spell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4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61DA0">
              <w:rPr>
                <w:sz w:val="18"/>
                <w:szCs w:val="18"/>
              </w:rPr>
              <w:t>ность</w:t>
            </w:r>
            <w:proofErr w:type="spellEnd"/>
            <w:r w:rsidRPr="00C61DA0">
              <w:rPr>
                <w:sz w:val="18"/>
                <w:szCs w:val="18"/>
              </w:rPr>
              <w:t>" ("</w:t>
            </w:r>
            <w:proofErr w:type="spellStart"/>
            <w:r w:rsidRPr="00C61DA0">
              <w:rPr>
                <w:sz w:val="18"/>
                <w:szCs w:val="18"/>
              </w:rPr>
              <w:t>вероят</w:t>
            </w:r>
            <w:proofErr w:type="spellEnd"/>
            <w:proofErr w:type="gram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4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ность</w:t>
            </w:r>
            <w:proofErr w:type="spell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4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допуще</w:t>
            </w:r>
            <w:proofErr w:type="spell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4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61DA0">
              <w:rPr>
                <w:sz w:val="18"/>
                <w:szCs w:val="18"/>
              </w:rPr>
              <w:t>ния</w:t>
            </w:r>
            <w:proofErr w:type="spellEnd"/>
            <w:r w:rsidRPr="00C61DA0">
              <w:rPr>
                <w:sz w:val="18"/>
                <w:szCs w:val="18"/>
              </w:rPr>
              <w:t xml:space="preserve"> ошибки")</w:t>
            </w:r>
            <w:proofErr w:type="gramEnd"/>
          </w:p>
        </w:tc>
        <w:tc>
          <w:tcPr>
            <w:tcW w:w="883" w:type="dxa"/>
            <w:vMerge w:val="restart"/>
            <w:hideMark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Значи</w:t>
            </w:r>
            <w:proofErr w:type="spell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61DA0">
              <w:rPr>
                <w:sz w:val="18"/>
                <w:szCs w:val="18"/>
              </w:rPr>
              <w:t>мость</w:t>
            </w:r>
            <w:proofErr w:type="spellEnd"/>
            <w:r w:rsidRPr="00C61DA0">
              <w:rPr>
                <w:sz w:val="18"/>
                <w:szCs w:val="18"/>
              </w:rPr>
              <w:t xml:space="preserve"> (</w:t>
            </w:r>
            <w:proofErr w:type="spellStart"/>
            <w:r w:rsidRPr="00C61DA0">
              <w:rPr>
                <w:sz w:val="18"/>
                <w:szCs w:val="18"/>
              </w:rPr>
              <w:t>урове</w:t>
            </w:r>
            <w:proofErr w:type="spellEnd"/>
            <w:proofErr w:type="gram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61DA0">
              <w:rPr>
                <w:sz w:val="18"/>
                <w:szCs w:val="18"/>
              </w:rPr>
              <w:t>нь</w:t>
            </w:r>
            <w:proofErr w:type="spellEnd"/>
            <w:r w:rsidRPr="00C61DA0">
              <w:rPr>
                <w:sz w:val="18"/>
                <w:szCs w:val="18"/>
              </w:rPr>
              <w:t>) бюджет</w:t>
            </w:r>
            <w:proofErr w:type="gram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ного</w:t>
            </w:r>
            <w:proofErr w:type="spellEnd"/>
            <w:r w:rsidRPr="00C61DA0">
              <w:rPr>
                <w:sz w:val="18"/>
                <w:szCs w:val="18"/>
              </w:rPr>
              <w:t xml:space="preserve"> риска</w:t>
            </w:r>
          </w:p>
        </w:tc>
        <w:tc>
          <w:tcPr>
            <w:tcW w:w="974" w:type="dxa"/>
            <w:vMerge w:val="restart"/>
            <w:hideMark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Оценка критерия "степень влияния" ("существенность ошибки")</w:t>
            </w:r>
          </w:p>
        </w:tc>
        <w:tc>
          <w:tcPr>
            <w:tcW w:w="1948" w:type="dxa"/>
            <w:gridSpan w:val="3"/>
            <w:vMerge w:val="restart"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C61DA0">
              <w:rPr>
                <w:sz w:val="18"/>
                <w:szCs w:val="18"/>
                <w:shd w:val="clear" w:color="auto" w:fill="FFFFFF"/>
              </w:rPr>
              <w:t>Владельцы бюджетного риска</w:t>
            </w:r>
          </w:p>
        </w:tc>
        <w:tc>
          <w:tcPr>
            <w:tcW w:w="835" w:type="dxa"/>
            <w:vMerge w:val="restart"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C61DA0">
              <w:rPr>
                <w:sz w:val="18"/>
                <w:szCs w:val="18"/>
                <w:shd w:val="clear" w:color="auto" w:fill="FFFFFF"/>
              </w:rPr>
              <w:t>Необхо</w:t>
            </w:r>
            <w:proofErr w:type="spellEnd"/>
          </w:p>
          <w:p w:rsidR="00E106D5" w:rsidRPr="00C61DA0" w:rsidRDefault="00E106D5" w:rsidP="00AE0E3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C61DA0">
              <w:rPr>
                <w:sz w:val="18"/>
                <w:szCs w:val="18"/>
                <w:shd w:val="clear" w:color="auto" w:fill="FFFFFF"/>
              </w:rPr>
              <w:t>димость</w:t>
            </w:r>
            <w:proofErr w:type="spellEnd"/>
            <w:r w:rsidRPr="00C61DA0">
              <w:rPr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C61DA0">
              <w:rPr>
                <w:sz w:val="18"/>
                <w:szCs w:val="18"/>
                <w:shd w:val="clear" w:color="auto" w:fill="FFFFFF"/>
              </w:rPr>
              <w:t>отсутст</w:t>
            </w:r>
            <w:proofErr w:type="spellEnd"/>
            <w:proofErr w:type="gramEnd"/>
          </w:p>
          <w:p w:rsidR="00E106D5" w:rsidRPr="00C61DA0" w:rsidRDefault="00E106D5" w:rsidP="00AE0E3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C61DA0">
              <w:rPr>
                <w:sz w:val="18"/>
                <w:szCs w:val="18"/>
                <w:shd w:val="clear" w:color="auto" w:fill="FFFFFF"/>
              </w:rPr>
              <w:t>вие</w:t>
            </w:r>
            <w:proofErr w:type="spellEnd"/>
            <w:r w:rsidRPr="00C61DA0">
              <w:rPr>
                <w:sz w:val="18"/>
                <w:szCs w:val="18"/>
                <w:shd w:val="clear" w:color="auto" w:fill="FFFFFF"/>
              </w:rPr>
              <w:t xml:space="preserve"> необходимости) принятия мер по </w:t>
            </w:r>
            <w:proofErr w:type="spellStart"/>
            <w:r w:rsidRPr="00C61DA0">
              <w:rPr>
                <w:sz w:val="18"/>
                <w:szCs w:val="18"/>
                <w:shd w:val="clear" w:color="auto" w:fill="FFFFFF"/>
              </w:rPr>
              <w:t>миними</w:t>
            </w:r>
            <w:proofErr w:type="spellEnd"/>
            <w:proofErr w:type="gramEnd"/>
          </w:p>
          <w:p w:rsidR="00E106D5" w:rsidRPr="00C61DA0" w:rsidRDefault="00E106D5" w:rsidP="00AE0E3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C61DA0">
              <w:rPr>
                <w:sz w:val="18"/>
                <w:szCs w:val="18"/>
                <w:shd w:val="clear" w:color="auto" w:fill="FFFFFF"/>
              </w:rPr>
              <w:t>зации</w:t>
            </w:r>
            <w:proofErr w:type="spellEnd"/>
            <w:r w:rsidRPr="00C61DA0">
              <w:rPr>
                <w:sz w:val="18"/>
                <w:szCs w:val="18"/>
                <w:shd w:val="clear" w:color="auto" w:fill="FFFFFF"/>
              </w:rPr>
              <w:t xml:space="preserve"> (устранению) бюджет</w:t>
            </w:r>
          </w:p>
          <w:p w:rsidR="00E106D5" w:rsidRPr="00C61DA0" w:rsidRDefault="00E106D5" w:rsidP="00AE0E3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C61DA0">
              <w:rPr>
                <w:sz w:val="18"/>
                <w:szCs w:val="18"/>
                <w:shd w:val="clear" w:color="auto" w:fill="FFFFFF"/>
              </w:rPr>
              <w:t>ного</w:t>
            </w:r>
            <w:proofErr w:type="spellEnd"/>
            <w:r w:rsidRPr="00C61DA0">
              <w:rPr>
                <w:sz w:val="18"/>
                <w:szCs w:val="18"/>
                <w:shd w:val="clear" w:color="auto" w:fill="FFFFFF"/>
              </w:rPr>
              <w:t xml:space="preserve"> риска</w:t>
            </w:r>
          </w:p>
        </w:tc>
        <w:tc>
          <w:tcPr>
            <w:tcW w:w="1739" w:type="dxa"/>
            <w:gridSpan w:val="2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  <w:shd w:val="clear" w:color="auto" w:fill="FFFFFF"/>
              </w:rPr>
              <w:t>Предложения по мерам минимизации (устранения) бюджетного риска</w:t>
            </w:r>
          </w:p>
        </w:tc>
        <w:tc>
          <w:tcPr>
            <w:tcW w:w="851" w:type="dxa"/>
            <w:vMerge w:val="restart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C61DA0">
              <w:rPr>
                <w:sz w:val="18"/>
                <w:szCs w:val="18"/>
                <w:shd w:val="clear" w:color="auto" w:fill="FFFFFF"/>
              </w:rPr>
              <w:t>Приоритетность</w:t>
            </w:r>
          </w:p>
          <w:p w:rsidR="00E106D5" w:rsidRPr="00C61DA0" w:rsidRDefault="00E106D5" w:rsidP="00AE0E3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C61DA0">
              <w:rPr>
                <w:sz w:val="18"/>
                <w:szCs w:val="18"/>
                <w:shd w:val="clear" w:color="auto" w:fill="FFFFFF"/>
              </w:rPr>
              <w:t>приня</w:t>
            </w:r>
            <w:proofErr w:type="spellEnd"/>
          </w:p>
          <w:p w:rsidR="00E106D5" w:rsidRPr="00C61DA0" w:rsidRDefault="00E106D5" w:rsidP="00AE0E3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C61DA0">
              <w:rPr>
                <w:sz w:val="18"/>
                <w:szCs w:val="18"/>
                <w:shd w:val="clear" w:color="auto" w:fill="FFFFFF"/>
              </w:rPr>
              <w:t>тия</w:t>
            </w:r>
            <w:proofErr w:type="spellEnd"/>
            <w:r w:rsidRPr="00C61DA0">
              <w:rPr>
                <w:sz w:val="18"/>
                <w:szCs w:val="18"/>
                <w:shd w:val="clear" w:color="auto" w:fill="FFFFFF"/>
              </w:rPr>
              <w:t xml:space="preserve"> мер по </w:t>
            </w:r>
            <w:proofErr w:type="spellStart"/>
            <w:r w:rsidRPr="00C61DA0">
              <w:rPr>
                <w:sz w:val="18"/>
                <w:szCs w:val="18"/>
                <w:shd w:val="clear" w:color="auto" w:fill="FFFFFF"/>
              </w:rPr>
              <w:t>миними</w:t>
            </w:r>
            <w:proofErr w:type="spellEnd"/>
          </w:p>
          <w:p w:rsidR="00E106D5" w:rsidRPr="00C61DA0" w:rsidRDefault="00E106D5" w:rsidP="00AE0E3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C61DA0">
              <w:rPr>
                <w:sz w:val="18"/>
                <w:szCs w:val="18"/>
                <w:shd w:val="clear" w:color="auto" w:fill="FFFFFF"/>
              </w:rPr>
              <w:t>зации</w:t>
            </w:r>
            <w:proofErr w:type="spellEnd"/>
            <w:r w:rsidRPr="00C61DA0">
              <w:rPr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C61DA0">
              <w:rPr>
                <w:sz w:val="18"/>
                <w:szCs w:val="18"/>
                <w:shd w:val="clear" w:color="auto" w:fill="FFFFFF"/>
              </w:rPr>
              <w:t>устране</w:t>
            </w:r>
            <w:proofErr w:type="spellEnd"/>
            <w:proofErr w:type="gramEnd"/>
          </w:p>
          <w:p w:rsidR="00E106D5" w:rsidRPr="00C61DA0" w:rsidRDefault="00E106D5" w:rsidP="00AE0E3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C61DA0">
              <w:rPr>
                <w:sz w:val="18"/>
                <w:szCs w:val="18"/>
                <w:shd w:val="clear" w:color="auto" w:fill="FFFFFF"/>
              </w:rPr>
              <w:t>нию</w:t>
            </w:r>
            <w:proofErr w:type="spellEnd"/>
            <w:r w:rsidRPr="00C61DA0">
              <w:rPr>
                <w:sz w:val="18"/>
                <w:szCs w:val="18"/>
                <w:shd w:val="clear" w:color="auto" w:fill="FFFFFF"/>
              </w:rPr>
              <w:t>) бюджет</w:t>
            </w:r>
            <w:proofErr w:type="gramEnd"/>
          </w:p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  <w:shd w:val="clear" w:color="auto" w:fill="FFFFFF"/>
              </w:rPr>
              <w:t>ного</w:t>
            </w:r>
            <w:proofErr w:type="spellEnd"/>
            <w:r w:rsidRPr="00C61DA0">
              <w:rPr>
                <w:sz w:val="18"/>
                <w:szCs w:val="18"/>
                <w:shd w:val="clear" w:color="auto" w:fill="FFFFFF"/>
              </w:rPr>
              <w:t xml:space="preserve"> риска</w:t>
            </w:r>
          </w:p>
        </w:tc>
        <w:tc>
          <w:tcPr>
            <w:tcW w:w="850" w:type="dxa"/>
            <w:vMerge w:val="restart"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45"/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 xml:space="preserve">Срок </w:t>
            </w:r>
            <w:proofErr w:type="spellStart"/>
            <w:r w:rsidRPr="00C61DA0">
              <w:rPr>
                <w:sz w:val="18"/>
                <w:szCs w:val="18"/>
              </w:rPr>
              <w:t>исполне</w:t>
            </w:r>
            <w:proofErr w:type="spell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4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ния</w:t>
            </w:r>
            <w:proofErr w:type="spellEnd"/>
            <w:r w:rsidRPr="00C61DA0">
              <w:rPr>
                <w:sz w:val="18"/>
                <w:szCs w:val="18"/>
              </w:rPr>
              <w:t xml:space="preserve"> меры по мини</w:t>
            </w:r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4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миза</w:t>
            </w:r>
            <w:proofErr w:type="spell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4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61DA0">
              <w:rPr>
                <w:sz w:val="18"/>
                <w:szCs w:val="18"/>
              </w:rPr>
              <w:t>ции</w:t>
            </w:r>
            <w:proofErr w:type="spellEnd"/>
            <w:r w:rsidRPr="00C61DA0">
              <w:rPr>
                <w:sz w:val="18"/>
                <w:szCs w:val="18"/>
              </w:rPr>
              <w:t xml:space="preserve"> (уст</w:t>
            </w:r>
            <w:proofErr w:type="gram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45"/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ране</w:t>
            </w:r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4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61DA0">
              <w:rPr>
                <w:sz w:val="18"/>
                <w:szCs w:val="18"/>
              </w:rPr>
              <w:t>нию</w:t>
            </w:r>
            <w:proofErr w:type="spellEnd"/>
            <w:r w:rsidRPr="00C61DA0">
              <w:rPr>
                <w:sz w:val="18"/>
                <w:szCs w:val="18"/>
              </w:rPr>
              <w:t xml:space="preserve">) </w:t>
            </w:r>
            <w:proofErr w:type="spellStart"/>
            <w:r w:rsidRPr="00C61DA0">
              <w:rPr>
                <w:sz w:val="18"/>
                <w:szCs w:val="18"/>
              </w:rPr>
              <w:t>бюд</w:t>
            </w:r>
            <w:proofErr w:type="spellEnd"/>
            <w:proofErr w:type="gram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4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жет</w:t>
            </w:r>
            <w:proofErr w:type="spell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4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ного</w:t>
            </w:r>
            <w:proofErr w:type="spellEnd"/>
            <w:r w:rsidRPr="00C61DA0">
              <w:rPr>
                <w:sz w:val="18"/>
                <w:szCs w:val="18"/>
              </w:rPr>
              <w:t xml:space="preserve"> риска</w:t>
            </w:r>
          </w:p>
        </w:tc>
        <w:tc>
          <w:tcPr>
            <w:tcW w:w="851" w:type="dxa"/>
            <w:vMerge w:val="restart"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right="-4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Отмет</w:t>
            </w:r>
            <w:proofErr w:type="spell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right="-4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ка</w:t>
            </w:r>
            <w:proofErr w:type="spellEnd"/>
            <w:r w:rsidRPr="00C61DA0">
              <w:rPr>
                <w:sz w:val="18"/>
                <w:szCs w:val="18"/>
              </w:rPr>
              <w:t xml:space="preserve"> об </w:t>
            </w:r>
            <w:proofErr w:type="spellStart"/>
            <w:r w:rsidRPr="00C61DA0">
              <w:rPr>
                <w:sz w:val="18"/>
                <w:szCs w:val="18"/>
              </w:rPr>
              <w:t>испол</w:t>
            </w:r>
            <w:proofErr w:type="spell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right="-45"/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нении меры по мини</w:t>
            </w:r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right="-45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миза</w:t>
            </w:r>
            <w:proofErr w:type="spell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right="-4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61DA0">
              <w:rPr>
                <w:sz w:val="18"/>
                <w:szCs w:val="18"/>
              </w:rPr>
              <w:t>ции</w:t>
            </w:r>
            <w:proofErr w:type="spellEnd"/>
            <w:r w:rsidRPr="00C61DA0">
              <w:rPr>
                <w:sz w:val="18"/>
                <w:szCs w:val="18"/>
              </w:rPr>
              <w:t xml:space="preserve"> (</w:t>
            </w:r>
            <w:proofErr w:type="spellStart"/>
            <w:r w:rsidRPr="00C61DA0">
              <w:rPr>
                <w:sz w:val="18"/>
                <w:szCs w:val="18"/>
              </w:rPr>
              <w:t>устра</w:t>
            </w:r>
            <w:proofErr w:type="spellEnd"/>
            <w:proofErr w:type="gram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right="-45"/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нению) бюджетного риска</w:t>
            </w:r>
          </w:p>
        </w:tc>
        <w:tc>
          <w:tcPr>
            <w:tcW w:w="991" w:type="dxa"/>
            <w:vMerge w:val="restart"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46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Справочно</w:t>
            </w:r>
            <w:proofErr w:type="spellEnd"/>
            <w:r w:rsidRPr="00C61DA0">
              <w:rPr>
                <w:sz w:val="18"/>
                <w:szCs w:val="18"/>
              </w:rPr>
              <w:t>: норматив</w:t>
            </w:r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46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ный</w:t>
            </w:r>
            <w:proofErr w:type="spellEnd"/>
            <w:r w:rsidRPr="00C61DA0">
              <w:rPr>
                <w:sz w:val="18"/>
                <w:szCs w:val="18"/>
              </w:rPr>
              <w:t xml:space="preserve"> правовой и (или) правовой акт, определяю</w:t>
            </w:r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46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61DA0">
              <w:rPr>
                <w:sz w:val="18"/>
                <w:szCs w:val="18"/>
              </w:rPr>
              <w:t>щий</w:t>
            </w:r>
            <w:proofErr w:type="spellEnd"/>
            <w:r w:rsidRPr="00C61DA0">
              <w:rPr>
                <w:sz w:val="18"/>
                <w:szCs w:val="18"/>
              </w:rPr>
              <w:t xml:space="preserve"> порядок (сроки; выполнения бюджетной процедуры</w:t>
            </w:r>
            <w:proofErr w:type="gramEnd"/>
          </w:p>
        </w:tc>
      </w:tr>
      <w:tr w:rsidR="00E106D5" w:rsidRPr="00C61DA0" w:rsidTr="00AE0E33">
        <w:trPr>
          <w:trHeight w:val="687"/>
        </w:trPr>
        <w:tc>
          <w:tcPr>
            <w:tcW w:w="328" w:type="dxa"/>
            <w:vMerge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E106D5" w:rsidRPr="00C61DA0" w:rsidRDefault="00E106D5" w:rsidP="00AE0E33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vMerge/>
            <w:hideMark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hideMark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gridSpan w:val="3"/>
            <w:vMerge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vMerge w:val="restart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  <w:shd w:val="clear" w:color="auto" w:fill="FFFFFF"/>
              </w:rPr>
              <w:t>Меры, не связанные с контрольными действиями</w:t>
            </w:r>
          </w:p>
        </w:tc>
        <w:tc>
          <w:tcPr>
            <w:tcW w:w="850" w:type="dxa"/>
            <w:vMerge w:val="restart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C61DA0">
              <w:rPr>
                <w:sz w:val="18"/>
                <w:szCs w:val="18"/>
                <w:shd w:val="clear" w:color="auto" w:fill="FFFFFF"/>
              </w:rPr>
              <w:t xml:space="preserve">Меры по организации </w:t>
            </w:r>
            <w:proofErr w:type="spellStart"/>
            <w:r w:rsidRPr="00C61DA0">
              <w:rPr>
                <w:sz w:val="18"/>
                <w:szCs w:val="18"/>
                <w:shd w:val="clear" w:color="auto" w:fill="FFFFFF"/>
              </w:rPr>
              <w:t>внутрен</w:t>
            </w:r>
            <w:proofErr w:type="spellEnd"/>
          </w:p>
          <w:p w:rsidR="00E106D5" w:rsidRPr="00C61DA0" w:rsidRDefault="00E106D5" w:rsidP="00AE0E33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C61DA0">
              <w:rPr>
                <w:sz w:val="18"/>
                <w:szCs w:val="18"/>
                <w:shd w:val="clear" w:color="auto" w:fill="FFFFFF"/>
              </w:rPr>
              <w:t xml:space="preserve">него </w:t>
            </w:r>
            <w:proofErr w:type="spellStart"/>
            <w:r w:rsidRPr="00C61DA0">
              <w:rPr>
                <w:sz w:val="18"/>
                <w:szCs w:val="18"/>
                <w:shd w:val="clear" w:color="auto" w:fill="FFFFFF"/>
              </w:rPr>
              <w:t>финансо</w:t>
            </w:r>
            <w:proofErr w:type="spellEnd"/>
          </w:p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  <w:shd w:val="clear" w:color="auto" w:fill="FFFFFF"/>
              </w:rPr>
              <w:t>вого</w:t>
            </w:r>
            <w:proofErr w:type="spellEnd"/>
            <w:r w:rsidRPr="00C61DA0">
              <w:rPr>
                <w:sz w:val="18"/>
                <w:szCs w:val="18"/>
                <w:shd w:val="clear" w:color="auto" w:fill="FFFFFF"/>
              </w:rPr>
              <w:t xml:space="preserve"> контроля (рекомендуемые контрольные действия)</w:t>
            </w:r>
          </w:p>
        </w:tc>
        <w:tc>
          <w:tcPr>
            <w:tcW w:w="851" w:type="dxa"/>
            <w:vMerge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</w:tr>
      <w:tr w:rsidR="00E106D5" w:rsidRPr="00C61DA0" w:rsidTr="00AE0E33">
        <w:tc>
          <w:tcPr>
            <w:tcW w:w="328" w:type="dxa"/>
            <w:vMerge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vMerge/>
            <w:hideMark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hideMark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hideMark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ФИО</w:t>
            </w:r>
          </w:p>
        </w:tc>
        <w:tc>
          <w:tcPr>
            <w:tcW w:w="567" w:type="dxa"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/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Должность</w:t>
            </w:r>
          </w:p>
        </w:tc>
        <w:tc>
          <w:tcPr>
            <w:tcW w:w="686" w:type="dxa"/>
          </w:tcPr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68"/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Структурное</w:t>
            </w:r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68"/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под</w:t>
            </w:r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68"/>
              <w:jc w:val="center"/>
              <w:rPr>
                <w:sz w:val="18"/>
                <w:szCs w:val="18"/>
              </w:rPr>
            </w:pPr>
            <w:proofErr w:type="gramStart"/>
            <w:r w:rsidRPr="00C61DA0">
              <w:rPr>
                <w:sz w:val="18"/>
                <w:szCs w:val="18"/>
              </w:rPr>
              <w:t>разделе</w:t>
            </w:r>
            <w:proofErr w:type="gramEnd"/>
          </w:p>
          <w:p w:rsidR="00E106D5" w:rsidRPr="00C61DA0" w:rsidRDefault="00E106D5" w:rsidP="00AE0E33">
            <w:pPr>
              <w:pStyle w:val="s1"/>
              <w:spacing w:before="0" w:beforeAutospacing="0" w:after="0" w:afterAutospacing="0"/>
              <w:ind w:left="-45" w:right="-68"/>
              <w:jc w:val="center"/>
              <w:rPr>
                <w:sz w:val="18"/>
                <w:szCs w:val="18"/>
              </w:rPr>
            </w:pPr>
            <w:proofErr w:type="spellStart"/>
            <w:r w:rsidRPr="00C61DA0">
              <w:rPr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835" w:type="dxa"/>
            <w:vMerge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vMerge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</w:tr>
      <w:tr w:rsidR="00E106D5" w:rsidRPr="00C61DA0" w:rsidTr="00AE0E33">
        <w:tc>
          <w:tcPr>
            <w:tcW w:w="328" w:type="dxa"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8</w:t>
            </w:r>
          </w:p>
        </w:tc>
        <w:tc>
          <w:tcPr>
            <w:tcW w:w="974" w:type="dxa"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9</w:t>
            </w:r>
          </w:p>
        </w:tc>
        <w:tc>
          <w:tcPr>
            <w:tcW w:w="695" w:type="dxa"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11</w:t>
            </w:r>
          </w:p>
        </w:tc>
        <w:tc>
          <w:tcPr>
            <w:tcW w:w="686" w:type="dxa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12</w:t>
            </w:r>
          </w:p>
        </w:tc>
        <w:tc>
          <w:tcPr>
            <w:tcW w:w="835" w:type="dxa"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13</w:t>
            </w:r>
          </w:p>
        </w:tc>
        <w:tc>
          <w:tcPr>
            <w:tcW w:w="889" w:type="dxa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18</w:t>
            </w:r>
          </w:p>
        </w:tc>
        <w:tc>
          <w:tcPr>
            <w:tcW w:w="991" w:type="dxa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19</w:t>
            </w:r>
          </w:p>
        </w:tc>
      </w:tr>
      <w:tr w:rsidR="00E106D5" w:rsidRPr="00C61DA0" w:rsidTr="00AE0E33">
        <w:tc>
          <w:tcPr>
            <w:tcW w:w="328" w:type="dxa"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 </w:t>
            </w:r>
          </w:p>
        </w:tc>
        <w:tc>
          <w:tcPr>
            <w:tcW w:w="695" w:type="dxa"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 </w:t>
            </w:r>
          </w:p>
        </w:tc>
        <w:tc>
          <w:tcPr>
            <w:tcW w:w="835" w:type="dxa"/>
            <w:vAlign w:val="center"/>
            <w:hideMark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  <w:r w:rsidRPr="00C61DA0">
              <w:rPr>
                <w:sz w:val="18"/>
                <w:szCs w:val="18"/>
              </w:rPr>
              <w:t> </w:t>
            </w:r>
          </w:p>
        </w:tc>
        <w:tc>
          <w:tcPr>
            <w:tcW w:w="889" w:type="dxa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E106D5" w:rsidRPr="00C61DA0" w:rsidRDefault="00E106D5" w:rsidP="00AE0E33">
            <w:pPr>
              <w:jc w:val="center"/>
              <w:rPr>
                <w:sz w:val="18"/>
                <w:szCs w:val="18"/>
              </w:rPr>
            </w:pPr>
          </w:p>
        </w:tc>
      </w:tr>
    </w:tbl>
    <w:p w:rsidR="00E106D5" w:rsidRPr="00C61DA0" w:rsidRDefault="00E106D5" w:rsidP="00E106D5">
      <w:pPr>
        <w:shd w:val="clear" w:color="auto" w:fill="FFFFFF"/>
        <w:spacing w:line="0" w:lineRule="auto"/>
        <w:ind w:left="-15"/>
        <w:jc w:val="center"/>
        <w:rPr>
          <w:rFonts w:ascii="Tahoma" w:hAnsi="Tahoma" w:cs="Tahoma"/>
          <w:color w:val="666666"/>
          <w:sz w:val="17"/>
          <w:szCs w:val="17"/>
        </w:rPr>
      </w:pPr>
    </w:p>
    <w:p w:rsidR="002335F5" w:rsidRPr="00C61DA0" w:rsidRDefault="002335F5" w:rsidP="002335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DA0">
        <w:rPr>
          <w:sz w:val="28"/>
          <w:szCs w:val="28"/>
        </w:rPr>
        <w:t>Заведующий Отделом</w:t>
      </w:r>
    </w:p>
    <w:p w:rsidR="00E106D5" w:rsidRPr="00C61DA0" w:rsidRDefault="00E106D5" w:rsidP="00E106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1DA0">
        <w:rPr>
          <w:sz w:val="28"/>
          <w:szCs w:val="28"/>
        </w:rPr>
        <w:t>(лицо, его замещающее)    __________________         ________________________</w:t>
      </w:r>
    </w:p>
    <w:p w:rsidR="00AF4800" w:rsidRDefault="00E106D5" w:rsidP="00E106D5">
      <w:pPr>
        <w:pStyle w:val="HTML"/>
        <w:shd w:val="clear" w:color="auto" w:fill="FFFFFF"/>
      </w:pPr>
      <w:r w:rsidRPr="00C61DA0">
        <w:rPr>
          <w:rFonts w:ascii="Times New Roman" w:hAnsi="Times New Roman" w:cs="Times New Roman"/>
        </w:rPr>
        <w:t xml:space="preserve">                                                                                 (подпись)                       </w:t>
      </w:r>
      <w:r w:rsidR="0069086B">
        <w:rPr>
          <w:rFonts w:ascii="Times New Roman" w:hAnsi="Times New Roman" w:cs="Times New Roman"/>
        </w:rPr>
        <w:t xml:space="preserve">                                  </w:t>
      </w:r>
      <w:r w:rsidRPr="00C61DA0">
        <w:rPr>
          <w:rFonts w:ascii="Times New Roman" w:hAnsi="Times New Roman" w:cs="Times New Roman"/>
        </w:rPr>
        <w:t xml:space="preserve">   (</w:t>
      </w:r>
      <w:r w:rsidR="0069086B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)</w:t>
      </w:r>
    </w:p>
    <w:sectPr w:rsidR="00AF4800" w:rsidSect="00540B07">
      <w:headerReference w:type="default" r:id="rId6"/>
      <w:pgSz w:w="16838" w:h="11906" w:orient="landscape"/>
      <w:pgMar w:top="1701" w:right="1134" w:bottom="850" w:left="1134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3C1" w:rsidRDefault="00A153C1" w:rsidP="00540B07">
      <w:r>
        <w:separator/>
      </w:r>
    </w:p>
  </w:endnote>
  <w:endnote w:type="continuationSeparator" w:id="0">
    <w:p w:rsidR="00A153C1" w:rsidRDefault="00A153C1" w:rsidP="00540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3C1" w:rsidRDefault="00A153C1" w:rsidP="00540B07">
      <w:r>
        <w:separator/>
      </w:r>
    </w:p>
  </w:footnote>
  <w:footnote w:type="continuationSeparator" w:id="0">
    <w:p w:rsidR="00A153C1" w:rsidRDefault="00A153C1" w:rsidP="00540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044610"/>
      <w:docPartObj>
        <w:docPartGallery w:val="Page Numbers (Top of Page)"/>
        <w:docPartUnique/>
      </w:docPartObj>
    </w:sdtPr>
    <w:sdtContent>
      <w:p w:rsidR="00540B07" w:rsidRDefault="00711AC7">
        <w:pPr>
          <w:pStyle w:val="a4"/>
          <w:jc w:val="center"/>
        </w:pPr>
        <w:fldSimple w:instr=" PAGE   \* MERGEFORMAT ">
          <w:r w:rsidR="0069086B">
            <w:rPr>
              <w:noProof/>
            </w:rPr>
            <w:t>32</w:t>
          </w:r>
        </w:fldSimple>
      </w:p>
    </w:sdtContent>
  </w:sdt>
  <w:p w:rsidR="00540B07" w:rsidRDefault="00540B0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6D5"/>
    <w:rsid w:val="00230BD5"/>
    <w:rsid w:val="002335F5"/>
    <w:rsid w:val="0050243E"/>
    <w:rsid w:val="00540B07"/>
    <w:rsid w:val="00600CDD"/>
    <w:rsid w:val="0069086B"/>
    <w:rsid w:val="00711AC7"/>
    <w:rsid w:val="00795C07"/>
    <w:rsid w:val="00902D1F"/>
    <w:rsid w:val="009452F3"/>
    <w:rsid w:val="00A153C1"/>
    <w:rsid w:val="00AC2D94"/>
    <w:rsid w:val="00AF4800"/>
    <w:rsid w:val="00C61DA0"/>
    <w:rsid w:val="00D6714B"/>
    <w:rsid w:val="00E1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6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106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rsid w:val="00E106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106D5"/>
    <w:pPr>
      <w:spacing w:before="100" w:beforeAutospacing="1" w:after="100" w:afterAutospacing="1"/>
    </w:pPr>
  </w:style>
  <w:style w:type="paragraph" w:customStyle="1" w:styleId="rteright">
    <w:name w:val="rteright"/>
    <w:basedOn w:val="a"/>
    <w:rsid w:val="00E106D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10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E106D5"/>
  </w:style>
  <w:style w:type="paragraph" w:customStyle="1" w:styleId="s1">
    <w:name w:val="s_1"/>
    <w:basedOn w:val="a"/>
    <w:rsid w:val="00E106D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40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0B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2021-10-05T06:38:00Z</dcterms:created>
  <dcterms:modified xsi:type="dcterms:W3CDTF">2021-10-27T08:37:00Z</dcterms:modified>
</cp:coreProperties>
</file>