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B1" w:rsidRDefault="00DE67A1" w:rsidP="00C03FB1">
      <w:pPr>
        <w:spacing w:after="160" w:line="259" w:lineRule="auto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84pt;margin-top:-44.3pt;width:257.75pt;height:75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" stroked="f">
            <v:textbox>
              <w:txbxContent>
                <w:p w:rsidR="00C03FB1" w:rsidRPr="00BF4D25" w:rsidRDefault="00D7207B" w:rsidP="00C03FB1">
                  <w:pPr>
                    <w:pStyle w:val="a3"/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 xml:space="preserve">Приложение </w:t>
                  </w:r>
                  <w:r w:rsidR="00F20625"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>2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BF4D25">
                    <w:rPr>
                      <w:rFonts w:ascii="Times New Roman" w:hAnsi="Times New Roman"/>
                      <w:szCs w:val="28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BF4D25">
                    <w:rPr>
                      <w:rFonts w:ascii="Times New Roman" w:hAnsi="Times New Roman"/>
                      <w:szCs w:val="28"/>
                    </w:rPr>
                    <w:t>Пушкинский</w:t>
                  </w:r>
                  <w:proofErr w:type="gramEnd"/>
                  <w:r w:rsidRPr="00BF4D25">
                    <w:rPr>
                      <w:rFonts w:ascii="Times New Roman" w:hAnsi="Times New Roman"/>
                      <w:szCs w:val="28"/>
                    </w:rPr>
                    <w:t xml:space="preserve"> Московской области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proofErr w:type="spellStart"/>
                  <w:r w:rsidRPr="00BF4D25">
                    <w:rPr>
                      <w:rFonts w:ascii="Times New Roman" w:hAnsi="Times New Roman"/>
                      <w:szCs w:val="28"/>
                    </w:rPr>
                    <w:t>от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___</w:t>
                  </w:r>
                  <w:r>
                    <w:rPr>
                      <w:rFonts w:ascii="Times New Roman" w:hAnsi="Times New Roman"/>
                      <w:szCs w:val="28"/>
                      <w:u w:val="single"/>
                    </w:rPr>
                    <w:t>_____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___</w:t>
                  </w:r>
                  <w:r w:rsidRPr="00BF4D25">
                    <w:rPr>
                      <w:rFonts w:ascii="Times New Roman" w:hAnsi="Times New Roman"/>
                      <w:szCs w:val="28"/>
                    </w:rPr>
                    <w:t>№</w:t>
                  </w:r>
                  <w:proofErr w:type="spellEnd"/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</w:t>
                  </w:r>
                  <w:r>
                    <w:rPr>
                      <w:rFonts w:ascii="Times New Roman" w:hAnsi="Times New Roman"/>
                      <w:szCs w:val="28"/>
                      <w:u w:val="single"/>
                    </w:rPr>
                    <w:t>_____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</w:t>
                  </w:r>
                </w:p>
                <w:p w:rsidR="00C03FB1" w:rsidRPr="0093130E" w:rsidRDefault="00C03FB1" w:rsidP="00C03FB1">
                  <w:pPr>
                    <w:rPr>
                      <w:b/>
                      <w:sz w:val="26"/>
                      <w:szCs w:val="26"/>
                    </w:rPr>
                  </w:pPr>
                  <w:r w:rsidRPr="0093130E">
                    <w:rPr>
                      <w:b/>
                      <w:sz w:val="26"/>
                      <w:szCs w:val="26"/>
                    </w:rPr>
                    <w:br/>
                  </w:r>
                </w:p>
                <w:p w:rsidR="00C03FB1" w:rsidRPr="00C34CC5" w:rsidRDefault="00C03FB1" w:rsidP="00C03FB1">
                  <w:pPr>
                    <w:rPr>
                      <w:sz w:val="28"/>
                    </w:rPr>
                  </w:pPr>
                </w:p>
              </w:txbxContent>
            </v:textbox>
            <w10:wrap anchorx="margin"/>
          </v:shape>
        </w:pict>
      </w:r>
    </w:p>
    <w:p w:rsidR="00B362A7" w:rsidRDefault="00B362A7" w:rsidP="00C03FB1">
      <w:pPr>
        <w:tabs>
          <w:tab w:val="left" w:pos="10980"/>
        </w:tabs>
        <w:spacing w:after="160" w:line="259" w:lineRule="auto"/>
      </w:pPr>
    </w:p>
    <w:p w:rsidR="00C03FB1" w:rsidRPr="00B362A7" w:rsidRDefault="00B362A7" w:rsidP="00B362A7">
      <w:pPr>
        <w:spacing w:after="160" w:line="259" w:lineRule="auto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«</w:t>
      </w:r>
      <w:r w:rsidR="00C03FB1">
        <w:tab/>
      </w:r>
    </w:p>
    <w:p w:rsidR="00C03FB1" w:rsidRDefault="00C03FB1" w:rsidP="00C03FB1">
      <w:pPr>
        <w:pStyle w:val="3"/>
        <w:ind w:left="390"/>
        <w:outlineLvl w:val="0"/>
      </w:pPr>
      <w:r>
        <w:t>ПОКАЗАТЕЛИ</w:t>
      </w:r>
    </w:p>
    <w:p w:rsidR="00C03FB1" w:rsidRDefault="00C03FB1" w:rsidP="00C03FB1">
      <w:pPr>
        <w:pStyle w:val="12020-2024"/>
        <w:numPr>
          <w:ilvl w:val="0"/>
          <w:numId w:val="0"/>
        </w:numPr>
        <w:ind w:left="927"/>
        <w:outlineLvl w:val="0"/>
      </w:pPr>
      <w:r>
        <w:t xml:space="preserve">реализации муниципальной программы Городского округа Пушкинский </w:t>
      </w:r>
      <w:r>
        <w:br/>
      </w:r>
      <w:r w:rsidRPr="00767DC6">
        <w:t xml:space="preserve">Московской области «Жилище» на </w:t>
      </w:r>
      <w:r>
        <w:t>2022-2026</w:t>
      </w:r>
      <w:r w:rsidRPr="00767DC6">
        <w:t xml:space="preserve"> годы</w:t>
      </w:r>
    </w:p>
    <w:p w:rsidR="00C03FB1" w:rsidRPr="000F43AF" w:rsidRDefault="00C03FB1" w:rsidP="00C03FB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03FB1" w:rsidRDefault="00C03FB1" w:rsidP="00C03FB1">
      <w:pPr>
        <w:spacing w:after="0" w:line="14" w:lineRule="auto"/>
      </w:pPr>
    </w:p>
    <w:tbl>
      <w:tblPr>
        <w:tblpPr w:leftFromText="180" w:rightFromText="180" w:vertAnchor="text" w:tblpY="1"/>
        <w:tblOverlap w:val="never"/>
        <w:tblW w:w="494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50"/>
        <w:gridCol w:w="2909"/>
        <w:gridCol w:w="2568"/>
        <w:gridCol w:w="1047"/>
        <w:gridCol w:w="1425"/>
        <w:gridCol w:w="890"/>
        <w:gridCol w:w="850"/>
        <w:gridCol w:w="708"/>
        <w:gridCol w:w="708"/>
        <w:gridCol w:w="752"/>
        <w:gridCol w:w="2257"/>
      </w:tblGrid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№  </w:t>
            </w:r>
            <w:r w:rsidRPr="008F227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8F227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F227C">
              <w:rPr>
                <w:sz w:val="20"/>
                <w:szCs w:val="20"/>
              </w:rPr>
              <w:t>/</w:t>
            </w:r>
            <w:proofErr w:type="spellStart"/>
            <w:r w:rsidRPr="008F227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9" w:type="pct"/>
            <w:vMerge w:val="restart"/>
          </w:tcPr>
          <w:p w:rsidR="00C03FB1" w:rsidRPr="00A30B56" w:rsidRDefault="00C03FB1" w:rsidP="00147572">
            <w:pPr>
              <w:pStyle w:val="ConsPlusCell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Pr="008F227C">
              <w:rPr>
                <w:sz w:val="20"/>
                <w:szCs w:val="20"/>
              </w:rPr>
              <w:t xml:space="preserve"> реализации </w:t>
            </w:r>
            <w:r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882" w:type="pct"/>
            <w:vMerge w:val="restar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Тип показателя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Единица  </w:t>
            </w:r>
            <w:r w:rsidRPr="008F22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48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Базовое значение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на начало реализации</w:t>
            </w:r>
            <w:r>
              <w:rPr>
                <w:sz w:val="20"/>
                <w:szCs w:val="20"/>
              </w:rPr>
              <w:t xml:space="preserve"> </w:t>
            </w:r>
            <w:r w:rsidRPr="00C1199E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42" w:type="pct"/>
            <w:gridSpan w:val="5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  <w:tc>
          <w:tcPr>
            <w:tcW w:w="775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2022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2024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2025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2026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775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</w:t>
            </w:r>
          </w:p>
        </w:tc>
        <w:tc>
          <w:tcPr>
            <w:tcW w:w="88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3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11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Подпрограмма </w:t>
            </w:r>
            <w:r w:rsidRPr="008F227C">
              <w:rPr>
                <w:sz w:val="20"/>
                <w:szCs w:val="20"/>
                <w:lang w:val="en-US"/>
              </w:rPr>
              <w:t>I</w:t>
            </w:r>
            <w:r w:rsidRPr="008F227C">
              <w:rPr>
                <w:sz w:val="20"/>
                <w:szCs w:val="20"/>
              </w:rPr>
              <w:t xml:space="preserve"> «</w:t>
            </w:r>
            <w:r w:rsidRPr="00A545B1">
              <w:rPr>
                <w:sz w:val="20"/>
                <w:szCs w:val="20"/>
              </w:rPr>
              <w:t>Создание условий для жилищного строительства</w:t>
            </w:r>
            <w:r w:rsidRPr="008F227C">
              <w:rPr>
                <w:sz w:val="20"/>
                <w:szCs w:val="20"/>
              </w:rPr>
              <w:t>»</w:t>
            </w:r>
          </w:p>
        </w:tc>
      </w:tr>
      <w:tr w:rsidR="00C03FB1" w:rsidRPr="00C0326E" w:rsidTr="00147572">
        <w:trPr>
          <w:trHeight w:val="2403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«Объем ввода индивидуального жилищного строительства, построенного населением за счет собственных и (или) кредитных средств, тыс.кв.м.»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 № 204</w:t>
            </w:r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Показатель Национального проекта (Регионального проекта)</w:t>
            </w:r>
            <w:r>
              <w:rPr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359" w:type="pct"/>
          </w:tcPr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Тыс. кв</w:t>
            </w:r>
            <w:proofErr w:type="gramStart"/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89" w:type="pct"/>
            <w:vAlign w:val="center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</w:pPr>
            <w:r w:rsidRPr="00976B6A">
              <w:rPr>
                <w:rFonts w:ascii="Times New Roman" w:hAnsi="Times New Roman"/>
                <w:sz w:val="20"/>
                <w:szCs w:val="20"/>
                <w:lang w:val="en-US"/>
              </w:rPr>
              <w:t>103,6</w:t>
            </w:r>
          </w:p>
        </w:tc>
        <w:tc>
          <w:tcPr>
            <w:tcW w:w="306" w:type="pct"/>
          </w:tcPr>
          <w:p w:rsidR="00C03FB1" w:rsidRPr="003D5D6B" w:rsidRDefault="009971AB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272,7</w:t>
            </w:r>
            <w:bookmarkStart w:id="0" w:name="_GoBack"/>
            <w:bookmarkEnd w:id="0"/>
          </w:p>
        </w:tc>
        <w:tc>
          <w:tcPr>
            <w:tcW w:w="292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272,7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272,8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272,9</w:t>
            </w:r>
          </w:p>
        </w:tc>
        <w:tc>
          <w:tcPr>
            <w:tcW w:w="258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273,0</w:t>
            </w:r>
          </w:p>
        </w:tc>
        <w:tc>
          <w:tcPr>
            <w:tcW w:w="775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F41">
              <w:rPr>
                <w:rFonts w:ascii="Times New Roman" w:hAnsi="Times New Roman"/>
                <w:sz w:val="20"/>
                <w:szCs w:val="20"/>
              </w:rPr>
              <w:t>Создание условий для развития рынка доступного жилья, развитие жилищного строительства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C03FB1" w:rsidRPr="00C0326E" w:rsidTr="00147572">
        <w:trPr>
          <w:trHeight w:val="828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2 «Количество семей, улучшивших жилищные условия»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Указы Президента РФ (иные)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06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2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8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75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развития рынка доступного жилья, развитие жилищного строительства 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7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  <w:p w:rsidR="00C03FB1" w:rsidRPr="000E23B9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«</w:t>
            </w:r>
            <w:r w:rsidRPr="000E23B9">
              <w:rPr>
                <w:rFonts w:ascii="Times New Roman" w:hAnsi="Times New Roman"/>
                <w:sz w:val="20"/>
                <w:szCs w:val="20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  <w:proofErr w:type="gramEnd"/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Государственная программа Московской </w:t>
            </w: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89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1454</w:t>
            </w:r>
          </w:p>
        </w:tc>
        <w:tc>
          <w:tcPr>
            <w:tcW w:w="306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92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757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258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1280</w:t>
            </w:r>
          </w:p>
        </w:tc>
        <w:tc>
          <w:tcPr>
            <w:tcW w:w="775" w:type="pct"/>
          </w:tcPr>
          <w:p w:rsidR="00C03FB1" w:rsidRPr="00E6442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Pr="00E64424">
              <w:rPr>
                <w:rFonts w:ascii="Times New Roman" w:hAnsi="Times New Roman"/>
                <w:sz w:val="20"/>
                <w:szCs w:val="20"/>
              </w:rPr>
              <w:lastRenderedPageBreak/>
              <w:t>07.</w:t>
            </w:r>
          </w:p>
          <w:p w:rsidR="00C03FB1" w:rsidRPr="00C845B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846" w:type="pct"/>
            <w:gridSpan w:val="10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 «Обеспечение жильем молодых семей»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color w:val="000000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>«Количество молодых семей, получивших свидетельство о праве на получение социальной выплаты»</w:t>
            </w:r>
          </w:p>
        </w:tc>
        <w:tc>
          <w:tcPr>
            <w:tcW w:w="882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46" w:type="pct"/>
            <w:gridSpan w:val="10"/>
          </w:tcPr>
          <w:p w:rsidR="00C03FB1" w:rsidRPr="00D316D0" w:rsidRDefault="00C03FB1" w:rsidP="00147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III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C03FB1" w:rsidRPr="00D316D0" w:rsidRDefault="00C03FB1" w:rsidP="001475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316D0">
              <w:rPr>
                <w:rFonts w:ascii="Times New Roman" w:hAnsi="Times New Roman"/>
                <w:sz w:val="20"/>
                <w:szCs w:val="20"/>
              </w:rPr>
              <w:t xml:space="preserve">«Доля детей-сирот и детей, </w:t>
            </w:r>
            <w:r w:rsidRPr="00D316D0">
              <w:rPr>
                <w:rFonts w:ascii="Times New Roman" w:hAnsi="Times New Roman"/>
                <w:sz w:val="20"/>
                <w:szCs w:val="20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D316D0">
              <w:rPr>
                <w:rFonts w:ascii="Times New Roman" w:hAnsi="Times New Roman"/>
                <w:sz w:val="20"/>
                <w:szCs w:val="20"/>
              </w:rPr>
              <w:t>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882" w:type="pct"/>
          </w:tcPr>
          <w:p w:rsidR="00C03FB1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Соглашение с Федеральными органами </w:t>
            </w: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исполнительной власти</w:t>
            </w:r>
          </w:p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01. Оказание государственной </w:t>
            </w: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2 </w:t>
            </w:r>
          </w:p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sz w:val="20"/>
                <w:szCs w:val="20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C03FB1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AB6608" w:rsidRPr="008F227C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color w:val="000000"/>
                <w:sz w:val="20"/>
                <w:szCs w:val="20"/>
              </w:rPr>
              <w:t>Подпрограмма IV «Социальная ипотека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«Количество участников Подпрограмм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получивших финансовую помощь, предоставляемую для погашения основной части долга по ипотечному жилищному кредиту (</w:t>
            </w:r>
            <w:r w:rsidRPr="008F227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этап)»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63761D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63761D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</w:t>
            </w:r>
            <w:r w:rsidRPr="00DB1AA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 этап реализации подпрограммы 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>Компенсация оплаты основного долга по ипотечному жилищному кредиту.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 «Улучшение жилищных условий отдельн</w:t>
            </w:r>
            <w:r>
              <w:rPr>
                <w:sz w:val="20"/>
                <w:szCs w:val="20"/>
              </w:rPr>
              <w:t>ых категорий многодетных семей»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1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</w:t>
            </w:r>
            <w:r>
              <w:rPr>
                <w:sz w:val="20"/>
                <w:szCs w:val="20"/>
                <w:shd w:val="clear" w:color="auto" w:fill="FFFFFF"/>
              </w:rPr>
              <w:t>ма, выданных многодетным семьям</w:t>
            </w:r>
            <w:r w:rsidRPr="008F227C"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Штук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035B71">
              <w:rPr>
                <w:sz w:val="20"/>
                <w:szCs w:val="20"/>
              </w:rPr>
              <w:t>Основное мероприятие</w:t>
            </w:r>
            <w:r>
              <w:rPr>
                <w:sz w:val="20"/>
                <w:szCs w:val="20"/>
              </w:rPr>
              <w:t xml:space="preserve"> 01</w:t>
            </w:r>
            <w:r w:rsidRPr="00035B71">
              <w:rPr>
                <w:sz w:val="20"/>
                <w:szCs w:val="20"/>
              </w:rPr>
              <w:t xml:space="preserve">. </w:t>
            </w:r>
            <w:r w:rsidRPr="00E54C9F">
              <w:rPr>
                <w:sz w:val="20"/>
                <w:szCs w:val="20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 w:rsidRPr="008F22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8F227C">
              <w:rPr>
                <w:sz w:val="20"/>
                <w:szCs w:val="20"/>
              </w:rPr>
              <w:br/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VIII «Обеспечение жильем отдельных категорий граждан, установленных федеральным законодательством»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>Основное мероприятие 01.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lastRenderedPageBreak/>
              <w:t>1941-1945 годов.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999" w:type="pct"/>
          </w:tcPr>
          <w:p w:rsidR="00C03FB1" w:rsidRPr="002453B7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 xml:space="preserve">Показатель 2 </w:t>
            </w:r>
          </w:p>
          <w:p w:rsidR="00C03FB1" w:rsidRPr="001B3CD2" w:rsidRDefault="00C03FB1" w:rsidP="0014757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>«Количество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A63397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6513C7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  <w:r w:rsidRPr="008F227C">
              <w:rPr>
                <w:sz w:val="20"/>
                <w:szCs w:val="20"/>
              </w:rPr>
              <w:t>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Показатель 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63761D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" w:type="pct"/>
          </w:tcPr>
          <w:p w:rsidR="00C03FB1" w:rsidRPr="008F227C" w:rsidRDefault="0063761D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4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«Количество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03.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Оказание государственной поддержки по обеспечению жильем граждан, уволенных с </w:t>
            </w:r>
            <w:r w:rsidRPr="008F227C">
              <w:rPr>
                <w:sz w:val="20"/>
                <w:szCs w:val="20"/>
              </w:rPr>
              <w:lastRenderedPageBreak/>
              <w:t>военной службы, и приравненных к ним лиц,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511324" w:rsidRDefault="00511324" w:rsidP="00C03FB1">
      <w:pPr>
        <w:spacing w:after="160" w:line="259" w:lineRule="auto"/>
      </w:pPr>
    </w:p>
    <w:p w:rsidR="00C03FB1" w:rsidRPr="00511324" w:rsidRDefault="00511324" w:rsidP="00511324">
      <w:pPr>
        <w:jc w:val="right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»</w:t>
      </w:r>
      <w:r w:rsidR="009A30E0">
        <w:rPr>
          <w:rFonts w:ascii="Times New Roman" w:hAnsi="Times New Roman"/>
          <w:sz w:val="24"/>
        </w:rPr>
        <w:t>.</w:t>
      </w:r>
    </w:p>
    <w:sectPr w:rsidR="00C03FB1" w:rsidRPr="00511324" w:rsidSect="00C03FB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B1" w:rsidRDefault="00C03FB1" w:rsidP="00C03FB1">
      <w:pPr>
        <w:spacing w:after="0" w:line="240" w:lineRule="auto"/>
      </w:pPr>
      <w:r>
        <w:separator/>
      </w:r>
    </w:p>
  </w:endnote>
  <w:endnote w:type="continuationSeparator" w:id="0">
    <w:p w:rsidR="00C03FB1" w:rsidRDefault="00C03FB1" w:rsidP="00C0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B1" w:rsidRDefault="00C03FB1" w:rsidP="00C03FB1">
      <w:pPr>
        <w:spacing w:after="0" w:line="240" w:lineRule="auto"/>
      </w:pPr>
      <w:r>
        <w:separator/>
      </w:r>
    </w:p>
  </w:footnote>
  <w:footnote w:type="continuationSeparator" w:id="0">
    <w:p w:rsidR="00C03FB1" w:rsidRDefault="00C03FB1" w:rsidP="00C03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7647CD"/>
    <w:multiLevelType w:val="multilevel"/>
    <w:tmpl w:val="6EB0BA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FB1"/>
    <w:rsid w:val="00152BF9"/>
    <w:rsid w:val="001A5575"/>
    <w:rsid w:val="00274129"/>
    <w:rsid w:val="005076B7"/>
    <w:rsid w:val="00511324"/>
    <w:rsid w:val="005B7D37"/>
    <w:rsid w:val="0063761D"/>
    <w:rsid w:val="009971AB"/>
    <w:rsid w:val="009A30E0"/>
    <w:rsid w:val="00A270FD"/>
    <w:rsid w:val="00AB6608"/>
    <w:rsid w:val="00B362A7"/>
    <w:rsid w:val="00C03FB1"/>
    <w:rsid w:val="00D7207B"/>
    <w:rsid w:val="00DE67A1"/>
    <w:rsid w:val="00E93D96"/>
    <w:rsid w:val="00F128BF"/>
    <w:rsid w:val="00F2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3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C03F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C03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C03FB1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3">
    <w:name w:val="3. Планируемые результаты реализации Муниципальной программы"/>
    <w:basedOn w:val="a"/>
    <w:link w:val="30"/>
    <w:qFormat/>
    <w:rsid w:val="00C03FB1"/>
    <w:pPr>
      <w:spacing w:after="0" w:line="240" w:lineRule="auto"/>
      <w:ind w:left="450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3. Планируемые результаты реализации Муниципальной программы Знак"/>
    <w:link w:val="3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Cell0">
    <w:name w:val="ConsPlusCell Знак"/>
    <w:link w:val="ConsPlusCell"/>
    <w:rsid w:val="00C03FB1"/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C03FB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3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03FB1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styleId="a4">
    <w:name w:val="header"/>
    <w:basedOn w:val="a"/>
    <w:link w:val="a5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FB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FB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F7EE7-F6A2-45E2-959F-83F94B76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НовопашинаОВ</cp:lastModifiedBy>
  <cp:revision>12</cp:revision>
  <dcterms:created xsi:type="dcterms:W3CDTF">2022-06-28T09:32:00Z</dcterms:created>
  <dcterms:modified xsi:type="dcterms:W3CDTF">2022-09-23T08:04:00Z</dcterms:modified>
</cp:coreProperties>
</file>