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603B86">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603B86">
      <w:pPr>
        <w:ind w:left="5103"/>
        <w:rPr>
          <w:sz w:val="28"/>
          <w:szCs w:val="28"/>
        </w:rPr>
      </w:pPr>
      <w:r w:rsidRPr="00CE695E">
        <w:rPr>
          <w:sz w:val="28"/>
          <w:szCs w:val="28"/>
        </w:rPr>
        <w:t>Московской области</w:t>
      </w:r>
    </w:p>
    <w:p w:rsidR="00C16E92" w:rsidRPr="00CE695E" w:rsidRDefault="00F46505" w:rsidP="00603B86">
      <w:pPr>
        <w:ind w:left="5103"/>
        <w:rPr>
          <w:sz w:val="28"/>
          <w:szCs w:val="28"/>
        </w:rPr>
      </w:pPr>
      <w:r w:rsidRPr="00CE695E">
        <w:rPr>
          <w:sz w:val="28"/>
          <w:szCs w:val="28"/>
        </w:rPr>
        <w:t>О</w:t>
      </w:r>
      <w:r w:rsidR="00C16E92" w:rsidRPr="00CE695E">
        <w:rPr>
          <w:sz w:val="28"/>
          <w:szCs w:val="28"/>
        </w:rPr>
        <w:t>т</w:t>
      </w:r>
      <w:r>
        <w:rPr>
          <w:sz w:val="28"/>
          <w:szCs w:val="28"/>
        </w:rPr>
        <w:t xml:space="preserve"> </w:t>
      </w:r>
      <w:r w:rsidR="00C16E92" w:rsidRPr="00CE695E">
        <w:rPr>
          <w:sz w:val="28"/>
          <w:szCs w:val="28"/>
        </w:rPr>
        <w:t xml:space="preserve"> </w:t>
      </w:r>
      <w:r>
        <w:rPr>
          <w:sz w:val="28"/>
          <w:szCs w:val="28"/>
        </w:rPr>
        <w:t xml:space="preserve">02.02.2022  </w:t>
      </w:r>
      <w:r w:rsidR="00C16E92" w:rsidRPr="00CE695E">
        <w:rPr>
          <w:sz w:val="28"/>
          <w:szCs w:val="28"/>
        </w:rPr>
        <w:t>№</w:t>
      </w:r>
      <w:r w:rsidR="00B368A3" w:rsidRPr="00CE695E">
        <w:rPr>
          <w:sz w:val="28"/>
          <w:szCs w:val="28"/>
        </w:rPr>
        <w:t xml:space="preserve"> </w:t>
      </w:r>
      <w:r w:rsidR="00E161A8" w:rsidRPr="00CE695E">
        <w:rPr>
          <w:sz w:val="28"/>
          <w:szCs w:val="28"/>
        </w:rPr>
        <w:t>_</w:t>
      </w:r>
      <w:r>
        <w:rPr>
          <w:sz w:val="28"/>
          <w:szCs w:val="28"/>
        </w:rPr>
        <w:t>209-ПА</w:t>
      </w:r>
    </w:p>
    <w:p w:rsidR="00E5681B" w:rsidRPr="00CE695E" w:rsidRDefault="00E5681B" w:rsidP="00E5681B">
      <w:pPr>
        <w:rPr>
          <w:sz w:val="28"/>
          <w:szCs w:val="28"/>
        </w:rPr>
      </w:pPr>
      <w:r w:rsidRPr="00CE695E">
        <w:rPr>
          <w:sz w:val="28"/>
          <w:szCs w:val="28"/>
        </w:rPr>
        <w:t>«</w:t>
      </w:r>
    </w:p>
    <w:p w:rsidR="00E5681B" w:rsidRPr="00CE695E" w:rsidRDefault="00E5681B" w:rsidP="00E5681B">
      <w:pPr>
        <w:ind w:left="5103"/>
        <w:rPr>
          <w:sz w:val="28"/>
          <w:szCs w:val="28"/>
        </w:rPr>
      </w:pPr>
      <w:r w:rsidRPr="00CE695E">
        <w:rPr>
          <w:sz w:val="28"/>
          <w:szCs w:val="28"/>
        </w:rPr>
        <w:t>Утверждена</w:t>
      </w:r>
    </w:p>
    <w:p w:rsidR="00E5681B" w:rsidRPr="00CE695E" w:rsidRDefault="00E5681B" w:rsidP="00E5681B">
      <w:pPr>
        <w:ind w:left="5103"/>
        <w:rPr>
          <w:sz w:val="28"/>
          <w:szCs w:val="28"/>
        </w:rPr>
      </w:pPr>
      <w:r w:rsidRPr="00CE695E">
        <w:rPr>
          <w:sz w:val="28"/>
          <w:szCs w:val="28"/>
        </w:rPr>
        <w:t>постановлением администрации</w:t>
      </w:r>
    </w:p>
    <w:p w:rsidR="00E5681B" w:rsidRPr="00CE695E" w:rsidRDefault="00E5681B" w:rsidP="00E5681B">
      <w:pPr>
        <w:ind w:left="5103"/>
        <w:rPr>
          <w:sz w:val="28"/>
          <w:szCs w:val="28"/>
        </w:rPr>
      </w:pPr>
      <w:r w:rsidRPr="00CE695E">
        <w:rPr>
          <w:sz w:val="28"/>
          <w:szCs w:val="28"/>
        </w:rPr>
        <w:t>Пушкинского городского округа</w:t>
      </w:r>
    </w:p>
    <w:p w:rsidR="00E5681B" w:rsidRPr="00CE695E" w:rsidRDefault="00E5681B" w:rsidP="00E5681B">
      <w:pPr>
        <w:ind w:left="5103"/>
        <w:rPr>
          <w:sz w:val="28"/>
          <w:szCs w:val="28"/>
        </w:rPr>
      </w:pPr>
      <w:r w:rsidRPr="00CE695E">
        <w:rPr>
          <w:sz w:val="28"/>
          <w:szCs w:val="28"/>
        </w:rPr>
        <w:t>Московской области</w:t>
      </w:r>
    </w:p>
    <w:p w:rsidR="00E5681B" w:rsidRPr="00CE695E" w:rsidRDefault="00E5681B" w:rsidP="00E5681B">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E72D93" w:rsidRDefault="00700ED9" w:rsidP="002B5664">
      <w:pPr>
        <w:pStyle w:val="ConsPlusNormal"/>
        <w:ind w:firstLine="0"/>
        <w:jc w:val="center"/>
        <w:rPr>
          <w:rFonts w:ascii="Times New Roman" w:hAnsi="Times New Roman" w:cs="Times New Roman"/>
          <w:b/>
          <w:sz w:val="24"/>
          <w:szCs w:val="24"/>
        </w:rPr>
      </w:pPr>
      <w:r w:rsidRPr="00E72D93">
        <w:rPr>
          <w:rFonts w:ascii="Times New Roman" w:hAnsi="Times New Roman" w:cs="Times New Roman"/>
          <w:b/>
          <w:sz w:val="24"/>
          <w:szCs w:val="24"/>
        </w:rPr>
        <w:t xml:space="preserve">Программа </w:t>
      </w:r>
      <w:r w:rsidR="00CC3647" w:rsidRPr="00E72D93">
        <w:rPr>
          <w:rFonts w:ascii="Times New Roman" w:hAnsi="Times New Roman" w:cs="Times New Roman"/>
          <w:b/>
          <w:sz w:val="24"/>
          <w:szCs w:val="24"/>
        </w:rPr>
        <w:t>Городского округа Пушкинский</w:t>
      </w:r>
      <w:r w:rsidRPr="00E72D93">
        <w:rPr>
          <w:rFonts w:ascii="Times New Roman" w:hAnsi="Times New Roman" w:cs="Times New Roman"/>
          <w:b/>
          <w:sz w:val="24"/>
          <w:szCs w:val="24"/>
        </w:rPr>
        <w:t xml:space="preserve"> </w:t>
      </w:r>
      <w:r w:rsidR="00206CB5" w:rsidRPr="00E72D93">
        <w:rPr>
          <w:rFonts w:ascii="Times New Roman" w:hAnsi="Times New Roman" w:cs="Times New Roman"/>
          <w:b/>
          <w:sz w:val="24"/>
          <w:szCs w:val="24"/>
        </w:rPr>
        <w:t>Московской области</w:t>
      </w:r>
    </w:p>
    <w:p w:rsidR="00700ED9" w:rsidRPr="00E72D93" w:rsidRDefault="00700ED9" w:rsidP="002B5664">
      <w:pPr>
        <w:pStyle w:val="ConsPlusNormal"/>
        <w:ind w:firstLine="0"/>
        <w:jc w:val="center"/>
        <w:rPr>
          <w:rFonts w:ascii="Times New Roman" w:hAnsi="Times New Roman" w:cs="Times New Roman"/>
          <w:b/>
          <w:sz w:val="24"/>
          <w:szCs w:val="24"/>
        </w:rPr>
      </w:pPr>
      <w:r w:rsidRPr="00E72D93">
        <w:rPr>
          <w:rFonts w:ascii="Times New Roman" w:hAnsi="Times New Roman" w:cs="Times New Roman"/>
          <w:b/>
          <w:sz w:val="24"/>
          <w:szCs w:val="24"/>
        </w:rPr>
        <w:t xml:space="preserve">«Цифровое муниципальное образование» на </w:t>
      </w:r>
      <w:r w:rsidR="00B96A2D" w:rsidRPr="00E72D93">
        <w:rPr>
          <w:rFonts w:ascii="Times New Roman" w:hAnsi="Times New Roman" w:cs="Times New Roman"/>
          <w:b/>
          <w:sz w:val="24"/>
          <w:szCs w:val="24"/>
        </w:rPr>
        <w:t>202</w:t>
      </w:r>
      <w:r w:rsidR="00CC3647" w:rsidRPr="00E72D93">
        <w:rPr>
          <w:rFonts w:ascii="Times New Roman" w:hAnsi="Times New Roman" w:cs="Times New Roman"/>
          <w:b/>
          <w:sz w:val="24"/>
          <w:szCs w:val="24"/>
        </w:rPr>
        <w:t>2</w:t>
      </w:r>
      <w:r w:rsidR="00B96A2D" w:rsidRPr="00E72D93">
        <w:rPr>
          <w:rFonts w:ascii="Times New Roman" w:hAnsi="Times New Roman" w:cs="Times New Roman"/>
          <w:b/>
          <w:sz w:val="24"/>
          <w:szCs w:val="24"/>
        </w:rPr>
        <w:t>-</w:t>
      </w:r>
      <w:r w:rsidRPr="00E72D93">
        <w:rPr>
          <w:rFonts w:ascii="Times New Roman" w:hAnsi="Times New Roman" w:cs="Times New Roman"/>
          <w:b/>
          <w:sz w:val="24"/>
          <w:szCs w:val="24"/>
        </w:rPr>
        <w:t>202</w:t>
      </w:r>
      <w:r w:rsidR="00CC3647" w:rsidRPr="00E72D93">
        <w:rPr>
          <w:rFonts w:ascii="Times New Roman" w:hAnsi="Times New Roman" w:cs="Times New Roman"/>
          <w:b/>
          <w:sz w:val="24"/>
          <w:szCs w:val="24"/>
        </w:rPr>
        <w:t>6</w:t>
      </w:r>
      <w:r w:rsidRPr="00E72D93">
        <w:rPr>
          <w:rFonts w:ascii="Times New Roman" w:hAnsi="Times New Roman" w:cs="Times New Roman"/>
          <w:b/>
          <w:sz w:val="24"/>
          <w:szCs w:val="24"/>
        </w:rPr>
        <w:t xml:space="preserve"> годы</w:t>
      </w:r>
    </w:p>
    <w:p w:rsidR="005D095C" w:rsidRPr="00E72D93" w:rsidRDefault="005D095C" w:rsidP="005D095C">
      <w:pPr>
        <w:pStyle w:val="ConsPlusNormal"/>
        <w:jc w:val="right"/>
        <w:rPr>
          <w:rFonts w:ascii="Times New Roman" w:hAnsi="Times New Roman" w:cs="Times New Roman"/>
          <w:sz w:val="24"/>
          <w:szCs w:val="24"/>
        </w:rPr>
      </w:pPr>
    </w:p>
    <w:p w:rsidR="00206CB5" w:rsidRPr="00E72D93" w:rsidRDefault="005D095C" w:rsidP="00206CB5">
      <w:pPr>
        <w:pStyle w:val="ConsPlusNormal"/>
        <w:numPr>
          <w:ilvl w:val="0"/>
          <w:numId w:val="28"/>
        </w:numPr>
        <w:jc w:val="center"/>
        <w:rPr>
          <w:rFonts w:ascii="Times New Roman" w:hAnsi="Times New Roman" w:cs="Times New Roman"/>
          <w:b/>
          <w:sz w:val="24"/>
          <w:szCs w:val="24"/>
        </w:rPr>
      </w:pPr>
      <w:bookmarkStart w:id="1" w:name="P284"/>
      <w:bookmarkEnd w:id="1"/>
      <w:r w:rsidRPr="00E72D93">
        <w:rPr>
          <w:rFonts w:ascii="Times New Roman" w:hAnsi="Times New Roman" w:cs="Times New Roman"/>
          <w:b/>
          <w:sz w:val="24"/>
          <w:szCs w:val="24"/>
        </w:rPr>
        <w:t xml:space="preserve">Паспорт муниципальной программы </w:t>
      </w:r>
      <w:r w:rsidR="00CC3647" w:rsidRPr="00E72D93">
        <w:rPr>
          <w:rFonts w:ascii="Times New Roman" w:hAnsi="Times New Roman" w:cs="Times New Roman"/>
          <w:b/>
          <w:sz w:val="24"/>
          <w:szCs w:val="24"/>
        </w:rPr>
        <w:t>Городского округа Пушкинский</w:t>
      </w:r>
      <w:r w:rsidR="00206CB5" w:rsidRPr="00E72D93">
        <w:rPr>
          <w:rFonts w:ascii="Times New Roman" w:hAnsi="Times New Roman" w:cs="Times New Roman"/>
          <w:b/>
          <w:sz w:val="24"/>
          <w:szCs w:val="24"/>
        </w:rPr>
        <w:t xml:space="preserve">  </w:t>
      </w:r>
    </w:p>
    <w:p w:rsidR="005D095C" w:rsidRPr="00E72D93" w:rsidRDefault="00206CB5" w:rsidP="00206CB5">
      <w:pPr>
        <w:pStyle w:val="ConsPlusNormal"/>
        <w:ind w:left="360" w:firstLine="0"/>
        <w:jc w:val="center"/>
        <w:rPr>
          <w:rFonts w:ascii="Times New Roman" w:hAnsi="Times New Roman" w:cs="Times New Roman"/>
          <w:b/>
          <w:sz w:val="24"/>
          <w:szCs w:val="24"/>
        </w:rPr>
      </w:pPr>
      <w:r w:rsidRPr="00E72D93">
        <w:rPr>
          <w:rFonts w:ascii="Times New Roman" w:hAnsi="Times New Roman" w:cs="Times New Roman"/>
          <w:b/>
          <w:sz w:val="24"/>
          <w:szCs w:val="24"/>
        </w:rPr>
        <w:t xml:space="preserve">Московской области </w:t>
      </w:r>
      <w:r w:rsidR="005D095C" w:rsidRPr="00E72D93">
        <w:rPr>
          <w:rFonts w:ascii="Times New Roman" w:hAnsi="Times New Roman" w:cs="Times New Roman"/>
          <w:b/>
          <w:sz w:val="24"/>
          <w:szCs w:val="24"/>
        </w:rPr>
        <w:t>«Цифровое муниц</w:t>
      </w:r>
      <w:r w:rsidR="00817CC1" w:rsidRPr="00E72D93">
        <w:rPr>
          <w:rFonts w:ascii="Times New Roman" w:hAnsi="Times New Roman" w:cs="Times New Roman"/>
          <w:b/>
          <w:sz w:val="24"/>
          <w:szCs w:val="24"/>
        </w:rPr>
        <w:t>ипальное образование» на 202</w:t>
      </w:r>
      <w:r w:rsidR="00CC3647" w:rsidRPr="00E72D93">
        <w:rPr>
          <w:rFonts w:ascii="Times New Roman" w:hAnsi="Times New Roman" w:cs="Times New Roman"/>
          <w:b/>
          <w:sz w:val="24"/>
          <w:szCs w:val="24"/>
        </w:rPr>
        <w:t>2</w:t>
      </w:r>
      <w:r w:rsidR="00817CC1" w:rsidRPr="00E72D93">
        <w:rPr>
          <w:rFonts w:ascii="Times New Roman" w:hAnsi="Times New Roman" w:cs="Times New Roman"/>
          <w:b/>
          <w:sz w:val="24"/>
          <w:szCs w:val="24"/>
        </w:rPr>
        <w:t>-</w:t>
      </w:r>
      <w:r w:rsidR="005D095C" w:rsidRPr="00E72D93">
        <w:rPr>
          <w:rFonts w:ascii="Times New Roman" w:hAnsi="Times New Roman" w:cs="Times New Roman"/>
          <w:b/>
          <w:sz w:val="24"/>
          <w:szCs w:val="24"/>
        </w:rPr>
        <w:t>202</w:t>
      </w:r>
      <w:r w:rsidR="00CC3647" w:rsidRPr="00E72D93">
        <w:rPr>
          <w:rFonts w:ascii="Times New Roman" w:hAnsi="Times New Roman" w:cs="Times New Roman"/>
          <w:b/>
          <w:sz w:val="24"/>
          <w:szCs w:val="24"/>
        </w:rPr>
        <w:t>6</w:t>
      </w:r>
      <w:r w:rsidR="005D095C" w:rsidRPr="00E72D93">
        <w:rPr>
          <w:rFonts w:ascii="Times New Roman" w:hAnsi="Times New Roman" w:cs="Times New Roman"/>
          <w:b/>
          <w:sz w:val="24"/>
          <w:szCs w:val="24"/>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89"/>
        <w:gridCol w:w="1224"/>
        <w:gridCol w:w="1246"/>
        <w:gridCol w:w="1246"/>
        <w:gridCol w:w="1246"/>
        <w:gridCol w:w="1246"/>
        <w:gridCol w:w="1231"/>
      </w:tblGrid>
      <w:tr w:rsidR="005D095C" w:rsidRPr="00E72D93" w:rsidTr="00E161A8">
        <w:tc>
          <w:tcPr>
            <w:tcW w:w="1399"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1"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E161A8">
        <w:tc>
          <w:tcPr>
            <w:tcW w:w="1399"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1"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E161A8">
        <w:tc>
          <w:tcPr>
            <w:tcW w:w="1399"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1" w:type="pct"/>
            <w:gridSpan w:val="6"/>
          </w:tcPr>
          <w:p w:rsidR="005D095C" w:rsidRPr="00E72D93" w:rsidRDefault="005D095C" w:rsidP="00416698">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 xml:space="preserve">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E72D93" w:rsidTr="00E161A8">
        <w:tc>
          <w:tcPr>
            <w:tcW w:w="1399"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1"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284FEB" w:rsidRPr="00E72D93">
              <w:rPr>
                <w:color w:val="auto"/>
                <w:sz w:val="20"/>
                <w:szCs w:val="20"/>
              </w:rPr>
              <w:t xml:space="preserve">    </w:t>
            </w:r>
            <w:r w:rsidR="007A49DF" w:rsidRPr="00E72D93">
              <w:rPr>
                <w:color w:val="auto"/>
                <w:sz w:val="20"/>
                <w:szCs w:val="20"/>
              </w:rPr>
              <w:t xml:space="preserve">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00284FEB" w:rsidRPr="00E72D93">
              <w:rPr>
                <w:color w:val="auto"/>
                <w:sz w:val="20"/>
                <w:szCs w:val="20"/>
              </w:rPr>
              <w:t xml:space="preserve">       </w:t>
            </w:r>
            <w:r w:rsidR="007A49DF" w:rsidRPr="00E72D93">
              <w:rPr>
                <w:color w:val="auto"/>
                <w:sz w:val="20"/>
                <w:szCs w:val="20"/>
              </w:rPr>
              <w:t>и 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E161A8">
        <w:tc>
          <w:tcPr>
            <w:tcW w:w="1399" w:type="pct"/>
            <w:vMerge w:val="restar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Источники финансирования муниципальной программы,</w:t>
            </w:r>
          </w:p>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в том числе по годам:</w:t>
            </w:r>
          </w:p>
        </w:tc>
        <w:tc>
          <w:tcPr>
            <w:tcW w:w="3601" w:type="pct"/>
            <w:gridSpan w:val="6"/>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Расходы (тыс. рублей)</w:t>
            </w:r>
          </w:p>
        </w:tc>
      </w:tr>
      <w:tr w:rsidR="005D095C" w:rsidRPr="00E72D93" w:rsidTr="0064756D">
        <w:tc>
          <w:tcPr>
            <w:tcW w:w="1399" w:type="pct"/>
            <w:vMerge/>
          </w:tcPr>
          <w:p w:rsidR="005D095C" w:rsidRPr="00E72D93" w:rsidRDefault="005D095C" w:rsidP="005D095C">
            <w:pPr>
              <w:rPr>
                <w:sz w:val="20"/>
                <w:szCs w:val="20"/>
              </w:rPr>
            </w:pPr>
          </w:p>
        </w:tc>
        <w:tc>
          <w:tcPr>
            <w:tcW w:w="593"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p>
        </w:tc>
      </w:tr>
      <w:tr w:rsidR="006750BC" w:rsidRPr="00E72D93" w:rsidTr="0064756D">
        <w:tc>
          <w:tcPr>
            <w:tcW w:w="1399" w:type="pct"/>
          </w:tcPr>
          <w:p w:rsidR="006750BC" w:rsidRPr="00E72D93" w:rsidRDefault="006750BC" w:rsidP="006750BC">
            <w:pPr>
              <w:pStyle w:val="ConsPlusNormal"/>
              <w:ind w:firstLine="0"/>
              <w:rPr>
                <w:rFonts w:ascii="Times New Roman" w:hAnsi="Times New Roman" w:cs="Times New Roman"/>
              </w:rPr>
            </w:pPr>
            <w:r w:rsidRPr="00E72D93">
              <w:rPr>
                <w:rFonts w:ascii="Times New Roman" w:hAnsi="Times New Roman" w:cs="Times New Roman"/>
              </w:rPr>
              <w:t>Средства бюджета Городского округа Пушкинский Московской области</w:t>
            </w:r>
          </w:p>
        </w:tc>
        <w:tc>
          <w:tcPr>
            <w:tcW w:w="593" w:type="pct"/>
            <w:shd w:val="clear" w:color="auto" w:fill="auto"/>
            <w:vAlign w:val="center"/>
          </w:tcPr>
          <w:p w:rsidR="006750BC" w:rsidRDefault="006750BC" w:rsidP="006750BC">
            <w:pPr>
              <w:jc w:val="center"/>
              <w:rPr>
                <w:color w:val="000000"/>
                <w:sz w:val="20"/>
                <w:szCs w:val="20"/>
              </w:rPr>
            </w:pPr>
            <w:r>
              <w:rPr>
                <w:color w:val="000000"/>
                <w:sz w:val="20"/>
                <w:szCs w:val="20"/>
              </w:rPr>
              <w:t>1 093 853,3</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216 067,6</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219 717,2</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220 058,1</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219 005,2</w:t>
            </w:r>
          </w:p>
        </w:tc>
        <w:tc>
          <w:tcPr>
            <w:tcW w:w="596" w:type="pct"/>
            <w:shd w:val="clear" w:color="auto" w:fill="auto"/>
            <w:vAlign w:val="center"/>
          </w:tcPr>
          <w:p w:rsidR="006750BC" w:rsidRDefault="006750BC" w:rsidP="006750BC">
            <w:pPr>
              <w:jc w:val="center"/>
              <w:rPr>
                <w:color w:val="000000"/>
                <w:sz w:val="20"/>
                <w:szCs w:val="20"/>
              </w:rPr>
            </w:pPr>
            <w:r>
              <w:rPr>
                <w:color w:val="000000"/>
                <w:sz w:val="20"/>
                <w:szCs w:val="20"/>
              </w:rPr>
              <w:t>219 005,2</w:t>
            </w:r>
          </w:p>
        </w:tc>
      </w:tr>
      <w:tr w:rsidR="006750BC" w:rsidRPr="00E72D93" w:rsidTr="0064756D">
        <w:tc>
          <w:tcPr>
            <w:tcW w:w="1399" w:type="pct"/>
          </w:tcPr>
          <w:p w:rsidR="006750BC" w:rsidRPr="00E72D93" w:rsidRDefault="006750BC" w:rsidP="006750BC">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3" w:type="pct"/>
            <w:shd w:val="clear" w:color="auto" w:fill="auto"/>
            <w:vAlign w:val="center"/>
          </w:tcPr>
          <w:p w:rsidR="006750BC" w:rsidRDefault="006750BC" w:rsidP="006750BC">
            <w:pPr>
              <w:jc w:val="center"/>
              <w:rPr>
                <w:color w:val="000000"/>
                <w:sz w:val="20"/>
                <w:szCs w:val="20"/>
              </w:rPr>
            </w:pPr>
            <w:r>
              <w:rPr>
                <w:color w:val="000000"/>
                <w:sz w:val="20"/>
                <w:szCs w:val="20"/>
              </w:rPr>
              <w:t>57 943,5</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41 030,6</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6 519,0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10 393,9</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596" w:type="pct"/>
            <w:shd w:val="clear" w:color="auto" w:fill="auto"/>
            <w:vAlign w:val="center"/>
          </w:tcPr>
          <w:p w:rsidR="006750BC" w:rsidRDefault="006750BC" w:rsidP="006750BC">
            <w:pPr>
              <w:jc w:val="center"/>
              <w:rPr>
                <w:color w:val="000000"/>
                <w:sz w:val="20"/>
                <w:szCs w:val="20"/>
              </w:rPr>
            </w:pPr>
            <w:r>
              <w:rPr>
                <w:color w:val="000000"/>
                <w:sz w:val="20"/>
                <w:szCs w:val="20"/>
              </w:rPr>
              <w:t>0,0</w:t>
            </w:r>
          </w:p>
        </w:tc>
      </w:tr>
      <w:tr w:rsidR="006750BC" w:rsidRPr="00E72D93" w:rsidTr="0064756D">
        <w:tc>
          <w:tcPr>
            <w:tcW w:w="1399" w:type="pct"/>
          </w:tcPr>
          <w:p w:rsidR="006750BC" w:rsidRPr="00E72D93" w:rsidRDefault="006750BC" w:rsidP="006750BC">
            <w:pPr>
              <w:rPr>
                <w:sz w:val="20"/>
                <w:szCs w:val="20"/>
              </w:rPr>
            </w:pPr>
            <w:r w:rsidRPr="00E72D93">
              <w:rPr>
                <w:sz w:val="20"/>
                <w:szCs w:val="20"/>
              </w:rPr>
              <w:t>Средства федерального бюджета</w:t>
            </w:r>
          </w:p>
        </w:tc>
        <w:tc>
          <w:tcPr>
            <w:tcW w:w="593" w:type="pct"/>
            <w:shd w:val="clear" w:color="auto" w:fill="auto"/>
            <w:vAlign w:val="center"/>
          </w:tcPr>
          <w:p w:rsidR="006750BC" w:rsidRDefault="006750BC" w:rsidP="006750BC">
            <w:pPr>
              <w:jc w:val="center"/>
              <w:rPr>
                <w:color w:val="000000"/>
                <w:sz w:val="20"/>
                <w:szCs w:val="20"/>
              </w:rPr>
            </w:pPr>
            <w:r>
              <w:rPr>
                <w:color w:val="000000"/>
                <w:sz w:val="20"/>
                <w:szCs w:val="20"/>
              </w:rPr>
              <w:t>49 133,6</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30 026,8</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19 106,8</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596" w:type="pct"/>
            <w:shd w:val="clear" w:color="auto" w:fill="auto"/>
            <w:vAlign w:val="center"/>
          </w:tcPr>
          <w:p w:rsidR="006750BC" w:rsidRDefault="006750BC" w:rsidP="006750BC">
            <w:pPr>
              <w:jc w:val="center"/>
              <w:rPr>
                <w:color w:val="000000"/>
                <w:sz w:val="20"/>
                <w:szCs w:val="20"/>
              </w:rPr>
            </w:pPr>
            <w:r>
              <w:rPr>
                <w:color w:val="000000"/>
                <w:sz w:val="20"/>
                <w:szCs w:val="20"/>
              </w:rPr>
              <w:t>0,0</w:t>
            </w:r>
          </w:p>
        </w:tc>
      </w:tr>
      <w:tr w:rsidR="006750BC" w:rsidRPr="00E72D93" w:rsidTr="0064756D">
        <w:trPr>
          <w:trHeight w:val="169"/>
        </w:trPr>
        <w:tc>
          <w:tcPr>
            <w:tcW w:w="1399" w:type="pct"/>
          </w:tcPr>
          <w:p w:rsidR="006750BC" w:rsidRPr="00E72D93" w:rsidRDefault="006750BC" w:rsidP="006750BC">
            <w:pPr>
              <w:pStyle w:val="ConsPlusNormal"/>
              <w:ind w:firstLine="0"/>
              <w:rPr>
                <w:rFonts w:ascii="Times New Roman" w:hAnsi="Times New Roman" w:cs="Times New Roman"/>
              </w:rPr>
            </w:pPr>
            <w:r w:rsidRPr="00E72D93">
              <w:rPr>
                <w:rFonts w:ascii="Times New Roman" w:hAnsi="Times New Roman" w:cs="Times New Roman"/>
              </w:rPr>
              <w:t>Внебюджетные источники</w:t>
            </w:r>
          </w:p>
        </w:tc>
        <w:tc>
          <w:tcPr>
            <w:tcW w:w="59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0,0</w:t>
            </w:r>
          </w:p>
        </w:tc>
        <w:tc>
          <w:tcPr>
            <w:tcW w:w="596" w:type="pct"/>
            <w:shd w:val="clear" w:color="auto" w:fill="auto"/>
            <w:vAlign w:val="center"/>
          </w:tcPr>
          <w:p w:rsidR="006750BC" w:rsidRDefault="006750BC" w:rsidP="006750BC">
            <w:pPr>
              <w:jc w:val="center"/>
              <w:rPr>
                <w:color w:val="000000"/>
                <w:sz w:val="20"/>
                <w:szCs w:val="20"/>
              </w:rPr>
            </w:pPr>
            <w:r>
              <w:rPr>
                <w:color w:val="000000"/>
                <w:sz w:val="20"/>
                <w:szCs w:val="20"/>
              </w:rPr>
              <w:t>0,0</w:t>
            </w:r>
          </w:p>
        </w:tc>
      </w:tr>
      <w:tr w:rsidR="006750BC" w:rsidRPr="00E72D93" w:rsidTr="0064756D">
        <w:trPr>
          <w:trHeight w:val="169"/>
        </w:trPr>
        <w:tc>
          <w:tcPr>
            <w:tcW w:w="1399" w:type="pct"/>
          </w:tcPr>
          <w:p w:rsidR="006750BC" w:rsidRPr="00E72D93" w:rsidRDefault="006750BC" w:rsidP="006750BC">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3" w:type="pct"/>
            <w:shd w:val="clear" w:color="auto" w:fill="auto"/>
            <w:vAlign w:val="center"/>
          </w:tcPr>
          <w:p w:rsidR="006750BC" w:rsidRDefault="006750BC" w:rsidP="006750BC">
            <w:pPr>
              <w:jc w:val="center"/>
              <w:rPr>
                <w:color w:val="000000"/>
                <w:sz w:val="20"/>
                <w:szCs w:val="20"/>
              </w:rPr>
            </w:pPr>
            <w:r>
              <w:rPr>
                <w:color w:val="000000"/>
                <w:sz w:val="20"/>
                <w:szCs w:val="20"/>
              </w:rPr>
              <w:t>1 200 930,4</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287 125,0</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226 236,2</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249 558,8</w:t>
            </w:r>
          </w:p>
        </w:tc>
        <w:tc>
          <w:tcPr>
            <w:tcW w:w="603" w:type="pct"/>
            <w:shd w:val="clear" w:color="auto" w:fill="auto"/>
            <w:vAlign w:val="center"/>
          </w:tcPr>
          <w:p w:rsidR="006750BC" w:rsidRDefault="006750BC" w:rsidP="006750BC">
            <w:pPr>
              <w:jc w:val="center"/>
              <w:rPr>
                <w:color w:val="000000"/>
                <w:sz w:val="20"/>
                <w:szCs w:val="20"/>
              </w:rPr>
            </w:pPr>
            <w:r>
              <w:rPr>
                <w:color w:val="000000"/>
                <w:sz w:val="20"/>
                <w:szCs w:val="20"/>
              </w:rPr>
              <w:t>219 005,2</w:t>
            </w:r>
          </w:p>
        </w:tc>
        <w:tc>
          <w:tcPr>
            <w:tcW w:w="596" w:type="pct"/>
            <w:shd w:val="clear" w:color="auto" w:fill="auto"/>
            <w:vAlign w:val="center"/>
          </w:tcPr>
          <w:p w:rsidR="006750BC" w:rsidRDefault="006750BC" w:rsidP="006750BC">
            <w:pPr>
              <w:jc w:val="center"/>
              <w:rPr>
                <w:color w:val="000000"/>
                <w:sz w:val="20"/>
                <w:szCs w:val="20"/>
              </w:rPr>
            </w:pPr>
            <w:r>
              <w:rPr>
                <w:color w:val="000000"/>
                <w:sz w:val="20"/>
                <w:szCs w:val="20"/>
              </w:rPr>
              <w:t>219 005,2</w:t>
            </w:r>
          </w:p>
        </w:tc>
      </w:tr>
    </w:tbl>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Городского округа Пушкинский</w:t>
      </w:r>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3253F5">
      <w:pPr>
        <w:autoSpaceDE w:val="0"/>
        <w:autoSpaceDN w:val="0"/>
        <w:adjustRightInd w:val="0"/>
        <w:ind w:firstLine="540"/>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 с</w:t>
      </w:r>
      <w:r w:rsidRPr="00E72D93">
        <w:rPr>
          <w:sz w:val="28"/>
          <w:szCs w:val="28"/>
        </w:rPr>
        <w:t>озданию необходимых условий для развития цифровой экономики,</w:t>
      </w:r>
      <w:r w:rsidR="00603B86" w:rsidRPr="00E72D93">
        <w:rPr>
          <w:sz w:val="28"/>
          <w:szCs w:val="28"/>
        </w:rPr>
        <w:t xml:space="preserve"> в к</w:t>
      </w:r>
      <w:r w:rsidRPr="00E72D93">
        <w:rPr>
          <w:sz w:val="28"/>
          <w:szCs w:val="28"/>
        </w:rPr>
        <w:t>оторой данные</w:t>
      </w:r>
      <w:r w:rsidR="00603B86" w:rsidRPr="00E72D93">
        <w:rPr>
          <w:sz w:val="28"/>
          <w:szCs w:val="28"/>
        </w:rPr>
        <w:t xml:space="preserve"> в ц</w:t>
      </w:r>
      <w:r w:rsidRPr="00E72D93">
        <w:rPr>
          <w:sz w:val="28"/>
          <w:szCs w:val="28"/>
        </w:rPr>
        <w:t>ифровой форме являются ключевым фактором производства</w:t>
      </w:r>
      <w:r w:rsidR="00603B86" w:rsidRPr="00E72D93">
        <w:rPr>
          <w:sz w:val="28"/>
          <w:szCs w:val="28"/>
        </w:rPr>
        <w:t xml:space="preserve"> во 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 н</w:t>
      </w:r>
      <w:r w:rsidRPr="00E72D93">
        <w:rPr>
          <w:sz w:val="28"/>
          <w:szCs w:val="28"/>
        </w:rPr>
        <w:t>астоящее время урегулировано большинство вопросов, возникающих</w:t>
      </w:r>
      <w:r w:rsidR="00603B86" w:rsidRPr="00E72D93">
        <w:rPr>
          <w:sz w:val="28"/>
          <w:szCs w:val="28"/>
        </w:rPr>
        <w:t xml:space="preserve"> в 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 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 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 п</w:t>
      </w:r>
      <w:r w:rsidRPr="00E72D93">
        <w:rPr>
          <w:sz w:val="28"/>
          <w:szCs w:val="28"/>
        </w:rPr>
        <w:t>редставлены там</w:t>
      </w:r>
      <w:r w:rsidR="00603B86" w:rsidRPr="00E72D93">
        <w:rPr>
          <w:sz w:val="28"/>
          <w:szCs w:val="28"/>
        </w:rPr>
        <w:t xml:space="preserve"> на с</w:t>
      </w:r>
      <w:r w:rsidRPr="00E72D93">
        <w:rPr>
          <w:sz w:val="28"/>
          <w:szCs w:val="28"/>
        </w:rPr>
        <w:t>воих сайтах</w:t>
      </w:r>
      <w:r w:rsidR="00603B86" w:rsidRPr="00E72D93">
        <w:rPr>
          <w:sz w:val="28"/>
          <w:szCs w:val="28"/>
        </w:rPr>
        <w:t xml:space="preserve"> в с</w:t>
      </w:r>
      <w:r w:rsidRPr="00E72D93">
        <w:rPr>
          <w:sz w:val="28"/>
          <w:szCs w:val="28"/>
        </w:rPr>
        <w:t>оответствии</w:t>
      </w:r>
      <w:r w:rsidR="00603B86" w:rsidRPr="00E72D93">
        <w:rPr>
          <w:sz w:val="28"/>
          <w:szCs w:val="28"/>
        </w:rPr>
        <w:t xml:space="preserve"> с г</w:t>
      </w:r>
      <w:r w:rsidRPr="00E72D93">
        <w:rPr>
          <w:sz w:val="28"/>
          <w:szCs w:val="28"/>
        </w:rPr>
        <w:t>осударственными требованиями</w:t>
      </w:r>
      <w:r w:rsidR="00C959A1" w:rsidRPr="00E72D93">
        <w:rPr>
          <w:sz w:val="28"/>
          <w:szCs w:val="28"/>
        </w:rPr>
        <w:t>. Показатель «Доля муниципальных дошкольных образовательных организаций</w:t>
      </w:r>
      <w:r w:rsidR="00603B86" w:rsidRPr="00E72D93">
        <w:rPr>
          <w:sz w:val="28"/>
          <w:szCs w:val="28"/>
        </w:rPr>
        <w:t xml:space="preserve"> и м</w:t>
      </w:r>
      <w:r w:rsidR="00C959A1" w:rsidRPr="00E72D93">
        <w:rPr>
          <w:sz w:val="28"/>
          <w:szCs w:val="28"/>
        </w:rPr>
        <w:t>униципальных общеобразовательных организаций</w:t>
      </w:r>
      <w:r w:rsidR="00603B86" w:rsidRPr="00E72D93">
        <w:rPr>
          <w:sz w:val="28"/>
          <w:szCs w:val="28"/>
        </w:rPr>
        <w:t xml:space="preserve"> в 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 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 с</w:t>
      </w:r>
      <w:r w:rsidR="00C959A1" w:rsidRPr="00E72D93">
        <w:rPr>
          <w:sz w:val="28"/>
          <w:szCs w:val="28"/>
        </w:rPr>
        <w:t>корости: для дошкольных образовательных организаций –</w:t>
      </w:r>
      <w:r w:rsidR="00603B86" w:rsidRPr="00E72D93">
        <w:rPr>
          <w:sz w:val="28"/>
          <w:szCs w:val="28"/>
        </w:rPr>
        <w:t xml:space="preserve"> не 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 г</w:t>
      </w:r>
      <w:r w:rsidR="00C959A1" w:rsidRPr="00E72D93">
        <w:rPr>
          <w:sz w:val="28"/>
          <w:szCs w:val="28"/>
        </w:rPr>
        <w:t>ородских поселениях</w:t>
      </w:r>
      <w:r w:rsidR="00603B86" w:rsidRPr="00E72D93">
        <w:rPr>
          <w:sz w:val="28"/>
          <w:szCs w:val="28"/>
        </w:rPr>
        <w:t xml:space="preserve"> и г</w:t>
      </w:r>
      <w:r w:rsidR="00C959A1" w:rsidRPr="00E72D93">
        <w:rPr>
          <w:sz w:val="28"/>
          <w:szCs w:val="28"/>
        </w:rPr>
        <w:t>ородских округах, –</w:t>
      </w:r>
      <w:r w:rsidR="00603B86" w:rsidRPr="00E72D93">
        <w:rPr>
          <w:sz w:val="28"/>
          <w:szCs w:val="28"/>
        </w:rPr>
        <w:t xml:space="preserve"> не 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 с</w:t>
      </w:r>
      <w:r w:rsidR="00C959A1" w:rsidRPr="00E72D93">
        <w:rPr>
          <w:sz w:val="28"/>
          <w:szCs w:val="28"/>
        </w:rPr>
        <w:t>ельских населенных пунктах, –</w:t>
      </w:r>
      <w:r w:rsidR="00603B86" w:rsidRPr="00E72D93">
        <w:rPr>
          <w:sz w:val="28"/>
          <w:szCs w:val="28"/>
        </w:rPr>
        <w:t xml:space="preserve"> не м</w:t>
      </w:r>
      <w:r w:rsidR="00C959A1" w:rsidRPr="00E72D93">
        <w:rPr>
          <w:sz w:val="28"/>
          <w:szCs w:val="28"/>
        </w:rPr>
        <w:t>енее 50 Мбит/с.» достиг уровня 100 %.</w:t>
      </w:r>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 п</w:t>
      </w:r>
      <w:r w:rsidRPr="00E72D93">
        <w:rPr>
          <w:sz w:val="28"/>
          <w:szCs w:val="28"/>
        </w:rPr>
        <w:t xml:space="preserve">олной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 М</w:t>
      </w:r>
      <w:r w:rsidRPr="00E72D93">
        <w:rPr>
          <w:sz w:val="28"/>
          <w:szCs w:val="28"/>
        </w:rPr>
        <w:t>осковской области</w:t>
      </w:r>
      <w:r w:rsidR="00603B86" w:rsidRPr="00E72D93">
        <w:rPr>
          <w:sz w:val="28"/>
          <w:szCs w:val="28"/>
        </w:rPr>
        <w:t xml:space="preserve"> в р</w:t>
      </w:r>
      <w:r w:rsidRPr="00E72D93">
        <w:rPr>
          <w:sz w:val="28"/>
          <w:szCs w:val="28"/>
        </w:rPr>
        <w:t>амках единой информационной среды</w:t>
      </w:r>
      <w:r w:rsidR="00603B86" w:rsidRPr="00E72D93">
        <w:rPr>
          <w:sz w:val="28"/>
          <w:szCs w:val="28"/>
        </w:rPr>
        <w:t xml:space="preserve"> и 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 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 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 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 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t>ведется работа</w:t>
      </w:r>
      <w:r w:rsidR="00603B86" w:rsidRPr="00E72D93">
        <w:rPr>
          <w:sz w:val="28"/>
          <w:szCs w:val="28"/>
        </w:rPr>
        <w:t xml:space="preserve"> по о</w:t>
      </w:r>
      <w:r w:rsidRPr="00E72D93">
        <w:rPr>
          <w:sz w:val="28"/>
          <w:szCs w:val="28"/>
        </w:rPr>
        <w:t>птимизации</w:t>
      </w:r>
      <w:r w:rsidR="00603B86" w:rsidRPr="00E72D93">
        <w:rPr>
          <w:sz w:val="28"/>
          <w:szCs w:val="28"/>
        </w:rPr>
        <w:t xml:space="preserve"> и р</w:t>
      </w:r>
      <w:r w:rsidRPr="00E72D93">
        <w:rPr>
          <w:sz w:val="28"/>
          <w:szCs w:val="28"/>
        </w:rPr>
        <w:t>еинжинирингу наиболее востребованных</w:t>
      </w:r>
      <w:r w:rsidR="00603B86" w:rsidRPr="00E72D93">
        <w:rPr>
          <w:sz w:val="28"/>
          <w:szCs w:val="28"/>
        </w:rPr>
        <w:t xml:space="preserve"> и м</w:t>
      </w:r>
      <w:r w:rsidRPr="00E72D93">
        <w:rPr>
          <w:sz w:val="28"/>
          <w:szCs w:val="28"/>
        </w:rPr>
        <w:t>ассовых услуг, организации</w:t>
      </w:r>
      <w:r w:rsidR="00603B86" w:rsidRPr="00E72D93">
        <w:rPr>
          <w:sz w:val="28"/>
          <w:szCs w:val="28"/>
        </w:rPr>
        <w:t xml:space="preserve"> их п</w:t>
      </w:r>
      <w:r w:rsidR="00763CA3" w:rsidRPr="00E72D93">
        <w:rPr>
          <w:sz w:val="28"/>
          <w:szCs w:val="28"/>
        </w:rPr>
        <w:t>редоставления</w:t>
      </w:r>
      <w:r w:rsidR="00603B86" w:rsidRPr="00E72D93">
        <w:rPr>
          <w:sz w:val="28"/>
          <w:szCs w:val="28"/>
        </w:rPr>
        <w:t xml:space="preserve"> по п</w:t>
      </w:r>
      <w:r w:rsidR="00763CA3" w:rsidRPr="00E72D93">
        <w:rPr>
          <w:sz w:val="28"/>
          <w:szCs w:val="28"/>
        </w:rPr>
        <w:t>ринципу «одного окна»</w:t>
      </w:r>
      <w:r w:rsidR="00603B86" w:rsidRPr="00E72D93">
        <w:rPr>
          <w:sz w:val="28"/>
          <w:szCs w:val="28"/>
        </w:rPr>
        <w:t xml:space="preserve"> в 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 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 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 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 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lastRenderedPageBreak/>
        <w:t>повышение уровня удовлетворенности граждан качеством предоставляемых государственных и 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 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 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 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 в</w:t>
      </w:r>
      <w:r w:rsidRPr="00E72D93">
        <w:rPr>
          <w:sz w:val="28"/>
          <w:szCs w:val="28"/>
        </w:rPr>
        <w:t>ычислительной технике</w:t>
      </w:r>
      <w:r w:rsidR="00603B86" w:rsidRPr="00E72D93">
        <w:rPr>
          <w:sz w:val="28"/>
          <w:szCs w:val="28"/>
        </w:rPr>
        <w:t xml:space="preserve"> и 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 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 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 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 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 н</w:t>
      </w:r>
      <w:r w:rsidRPr="00E72D93">
        <w:rPr>
          <w:sz w:val="28"/>
          <w:szCs w:val="28"/>
        </w:rPr>
        <w:t>овостная информация, связанная</w:t>
      </w:r>
      <w:r w:rsidR="00603B86" w:rsidRPr="00E72D93">
        <w:rPr>
          <w:sz w:val="28"/>
          <w:szCs w:val="28"/>
        </w:rPr>
        <w:t xml:space="preserve"> с 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 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 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 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r w:rsidRPr="00E72D93">
        <w:rPr>
          <w:sz w:val="28"/>
          <w:szCs w:val="28"/>
        </w:rPr>
        <w:t>мультисервисной сети Московской области</w:t>
      </w:r>
      <w:r w:rsidR="00603B86" w:rsidRPr="00E72D93">
        <w:rPr>
          <w:sz w:val="28"/>
          <w:szCs w:val="28"/>
        </w:rPr>
        <w:t xml:space="preserve"> и 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r w:rsidRPr="00E72D93">
        <w:rPr>
          <w:sz w:val="28"/>
          <w:szCs w:val="28"/>
        </w:rPr>
        <w:t>Концепция решения проблем в сфере муниципального управления округа основывается на программно-целевом методе и состоит в реализации в период</w:t>
      </w:r>
      <w:r w:rsidR="00223FFC" w:rsidRPr="00E72D93">
        <w:rPr>
          <w:sz w:val="28"/>
          <w:szCs w:val="28"/>
        </w:rPr>
        <w:t xml:space="preserve">          </w:t>
      </w:r>
      <w:r w:rsidRPr="00E72D93">
        <w:rPr>
          <w:sz w:val="28"/>
          <w:szCs w:val="28"/>
        </w:rPr>
        <w:t>с 2022 по 2026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084F9F" w:rsidRPr="00E72D93" w:rsidRDefault="00084F9F" w:rsidP="00084F9F">
      <w:pPr>
        <w:ind w:firstLine="709"/>
        <w:jc w:val="both"/>
        <w:rPr>
          <w:sz w:val="28"/>
          <w:szCs w:val="28"/>
        </w:rPr>
      </w:pPr>
      <w:r w:rsidRPr="00E72D93">
        <w:rPr>
          <w:sz w:val="28"/>
          <w:szCs w:val="28"/>
        </w:rPr>
        <w:t xml:space="preserve">Реализация программных мероприятий по целям в период с 2022 по 2026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1E44DB" w:rsidP="005C03BC">
      <w:pPr>
        <w:pStyle w:val="ConsPlusNormal"/>
        <w:numPr>
          <w:ilvl w:val="1"/>
          <w:numId w:val="28"/>
        </w:numPr>
        <w:tabs>
          <w:tab w:val="left" w:pos="1701"/>
        </w:tabs>
        <w:jc w:val="center"/>
        <w:rPr>
          <w:rFonts w:ascii="Times New Roman" w:hAnsi="Times New Roman" w:cs="Times New Roman"/>
          <w:sz w:val="28"/>
          <w:szCs w:val="28"/>
        </w:rPr>
      </w:pPr>
      <w:r w:rsidRPr="00E72D93">
        <w:rPr>
          <w:rFonts w:ascii="Times New Roman" w:hAnsi="Times New Roman" w:cs="Times New Roman"/>
          <w:b/>
          <w:sz w:val="28"/>
          <w:szCs w:val="28"/>
        </w:rPr>
        <w:t xml:space="preserve"> </w:t>
      </w:r>
      <w:r w:rsidR="005C03BC" w:rsidRPr="00E72D93">
        <w:rPr>
          <w:rFonts w:ascii="Times New Roman" w:hAnsi="Times New Roman" w:cs="Times New Roman"/>
          <w:b/>
          <w:sz w:val="28"/>
          <w:szCs w:val="28"/>
        </w:rPr>
        <w:t xml:space="preserve"> </w:t>
      </w:r>
      <w:r w:rsidR="00AA0DA4"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 к</w:t>
      </w:r>
      <w:r w:rsidR="00AA0DA4"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 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 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lastRenderedPageBreak/>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 с</w:t>
      </w:r>
      <w:r w:rsidRPr="00E72D93">
        <w:rPr>
          <w:sz w:val="28"/>
          <w:szCs w:val="28"/>
        </w:rPr>
        <w:t>нижение административных барьеров, повышение качества и</w:t>
      </w:r>
      <w:r w:rsidR="001E44DB" w:rsidRPr="00E72D93">
        <w:rPr>
          <w:sz w:val="28"/>
          <w:szCs w:val="28"/>
        </w:rPr>
        <w:t> </w:t>
      </w:r>
      <w:r w:rsidRPr="00E72D93">
        <w:rPr>
          <w:sz w:val="28"/>
          <w:szCs w:val="28"/>
        </w:rPr>
        <w:t>доступности государственных</w:t>
      </w:r>
      <w:r w:rsidR="00603B86" w:rsidRPr="00E72D93">
        <w:rPr>
          <w:sz w:val="28"/>
          <w:szCs w:val="28"/>
        </w:rPr>
        <w:t xml:space="preserve"> и 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 м</w:t>
      </w:r>
      <w:r w:rsidRPr="00E72D93">
        <w:rPr>
          <w:sz w:val="28"/>
          <w:szCs w:val="28"/>
        </w:rPr>
        <w:t>униципальных услуг по</w:t>
      </w:r>
      <w:r w:rsidR="00A636A5" w:rsidRPr="00E72D93">
        <w:rPr>
          <w:sz w:val="28"/>
          <w:szCs w:val="28"/>
        </w:rPr>
        <w:t> </w:t>
      </w:r>
      <w:r w:rsidRPr="00E72D93">
        <w:rPr>
          <w:sz w:val="28"/>
          <w:szCs w:val="28"/>
        </w:rPr>
        <w:t>принципу «одного окна»,</w:t>
      </w:r>
      <w:r w:rsidR="00603B86" w:rsidRPr="00E72D93">
        <w:rPr>
          <w:sz w:val="28"/>
          <w:szCs w:val="28"/>
        </w:rPr>
        <w:t xml:space="preserve"> в 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 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 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 д</w:t>
      </w:r>
      <w:r w:rsidRPr="00E72D93">
        <w:rPr>
          <w:sz w:val="28"/>
          <w:szCs w:val="28"/>
        </w:rPr>
        <w:t xml:space="preserve">оступности государственных </w:t>
      </w:r>
      <w:r w:rsidR="001E44DB" w:rsidRPr="00E72D93">
        <w:rPr>
          <w:sz w:val="28"/>
          <w:szCs w:val="28"/>
        </w:rPr>
        <w:t>и</w:t>
      </w:r>
      <w:r w:rsidR="00A636A5" w:rsidRPr="00E72D93">
        <w:rPr>
          <w:sz w:val="28"/>
          <w:szCs w:val="28"/>
        </w:rPr>
        <w:t>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 ю</w:t>
      </w:r>
      <w:r w:rsidRPr="00E72D93">
        <w:rPr>
          <w:sz w:val="28"/>
          <w:szCs w:val="28"/>
        </w:rPr>
        <w:t>ридических лиц</w:t>
      </w:r>
      <w:r w:rsidR="00603B86" w:rsidRPr="00E72D93">
        <w:rPr>
          <w:sz w:val="28"/>
          <w:szCs w:val="28"/>
        </w:rPr>
        <w:t xml:space="preserve"> на 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 к</w:t>
      </w:r>
      <w:r w:rsidRPr="00E72D93">
        <w:rPr>
          <w:sz w:val="28"/>
          <w:szCs w:val="28"/>
        </w:rPr>
        <w:t>ачества предоставляемых образовательных услуг</w:t>
      </w:r>
      <w:r w:rsidR="00603B86" w:rsidRPr="00E72D93">
        <w:rPr>
          <w:sz w:val="28"/>
          <w:szCs w:val="28"/>
        </w:rPr>
        <w:t xml:space="preserve"> на 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603B86" w:rsidRPr="00E72D93">
        <w:t>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A05737" w:rsidP="00084F9F">
      <w:pPr>
        <w:pStyle w:val="afffb"/>
        <w:numPr>
          <w:ilvl w:val="1"/>
          <w:numId w:val="28"/>
        </w:numPr>
        <w:jc w:val="center"/>
        <w:rPr>
          <w:rFonts w:eastAsia="Times New Roman"/>
          <w:color w:val="000000"/>
          <w:sz w:val="28"/>
          <w:szCs w:val="28"/>
        </w:rPr>
      </w:pPr>
      <w:r w:rsidRPr="00E72D93">
        <w:rPr>
          <w:rFonts w:eastAsia="Times New Roman"/>
          <w:b/>
          <w:color w:val="000000"/>
          <w:sz w:val="28"/>
          <w:szCs w:val="28"/>
        </w:rPr>
        <w:t> </w:t>
      </w:r>
      <w:r w:rsidR="005C03BC" w:rsidRPr="00E72D93">
        <w:rPr>
          <w:rFonts w:eastAsia="Times New Roman"/>
          <w:b/>
          <w:color w:val="000000"/>
          <w:sz w:val="28"/>
          <w:szCs w:val="28"/>
        </w:rPr>
        <w:t xml:space="preserve"> </w:t>
      </w:r>
      <w:r w:rsidRPr="00E72D93">
        <w:rPr>
          <w:rFonts w:eastAsia="Times New Roman"/>
          <w:color w:val="000000"/>
          <w:sz w:val="28"/>
          <w:szCs w:val="28"/>
        </w:rPr>
        <w:t>Обобщенная характеристика основных мероприятий муниципальной программы с обоснованием необходимости их 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округе. Муниципальная программа построена по 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 xml:space="preserve">Реализация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w:t>
      </w:r>
      <w:r w:rsidRPr="00E72D93">
        <w:rPr>
          <w:sz w:val="28"/>
          <w:szCs w:val="28"/>
        </w:rPr>
        <w:br/>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1), вызвана необходимостью совершенствования государственного управления в части организации предоставления государственных и 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 реализации и имеющиеся проблемы предопределяют цели, структуру и 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 основным мероприятиям:</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lastRenderedPageBreak/>
        <w:t>Основное мероприятие 01. «Реализация общесистемных мер по повышению качества и доступности государственных и муниципальных услуг в 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 повышению качества и доступности государственных и муниципальных услуг в округе» финансирование не 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 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 муниципальных услуг», дочернего мероприятия 02.02. «Софинансирование расходов на организацию деятельности многофункциональных центров предоставления государственных и муниципальных услуг» реализуются мероприятия по денежному стимулированию руководителей и работников Муниципального казенного учреждения «Многофункциональный центр предоставления государственных и муниципальных услуг Городского округа Пушкинский».</w:t>
      </w:r>
    </w:p>
    <w:p w:rsidR="00A22CF7" w:rsidRPr="00E72D93" w:rsidRDefault="00746774" w:rsidP="00A22CF7">
      <w:pPr>
        <w:jc w:val="both"/>
      </w:pPr>
      <w:r w:rsidRPr="00E72D93">
        <w:rPr>
          <w:sz w:val="28"/>
          <w:szCs w:val="28"/>
        </w:rPr>
        <w:tab/>
      </w:r>
      <w:r w:rsidR="00CB7D8E" w:rsidRPr="00E72D93">
        <w:rPr>
          <w:sz w:val="28"/>
          <w:szCs w:val="28"/>
        </w:rPr>
        <w:t xml:space="preserve">В рамках дочернего мероприятия 02.03. «Расходы на обеспечение деятельности (оказание услуг) муниципальных учреждений-многофункциональный центр предоставления государственных и муниципальных услуг» реализуются следующие мероприятия: оплата труда работников МФЦ Городского округа Пушкинский, в том числе социальные пособия и компенсации, транспортные расходы, государственные налоги, пошлины, сборы и другие обязательные платежи. Дочернее мероприятие 02.03 предусматривает организацию закупок: на оказание услуг связи, в том числе предоставление доступа в сеть «Интернет» через муниципальный узел связи, не оказание услуг по содержанию имущества, услуг по сопровождению официального сайта МФЦ Городского округа Пушкинский, услуг по продлению прав на программное обеспечение, в том числе на антивирусное, услуг на поставку средств шифрования и криптозащиты. Также, в рамках дочернего мероприятия 02.03. реализуются мероприятия по организации закупок компьютерного, серверного оборудования, оргтехники, в том числе расходных материалов и комплектующих для них, накопителей для хранения информации, картриджей, бумаги и т.п., мебели, хозяйственных и канцелярских принадлежностей, печатей и штампов, облучателей, кулеров, батарей ИБП, бланков строгой отчетности необходимых для функционирования МФЦ Городского округа Пушкинский. Дочернее мероприятие 02.03. предусматривает расходы на закупку услуг: по поставке тепловой энергии, электроэнергии, водоснабжения и водоотведения; закупки услуг по сбору и утилизации твердых коммунальных отходов, услуг по содержанию и 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 обслуживанию кондиционеров и  их ремонт, услуг по временному владению ковровых напольных покрытий; услуг по техническому обслуживанию подъемных устройств, предназначенных для </w:t>
      </w:r>
      <w:r w:rsidR="00CB7D8E" w:rsidRPr="00E72D93">
        <w:rPr>
          <w:sz w:val="28"/>
          <w:szCs w:val="28"/>
        </w:rPr>
        <w:lastRenderedPageBreak/>
        <w:t>перемещения лиц с ограниченной подвижностью; услуг по обслуживанию системы автоматической установки пожарной сигнализации, в том числе закупка огнетушителей, автоматической системы пожаротушения, охранной сигнализации; физической охраны. Дочернее мероприятие 02.03. предусматривает расходы на 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rsidR="00690FE7" w:rsidRPr="00E72D93" w:rsidRDefault="00690FE7" w:rsidP="00690FE7">
      <w:pPr>
        <w:ind w:firstLine="709"/>
        <w:jc w:val="both"/>
        <w:rPr>
          <w:sz w:val="28"/>
          <w:szCs w:val="28"/>
        </w:rPr>
      </w:pPr>
      <w:r w:rsidRPr="00E72D93">
        <w:rPr>
          <w:sz w:val="28"/>
          <w:szCs w:val="28"/>
        </w:rPr>
        <w:t xml:space="preserve">В рамках реализации основного мероприятия 03.,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 реализуются мероприятия по организации закупки на поставку системы ПТК, техническое обслуживание и техническую поддержку комплекса «Криптокабина», аттестацию программно-технического комплекса «Криптокабина» для безопасности информации, </w:t>
      </w:r>
      <w:r w:rsidRPr="00E72D93">
        <w:rPr>
          <w:bCs/>
          <w:spacing w:val="-4"/>
          <w:sz w:val="28"/>
          <w:szCs w:val="28"/>
        </w:rPr>
        <w:t xml:space="preserve">на поставку </w:t>
      </w:r>
      <w:r w:rsidRPr="00E72D93">
        <w:rPr>
          <w:bCs/>
          <w:sz w:val="28"/>
          <w:szCs w:val="28"/>
        </w:rPr>
        <w:t xml:space="preserve">программно-технического комплекса «Криптобиокабина»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«Криптобиокабина» и инструктажем работников </w:t>
      </w:r>
      <w:r w:rsidRPr="00E72D93">
        <w:rPr>
          <w:sz w:val="28"/>
          <w:szCs w:val="28"/>
        </w:rPr>
        <w:t>муниципального казенного учреждения.</w:t>
      </w:r>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 (далее - Подпрограмма 2) вызвана необходимостью совершенствования механизмов муниципального управления в округе, связанных с цифровизацией исполнения полномочий, возложенных на ОМСУ округа, а также повышением качества жизни в муниципальном образовании.</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2, условия ее реализации и имеющиеся проблемы предопределяют цели, структуру и 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 xml:space="preserve">В рамках дочернего мероприятия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 реализуются  мероприятия по организации закупки услуг телефонной (электрической) и радиоподвижной </w:t>
      </w:r>
      <w:r w:rsidRPr="00E72D93">
        <w:rPr>
          <w:rFonts w:eastAsia="Calibri"/>
          <w:sz w:val="28"/>
          <w:szCs w:val="28"/>
          <w:lang w:eastAsia="en-US"/>
        </w:rPr>
        <w:lastRenderedPageBreak/>
        <w:t>мобильной связи, услуг по техническому обслуживанию и 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организуется закупка услуг для создания условий подключения ОМСУ округа, подведомственных организаций к муниципальному узлу связи единой мультисервисной сети Московской области посредством аренды каналов связи.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 xml:space="preserve">В рамках дочернего мероприятия 01.04. «Обеспечение оборудованием и поддержание его работоспособности» реализуются мероприятия по организации закупки на приобретение серверного оборудования, оснащение рабочих мест работников ОМСУ округа современным компьютерным и сетевым оборудованием, организационной техникой, с предустановленным общесистемным программным обеспечением, </w:t>
      </w:r>
      <w:r w:rsidRPr="00E72D93">
        <w:rPr>
          <w:sz w:val="28"/>
          <w:szCs w:val="28"/>
        </w:rPr>
        <w:t>в том числе расходных материалов и комплектующих для них,</w:t>
      </w:r>
      <w:r w:rsidRPr="00E72D93">
        <w:rPr>
          <w:rFonts w:eastAsia="Calibri"/>
          <w:sz w:val="28"/>
          <w:szCs w:val="28"/>
          <w:lang w:eastAsia="en-US"/>
        </w:rPr>
        <w:t xml:space="preserve"> обеспечение технического обслуживания и 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 xml:space="preserve">В рамках дочернего мероприятия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 реализуются мероприятия по организации закупки </w:t>
      </w:r>
      <w:r w:rsidRPr="00E72D93">
        <w:rPr>
          <w:rFonts w:eastAsia="Calibri"/>
          <w:sz w:val="28"/>
          <w:szCs w:val="28"/>
          <w:lang w:eastAsia="en-US"/>
        </w:rPr>
        <w:lastRenderedPageBreak/>
        <w:t>на поставку антивирусного программного обеспечения, закупки на приобретение средств шифрования данных, закупки услуг по аттестации в соответствии с требованиями безопасности информации автоматизированных рабочих мест, объектов информатизации, ЦОД и ИС с целью приведения их в соответствие с требованиями федерального законодательства о защите персональных данных и требованиями Федеральной службы по техническому и экспортному контролю России к технической защите информации, используемой в администрации Городского округа Пушкинский Московской области и 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 проведению закупок для оснащения рабочих мест работников ОМСУ округа и серверного оборудования администрации Городского округа Пушкинский программными продуктами, общесистемным и прикладным программным обеспечением, обеспечивающим работу с региональными информационными системами.</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реализуются мероприятия по закупке услуги по предоставлению защищенного канала связи и подключению к сети «Интернет» для организаций дошкольного, начального общего, основного общего и среднего общего образования, находящихся в 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 муниципальном образовании Московской области» реализуются мероприятия по закупке с целью оснащения планшетными компьютерами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 реализуются мероприятия по организации закупки с целью оснащения мультимедийными проекторами и экранами для мультимедийных проекторов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 xml:space="preserve">В рамках реализации дочернего мероприятия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реализуются мероприятия по организации закупки компьютерного, мультимедийного, презентационного оборудования и программного обеспечения в рамках </w:t>
      </w:r>
      <w:r w:rsidRPr="00E72D93">
        <w:rPr>
          <w:rFonts w:eastAsia="Calibri"/>
          <w:sz w:val="28"/>
          <w:szCs w:val="28"/>
          <w:lang w:eastAsia="en-US"/>
        </w:rPr>
        <w:lastRenderedPageBreak/>
        <w:t>эксперимента по модернизации начального общего, основного общего и среднего общего образования в 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реализуются мероприятия по организации закупки услуг с целью обновления и технического обслуживания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в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04.01. «Обеспечение муниципальных учреждений культуры доступом в информационно-телекоммуникационную сеть «Интернет» предусматривается реализация мероприятий организационного характера по обеспечению муниципальных учреждений 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 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CE695E">
          <w:headerReference w:type="even" r:id="rId8"/>
          <w:headerReference w:type="default" r:id="rId9"/>
          <w:headerReference w:type="first" r:id="rId10"/>
          <w:pgSz w:w="11906" w:h="16838"/>
          <w:pgMar w:top="567" w:right="851" w:bottom="1418" w:left="85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Пушкинский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Pr="00E72D93" w:rsidRDefault="005549E9" w:rsidP="00C75F1C">
      <w:pPr>
        <w:pStyle w:val="aff8"/>
        <w:spacing w:after="0" w:line="240" w:lineRule="auto"/>
        <w:ind w:left="360"/>
        <w:jc w:val="center"/>
        <w:rPr>
          <w:bCs/>
          <w:sz w:val="28"/>
          <w:szCs w:val="28"/>
        </w:rPr>
      </w:pPr>
      <w:r w:rsidRPr="00E72D93">
        <w:rPr>
          <w:b/>
          <w:sz w:val="28"/>
          <w:szCs w:val="28"/>
        </w:rPr>
        <w:t>на 2022-2026 годы</w:t>
      </w:r>
    </w:p>
    <w:tbl>
      <w:tblPr>
        <w:tblpPr w:leftFromText="180" w:rightFromText="180" w:vertAnchor="text" w:horzAnchor="margin" w:tblpY="567"/>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E72D93" w:rsidTr="009A033C">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 xml:space="preserve">№ </w:t>
            </w:r>
          </w:p>
          <w:p w:rsidR="005549E9" w:rsidRPr="00E72D93" w:rsidRDefault="005549E9" w:rsidP="00C75F1C">
            <w:pPr>
              <w:jc w:val="center"/>
              <w:rPr>
                <w:sz w:val="20"/>
                <w:szCs w:val="20"/>
              </w:rPr>
            </w:pPr>
            <w:r w:rsidRPr="00E72D93">
              <w:rPr>
                <w:sz w:val="20"/>
                <w:szCs w:val="20"/>
              </w:rPr>
              <w:t>п/п</w:t>
            </w:r>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Планируемые показатели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 xml:space="preserve">Единица </w:t>
            </w:r>
            <w:r w:rsidRPr="00E72D93">
              <w:rPr>
                <w:sz w:val="18"/>
                <w:szCs w:val="18"/>
              </w:rPr>
              <w:t>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 xml:space="preserve">Базовое значение показателя на начало реализации </w:t>
            </w:r>
          </w:p>
          <w:p w:rsidR="005549E9" w:rsidRPr="00E72D93" w:rsidRDefault="005549E9" w:rsidP="00C75F1C">
            <w:pPr>
              <w:jc w:val="center"/>
              <w:rPr>
                <w:sz w:val="20"/>
                <w:szCs w:val="20"/>
              </w:rPr>
            </w:pPr>
            <w:r w:rsidRPr="00E72D93">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Планируемое значение по 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E72D93" w:rsidRDefault="005549E9" w:rsidP="00C75F1C">
            <w:pPr>
              <w:jc w:val="center"/>
              <w:rPr>
                <w:sz w:val="19"/>
                <w:szCs w:val="19"/>
              </w:rPr>
            </w:pPr>
            <w:r w:rsidRPr="00E72D93">
              <w:rPr>
                <w:sz w:val="19"/>
                <w:szCs w:val="19"/>
              </w:rPr>
              <w:t>Номер основного мероприятия в перечне мероприятий подпрограммы</w:t>
            </w:r>
          </w:p>
        </w:tc>
      </w:tr>
      <w:tr w:rsidR="009A033C" w:rsidRPr="00E72D93" w:rsidTr="009A033C">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c>
          <w:tcPr>
            <w:tcW w:w="2803" w:type="dxa"/>
            <w:vMerge/>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c>
          <w:tcPr>
            <w:tcW w:w="1418" w:type="dxa"/>
            <w:vMerge/>
            <w:tcBorders>
              <w:top w:val="single" w:sz="4" w:space="0" w:color="000000"/>
              <w:left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c>
          <w:tcPr>
            <w:tcW w:w="1024" w:type="dxa"/>
            <w:vMerge/>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C75F1C">
            <w:pPr>
              <w:jc w:val="center"/>
              <w:rPr>
                <w:sz w:val="20"/>
                <w:szCs w:val="20"/>
              </w:rPr>
            </w:pPr>
            <w:r w:rsidRPr="00E72D93">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E72D93" w:rsidRDefault="005549E9" w:rsidP="00C75F1C">
            <w:pPr>
              <w:widowControl w:val="0"/>
              <w:pBdr>
                <w:top w:val="nil"/>
                <w:left w:val="nil"/>
                <w:bottom w:val="nil"/>
                <w:right w:val="nil"/>
                <w:between w:val="nil"/>
              </w:pBdr>
              <w:rPr>
                <w:sz w:val="20"/>
                <w:szCs w:val="20"/>
              </w:rPr>
            </w:pPr>
          </w:p>
        </w:tc>
      </w:tr>
    </w:tbl>
    <w:tbl>
      <w:tblP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849"/>
        <w:gridCol w:w="2803"/>
        <w:gridCol w:w="1418"/>
        <w:gridCol w:w="1024"/>
        <w:gridCol w:w="1730"/>
        <w:gridCol w:w="1276"/>
        <w:gridCol w:w="1276"/>
        <w:gridCol w:w="992"/>
        <w:gridCol w:w="1103"/>
        <w:gridCol w:w="964"/>
        <w:gridCol w:w="1054"/>
      </w:tblGrid>
      <w:tr w:rsidR="00C75F1C" w:rsidRPr="00E72D93" w:rsidTr="00907195">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907195">
            <w:pPr>
              <w:jc w:val="center"/>
              <w:rPr>
                <w:sz w:val="20"/>
                <w:szCs w:val="20"/>
              </w:rPr>
            </w:pPr>
            <w:r w:rsidRPr="00E72D93">
              <w:rPr>
                <w:sz w:val="20"/>
                <w:szCs w:val="20"/>
              </w:rPr>
              <w:t>11</w:t>
            </w:r>
          </w:p>
        </w:tc>
      </w:tr>
      <w:tr w:rsidR="00C75F1C" w:rsidRPr="00E72D93" w:rsidTr="00907195">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907195">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907195">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C75F1C" w:rsidRPr="00E72D93" w:rsidTr="00907195">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907195">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907195">
            <w:pPr>
              <w:rPr>
                <w:i/>
                <w:sz w:val="20"/>
                <w:szCs w:val="20"/>
              </w:rPr>
            </w:pPr>
            <w:r w:rsidRPr="00E72D93">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418" w:type="dxa"/>
            <w:tcBorders>
              <w:left w:val="single" w:sz="4" w:space="0" w:color="000000"/>
              <w:right w:val="single" w:sz="4" w:space="0" w:color="000000"/>
            </w:tcBorders>
            <w:shd w:val="clear" w:color="auto" w:fill="auto"/>
          </w:tcPr>
          <w:p w:rsidR="006F5F2C" w:rsidRPr="00E72D93" w:rsidRDefault="006F5F2C" w:rsidP="00907195">
            <w:pPr>
              <w:spacing w:before="40"/>
              <w:ind w:right="34"/>
              <w:jc w:val="center"/>
              <w:rPr>
                <w:sz w:val="18"/>
                <w:szCs w:val="18"/>
              </w:rPr>
            </w:pPr>
            <w:r w:rsidRPr="00E72D93">
              <w:rPr>
                <w:sz w:val="18"/>
                <w:szCs w:val="18"/>
              </w:rPr>
              <w:t>Указ</w:t>
            </w:r>
          </w:p>
          <w:p w:rsidR="005549E9" w:rsidRPr="00E72D93" w:rsidRDefault="006F5F2C" w:rsidP="00907195">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lang w:val="en-US"/>
              </w:rPr>
              <w:t>0</w:t>
            </w:r>
            <w:r w:rsidRPr="00E72D93">
              <w:rPr>
                <w:sz w:val="20"/>
                <w:szCs w:val="20"/>
              </w:rPr>
              <w:t>3</w:t>
            </w:r>
          </w:p>
        </w:tc>
      </w:tr>
      <w:tr w:rsidR="00C75F1C" w:rsidRPr="003F79FB" w:rsidTr="00907195">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907195">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907195">
            <w:pPr>
              <w:rPr>
                <w:i/>
                <w:sz w:val="20"/>
                <w:szCs w:val="20"/>
              </w:rPr>
            </w:pPr>
            <w:r w:rsidRPr="003F79FB">
              <w:rPr>
                <w:sz w:val="20"/>
                <w:szCs w:val="20"/>
              </w:rPr>
              <w:t>Уровень удовлетворенности граждан качеством предоставления государственных и муниципальных услуг</w:t>
            </w:r>
          </w:p>
        </w:tc>
        <w:tc>
          <w:tcPr>
            <w:tcW w:w="1418" w:type="dxa"/>
            <w:tcBorders>
              <w:left w:val="single" w:sz="4" w:space="0" w:color="000000"/>
              <w:right w:val="single" w:sz="4" w:space="0" w:color="000000"/>
            </w:tcBorders>
            <w:shd w:val="clear" w:color="auto" w:fill="auto"/>
          </w:tcPr>
          <w:p w:rsidR="006F5F2C" w:rsidRPr="003F79FB" w:rsidRDefault="006F5F2C" w:rsidP="00907195">
            <w:pPr>
              <w:spacing w:before="40"/>
              <w:ind w:right="34"/>
              <w:jc w:val="center"/>
              <w:rPr>
                <w:sz w:val="18"/>
                <w:szCs w:val="18"/>
              </w:rPr>
            </w:pPr>
            <w:r w:rsidRPr="003F79FB">
              <w:rPr>
                <w:sz w:val="18"/>
                <w:szCs w:val="18"/>
              </w:rPr>
              <w:t>Указ</w:t>
            </w:r>
          </w:p>
          <w:p w:rsidR="005549E9" w:rsidRPr="003F79FB" w:rsidRDefault="006F5F2C" w:rsidP="00907195">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907195">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5549E9" w:rsidRPr="003F79FB" w:rsidRDefault="005549E9" w:rsidP="00907195">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C75F1C" w:rsidRPr="00E72D93" w:rsidTr="00907195">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907195">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907195">
            <w:pPr>
              <w:rPr>
                <w:i/>
                <w:sz w:val="20"/>
                <w:szCs w:val="20"/>
              </w:rPr>
            </w:pPr>
            <w:r w:rsidRPr="003F79FB">
              <w:rPr>
                <w:sz w:val="20"/>
                <w:szCs w:val="20"/>
              </w:rPr>
              <w:t>Среднее время ожидания в 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F5F2C" w:rsidRPr="003F79FB" w:rsidRDefault="006F5F2C" w:rsidP="00907195">
            <w:pPr>
              <w:spacing w:before="40"/>
              <w:ind w:right="34"/>
              <w:jc w:val="center"/>
              <w:rPr>
                <w:sz w:val="18"/>
                <w:szCs w:val="18"/>
              </w:rPr>
            </w:pPr>
            <w:r w:rsidRPr="003F79FB">
              <w:rPr>
                <w:sz w:val="18"/>
                <w:szCs w:val="18"/>
              </w:rPr>
              <w:t>Указ</w:t>
            </w:r>
          </w:p>
          <w:p w:rsidR="005549E9" w:rsidRPr="003F79FB" w:rsidRDefault="006F5F2C" w:rsidP="00907195">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907195">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907195">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3F79FB">
              <w:rPr>
                <w:sz w:val="20"/>
                <w:szCs w:val="20"/>
                <w:lang w:val="en-US"/>
              </w:rPr>
              <w:t>0</w:t>
            </w:r>
            <w:r w:rsidRPr="003F79FB">
              <w:rPr>
                <w:sz w:val="20"/>
                <w:szCs w:val="20"/>
              </w:rPr>
              <w:t>2</w:t>
            </w:r>
          </w:p>
        </w:tc>
      </w:tr>
      <w:tr w:rsidR="00C75F1C" w:rsidRPr="00E72D93" w:rsidTr="00907195">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907195">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907195">
            <w:pPr>
              <w:rPr>
                <w:i/>
                <w:sz w:val="20"/>
                <w:szCs w:val="20"/>
              </w:rPr>
            </w:pPr>
            <w:r w:rsidRPr="00E72D93">
              <w:rPr>
                <w:sz w:val="20"/>
                <w:szCs w:val="20"/>
              </w:rPr>
              <w:t>Доля заявителей МФЦ, ожидающих в очереди более 11 минут</w:t>
            </w:r>
          </w:p>
        </w:tc>
        <w:tc>
          <w:tcPr>
            <w:tcW w:w="1418"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lang w:val="en-US"/>
              </w:rPr>
              <w:t>0</w:t>
            </w:r>
            <w:r w:rsidRPr="00E72D93">
              <w:rPr>
                <w:sz w:val="20"/>
                <w:szCs w:val="20"/>
              </w:rPr>
              <w:t>2</w:t>
            </w:r>
          </w:p>
        </w:tc>
      </w:tr>
      <w:tr w:rsidR="00C75F1C" w:rsidRPr="00E72D93" w:rsidTr="00907195">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907195">
            <w:pPr>
              <w:jc w:val="center"/>
              <w:rPr>
                <w:sz w:val="20"/>
                <w:szCs w:val="20"/>
              </w:rPr>
            </w:pPr>
            <w:r w:rsidRPr="00E72D93">
              <w:rPr>
                <w:sz w:val="20"/>
                <w:szCs w:val="20"/>
              </w:rPr>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907195">
            <w:pPr>
              <w:rPr>
                <w:i/>
                <w:sz w:val="20"/>
                <w:szCs w:val="20"/>
              </w:rPr>
            </w:pPr>
            <w:r w:rsidRPr="00E72D93">
              <w:rPr>
                <w:sz w:val="20"/>
                <w:szCs w:val="20"/>
              </w:rPr>
              <w:t>Выполнение требований комфортности и 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907195">
            <w:pPr>
              <w:jc w:val="center"/>
              <w:rPr>
                <w:sz w:val="20"/>
                <w:szCs w:val="20"/>
              </w:rPr>
            </w:pPr>
            <w:r w:rsidRPr="00E72D93">
              <w:rPr>
                <w:sz w:val="20"/>
                <w:szCs w:val="20"/>
                <w:lang w:val="en-US"/>
              </w:rPr>
              <w:t>0</w:t>
            </w:r>
            <w:r w:rsidRPr="00E72D93">
              <w:rPr>
                <w:sz w:val="20"/>
                <w:szCs w:val="20"/>
              </w:rPr>
              <w:t>2</w:t>
            </w:r>
          </w:p>
        </w:tc>
      </w:tr>
      <w:tr w:rsidR="00C75F1C" w:rsidRPr="00E72D93" w:rsidTr="00907195">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907195">
            <w:pPr>
              <w:jc w:val="center"/>
              <w:rPr>
                <w:sz w:val="20"/>
                <w:szCs w:val="20"/>
              </w:rPr>
            </w:pPr>
            <w:r w:rsidRPr="00E72D93">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907195">
            <w:pPr>
              <w:rPr>
                <w:b/>
                <w:sz w:val="20"/>
                <w:szCs w:val="20"/>
              </w:rPr>
            </w:pPr>
            <w:r w:rsidRPr="00E72D93">
              <w:rPr>
                <w:b/>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C75F1C" w:rsidRPr="00E72D93" w:rsidTr="00907195">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907195">
            <w:pPr>
              <w:jc w:val="center"/>
              <w:rPr>
                <w:sz w:val="20"/>
                <w:szCs w:val="20"/>
              </w:rPr>
            </w:pPr>
            <w:r w:rsidRPr="00E72D93">
              <w:rPr>
                <w:sz w:val="20"/>
                <w:szCs w:val="20"/>
              </w:rPr>
              <w:lastRenderedPageBreak/>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907195">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907195">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01</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Стоимостная доля закупаемого и (или)</w:t>
            </w:r>
            <w:r w:rsidRPr="00E72D93">
              <w:rPr>
                <w:color w:val="000000"/>
                <w:sz w:val="20"/>
                <w:szCs w:val="20"/>
                <w:lang w:val="en-US"/>
              </w:rPr>
              <w:t>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907195">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907195">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lang w:val="en-US"/>
              </w:rPr>
            </w:pPr>
            <w:r w:rsidRPr="00E72D93">
              <w:rPr>
                <w:sz w:val="20"/>
                <w:szCs w:val="20"/>
              </w:rPr>
              <w:t>0</w:t>
            </w:r>
            <w:r w:rsidRPr="00E72D93">
              <w:rPr>
                <w:sz w:val="20"/>
                <w:szCs w:val="20"/>
                <w:lang w:val="en-US"/>
              </w:rPr>
              <w:t>3</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E72D93">
              <w:rPr>
                <w:color w:val="000000"/>
                <w:sz w:val="20"/>
                <w:szCs w:val="20"/>
                <w:lang w:val="en-US"/>
              </w:rPr>
              <w:t> </w:t>
            </w:r>
            <w:r w:rsidRPr="00E72D93">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02</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E72D93">
              <w:rPr>
                <w:color w:val="000000"/>
                <w:sz w:val="20"/>
                <w:szCs w:val="20"/>
                <w:lang w:val="en-US"/>
              </w:rPr>
              <w:t> </w:t>
            </w:r>
            <w:r w:rsidRPr="00E72D93">
              <w:rPr>
                <w:color w:val="000000"/>
                <w:sz w:val="20"/>
                <w:szCs w:val="20"/>
              </w:rPr>
              <w:t>соответствии с 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02</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lastRenderedPageBreak/>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 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03</w:t>
            </w:r>
          </w:p>
        </w:tc>
      </w:tr>
      <w:tr w:rsidR="000156AD"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907195">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 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t>03</w:t>
            </w:r>
          </w:p>
        </w:tc>
      </w:tr>
      <w:tr w:rsidR="000156AD"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 16.12.2020 № 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t>03</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sz w:val="20"/>
                <w:szCs w:val="20"/>
              </w:rPr>
            </w:pPr>
            <w:r w:rsidRPr="00E72D93">
              <w:rPr>
                <w:sz w:val="20"/>
                <w:szCs w:val="20"/>
              </w:rPr>
              <w:t>Повторные обращения – Доля обращений, поступивших на</w:t>
            </w:r>
            <w:r w:rsidRPr="00E72D93">
              <w:rPr>
                <w:sz w:val="20"/>
                <w:szCs w:val="20"/>
                <w:lang w:val="en-US"/>
              </w:rPr>
              <w:t> </w:t>
            </w:r>
            <w:r w:rsidRPr="00E72D93">
              <w:rPr>
                <w:sz w:val="20"/>
                <w:szCs w:val="20"/>
              </w:rPr>
              <w:t>портал «Добродел», по</w:t>
            </w:r>
            <w:r w:rsidRPr="00E72D93">
              <w:rPr>
                <w:sz w:val="20"/>
                <w:szCs w:val="20"/>
                <w:lang w:val="en-US"/>
              </w:rPr>
              <w:t>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03</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907195">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03</w:t>
            </w:r>
          </w:p>
        </w:tc>
      </w:tr>
      <w:tr w:rsidR="000156AD"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lastRenderedPageBreak/>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Pr="00E72D93">
              <w:rPr>
                <w:rFonts w:eastAsia="Calibri"/>
                <w:sz w:val="20"/>
                <w:szCs w:val="20"/>
                <w:lang w:val="en-US" w:eastAsia="en-US"/>
              </w:rPr>
              <w:t>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907195">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rPr>
              <w:t>03</w:t>
            </w:r>
          </w:p>
        </w:tc>
      </w:tr>
      <w:tr w:rsidR="000156AD"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907195">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907195">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907195">
            <w:pPr>
              <w:jc w:val="center"/>
              <w:rPr>
                <w:sz w:val="20"/>
                <w:szCs w:val="20"/>
              </w:rPr>
            </w:pPr>
            <w:r w:rsidRPr="00E72D93">
              <w:rPr>
                <w:sz w:val="20"/>
                <w:szCs w:val="20"/>
                <w:lang w:val="en-US"/>
              </w:rPr>
              <w:t>0</w:t>
            </w:r>
            <w:r w:rsidRPr="00E72D93">
              <w:rPr>
                <w:sz w:val="20"/>
                <w:szCs w:val="20"/>
              </w:rPr>
              <w:t>1</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Доля муниципальных учреждений культуры, обеспеченных доступом в </w:t>
            </w:r>
            <w:r w:rsidRPr="00E72D93">
              <w:rPr>
                <w:sz w:val="20"/>
                <w:szCs w:val="20"/>
              </w:rPr>
              <w:t>информационно-телекоммуникационную</w:t>
            </w:r>
            <w:r w:rsidRPr="00E72D93">
              <w:rPr>
                <w:color w:val="000000"/>
                <w:sz w:val="20"/>
                <w:szCs w:val="20"/>
              </w:rPr>
              <w:t xml:space="preserve"> сеть Интернет на скорости:</w:t>
            </w:r>
          </w:p>
          <w:p w:rsidR="00590CFE" w:rsidRPr="00E72D93" w:rsidRDefault="00590CFE" w:rsidP="00907195">
            <w:pPr>
              <w:rPr>
                <w:color w:val="000000"/>
                <w:sz w:val="20"/>
                <w:szCs w:val="20"/>
              </w:rPr>
            </w:pPr>
            <w:r w:rsidRPr="00E72D93">
              <w:rPr>
                <w:color w:val="000000"/>
                <w:sz w:val="20"/>
                <w:szCs w:val="20"/>
              </w:rPr>
              <w:t>для учреждений культуры, расположенных в</w:t>
            </w:r>
            <w:r w:rsidRPr="00E72D93">
              <w:rPr>
                <w:color w:val="000000"/>
                <w:sz w:val="20"/>
                <w:szCs w:val="20"/>
                <w:lang w:val="en-US"/>
              </w:rPr>
              <w:t>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 Мбит/с;</w:t>
            </w:r>
          </w:p>
          <w:p w:rsidR="00590CFE" w:rsidRPr="00E72D93" w:rsidRDefault="00590CFE" w:rsidP="00907195">
            <w:pPr>
              <w:rPr>
                <w:rFonts w:eastAsia="Calibri"/>
                <w:sz w:val="20"/>
                <w:szCs w:val="20"/>
                <w:lang w:eastAsia="en-US"/>
              </w:rPr>
            </w:pPr>
            <w:r w:rsidRPr="00E72D93">
              <w:rPr>
                <w:color w:val="000000"/>
                <w:sz w:val="20"/>
                <w:szCs w:val="20"/>
              </w:rPr>
              <w:t>для учреждений культуры, расположенных в</w:t>
            </w:r>
            <w:r w:rsidRPr="00E72D93">
              <w:rPr>
                <w:color w:val="000000"/>
                <w:sz w:val="20"/>
                <w:szCs w:val="20"/>
                <w:lang w:val="en-US"/>
              </w:rPr>
              <w:t>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 Мбит/с</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907195">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lang w:val="en-US"/>
              </w:rPr>
              <w:t>0</w:t>
            </w:r>
            <w:r w:rsidRPr="00E72D93">
              <w:rPr>
                <w:sz w:val="20"/>
                <w:szCs w:val="20"/>
              </w:rPr>
              <w:t>4</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907195">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42112" w:rsidRDefault="00742112" w:rsidP="00907195">
            <w:pPr>
              <w:jc w:val="center"/>
              <w:rPr>
                <w:sz w:val="20"/>
                <w:szCs w:val="20"/>
              </w:rPr>
            </w:pPr>
            <w:r>
              <w:rPr>
                <w:sz w:val="20"/>
                <w:szCs w:val="20"/>
                <w:lang w:val="en-US"/>
              </w:rPr>
              <w:t>47,</w:t>
            </w:r>
            <w:r w:rsidR="00590CFE" w:rsidRPr="00E72D93">
              <w:rPr>
                <w:sz w:val="20"/>
                <w:szCs w:val="20"/>
                <w:lang w:val="en-US"/>
              </w:rPr>
              <w:t>8</w:t>
            </w: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Е4</w:t>
            </w:r>
          </w:p>
        </w:tc>
      </w:tr>
      <w:tr w:rsidR="00742112"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742112">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742112">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742112">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742112">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742112">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742112">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742112">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742112">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742112">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742112">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742112">
            <w:pPr>
              <w:jc w:val="center"/>
              <w:rPr>
                <w:sz w:val="20"/>
                <w:szCs w:val="20"/>
              </w:rPr>
            </w:pPr>
            <w:r w:rsidRPr="00E72D93">
              <w:rPr>
                <w:sz w:val="20"/>
                <w:szCs w:val="20"/>
              </w:rPr>
              <w:t>Е4</w:t>
            </w:r>
          </w:p>
        </w:tc>
      </w:tr>
      <w:tr w:rsidR="00590CFE" w:rsidRPr="00E72D93" w:rsidTr="00907195">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rPr>
                <w:color w:val="000000"/>
                <w:sz w:val="20"/>
                <w:szCs w:val="20"/>
              </w:rPr>
            </w:pPr>
            <w:r w:rsidRPr="00E72D93">
              <w:rPr>
                <w:color w:val="000000"/>
                <w:sz w:val="20"/>
                <w:szCs w:val="20"/>
              </w:rPr>
              <w:t>Доля помещений аппаратных, приведенных в соответствие со стандартом «Цифровая школа» в части 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907195">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907195">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907195">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907195">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907195">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853693" w:rsidRPr="00E72D93" w:rsidRDefault="007D0897" w:rsidP="00084F9F">
      <w:pPr>
        <w:pStyle w:val="aff8"/>
        <w:numPr>
          <w:ilvl w:val="0"/>
          <w:numId w:val="28"/>
        </w:numPr>
        <w:jc w:val="center"/>
        <w:rPr>
          <w:b/>
          <w:sz w:val="28"/>
          <w:szCs w:val="28"/>
        </w:rPr>
      </w:pPr>
      <w:r w:rsidRPr="00E72D93">
        <w:rPr>
          <w:b/>
          <w:sz w:val="28"/>
          <w:szCs w:val="28"/>
        </w:rPr>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реализации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2835"/>
        <w:gridCol w:w="1418"/>
      </w:tblGrid>
      <w:tr w:rsidR="00853693" w:rsidRPr="00E72D93" w:rsidTr="0029200A">
        <w:trPr>
          <w:trHeight w:val="276"/>
        </w:trPr>
        <w:tc>
          <w:tcPr>
            <w:tcW w:w="738" w:type="dxa"/>
            <w:vAlign w:val="center"/>
          </w:tcPr>
          <w:p w:rsidR="00853693" w:rsidRPr="00E72D93" w:rsidRDefault="00853693" w:rsidP="000F2194">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0F2194">
            <w:pPr>
              <w:widowControl w:val="0"/>
              <w:autoSpaceDE w:val="0"/>
              <w:autoSpaceDN w:val="0"/>
              <w:adjustRightInd w:val="0"/>
              <w:ind w:left="-1189" w:firstLine="891"/>
              <w:jc w:val="center"/>
              <w:rPr>
                <w:sz w:val="20"/>
                <w:szCs w:val="20"/>
              </w:rPr>
            </w:pPr>
            <w:r w:rsidRPr="00E72D93">
              <w:rPr>
                <w:sz w:val="20"/>
                <w:szCs w:val="20"/>
              </w:rPr>
              <w:t>п/п</w:t>
            </w:r>
          </w:p>
        </w:tc>
        <w:tc>
          <w:tcPr>
            <w:tcW w:w="2894"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7"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 xml:space="preserve">Методика расчета показателя </w:t>
            </w:r>
          </w:p>
        </w:tc>
        <w:tc>
          <w:tcPr>
            <w:tcW w:w="2835"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C70960" w:rsidRPr="00E72D93" w:rsidRDefault="00853693" w:rsidP="00C70960">
            <w:pPr>
              <w:widowControl w:val="0"/>
              <w:autoSpaceDE w:val="0"/>
              <w:autoSpaceDN w:val="0"/>
              <w:adjustRightInd w:val="0"/>
              <w:ind w:firstLine="5"/>
              <w:jc w:val="center"/>
              <w:rPr>
                <w:sz w:val="19"/>
                <w:szCs w:val="19"/>
              </w:rPr>
            </w:pPr>
            <w:r w:rsidRPr="00E72D93">
              <w:rPr>
                <w:sz w:val="20"/>
                <w:szCs w:val="20"/>
              </w:rPr>
              <w:t xml:space="preserve">Период </w:t>
            </w:r>
            <w:r w:rsidRPr="00E72D93">
              <w:rPr>
                <w:sz w:val="19"/>
                <w:szCs w:val="19"/>
              </w:rPr>
              <w:t>представлени</w:t>
            </w:r>
            <w:r w:rsidR="00C70960" w:rsidRPr="00E72D93">
              <w:rPr>
                <w:sz w:val="19"/>
                <w:szCs w:val="19"/>
              </w:rPr>
              <w:t>я</w:t>
            </w:r>
          </w:p>
          <w:p w:rsidR="00853693" w:rsidRPr="00E72D93" w:rsidRDefault="00853693" w:rsidP="00C70960">
            <w:pPr>
              <w:widowControl w:val="0"/>
              <w:autoSpaceDE w:val="0"/>
              <w:autoSpaceDN w:val="0"/>
              <w:adjustRightInd w:val="0"/>
              <w:ind w:firstLine="5"/>
              <w:jc w:val="center"/>
              <w:rPr>
                <w:sz w:val="20"/>
                <w:szCs w:val="20"/>
              </w:rPr>
            </w:pPr>
            <w:r w:rsidRPr="00E72D93">
              <w:rPr>
                <w:sz w:val="20"/>
                <w:szCs w:val="20"/>
              </w:rPr>
              <w:t xml:space="preserve"> отчетности</w:t>
            </w:r>
          </w:p>
        </w:tc>
      </w:tr>
    </w:tbl>
    <w:p w:rsidR="0029200A" w:rsidRPr="00E72D93" w:rsidRDefault="0029200A">
      <w:pPr>
        <w:rPr>
          <w:sz w:val="2"/>
          <w:szCs w:val="2"/>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2835"/>
        <w:gridCol w:w="1418"/>
      </w:tblGrid>
      <w:tr w:rsidR="00853693" w:rsidRPr="00E72D93" w:rsidTr="0029200A">
        <w:trPr>
          <w:trHeight w:val="156"/>
          <w:tblHeader/>
        </w:trPr>
        <w:tc>
          <w:tcPr>
            <w:tcW w:w="738" w:type="dxa"/>
          </w:tcPr>
          <w:p w:rsidR="00853693" w:rsidRPr="00E72D93" w:rsidRDefault="0029200A" w:rsidP="0029200A">
            <w:pPr>
              <w:widowControl w:val="0"/>
              <w:autoSpaceDE w:val="0"/>
              <w:autoSpaceDN w:val="0"/>
              <w:adjustRightInd w:val="0"/>
              <w:ind w:firstLine="5"/>
              <w:jc w:val="center"/>
              <w:rPr>
                <w:sz w:val="20"/>
                <w:szCs w:val="20"/>
              </w:rPr>
            </w:pPr>
            <w:r w:rsidRPr="00E72D93">
              <w:rPr>
                <w:sz w:val="20"/>
                <w:szCs w:val="20"/>
              </w:rPr>
              <w:t>1</w:t>
            </w:r>
          </w:p>
        </w:tc>
        <w:tc>
          <w:tcPr>
            <w:tcW w:w="2894"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853693">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853693">
            <w:pPr>
              <w:widowControl w:val="0"/>
              <w:autoSpaceDE w:val="0"/>
              <w:autoSpaceDN w:val="0"/>
              <w:adjustRightInd w:val="0"/>
              <w:ind w:firstLine="5"/>
              <w:jc w:val="center"/>
              <w:rPr>
                <w:sz w:val="20"/>
                <w:szCs w:val="20"/>
              </w:rPr>
            </w:pPr>
            <w:r w:rsidRPr="00E72D93">
              <w:rPr>
                <w:sz w:val="20"/>
                <w:szCs w:val="20"/>
              </w:rPr>
              <w:t>6</w:t>
            </w:r>
          </w:p>
        </w:tc>
      </w:tr>
      <w:tr w:rsidR="00853693" w:rsidRPr="00E72D93" w:rsidTr="0029200A">
        <w:trPr>
          <w:trHeight w:val="297"/>
        </w:trPr>
        <w:tc>
          <w:tcPr>
            <w:tcW w:w="738" w:type="dxa"/>
            <w:tcBorders>
              <w:right w:val="single" w:sz="4" w:space="0" w:color="auto"/>
            </w:tcBorders>
            <w:vAlign w:val="center"/>
          </w:tcPr>
          <w:p w:rsidR="00853693" w:rsidRPr="00E72D93" w:rsidRDefault="00853693" w:rsidP="000F2194">
            <w:pPr>
              <w:widowControl w:val="0"/>
              <w:autoSpaceDE w:val="0"/>
              <w:autoSpaceDN w:val="0"/>
              <w:adjustRightInd w:val="0"/>
              <w:ind w:firstLine="720"/>
              <w:jc w:val="center"/>
              <w:rPr>
                <w:sz w:val="20"/>
                <w:szCs w:val="20"/>
              </w:rPr>
            </w:pPr>
          </w:p>
        </w:tc>
        <w:tc>
          <w:tcPr>
            <w:tcW w:w="13750" w:type="dxa"/>
            <w:gridSpan w:val="5"/>
            <w:tcBorders>
              <w:right w:val="single" w:sz="4" w:space="0" w:color="auto"/>
            </w:tcBorders>
          </w:tcPr>
          <w:p w:rsidR="00853693" w:rsidRPr="00E72D93" w:rsidRDefault="000F2194" w:rsidP="007C4167">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046EBC">
        <w:trPr>
          <w:trHeight w:val="250"/>
        </w:trPr>
        <w:tc>
          <w:tcPr>
            <w:tcW w:w="738" w:type="dxa"/>
            <w:shd w:val="clear" w:color="auto" w:fill="auto"/>
          </w:tcPr>
          <w:p w:rsidR="000F2194" w:rsidRPr="00E72D93" w:rsidRDefault="000F2194" w:rsidP="000F2194">
            <w:pPr>
              <w:widowControl w:val="0"/>
              <w:autoSpaceDE w:val="0"/>
              <w:autoSpaceDN w:val="0"/>
              <w:adjustRightInd w:val="0"/>
              <w:ind w:left="-725" w:firstLine="720"/>
              <w:jc w:val="center"/>
              <w:rPr>
                <w:sz w:val="20"/>
                <w:szCs w:val="20"/>
              </w:rPr>
            </w:pPr>
            <w:r w:rsidRPr="00E72D93">
              <w:rPr>
                <w:sz w:val="20"/>
                <w:szCs w:val="20"/>
              </w:rPr>
              <w:t>1.1</w:t>
            </w:r>
          </w:p>
        </w:tc>
        <w:tc>
          <w:tcPr>
            <w:tcW w:w="2894" w:type="dxa"/>
            <w:shd w:val="clear" w:color="auto" w:fill="auto"/>
          </w:tcPr>
          <w:p w:rsidR="000F2194" w:rsidRPr="00E72D93" w:rsidRDefault="000F2194" w:rsidP="000F2194">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 п</w:t>
            </w:r>
            <w:r w:rsidRPr="00E72D93">
              <w:rPr>
                <w:sz w:val="20"/>
                <w:szCs w:val="20"/>
              </w:rPr>
              <w:t>олучению государственных</w:t>
            </w:r>
            <w:r w:rsidR="00603B86" w:rsidRPr="00E72D93">
              <w:rPr>
                <w:sz w:val="20"/>
                <w:szCs w:val="20"/>
              </w:rPr>
              <w:t xml:space="preserve"> и м</w:t>
            </w:r>
            <w:r w:rsidRPr="00E72D93">
              <w:rPr>
                <w:sz w:val="20"/>
                <w:szCs w:val="20"/>
              </w:rPr>
              <w:t>униципальных услуг</w:t>
            </w:r>
            <w:r w:rsidR="00603B86" w:rsidRPr="00E72D93">
              <w:rPr>
                <w:sz w:val="20"/>
                <w:szCs w:val="20"/>
              </w:rPr>
              <w:t xml:space="preserve"> по п</w:t>
            </w:r>
            <w:r w:rsidRPr="00E72D93">
              <w:rPr>
                <w:sz w:val="20"/>
                <w:szCs w:val="20"/>
              </w:rPr>
              <w:t>ринципу «одного окна»</w:t>
            </w:r>
            <w:r w:rsidR="00603B86" w:rsidRPr="00E72D93">
              <w:rPr>
                <w:sz w:val="20"/>
                <w:szCs w:val="20"/>
              </w:rPr>
              <w:t xml:space="preserve"> по м</w:t>
            </w:r>
            <w:r w:rsidRPr="00E72D93">
              <w:rPr>
                <w:sz w:val="20"/>
                <w:szCs w:val="20"/>
              </w:rPr>
              <w:t>есту пребывания,</w:t>
            </w:r>
            <w:r w:rsidR="00603B86" w:rsidRPr="00E72D93">
              <w:rPr>
                <w:sz w:val="20"/>
                <w:szCs w:val="20"/>
              </w:rPr>
              <w:t xml:space="preserve"> в т</w:t>
            </w:r>
            <w:r w:rsidRPr="00E72D93">
              <w:rPr>
                <w:sz w:val="20"/>
                <w:szCs w:val="20"/>
              </w:rPr>
              <w:t>ом числе</w:t>
            </w:r>
            <w:r w:rsidR="00603B86" w:rsidRPr="00E72D93">
              <w:rPr>
                <w:sz w:val="20"/>
                <w:szCs w:val="20"/>
              </w:rPr>
              <w:t xml:space="preserve"> в М</w:t>
            </w:r>
            <w:r w:rsidRPr="00E72D93">
              <w:rPr>
                <w:sz w:val="20"/>
                <w:szCs w:val="20"/>
              </w:rPr>
              <w:t>ФЦ</w:t>
            </w:r>
          </w:p>
        </w:tc>
        <w:tc>
          <w:tcPr>
            <w:tcW w:w="1217" w:type="dxa"/>
            <w:shd w:val="clear" w:color="auto" w:fill="auto"/>
          </w:tcPr>
          <w:p w:rsidR="000F2194" w:rsidRPr="00E72D93" w:rsidRDefault="000F2194" w:rsidP="000F2194">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EB298A">
            <w:pPr>
              <w:rPr>
                <w:sz w:val="20"/>
                <w:szCs w:val="20"/>
              </w:rPr>
            </w:pPr>
            <w:r w:rsidRPr="00E72D93">
              <w:rPr>
                <w:sz w:val="20"/>
                <w:szCs w:val="20"/>
              </w:rPr>
              <w:t>Значение показателя определяется</w:t>
            </w:r>
            <w:r w:rsidR="00603B86" w:rsidRPr="00E72D93">
              <w:rPr>
                <w:sz w:val="20"/>
                <w:szCs w:val="20"/>
              </w:rPr>
              <w:t xml:space="preserve"> в с</w:t>
            </w:r>
            <w:r w:rsidRPr="00E72D93">
              <w:rPr>
                <w:sz w:val="20"/>
                <w:szCs w:val="20"/>
              </w:rPr>
              <w:t>оответствии</w:t>
            </w:r>
            <w:r w:rsidR="00603B86" w:rsidRPr="00E72D93">
              <w:rPr>
                <w:sz w:val="20"/>
                <w:szCs w:val="20"/>
              </w:rPr>
              <w:t xml:space="preserve"> с м</w:t>
            </w:r>
            <w:r w:rsidRPr="00E72D93">
              <w:rPr>
                <w:sz w:val="20"/>
                <w:szCs w:val="20"/>
              </w:rPr>
              <w:t>етодикой, утвержденной протоколом Правительственной комиссии</w:t>
            </w:r>
            <w:r w:rsidR="00603B86" w:rsidRPr="00E72D93">
              <w:rPr>
                <w:sz w:val="20"/>
                <w:szCs w:val="20"/>
              </w:rPr>
              <w:t xml:space="preserve"> по 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 п</w:t>
            </w:r>
            <w:r w:rsidRPr="00E72D93">
              <w:rPr>
                <w:sz w:val="20"/>
                <w:szCs w:val="20"/>
              </w:rPr>
              <w:t>роведению административно</w:t>
            </w:r>
            <w:r w:rsidR="00EB298A" w:rsidRPr="00E72D93">
              <w:rPr>
                <w:sz w:val="20"/>
                <w:szCs w:val="20"/>
              </w:rPr>
              <w:t>й реформы от 13.11.2013 № 138).</w:t>
            </w:r>
          </w:p>
          <w:p w:rsidR="000F2194" w:rsidRPr="00E72D93" w:rsidRDefault="000F2194" w:rsidP="004536E0">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EB298A">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0F2194">
            <w:pPr>
              <w:widowControl w:val="0"/>
              <w:autoSpaceDE w:val="0"/>
              <w:autoSpaceDN w:val="0"/>
              <w:adjustRightInd w:val="0"/>
              <w:jc w:val="center"/>
              <w:rPr>
                <w:sz w:val="20"/>
                <w:szCs w:val="20"/>
              </w:rPr>
            </w:pPr>
            <w:r w:rsidRPr="00E72D93">
              <w:rPr>
                <w:sz w:val="20"/>
                <w:szCs w:val="20"/>
              </w:rPr>
              <w:t>Ежегодно</w:t>
            </w:r>
          </w:p>
        </w:tc>
      </w:tr>
      <w:tr w:rsidR="000F2194" w:rsidRPr="00E72D93" w:rsidTr="00046EBC">
        <w:trPr>
          <w:trHeight w:val="332"/>
        </w:trPr>
        <w:tc>
          <w:tcPr>
            <w:tcW w:w="738" w:type="dxa"/>
            <w:shd w:val="clear" w:color="auto" w:fill="auto"/>
          </w:tcPr>
          <w:p w:rsidR="000F2194" w:rsidRPr="00E72D93" w:rsidRDefault="000F2194" w:rsidP="000F2194">
            <w:pPr>
              <w:widowControl w:val="0"/>
              <w:autoSpaceDE w:val="0"/>
              <w:autoSpaceDN w:val="0"/>
              <w:adjustRightInd w:val="0"/>
              <w:ind w:left="-725" w:firstLine="720"/>
              <w:jc w:val="center"/>
              <w:rPr>
                <w:sz w:val="20"/>
                <w:szCs w:val="20"/>
              </w:rPr>
            </w:pPr>
            <w:r w:rsidRPr="00E72D93">
              <w:rPr>
                <w:sz w:val="20"/>
                <w:szCs w:val="20"/>
              </w:rPr>
              <w:t>1.2</w:t>
            </w:r>
          </w:p>
        </w:tc>
        <w:tc>
          <w:tcPr>
            <w:tcW w:w="2894" w:type="dxa"/>
            <w:shd w:val="clear" w:color="auto" w:fill="auto"/>
          </w:tcPr>
          <w:p w:rsidR="000F2194" w:rsidRPr="00E72D93" w:rsidRDefault="000F2194" w:rsidP="000F2194">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 м</w:t>
            </w:r>
            <w:r w:rsidRPr="00E72D93">
              <w:rPr>
                <w:sz w:val="20"/>
                <w:szCs w:val="20"/>
              </w:rPr>
              <w:t>униципальных услуг</w:t>
            </w:r>
          </w:p>
        </w:tc>
        <w:tc>
          <w:tcPr>
            <w:tcW w:w="1217" w:type="dxa"/>
            <w:shd w:val="clear" w:color="auto" w:fill="auto"/>
          </w:tcPr>
          <w:p w:rsidR="000F2194" w:rsidRPr="00E72D93" w:rsidRDefault="000F2194" w:rsidP="000F2194">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0F2194">
            <w:pPr>
              <w:rPr>
                <w:sz w:val="20"/>
                <w:szCs w:val="20"/>
              </w:rPr>
            </w:pPr>
            <w:r w:rsidRPr="003F79FB">
              <w:rPr>
                <w:sz w:val="20"/>
                <w:szCs w:val="20"/>
              </w:rPr>
              <w:t>Значение показателя определяется посредством СМС-опросов, переданных в</w:t>
            </w:r>
            <w:r w:rsidR="00EB298A" w:rsidRPr="003F79FB">
              <w:rPr>
                <w:sz w:val="20"/>
                <w:szCs w:val="20"/>
              </w:rPr>
              <w:t>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444FD7"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0F2194">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EB298A" w:rsidRPr="003F79FB">
              <w:rPr>
                <w:sz w:val="20"/>
                <w:szCs w:val="20"/>
              </w:rPr>
              <w:t> </w:t>
            </w:r>
            <w:r w:rsidRPr="003F79FB">
              <w:rPr>
                <w:sz w:val="20"/>
                <w:szCs w:val="20"/>
              </w:rPr>
              <w:t>муниципальных услуг;</w:t>
            </w:r>
          </w:p>
          <w:p w:rsidR="000F2194" w:rsidRPr="003F79FB" w:rsidRDefault="000F2194" w:rsidP="000F2194">
            <w:pPr>
              <w:rPr>
                <w:sz w:val="20"/>
                <w:szCs w:val="20"/>
              </w:rPr>
            </w:pPr>
            <w:r w:rsidRPr="003F79FB">
              <w:rPr>
                <w:rFonts w:hint="eastAsia"/>
                <w:sz w:val="20"/>
                <w:szCs w:val="20"/>
              </w:rPr>
              <w:t>Н</w:t>
            </w:r>
            <w:r w:rsidRPr="003F79FB">
              <w:rPr>
                <w:sz w:val="20"/>
                <w:szCs w:val="20"/>
                <w:vertAlign w:val="subscript"/>
              </w:rPr>
              <w:t>4,5</w:t>
            </w:r>
            <w:r w:rsidRPr="003F79FB">
              <w:rPr>
                <w:sz w:val="20"/>
                <w:szCs w:val="20"/>
              </w:rPr>
              <w:t xml:space="preserve"> - количество оценок «4» и «5»</w:t>
            </w:r>
            <w:r w:rsidR="00603B86" w:rsidRPr="003F79FB">
              <w:rPr>
                <w:sz w:val="20"/>
                <w:szCs w:val="20"/>
              </w:rPr>
              <w:t xml:space="preserve"> по в</w:t>
            </w:r>
            <w:r w:rsidRPr="003F79FB">
              <w:rPr>
                <w:sz w:val="20"/>
                <w:szCs w:val="20"/>
              </w:rPr>
              <w:t>сем офисам МФЦ, полученных посредством СМС-опросов;</w:t>
            </w:r>
          </w:p>
          <w:p w:rsidR="000F2194" w:rsidRPr="003F79FB" w:rsidRDefault="000F2194" w:rsidP="000F2194">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 в</w:t>
            </w:r>
            <w:r w:rsidRPr="003F79FB">
              <w:rPr>
                <w:sz w:val="20"/>
                <w:szCs w:val="20"/>
              </w:rPr>
              <w:t>сем офисам МФЦ, полученных посредством СМС - опросов.</w:t>
            </w:r>
          </w:p>
          <w:p w:rsidR="000F2194" w:rsidRPr="003F79FB" w:rsidRDefault="000F2194" w:rsidP="00297106">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EB298A">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0F2194">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046EBC">
        <w:trPr>
          <w:trHeight w:val="332"/>
        </w:trPr>
        <w:tc>
          <w:tcPr>
            <w:tcW w:w="738" w:type="dxa"/>
            <w:shd w:val="clear" w:color="auto" w:fill="auto"/>
          </w:tcPr>
          <w:p w:rsidR="000F2194" w:rsidRPr="003F79FB" w:rsidRDefault="000F2194" w:rsidP="000F2194">
            <w:pPr>
              <w:widowControl w:val="0"/>
              <w:autoSpaceDE w:val="0"/>
              <w:autoSpaceDN w:val="0"/>
              <w:adjustRightInd w:val="0"/>
              <w:ind w:left="-725" w:firstLine="720"/>
              <w:jc w:val="center"/>
              <w:rPr>
                <w:sz w:val="20"/>
                <w:szCs w:val="20"/>
              </w:rPr>
            </w:pPr>
            <w:r w:rsidRPr="003F79FB">
              <w:rPr>
                <w:sz w:val="20"/>
                <w:szCs w:val="20"/>
              </w:rPr>
              <w:t>1.3</w:t>
            </w:r>
          </w:p>
        </w:tc>
        <w:tc>
          <w:tcPr>
            <w:tcW w:w="2894" w:type="dxa"/>
            <w:shd w:val="clear" w:color="auto" w:fill="auto"/>
          </w:tcPr>
          <w:p w:rsidR="000F2194" w:rsidRPr="003F79FB" w:rsidRDefault="000F2194" w:rsidP="000F2194">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 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0F2194">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0F2194">
            <w:pPr>
              <w:rPr>
                <w:sz w:val="20"/>
                <w:szCs w:val="20"/>
              </w:rPr>
            </w:pPr>
            <w:r w:rsidRPr="003F79FB">
              <w:rPr>
                <w:sz w:val="20"/>
                <w:szCs w:val="20"/>
              </w:rPr>
              <w:t>Значение показателя</w:t>
            </w:r>
            <w:r w:rsidR="00603B86" w:rsidRPr="003F79FB">
              <w:rPr>
                <w:sz w:val="20"/>
                <w:szCs w:val="20"/>
              </w:rPr>
              <w:t xml:space="preserve"> по с</w:t>
            </w:r>
            <w:r w:rsidRPr="003F79FB">
              <w:rPr>
                <w:sz w:val="20"/>
                <w:szCs w:val="20"/>
              </w:rPr>
              <w:t>остоянию</w:t>
            </w:r>
            <w:r w:rsidR="00603B86" w:rsidRPr="003F79FB">
              <w:rPr>
                <w:sz w:val="20"/>
                <w:szCs w:val="20"/>
              </w:rPr>
              <w:t xml:space="preserve"> на к</w:t>
            </w:r>
            <w:r w:rsidRPr="003F79FB">
              <w:rPr>
                <w:sz w:val="20"/>
                <w:szCs w:val="20"/>
              </w:rPr>
              <w:t>онец отчетного месяца определяется</w:t>
            </w:r>
            <w:r w:rsidR="00603B86" w:rsidRPr="003F79FB">
              <w:rPr>
                <w:sz w:val="20"/>
                <w:szCs w:val="20"/>
              </w:rPr>
              <w:t xml:space="preserve"> по ф</w:t>
            </w:r>
            <w:r w:rsidRPr="003F79FB">
              <w:rPr>
                <w:sz w:val="20"/>
                <w:szCs w:val="20"/>
              </w:rPr>
              <w:t>ормуле:</w:t>
            </w:r>
          </w:p>
          <w:p w:rsidR="000F2194" w:rsidRPr="003F79FB" w:rsidRDefault="00444FD7"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0F2194">
            <w:pPr>
              <w:rPr>
                <w:sz w:val="20"/>
                <w:szCs w:val="20"/>
              </w:rPr>
            </w:pPr>
            <w:proofErr w:type="spellStart"/>
            <w:r w:rsidRPr="003F79FB">
              <w:rPr>
                <w:sz w:val="20"/>
                <w:szCs w:val="20"/>
              </w:rPr>
              <w:t>Т</w:t>
            </w:r>
            <w:r w:rsidRPr="003F79FB">
              <w:rPr>
                <w:i/>
                <w:sz w:val="20"/>
                <w:szCs w:val="20"/>
              </w:rPr>
              <w:t>m</w:t>
            </w:r>
            <w:proofErr w:type="spellEnd"/>
            <w:r w:rsidRPr="003F79FB">
              <w:rPr>
                <w:sz w:val="20"/>
                <w:szCs w:val="20"/>
              </w:rPr>
              <w:t xml:space="preserve"> – среднее время ожидания</w:t>
            </w:r>
            <w:r w:rsidR="00603B86" w:rsidRPr="003F79FB">
              <w:rPr>
                <w:sz w:val="20"/>
                <w:szCs w:val="20"/>
              </w:rPr>
              <w:t xml:space="preserve"> в о</w:t>
            </w:r>
            <w:r w:rsidRPr="003F79FB">
              <w:rPr>
                <w:sz w:val="20"/>
                <w:szCs w:val="20"/>
              </w:rPr>
              <w:t>череди для получения государственных (муниципальных) услуг</w:t>
            </w:r>
            <w:r w:rsidR="00603B86" w:rsidRPr="003F79FB">
              <w:rPr>
                <w:sz w:val="20"/>
                <w:szCs w:val="20"/>
              </w:rPr>
              <w:t xml:space="preserve"> за м</w:t>
            </w:r>
            <w:r w:rsidRPr="003F79FB">
              <w:rPr>
                <w:sz w:val="20"/>
                <w:szCs w:val="20"/>
              </w:rPr>
              <w:t>есяц;</w:t>
            </w:r>
          </w:p>
          <w:p w:rsidR="000F2194" w:rsidRPr="003F79FB" w:rsidRDefault="000F2194" w:rsidP="000F2194">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 о</w:t>
            </w:r>
            <w:r w:rsidRPr="003F79FB">
              <w:rPr>
                <w:sz w:val="20"/>
                <w:szCs w:val="20"/>
              </w:rPr>
              <w:t>череди для получения государственных (муниципальных) услуг</w:t>
            </w:r>
            <w:r w:rsidR="00603B86" w:rsidRPr="003F79FB">
              <w:rPr>
                <w:sz w:val="20"/>
                <w:szCs w:val="20"/>
              </w:rPr>
              <w:t xml:space="preserve"> по к</w:t>
            </w:r>
            <w:r w:rsidRPr="003F79FB">
              <w:rPr>
                <w:sz w:val="20"/>
                <w:szCs w:val="20"/>
              </w:rPr>
              <w:t xml:space="preserve">аждому </w:t>
            </w:r>
            <w:r w:rsidRPr="003F79FB">
              <w:rPr>
                <w:sz w:val="20"/>
                <w:szCs w:val="20"/>
              </w:rPr>
              <w:lastRenderedPageBreak/>
              <w:t>талону;</w:t>
            </w:r>
          </w:p>
          <w:p w:rsidR="000F2194" w:rsidRPr="003F79FB" w:rsidRDefault="000F2194" w:rsidP="000F2194">
            <w:pPr>
              <w:rPr>
                <w:sz w:val="20"/>
                <w:szCs w:val="20"/>
              </w:rPr>
            </w:pPr>
            <w:r w:rsidRPr="003F79FB">
              <w:rPr>
                <w:sz w:val="20"/>
                <w:szCs w:val="20"/>
              </w:rPr>
              <w:t>n – общее количество талонов, зафиксированное</w:t>
            </w:r>
            <w:r w:rsidR="00603B86" w:rsidRPr="003F79FB">
              <w:rPr>
                <w:sz w:val="20"/>
                <w:szCs w:val="20"/>
              </w:rPr>
              <w:t xml:space="preserve"> в и</w:t>
            </w:r>
            <w:r w:rsidRPr="003F79FB">
              <w:rPr>
                <w:sz w:val="20"/>
                <w:szCs w:val="20"/>
              </w:rPr>
              <w:t>нформационной системе «Дистанционное управление, мониторинг</w:t>
            </w:r>
            <w:r w:rsidR="00603B86" w:rsidRPr="003F79FB">
              <w:rPr>
                <w:sz w:val="20"/>
                <w:szCs w:val="20"/>
              </w:rPr>
              <w:t xml:space="preserve"> и 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 М</w:t>
            </w:r>
            <w:r w:rsidRPr="003F79FB">
              <w:rPr>
                <w:sz w:val="20"/>
                <w:szCs w:val="20"/>
              </w:rPr>
              <w:t>ФЦ Московской области (АСУ «Очередь»)» (далее – АСУ «Очередь»).</w:t>
            </w:r>
          </w:p>
          <w:p w:rsidR="000F2194" w:rsidRPr="003F79FB" w:rsidRDefault="000F2194" w:rsidP="000F2194">
            <w:pPr>
              <w:rPr>
                <w:sz w:val="20"/>
                <w:szCs w:val="20"/>
              </w:rPr>
            </w:pPr>
            <w:r w:rsidRPr="003F79FB">
              <w:rPr>
                <w:sz w:val="20"/>
                <w:szCs w:val="20"/>
              </w:rPr>
              <w:t>Значение показателя</w:t>
            </w:r>
            <w:r w:rsidR="00603B86" w:rsidRPr="003F79FB">
              <w:rPr>
                <w:sz w:val="20"/>
                <w:szCs w:val="20"/>
              </w:rPr>
              <w:t xml:space="preserve"> по и</w:t>
            </w:r>
            <w:r w:rsidRPr="003F79FB">
              <w:rPr>
                <w:sz w:val="20"/>
                <w:szCs w:val="20"/>
              </w:rPr>
              <w:t>тогам</w:t>
            </w:r>
            <w:r w:rsidR="00603B86" w:rsidRPr="003F79FB">
              <w:rPr>
                <w:sz w:val="20"/>
                <w:szCs w:val="20"/>
              </w:rPr>
              <w:t xml:space="preserve"> за к</w:t>
            </w:r>
            <w:r w:rsidRPr="003F79FB">
              <w:rPr>
                <w:sz w:val="20"/>
                <w:szCs w:val="20"/>
              </w:rPr>
              <w:t>вартал, год определяется</w:t>
            </w:r>
            <w:r w:rsidR="00603B86" w:rsidRPr="003F79FB">
              <w:rPr>
                <w:sz w:val="20"/>
                <w:szCs w:val="20"/>
              </w:rPr>
              <w:t xml:space="preserve"> по с</w:t>
            </w:r>
            <w:r w:rsidRPr="003F79FB">
              <w:rPr>
                <w:sz w:val="20"/>
                <w:szCs w:val="20"/>
              </w:rPr>
              <w:t>ледующей формуле:</w:t>
            </w:r>
          </w:p>
          <w:p w:rsidR="000F2194" w:rsidRPr="003F79FB" w:rsidRDefault="00444FD7" w:rsidP="000F2194">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444FD7"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 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 о</w:t>
            </w:r>
            <w:r w:rsidR="000F2194" w:rsidRPr="003F79FB">
              <w:rPr>
                <w:sz w:val="20"/>
                <w:szCs w:val="20"/>
              </w:rPr>
              <w:t>тчетный период;</w:t>
            </w:r>
          </w:p>
          <w:p w:rsidR="000F2194" w:rsidRPr="003F79FB" w:rsidRDefault="000F2194" w:rsidP="000F2194">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 о</w:t>
            </w:r>
            <w:r w:rsidRPr="003F79FB">
              <w:rPr>
                <w:sz w:val="20"/>
                <w:szCs w:val="20"/>
              </w:rPr>
              <w:t>тчетном периоде (квартал, год);</w:t>
            </w:r>
          </w:p>
          <w:p w:rsidR="000F2194" w:rsidRPr="003F79FB" w:rsidRDefault="000F2194" w:rsidP="00297106">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EB298A">
            <w:pPr>
              <w:rPr>
                <w:sz w:val="20"/>
                <w:szCs w:val="20"/>
              </w:rPr>
            </w:pPr>
            <w:r w:rsidRPr="003F79FB">
              <w:rPr>
                <w:sz w:val="20"/>
                <w:szCs w:val="20"/>
              </w:rPr>
              <w:lastRenderedPageBreak/>
              <w:t>Данные АСУ «Очередь»</w:t>
            </w:r>
          </w:p>
          <w:p w:rsidR="000F2194" w:rsidRPr="003F79FB" w:rsidRDefault="000F2194" w:rsidP="00EB298A">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0F2194">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A66BA6">
        <w:trPr>
          <w:trHeight w:val="332"/>
        </w:trPr>
        <w:tc>
          <w:tcPr>
            <w:tcW w:w="738" w:type="dxa"/>
            <w:shd w:val="clear" w:color="auto" w:fill="auto"/>
          </w:tcPr>
          <w:p w:rsidR="000F2194" w:rsidRPr="003F79FB" w:rsidRDefault="000F2194" w:rsidP="000F2194">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4" w:type="dxa"/>
            <w:shd w:val="clear" w:color="auto" w:fill="auto"/>
          </w:tcPr>
          <w:p w:rsidR="000F2194" w:rsidRPr="003F79FB" w:rsidRDefault="000F2194" w:rsidP="00B94D43">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 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0F2194">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0F2194">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125D14">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0F2194">
                  <w:pPr>
                    <w:rPr>
                      <w:sz w:val="20"/>
                      <w:szCs w:val="20"/>
                    </w:rPr>
                  </w:pPr>
                </w:p>
                <w:p w:rsidR="000F2194" w:rsidRPr="003F79FB" w:rsidRDefault="000F2194" w:rsidP="000F2194">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0F2194">
                  <w:pPr>
                    <w:rPr>
                      <w:sz w:val="20"/>
                      <w:szCs w:val="20"/>
                    </w:rPr>
                  </w:pPr>
                </w:p>
              </w:tc>
              <w:tc>
                <w:tcPr>
                  <w:tcW w:w="567" w:type="dxa"/>
                  <w:tcBorders>
                    <w:top w:val="single" w:sz="4" w:space="0" w:color="auto"/>
                    <w:left w:val="nil"/>
                    <w:bottom w:val="nil"/>
                    <w:right w:val="nil"/>
                  </w:tcBorders>
                </w:tcPr>
                <w:p w:rsidR="000F2194" w:rsidRPr="003F79FB" w:rsidRDefault="000F2194" w:rsidP="00125D14">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0F2194">
                  <w:pPr>
                    <w:rPr>
                      <w:sz w:val="20"/>
                      <w:szCs w:val="20"/>
                    </w:rPr>
                  </w:pPr>
                </w:p>
              </w:tc>
            </w:tr>
          </w:tbl>
          <w:p w:rsidR="000F2194" w:rsidRPr="003F79FB" w:rsidRDefault="000F2194" w:rsidP="000F2194">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 о</w:t>
            </w:r>
            <w:r w:rsidRPr="003F79FB">
              <w:rPr>
                <w:sz w:val="20"/>
                <w:szCs w:val="20"/>
              </w:rPr>
              <w:t>череди более 11минут, процент;</w:t>
            </w:r>
          </w:p>
          <w:p w:rsidR="000F2194" w:rsidRPr="003F79FB" w:rsidRDefault="000F2194" w:rsidP="000F2194">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0F2194">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 М</w:t>
            </w:r>
            <w:r w:rsidRPr="003F79FB">
              <w:rPr>
                <w:sz w:val="20"/>
                <w:szCs w:val="20"/>
              </w:rPr>
              <w:t>ФЦ</w:t>
            </w:r>
            <w:r w:rsidR="00603B86" w:rsidRPr="003F79FB">
              <w:rPr>
                <w:sz w:val="20"/>
                <w:szCs w:val="20"/>
              </w:rPr>
              <w:t xml:space="preserve"> в о</w:t>
            </w:r>
            <w:r w:rsidRPr="003F79FB">
              <w:rPr>
                <w:sz w:val="20"/>
                <w:szCs w:val="20"/>
              </w:rPr>
              <w:t>тчетном периоде, человек.</w:t>
            </w:r>
          </w:p>
          <w:p w:rsidR="00297106" w:rsidRPr="003F79FB" w:rsidRDefault="00297106" w:rsidP="000F2194">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C26924">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 о</w:t>
            </w:r>
            <w:r w:rsidRPr="003F79FB">
              <w:rPr>
                <w:sz w:val="20"/>
                <w:szCs w:val="20"/>
              </w:rPr>
              <w:t>череди более 11 минут (L), учитываются талоны, обслуживание</w:t>
            </w:r>
            <w:r w:rsidR="00603B86" w:rsidRPr="003F79FB">
              <w:rPr>
                <w:sz w:val="20"/>
                <w:szCs w:val="20"/>
              </w:rPr>
              <w:t xml:space="preserve"> по к</w:t>
            </w:r>
            <w:r w:rsidRPr="003F79FB">
              <w:rPr>
                <w:sz w:val="20"/>
                <w:szCs w:val="20"/>
              </w:rPr>
              <w:t>оторым составляет 10 минут</w:t>
            </w:r>
            <w:r w:rsidR="00603B86" w:rsidRPr="003F79FB">
              <w:rPr>
                <w:sz w:val="20"/>
                <w:szCs w:val="20"/>
              </w:rPr>
              <w:t xml:space="preserve"> и б</w:t>
            </w:r>
            <w:r w:rsidRPr="003F79FB">
              <w:rPr>
                <w:sz w:val="20"/>
                <w:szCs w:val="20"/>
              </w:rPr>
              <w:t>олее</w:t>
            </w:r>
            <w:r w:rsidR="00603B86" w:rsidRPr="003F79FB">
              <w:rPr>
                <w:sz w:val="20"/>
                <w:szCs w:val="20"/>
              </w:rPr>
              <w:t xml:space="preserve"> и 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 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0F2194">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 ф</w:t>
            </w:r>
            <w:r w:rsidRPr="003F79FB">
              <w:rPr>
                <w:sz w:val="19"/>
                <w:szCs w:val="19"/>
              </w:rPr>
              <w:t>актически достигнутому значению показателя</w:t>
            </w:r>
            <w:r w:rsidR="00603B86" w:rsidRPr="003F79FB">
              <w:rPr>
                <w:sz w:val="19"/>
                <w:szCs w:val="19"/>
              </w:rPr>
              <w:t xml:space="preserve"> в I</w:t>
            </w:r>
            <w:r w:rsidRPr="003F79FB">
              <w:rPr>
                <w:sz w:val="19"/>
                <w:szCs w:val="19"/>
              </w:rPr>
              <w:t>V квартале текущего года.</w:t>
            </w:r>
          </w:p>
        </w:tc>
      </w:tr>
      <w:tr w:rsidR="000F2194" w:rsidRPr="003F79FB" w:rsidTr="00A66BA6">
        <w:trPr>
          <w:trHeight w:val="332"/>
        </w:trPr>
        <w:tc>
          <w:tcPr>
            <w:tcW w:w="738" w:type="dxa"/>
            <w:shd w:val="clear" w:color="auto" w:fill="auto"/>
          </w:tcPr>
          <w:p w:rsidR="000F2194" w:rsidRPr="003F79FB" w:rsidRDefault="000F2194" w:rsidP="000F2194">
            <w:pPr>
              <w:widowControl w:val="0"/>
              <w:autoSpaceDE w:val="0"/>
              <w:autoSpaceDN w:val="0"/>
              <w:adjustRightInd w:val="0"/>
              <w:ind w:left="-725" w:firstLine="720"/>
              <w:jc w:val="center"/>
              <w:rPr>
                <w:sz w:val="20"/>
                <w:szCs w:val="20"/>
              </w:rPr>
            </w:pPr>
            <w:r w:rsidRPr="003F79FB">
              <w:rPr>
                <w:sz w:val="20"/>
                <w:szCs w:val="20"/>
              </w:rPr>
              <w:t>1.5</w:t>
            </w:r>
          </w:p>
        </w:tc>
        <w:tc>
          <w:tcPr>
            <w:tcW w:w="2894" w:type="dxa"/>
            <w:shd w:val="clear" w:color="auto" w:fill="auto"/>
          </w:tcPr>
          <w:p w:rsidR="000F2194" w:rsidRPr="003F79FB" w:rsidRDefault="000F2194" w:rsidP="000F2194">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 д</w:t>
            </w:r>
            <w:r w:rsidRPr="003F79FB">
              <w:rPr>
                <w:sz w:val="20"/>
                <w:szCs w:val="20"/>
              </w:rPr>
              <w:t xml:space="preserve">оступности МФЦ  </w:t>
            </w:r>
          </w:p>
        </w:tc>
        <w:tc>
          <w:tcPr>
            <w:tcW w:w="1217" w:type="dxa"/>
            <w:shd w:val="clear" w:color="auto" w:fill="auto"/>
          </w:tcPr>
          <w:p w:rsidR="000F2194" w:rsidRPr="003F79FB" w:rsidRDefault="000F2194" w:rsidP="000F2194">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0F2194">
            <w:pPr>
              <w:rPr>
                <w:sz w:val="20"/>
                <w:szCs w:val="20"/>
              </w:rPr>
            </w:pPr>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 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 м</w:t>
            </w:r>
            <w:r w:rsidRPr="003F79FB">
              <w:rPr>
                <w:sz w:val="20"/>
                <w:szCs w:val="20"/>
              </w:rPr>
              <w:t>униципальных услуг»</w:t>
            </w:r>
            <w:r w:rsidR="00603B86" w:rsidRPr="003F79FB">
              <w:rPr>
                <w:sz w:val="20"/>
                <w:szCs w:val="20"/>
              </w:rPr>
              <w:t xml:space="preserve"> и р</w:t>
            </w:r>
            <w:r w:rsidRPr="003F79FB">
              <w:rPr>
                <w:sz w:val="20"/>
                <w:szCs w:val="20"/>
              </w:rPr>
              <w:t xml:space="preserve">аспоряжением </w:t>
            </w:r>
            <w:proofErr w:type="spellStart"/>
            <w:r w:rsidRPr="003F79FB">
              <w:rPr>
                <w:sz w:val="20"/>
                <w:szCs w:val="20"/>
              </w:rPr>
              <w:t>Мингосуправления</w:t>
            </w:r>
            <w:proofErr w:type="spellEnd"/>
            <w:r w:rsidRPr="003F79FB">
              <w:rPr>
                <w:sz w:val="20"/>
                <w:szCs w:val="20"/>
              </w:rPr>
              <w:t xml:space="preserve"> Московской области от 21 июля 2016 г. № 10-57/РВ «О региональном стандарте организации деятельности многофункциональных центров </w:t>
            </w:r>
            <w:r w:rsidRPr="003F79FB">
              <w:rPr>
                <w:sz w:val="20"/>
                <w:szCs w:val="20"/>
              </w:rPr>
              <w:lastRenderedPageBreak/>
              <w:t>предоставления государственных</w:t>
            </w:r>
            <w:r w:rsidR="00603B86" w:rsidRPr="003F79FB">
              <w:rPr>
                <w:sz w:val="20"/>
                <w:szCs w:val="20"/>
              </w:rPr>
              <w:t xml:space="preserve"> и м</w:t>
            </w:r>
            <w:r w:rsidRPr="003F79FB">
              <w:rPr>
                <w:sz w:val="20"/>
                <w:szCs w:val="20"/>
              </w:rPr>
              <w:t>униципальных услуг</w:t>
            </w:r>
            <w:r w:rsidR="00603B86" w:rsidRPr="003F79FB">
              <w:rPr>
                <w:sz w:val="20"/>
                <w:szCs w:val="20"/>
              </w:rPr>
              <w:t xml:space="preserve"> в М</w:t>
            </w:r>
            <w:r w:rsidRPr="003F79FB">
              <w:rPr>
                <w:sz w:val="20"/>
                <w:szCs w:val="20"/>
              </w:rPr>
              <w:t>осковской области»</w:t>
            </w:r>
          </w:p>
          <w:p w:rsidR="000F2194" w:rsidRPr="003F79FB" w:rsidRDefault="000F2194" w:rsidP="000F2194">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х 0,3), где:</w:t>
            </w:r>
          </w:p>
          <w:p w:rsidR="000F2194" w:rsidRPr="003F79FB" w:rsidRDefault="000F2194" w:rsidP="000F2194">
            <w:pPr>
              <w:rPr>
                <w:sz w:val="20"/>
                <w:szCs w:val="20"/>
              </w:rPr>
            </w:pPr>
            <w:r w:rsidRPr="003F79FB">
              <w:rPr>
                <w:sz w:val="20"/>
                <w:szCs w:val="20"/>
              </w:rPr>
              <w:t>0,7 и 0,3 – коэффициенты значимости показателя;</w:t>
            </w:r>
          </w:p>
          <w:p w:rsidR="000F2194" w:rsidRPr="003F79FB" w:rsidRDefault="000F2194" w:rsidP="000F2194">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 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 в</w:t>
            </w:r>
            <w:r w:rsidRPr="003F79FB">
              <w:rPr>
                <w:sz w:val="20"/>
                <w:szCs w:val="20"/>
              </w:rPr>
              <w:t>сех офисах МФЦ;</w:t>
            </w:r>
          </w:p>
          <w:p w:rsidR="000F2194" w:rsidRPr="003F79FB" w:rsidRDefault="000F2194" w:rsidP="000F2194">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 д</w:t>
            </w:r>
            <w:r w:rsidRPr="003F79FB">
              <w:rPr>
                <w:sz w:val="20"/>
                <w:szCs w:val="20"/>
              </w:rPr>
              <w:t>оступности МФЦ, установленных</w:t>
            </w:r>
            <w:r w:rsidR="00603B86" w:rsidRPr="003F79FB">
              <w:rPr>
                <w:sz w:val="20"/>
                <w:szCs w:val="20"/>
              </w:rPr>
              <w:t xml:space="preserve"> в Р</w:t>
            </w:r>
            <w:r w:rsidRPr="003F79FB">
              <w:rPr>
                <w:sz w:val="20"/>
                <w:szCs w:val="20"/>
              </w:rPr>
              <w:t>егиональном стандарте</w:t>
            </w:r>
            <w:r w:rsidR="00603B86" w:rsidRPr="003F79FB">
              <w:rPr>
                <w:sz w:val="20"/>
                <w:szCs w:val="20"/>
              </w:rPr>
              <w:t xml:space="preserve"> во в</w:t>
            </w:r>
            <w:r w:rsidRPr="003F79FB">
              <w:rPr>
                <w:sz w:val="20"/>
                <w:szCs w:val="20"/>
              </w:rPr>
              <w:t>сех офисах МФЦ.</w:t>
            </w:r>
          </w:p>
          <w:p w:rsidR="000F2194" w:rsidRPr="003F79FB" w:rsidRDefault="000F2194" w:rsidP="0037092E">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EB298A">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3F79FB" w:rsidRDefault="00A379A8" w:rsidP="000F2194">
            <w:pPr>
              <w:widowControl w:val="0"/>
              <w:autoSpaceDE w:val="0"/>
              <w:autoSpaceDN w:val="0"/>
              <w:adjustRightInd w:val="0"/>
              <w:jc w:val="center"/>
              <w:rPr>
                <w:sz w:val="20"/>
                <w:szCs w:val="20"/>
              </w:rPr>
            </w:pPr>
            <w:r w:rsidRPr="003F79FB">
              <w:rPr>
                <w:sz w:val="20"/>
                <w:szCs w:val="20"/>
              </w:rPr>
              <w:t xml:space="preserve">Ежеквартально, без нарастающего итога. Итоговое (годовое) значение показателя определяется по </w:t>
            </w:r>
            <w:r w:rsidRPr="003F79FB">
              <w:rPr>
                <w:sz w:val="20"/>
                <w:szCs w:val="20"/>
              </w:rPr>
              <w:lastRenderedPageBreak/>
              <w:t>фактически достигнутому значению показателя в IV квартале текущего года.</w:t>
            </w:r>
          </w:p>
        </w:tc>
      </w:tr>
      <w:tr w:rsidR="000F2194" w:rsidRPr="003F79FB" w:rsidTr="0029200A">
        <w:trPr>
          <w:trHeight w:val="293"/>
        </w:trPr>
        <w:tc>
          <w:tcPr>
            <w:tcW w:w="738" w:type="dxa"/>
            <w:tcBorders>
              <w:right w:val="single" w:sz="4" w:space="0" w:color="auto"/>
            </w:tcBorders>
          </w:tcPr>
          <w:p w:rsidR="000F2194" w:rsidRPr="003F79FB" w:rsidRDefault="000F2194" w:rsidP="000F2194">
            <w:pPr>
              <w:widowControl w:val="0"/>
              <w:autoSpaceDE w:val="0"/>
              <w:autoSpaceDN w:val="0"/>
              <w:adjustRightInd w:val="0"/>
              <w:ind w:firstLine="720"/>
              <w:jc w:val="center"/>
              <w:rPr>
                <w:sz w:val="20"/>
                <w:szCs w:val="20"/>
              </w:rPr>
            </w:pPr>
            <w:r w:rsidRPr="003F79FB">
              <w:rPr>
                <w:sz w:val="20"/>
                <w:szCs w:val="20"/>
              </w:rPr>
              <w:lastRenderedPageBreak/>
              <w:t>3</w:t>
            </w:r>
          </w:p>
        </w:tc>
        <w:tc>
          <w:tcPr>
            <w:tcW w:w="13750" w:type="dxa"/>
            <w:gridSpan w:val="5"/>
            <w:tcBorders>
              <w:right w:val="single" w:sz="4" w:space="0" w:color="auto"/>
            </w:tcBorders>
          </w:tcPr>
          <w:p w:rsidR="000F2194" w:rsidRPr="003F79FB" w:rsidRDefault="000F2194" w:rsidP="007C4167">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 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29200A">
        <w:trPr>
          <w:trHeight w:val="390"/>
        </w:trPr>
        <w:tc>
          <w:tcPr>
            <w:tcW w:w="738" w:type="dxa"/>
          </w:tcPr>
          <w:p w:rsidR="00ED173E" w:rsidRPr="003F79FB" w:rsidRDefault="00ED173E" w:rsidP="00ED173E">
            <w:pPr>
              <w:widowControl w:val="0"/>
              <w:autoSpaceDE w:val="0"/>
              <w:autoSpaceDN w:val="0"/>
              <w:adjustRightInd w:val="0"/>
              <w:ind w:left="-706" w:firstLine="720"/>
              <w:jc w:val="center"/>
              <w:rPr>
                <w:sz w:val="20"/>
                <w:szCs w:val="20"/>
              </w:rPr>
            </w:pPr>
            <w:r w:rsidRPr="003F79FB">
              <w:rPr>
                <w:sz w:val="20"/>
                <w:szCs w:val="20"/>
              </w:rPr>
              <w:t>2.1</w:t>
            </w:r>
          </w:p>
        </w:tc>
        <w:tc>
          <w:tcPr>
            <w:tcW w:w="2894" w:type="dxa"/>
          </w:tcPr>
          <w:p w:rsidR="00ED173E" w:rsidRPr="003F79FB" w:rsidRDefault="00ED173E" w:rsidP="00ED173E">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ED173E" w:rsidRPr="003F79FB" w:rsidRDefault="00ED173E" w:rsidP="00ED173E">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ED173E">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ED173E">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ED173E">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 соответствии с</w:t>
            </w:r>
            <w:r w:rsidRPr="003F79FB">
              <w:rPr>
                <w:color w:val="000000"/>
                <w:sz w:val="20"/>
                <w:szCs w:val="20"/>
                <w:lang w:val="en-US"/>
              </w:rPr>
              <w:t>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Московской области, МФЦ муниципального образования Московской области, обеспеченных необходимыми </w:t>
            </w:r>
            <w:r w:rsidR="00ED173E" w:rsidRPr="003F79FB">
              <w:rPr>
                <w:color w:val="000000"/>
                <w:sz w:val="20"/>
                <w:szCs w:val="20"/>
              </w:rPr>
              <w:lastRenderedPageBreak/>
              <w:t>услугами связи в том числе для оказания государственных и муниципальных услуг в</w:t>
            </w:r>
            <w:r w:rsidR="00ED173E" w:rsidRPr="003F79FB">
              <w:rPr>
                <w:color w:val="000000"/>
                <w:sz w:val="20"/>
                <w:szCs w:val="20"/>
                <w:lang w:val="en-US"/>
              </w:rPr>
              <w:t> </w:t>
            </w:r>
            <w:r w:rsidR="00ED173E" w:rsidRPr="003F79FB">
              <w:rPr>
                <w:color w:val="000000"/>
                <w:sz w:val="20"/>
                <w:szCs w:val="20"/>
              </w:rPr>
              <w:t>электронной форме;</w:t>
            </w:r>
          </w:p>
          <w:p w:rsidR="00ED173E" w:rsidRPr="003F79FB"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ED173E">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ind w:firstLine="5"/>
              <w:jc w:val="center"/>
              <w:rPr>
                <w:sz w:val="20"/>
                <w:szCs w:val="20"/>
              </w:rPr>
            </w:pPr>
            <w:r w:rsidRPr="003F79FB">
              <w:rPr>
                <w:sz w:val="20"/>
                <w:szCs w:val="20"/>
              </w:rPr>
              <w:t>Ежеквартально, ежегодно</w:t>
            </w:r>
            <w:bookmarkStart w:id="2" w:name="_GoBack"/>
            <w:bookmarkEnd w:id="2"/>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4" w:type="dxa"/>
          </w:tcPr>
          <w:p w:rsidR="00ED173E" w:rsidRPr="00E72D93" w:rsidRDefault="00ED173E" w:rsidP="00ED173E">
            <w:pPr>
              <w:jc w:val="both"/>
              <w:rPr>
                <w:color w:val="000000"/>
                <w:sz w:val="20"/>
                <w:szCs w:val="20"/>
              </w:rPr>
            </w:pPr>
            <w:r w:rsidRPr="00E72D93">
              <w:rPr>
                <w:color w:val="000000"/>
                <w:sz w:val="20"/>
                <w:szCs w:val="20"/>
              </w:rPr>
              <w:t>Стоимостная доля закупаемого и (или)</w:t>
            </w:r>
            <w:r w:rsidRPr="00E72D93">
              <w:rPr>
                <w:color w:val="000000"/>
                <w:sz w:val="20"/>
                <w:szCs w:val="20"/>
                <w:lang w:val="en-US"/>
              </w:rPr>
              <w:t>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ED173E">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ED173E">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sz w:val="20"/>
                <w:szCs w:val="20"/>
              </w:rPr>
            </w:pPr>
            <w:r w:rsidRPr="00E72D93">
              <w:rPr>
                <w:sz w:val="20"/>
                <w:szCs w:val="20"/>
              </w:rPr>
              <w:t>где:</w:t>
            </w:r>
          </w:p>
          <w:p w:rsidR="00ED173E" w:rsidRPr="00E72D93" w:rsidRDefault="00ED173E" w:rsidP="00ED173E">
            <w:pPr>
              <w:jc w:val="both"/>
              <w:rPr>
                <w:sz w:val="20"/>
                <w:szCs w:val="20"/>
              </w:rPr>
            </w:pPr>
            <w:r w:rsidRPr="00E72D93">
              <w:rPr>
                <w:sz w:val="20"/>
                <w:szCs w:val="20"/>
              </w:rPr>
              <w:t xml:space="preserve">n - </w:t>
            </w:r>
            <w:r w:rsidRPr="00E72D93">
              <w:rPr>
                <w:color w:val="000000"/>
                <w:sz w:val="20"/>
                <w:szCs w:val="20"/>
              </w:rPr>
              <w:t>стоимостная доля закупаемого и (или)</w:t>
            </w:r>
            <w:r w:rsidRPr="00E72D93">
              <w:rPr>
                <w:color w:val="000000"/>
                <w:sz w:val="20"/>
                <w:szCs w:val="20"/>
                <w:lang w:val="en-US"/>
              </w:rPr>
              <w:t>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ED173E">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ED173E">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ED173E">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rPr>
            </w:pPr>
            <w:r w:rsidRPr="00E72D93">
              <w:rPr>
                <w:sz w:val="20"/>
                <w:szCs w:val="20"/>
              </w:rPr>
              <w:t>2.3</w:t>
            </w:r>
          </w:p>
        </w:tc>
        <w:tc>
          <w:tcPr>
            <w:tcW w:w="2894" w:type="dxa"/>
          </w:tcPr>
          <w:p w:rsidR="00ED173E" w:rsidRPr="00E72D93" w:rsidRDefault="00ED173E" w:rsidP="00ED173E">
            <w:pPr>
              <w:jc w:val="both"/>
              <w:rPr>
                <w:color w:val="000000"/>
                <w:sz w:val="20"/>
                <w:szCs w:val="20"/>
              </w:rPr>
            </w:pPr>
            <w:r w:rsidRPr="00E72D93">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E72D93">
              <w:rPr>
                <w:color w:val="000000"/>
                <w:sz w:val="20"/>
                <w:szCs w:val="20"/>
                <w:lang w:val="en-US"/>
              </w:rPr>
              <w:t> </w:t>
            </w:r>
            <w:r w:rsidRPr="00E72D93">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ED173E" w:rsidRPr="00E72D93" w:rsidRDefault="00ED173E" w:rsidP="00ED173E">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ED173E">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ED173E">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E72D93">
              <w:rPr>
                <w:rFonts w:eastAsia="Calibri"/>
                <w:color w:val="000000"/>
                <w:sz w:val="20"/>
                <w:szCs w:val="20"/>
              </w:rPr>
              <w:t>;</w:t>
            </w:r>
          </w:p>
          <w:p w:rsidR="00ED173E" w:rsidRPr="00E72D93"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444FD7" w:rsidP="00ED173E">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 xml:space="preserve">персональных компьютеров, используемых на рабочих местах работников ОМСУ муниципального </w:t>
            </w:r>
            <w:r w:rsidR="00ED173E" w:rsidRPr="00E72D93">
              <w:rPr>
                <w:color w:val="000000"/>
                <w:sz w:val="20"/>
                <w:szCs w:val="20"/>
              </w:rPr>
              <w:lastRenderedPageBreak/>
              <w:t>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444FD7" w:rsidP="00ED173E">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ED173E">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4" w:type="dxa"/>
          </w:tcPr>
          <w:p w:rsidR="00ED173E" w:rsidRPr="00E72D93" w:rsidRDefault="00ED173E" w:rsidP="00ED173E">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E72D93">
              <w:rPr>
                <w:color w:val="000000"/>
                <w:sz w:val="20"/>
                <w:szCs w:val="20"/>
                <w:lang w:val="en-US"/>
              </w:rPr>
              <w:t> </w:t>
            </w:r>
            <w:r w:rsidRPr="00E72D93">
              <w:rPr>
                <w:color w:val="000000"/>
                <w:sz w:val="20"/>
                <w:szCs w:val="20"/>
              </w:rPr>
              <w:t>соответствии с установленными требованиями</w:t>
            </w:r>
          </w:p>
        </w:tc>
        <w:tc>
          <w:tcPr>
            <w:tcW w:w="1217" w:type="dxa"/>
          </w:tcPr>
          <w:p w:rsidR="00ED173E" w:rsidRPr="00E72D93" w:rsidRDefault="00ED173E" w:rsidP="00ED173E">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ED173E">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ED173E">
            <w:pPr>
              <w:widowControl w:val="0"/>
              <w:contextualSpacing/>
              <w:jc w:val="both"/>
              <w:rPr>
                <w:rFonts w:eastAsia="Calibri"/>
                <w:sz w:val="20"/>
                <w:szCs w:val="20"/>
              </w:rPr>
            </w:pPr>
            <w:r w:rsidRPr="00E72D93">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ED173E" w:rsidRPr="00E72D93" w:rsidRDefault="00ED173E" w:rsidP="00ED173E">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Pr="00E72D93">
              <w:rPr>
                <w:rFonts w:eastAsia="Calibri"/>
                <w:sz w:val="20"/>
                <w:szCs w:val="20"/>
                <w:lang w:val="en-US"/>
              </w:rPr>
              <w:t>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ED173E">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ED173E">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rPr>
            </w:pPr>
            <w:r w:rsidRPr="00E72D93">
              <w:rPr>
                <w:sz w:val="20"/>
                <w:szCs w:val="20"/>
              </w:rPr>
              <w:t>2.5</w:t>
            </w:r>
          </w:p>
        </w:tc>
        <w:tc>
          <w:tcPr>
            <w:tcW w:w="2894" w:type="dxa"/>
          </w:tcPr>
          <w:p w:rsidR="00ED173E" w:rsidRPr="00E72D93" w:rsidRDefault="00ED173E" w:rsidP="00ED173E">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ED173E">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ED173E">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widowControl w:val="0"/>
              <w:jc w:val="both"/>
              <w:rPr>
                <w:color w:val="000000"/>
                <w:sz w:val="20"/>
                <w:szCs w:val="20"/>
              </w:rPr>
            </w:pPr>
            <w:r w:rsidRPr="00E72D93">
              <w:rPr>
                <w:color w:val="000000"/>
                <w:sz w:val="20"/>
                <w:szCs w:val="20"/>
              </w:rPr>
              <w:t xml:space="preserve">где: </w:t>
            </w:r>
          </w:p>
          <w:p w:rsidR="00ED173E" w:rsidRPr="00E72D93" w:rsidRDefault="00ED173E" w:rsidP="00ED173E">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ED173E">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ED173E">
            <w:pPr>
              <w:jc w:val="both"/>
              <w:rPr>
                <w:sz w:val="20"/>
                <w:szCs w:val="20"/>
              </w:rPr>
            </w:pPr>
            <w:r w:rsidRPr="00E72D93">
              <w:rPr>
                <w:color w:val="000000"/>
                <w:sz w:val="20"/>
                <w:szCs w:val="20"/>
              </w:rPr>
              <w:t>К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ED173E">
            <w:pPr>
              <w:jc w:val="both"/>
              <w:rPr>
                <w:sz w:val="20"/>
                <w:szCs w:val="20"/>
              </w:rPr>
            </w:pPr>
            <w:r w:rsidRPr="00E72D93">
              <w:rPr>
                <w:sz w:val="20"/>
                <w:szCs w:val="20"/>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ED173E" w:rsidRPr="00E72D93" w:rsidRDefault="00ED173E" w:rsidP="00ED173E">
            <w:pPr>
              <w:jc w:val="both"/>
              <w:rPr>
                <w:sz w:val="20"/>
                <w:szCs w:val="20"/>
              </w:rPr>
            </w:pPr>
            <w:r w:rsidRPr="00E72D93">
              <w:rPr>
                <w:sz w:val="20"/>
                <w:szCs w:val="20"/>
              </w:rPr>
              <w:t xml:space="preserve">В расчете показателя учитываются документы, отвечающие двум критериям: </w:t>
            </w:r>
          </w:p>
          <w:p w:rsidR="00ED173E" w:rsidRPr="00E72D93" w:rsidRDefault="00ED173E" w:rsidP="00ED173E">
            <w:pPr>
              <w:jc w:val="both"/>
              <w:rPr>
                <w:sz w:val="20"/>
                <w:szCs w:val="20"/>
              </w:rPr>
            </w:pPr>
            <w:r w:rsidRPr="00E72D93">
              <w:rPr>
                <w:sz w:val="20"/>
                <w:szCs w:val="20"/>
              </w:rPr>
              <w:t xml:space="preserve">документ получил регистрационный номер в качестве </w:t>
            </w:r>
            <w:r w:rsidRPr="00E72D93">
              <w:rPr>
                <w:sz w:val="20"/>
                <w:szCs w:val="20"/>
              </w:rPr>
              <w:lastRenderedPageBreak/>
              <w:t>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ED173E">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ED173E">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ED173E">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ED173E">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ED173E">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ED173E">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4" w:type="dxa"/>
          </w:tcPr>
          <w:p w:rsidR="00ED173E" w:rsidRPr="00E72D93" w:rsidRDefault="00ED173E" w:rsidP="00ED173E">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ED173E">
            <w:pPr>
              <w:jc w:val="both"/>
              <w:rPr>
                <w:rFonts w:eastAsia="Calibri"/>
                <w:sz w:val="20"/>
                <w:szCs w:val="20"/>
              </w:rPr>
            </w:pPr>
          </w:p>
        </w:tc>
        <w:tc>
          <w:tcPr>
            <w:tcW w:w="1217" w:type="dxa"/>
          </w:tcPr>
          <w:p w:rsidR="00ED173E" w:rsidRPr="00E72D93" w:rsidRDefault="00ED173E" w:rsidP="00ED173E">
            <w:pPr>
              <w:rPr>
                <w:sz w:val="20"/>
                <w:szCs w:val="20"/>
              </w:rPr>
            </w:pPr>
            <w:r w:rsidRPr="00E72D93">
              <w:rPr>
                <w:color w:val="000000"/>
                <w:sz w:val="20"/>
                <w:szCs w:val="20"/>
              </w:rPr>
              <w:t>Процент</w:t>
            </w:r>
          </w:p>
        </w:tc>
        <w:tc>
          <w:tcPr>
            <w:tcW w:w="5386" w:type="dxa"/>
          </w:tcPr>
          <w:p w:rsidR="00ED173E" w:rsidRPr="00E72D93" w:rsidRDefault="00ED173E" w:rsidP="00ED173E">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bCs/>
                <w:color w:val="000000"/>
                <w:sz w:val="20"/>
                <w:szCs w:val="20"/>
              </w:rPr>
            </w:pPr>
            <w:r w:rsidRPr="00E72D93">
              <w:rPr>
                <w:bCs/>
                <w:color w:val="000000"/>
                <w:sz w:val="20"/>
                <w:szCs w:val="20"/>
              </w:rPr>
              <w:t>где:</w:t>
            </w:r>
          </w:p>
          <w:p w:rsidR="00ED173E" w:rsidRPr="00E72D93" w:rsidRDefault="00ED173E" w:rsidP="00ED173E">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 нарушения регламентного срока оказания услуг;</w:t>
            </w:r>
          </w:p>
          <w:p w:rsidR="00ED173E" w:rsidRPr="00E72D93" w:rsidRDefault="00ED173E" w:rsidP="00ED173E">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ED173E">
            <w:pPr>
              <w:jc w:val="both"/>
              <w:rPr>
                <w:color w:val="000000"/>
                <w:sz w:val="20"/>
                <w:szCs w:val="20"/>
              </w:rPr>
            </w:pPr>
            <w:r w:rsidRPr="00E72D93">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Pr="00E72D93">
              <w:rPr>
                <w:color w:val="000000"/>
                <w:sz w:val="20"/>
                <w:szCs w:val="20"/>
                <w:lang w:val="en-US"/>
              </w:rPr>
              <w:t> </w:t>
            </w:r>
            <w:r w:rsidRPr="00E72D93">
              <w:rPr>
                <w:color w:val="000000"/>
                <w:sz w:val="20"/>
                <w:szCs w:val="20"/>
              </w:rPr>
              <w:t>техническим причинам, по причинам апробирования, а также просрочкам, связанным с федеральными ведомствами.</w:t>
            </w:r>
          </w:p>
        </w:tc>
        <w:tc>
          <w:tcPr>
            <w:tcW w:w="2835" w:type="dxa"/>
          </w:tcPr>
          <w:p w:rsidR="00ED173E" w:rsidRPr="00E72D93" w:rsidRDefault="00ED173E" w:rsidP="00ED173E">
            <w:pPr>
              <w:jc w:val="both"/>
              <w:rPr>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7</w:t>
            </w:r>
          </w:p>
        </w:tc>
        <w:tc>
          <w:tcPr>
            <w:tcW w:w="2894" w:type="dxa"/>
          </w:tcPr>
          <w:p w:rsidR="00ED173E" w:rsidRPr="00E72D93" w:rsidRDefault="00ED173E" w:rsidP="00ED173E">
            <w:pPr>
              <w:jc w:val="both"/>
              <w:rPr>
                <w:rFonts w:eastAsia="Calibri"/>
                <w:sz w:val="20"/>
                <w:szCs w:val="20"/>
              </w:rPr>
            </w:pPr>
            <w:r w:rsidRPr="00E72D93">
              <w:rPr>
                <w:sz w:val="21"/>
                <w:szCs w:val="21"/>
              </w:rPr>
              <w:t xml:space="preserve">Доля обращений за получением муниципальных </w:t>
            </w:r>
            <w:r w:rsidRPr="00E72D93">
              <w:rPr>
                <w:sz w:val="21"/>
                <w:szCs w:val="21"/>
              </w:rPr>
              <w:lastRenderedPageBreak/>
              <w:t>(государственных)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ED173E">
            <w:pPr>
              <w:rPr>
                <w:rFonts w:eastAsia="Calibri"/>
                <w:color w:val="000000"/>
                <w:sz w:val="20"/>
                <w:szCs w:val="20"/>
              </w:rPr>
            </w:pPr>
            <w:r w:rsidRPr="00E72D93">
              <w:rPr>
                <w:color w:val="000000"/>
                <w:sz w:val="20"/>
                <w:szCs w:val="20"/>
              </w:rPr>
              <w:lastRenderedPageBreak/>
              <w:t>Процент</w:t>
            </w:r>
          </w:p>
        </w:tc>
        <w:tc>
          <w:tcPr>
            <w:tcW w:w="5386" w:type="dxa"/>
          </w:tcPr>
          <w:p w:rsidR="00ED173E" w:rsidRPr="00E72D93" w:rsidRDefault="00ED173E" w:rsidP="00ED173E">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lastRenderedPageBreak/>
              <w:t xml:space="preserve">где: </w:t>
            </w:r>
          </w:p>
          <w:p w:rsidR="00ED173E" w:rsidRPr="00E72D93" w:rsidRDefault="00ED173E" w:rsidP="00ED173E">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 муниципальных услуг (функций) Московской области»;</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 xml:space="preserve">К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ED173E">
            <w:pPr>
              <w:jc w:val="both"/>
              <w:rPr>
                <w:color w:val="000000"/>
                <w:sz w:val="20"/>
                <w:szCs w:val="20"/>
              </w:rPr>
            </w:pPr>
            <w:r w:rsidRPr="00E72D93">
              <w:rPr>
                <w:color w:val="000000"/>
                <w:sz w:val="20"/>
                <w:szCs w:val="20"/>
              </w:rPr>
              <w:lastRenderedPageBreak/>
              <w:t xml:space="preserve">Данные Государственной информационной системы </w:t>
            </w:r>
            <w:r w:rsidRPr="00E72D93">
              <w:rPr>
                <w:color w:val="000000"/>
                <w:sz w:val="20"/>
                <w:szCs w:val="20"/>
              </w:rPr>
              <w:lastRenderedPageBreak/>
              <w:t>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8</w:t>
            </w:r>
          </w:p>
        </w:tc>
        <w:tc>
          <w:tcPr>
            <w:tcW w:w="2894" w:type="dxa"/>
          </w:tcPr>
          <w:p w:rsidR="00ED173E" w:rsidRPr="00E72D93" w:rsidRDefault="00ED173E" w:rsidP="00ED173E">
            <w:pPr>
              <w:jc w:val="both"/>
              <w:rPr>
                <w:sz w:val="20"/>
                <w:szCs w:val="20"/>
              </w:rPr>
            </w:pPr>
            <w:r w:rsidRPr="00E72D93">
              <w:rPr>
                <w:sz w:val="20"/>
                <w:szCs w:val="20"/>
              </w:rPr>
              <w:t>Повторные обращения – Доля обращений, поступивших на</w:t>
            </w:r>
            <w:r w:rsidRPr="00E72D93">
              <w:rPr>
                <w:sz w:val="20"/>
                <w:szCs w:val="20"/>
                <w:lang w:val="en-US"/>
              </w:rPr>
              <w:t> </w:t>
            </w:r>
            <w:r w:rsidRPr="00E72D93">
              <w:rPr>
                <w:sz w:val="20"/>
                <w:szCs w:val="20"/>
              </w:rPr>
              <w:t>портал «Добродел», по</w:t>
            </w:r>
            <w:r w:rsidRPr="00E72D93">
              <w:rPr>
                <w:sz w:val="20"/>
                <w:szCs w:val="20"/>
                <w:lang w:val="en-US"/>
              </w:rPr>
              <w:t> </w:t>
            </w:r>
            <w:r w:rsidRPr="00E72D93">
              <w:rPr>
                <w:sz w:val="20"/>
                <w:szCs w:val="20"/>
              </w:rPr>
              <w:t>которым поступили повторные обращения</w:t>
            </w:r>
          </w:p>
        </w:tc>
        <w:tc>
          <w:tcPr>
            <w:tcW w:w="1217" w:type="dxa"/>
          </w:tcPr>
          <w:p w:rsidR="00ED173E" w:rsidRPr="00E72D93" w:rsidRDefault="00ED173E" w:rsidP="00ED173E">
            <w:pPr>
              <w:rPr>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ED173E">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Pr="00E72D93">
              <w:rPr>
                <w:sz w:val="20"/>
                <w:szCs w:val="20"/>
                <w:lang w:val="en-US"/>
              </w:rPr>
              <w:t> </w:t>
            </w:r>
            <w:r w:rsidRPr="00E72D93">
              <w:rPr>
                <w:sz w:val="20"/>
                <w:szCs w:val="20"/>
              </w:rPr>
              <w:t>заявителей</w:t>
            </w:r>
            <w:r w:rsidRPr="00E72D93">
              <w:rPr>
                <w:rFonts w:eastAsia="Calibri"/>
                <w:sz w:val="20"/>
                <w:szCs w:val="20"/>
                <w:lang w:eastAsia="en-US"/>
              </w:rPr>
              <w:t>;</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D173E">
            <w:pPr>
              <w:jc w:val="both"/>
              <w:rPr>
                <w:color w:val="000000"/>
                <w:sz w:val="20"/>
                <w:szCs w:val="20"/>
              </w:rPr>
            </w:pPr>
            <w:r w:rsidRPr="00E72D93">
              <w:rPr>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 4 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4" w:type="dxa"/>
          </w:tcPr>
          <w:p w:rsidR="00ED173E" w:rsidRPr="00E72D93" w:rsidRDefault="00ED173E" w:rsidP="00ED173E">
            <w:pPr>
              <w:jc w:val="both"/>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217" w:type="dxa"/>
          </w:tcPr>
          <w:p w:rsidR="00ED173E" w:rsidRPr="00E72D93" w:rsidRDefault="00ED173E" w:rsidP="00ED173E">
            <w:pPr>
              <w:rPr>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ED173E">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в регламентные сроки 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 xml:space="preserve">по которым зафиксирован факт отложенного решения два и более раз (факт отложенного </w:t>
            </w:r>
            <w:r w:rsidRPr="00E72D93">
              <w:rPr>
                <w:rFonts w:eastAsia="Courier New"/>
                <w:color w:val="000000"/>
                <w:sz w:val="20"/>
                <w:szCs w:val="20"/>
              </w:rPr>
              <w:lastRenderedPageBreak/>
              <w:t>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D173E">
            <w:pPr>
              <w:jc w:val="both"/>
              <w:rPr>
                <w:color w:val="000000"/>
                <w:sz w:val="20"/>
                <w:szCs w:val="20"/>
              </w:rPr>
            </w:pPr>
            <w:r w:rsidRPr="00E72D93">
              <w:rPr>
                <w:sz w:val="20"/>
                <w:szCs w:val="20"/>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w:t>
            </w:r>
            <w:r w:rsidRPr="00E72D93">
              <w:rPr>
                <w:sz w:val="20"/>
                <w:szCs w:val="20"/>
              </w:rPr>
              <w:lastRenderedPageBreak/>
              <w:t xml:space="preserve">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 4 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4" w:type="dxa"/>
          </w:tcPr>
          <w:p w:rsidR="00ED173E" w:rsidRPr="00E72D93" w:rsidRDefault="00ED173E" w:rsidP="00ED173E">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Pr="00E72D93">
              <w:rPr>
                <w:rFonts w:eastAsia="Calibri"/>
                <w:sz w:val="20"/>
                <w:szCs w:val="20"/>
                <w:lang w:val="en-US" w:eastAsia="en-US"/>
              </w:rPr>
              <w:t>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ED173E">
            <w:pPr>
              <w:rPr>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ED173E">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Pr="00E72D93">
              <w:rPr>
                <w:rFonts w:eastAsia="Courier New"/>
                <w:color w:val="000000"/>
                <w:sz w:val="20"/>
                <w:szCs w:val="20"/>
                <w:lang w:val="en-US"/>
              </w:rPr>
              <w:t> </w:t>
            </w:r>
            <w:r w:rsidRPr="00E72D93">
              <w:rPr>
                <w:rFonts w:eastAsia="Courier New"/>
                <w:color w:val="000000"/>
                <w:sz w:val="20"/>
                <w:szCs w:val="20"/>
              </w:rPr>
              <w:t>одному сообщению неограниченно);</w:t>
            </w:r>
          </w:p>
          <w:p w:rsidR="00ED173E" w:rsidRPr="00E72D93" w:rsidRDefault="00ED173E" w:rsidP="00ED173E">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D173E">
            <w:pPr>
              <w:jc w:val="both"/>
              <w:rPr>
                <w:color w:val="000000"/>
                <w:sz w:val="20"/>
                <w:szCs w:val="20"/>
              </w:rPr>
            </w:pPr>
            <w:r w:rsidRPr="00E72D93">
              <w:rPr>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 4 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4" w:type="dxa"/>
          </w:tcPr>
          <w:p w:rsidR="00ED173E" w:rsidRPr="00E72D93" w:rsidRDefault="00ED173E" w:rsidP="00ED173E">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17" w:type="dxa"/>
          </w:tcPr>
          <w:p w:rsidR="00ED173E" w:rsidRPr="00E72D93" w:rsidRDefault="00ED173E" w:rsidP="00ED173E">
            <w:pPr>
              <w:widowControl w:val="0"/>
              <w:rPr>
                <w:rFonts w:eastAsia="Calibri"/>
                <w:color w:val="000000"/>
                <w:sz w:val="20"/>
                <w:szCs w:val="20"/>
                <w:lang w:val="en-US" w:eastAsia="en-US"/>
              </w:rPr>
            </w:pPr>
            <w:r w:rsidRPr="00E72D93">
              <w:rPr>
                <w:color w:val="000000"/>
                <w:sz w:val="20"/>
                <w:szCs w:val="20"/>
              </w:rPr>
              <w:t>Процент</w:t>
            </w:r>
          </w:p>
        </w:tc>
        <w:tc>
          <w:tcPr>
            <w:tcW w:w="5386" w:type="dxa"/>
          </w:tcPr>
          <w:p w:rsidR="00ED173E" w:rsidRPr="00E72D93" w:rsidRDefault="00ED173E" w:rsidP="00ED173E">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ED173E">
            <w:pPr>
              <w:widowControl w:val="0"/>
              <w:rPr>
                <w:sz w:val="20"/>
                <w:szCs w:val="20"/>
                <w:lang w:eastAsia="en-US"/>
              </w:rPr>
            </w:pPr>
            <w:r w:rsidRPr="00E72D93">
              <w:rPr>
                <w:sz w:val="20"/>
                <w:szCs w:val="20"/>
                <w:lang w:eastAsia="en-US"/>
              </w:rPr>
              <w:t>где:</w:t>
            </w:r>
          </w:p>
          <w:p w:rsidR="00ED173E" w:rsidRPr="00E72D93" w:rsidRDefault="00ED173E" w:rsidP="00ED173E">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E72D93">
              <w:rPr>
                <w:color w:val="000000"/>
                <w:sz w:val="20"/>
                <w:szCs w:val="20"/>
                <w:lang w:eastAsia="en-US"/>
              </w:rPr>
              <w:t>;</w:t>
            </w:r>
          </w:p>
          <w:p w:rsidR="00ED173E" w:rsidRPr="00E72D93" w:rsidRDefault="00ED173E" w:rsidP="00ED173E">
            <w:pPr>
              <w:widowControl w:val="0"/>
              <w:jc w:val="both"/>
              <w:rPr>
                <w:sz w:val="20"/>
                <w:szCs w:val="20"/>
                <w:lang w:eastAsia="en-US"/>
              </w:rPr>
            </w:pPr>
            <w:r w:rsidRPr="00E72D93">
              <w:rPr>
                <w:sz w:val="20"/>
                <w:szCs w:val="20"/>
                <w:lang w:val="en-US" w:eastAsia="en-US"/>
              </w:rPr>
              <w:t>R</w:t>
            </w:r>
            <w:r w:rsidRPr="00E72D93">
              <w:rPr>
                <w:color w:val="000000"/>
                <w:sz w:val="20"/>
                <w:szCs w:val="20"/>
                <w:lang w:eastAsia="en-US"/>
              </w:rPr>
              <w:t xml:space="preserve"> – количество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E72D93">
              <w:rPr>
                <w:color w:val="000000"/>
                <w:sz w:val="20"/>
                <w:szCs w:val="20"/>
                <w:lang w:eastAsia="en-US"/>
              </w:rPr>
              <w:t>;</w:t>
            </w:r>
          </w:p>
          <w:p w:rsidR="00ED173E" w:rsidRPr="00E72D93" w:rsidRDefault="00ED173E" w:rsidP="00ED173E">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w:t>
            </w:r>
            <w:r w:rsidRPr="00E72D93">
              <w:rPr>
                <w:rFonts w:eastAsia="Calibri"/>
                <w:sz w:val="20"/>
                <w:szCs w:val="20"/>
              </w:rPr>
              <w:lastRenderedPageBreak/>
              <w:t>муниципальном образовании Московской области.</w:t>
            </w:r>
          </w:p>
        </w:tc>
        <w:tc>
          <w:tcPr>
            <w:tcW w:w="2835" w:type="dxa"/>
          </w:tcPr>
          <w:p w:rsidR="00ED173E" w:rsidRPr="00E72D93" w:rsidRDefault="00ED173E" w:rsidP="00ED173E">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4" w:type="dxa"/>
          </w:tcPr>
          <w:p w:rsidR="00ED173E" w:rsidRPr="00E72D93" w:rsidRDefault="00ED173E" w:rsidP="00ED173E">
            <w:pPr>
              <w:jc w:val="both"/>
              <w:rPr>
                <w:color w:val="000000"/>
                <w:sz w:val="20"/>
                <w:szCs w:val="20"/>
              </w:rPr>
            </w:pPr>
            <w:r w:rsidRPr="00E72D93">
              <w:rPr>
                <w:color w:val="000000"/>
                <w:sz w:val="20"/>
                <w:szCs w:val="20"/>
              </w:rPr>
              <w:t>Доля муниципальных учреждений культуры, обеспеченных доступом в </w:t>
            </w:r>
            <w:r w:rsidRPr="00E72D93">
              <w:rPr>
                <w:sz w:val="20"/>
                <w:szCs w:val="20"/>
              </w:rPr>
              <w:t>информационно-телекоммуникационную</w:t>
            </w:r>
            <w:r w:rsidRPr="00E72D93">
              <w:rPr>
                <w:color w:val="000000"/>
                <w:sz w:val="20"/>
                <w:szCs w:val="20"/>
              </w:rPr>
              <w:t xml:space="preserve"> сеть Интернет на скорости:</w:t>
            </w:r>
          </w:p>
          <w:p w:rsidR="00ED173E" w:rsidRPr="00E72D93" w:rsidRDefault="00ED173E" w:rsidP="00ED173E">
            <w:pPr>
              <w:jc w:val="both"/>
              <w:rPr>
                <w:color w:val="000000"/>
                <w:sz w:val="20"/>
                <w:szCs w:val="20"/>
              </w:rPr>
            </w:pPr>
            <w:r w:rsidRPr="00E72D93">
              <w:rPr>
                <w:color w:val="000000"/>
                <w:sz w:val="20"/>
                <w:szCs w:val="20"/>
              </w:rPr>
              <w:t>для учреждений культуры, расположенных в</w:t>
            </w:r>
            <w:r w:rsidRPr="00E72D93">
              <w:rPr>
                <w:color w:val="000000"/>
                <w:sz w:val="20"/>
                <w:szCs w:val="20"/>
                <w:lang w:val="en-US"/>
              </w:rPr>
              <w:t>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 Мбит/с;</w:t>
            </w:r>
          </w:p>
          <w:p w:rsidR="00ED173E" w:rsidRPr="00E72D93" w:rsidRDefault="00ED173E" w:rsidP="00ED173E">
            <w:pPr>
              <w:jc w:val="both"/>
              <w:rPr>
                <w:rFonts w:eastAsia="Calibri"/>
                <w:sz w:val="20"/>
                <w:szCs w:val="20"/>
                <w:lang w:eastAsia="en-US"/>
              </w:rPr>
            </w:pPr>
            <w:r w:rsidRPr="00E72D93">
              <w:rPr>
                <w:color w:val="000000"/>
                <w:sz w:val="20"/>
                <w:szCs w:val="20"/>
              </w:rPr>
              <w:t>для учреждений культуры, расположенных в</w:t>
            </w:r>
            <w:r w:rsidRPr="00E72D93">
              <w:rPr>
                <w:color w:val="000000"/>
                <w:sz w:val="20"/>
                <w:szCs w:val="20"/>
                <w:lang w:val="en-US"/>
              </w:rPr>
              <w:t>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 Мбит/с</w:t>
            </w:r>
          </w:p>
        </w:tc>
        <w:tc>
          <w:tcPr>
            <w:tcW w:w="1217" w:type="dxa"/>
          </w:tcPr>
          <w:p w:rsidR="00ED173E" w:rsidRPr="00E72D93" w:rsidRDefault="00ED173E" w:rsidP="00ED173E">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ED173E">
            <w:pPr>
              <w:widowControl w:val="0"/>
              <w:jc w:val="both"/>
              <w:rPr>
                <w:sz w:val="20"/>
                <w:szCs w:val="20"/>
              </w:rPr>
            </w:pPr>
            <w:r w:rsidRPr="00E72D93">
              <w:rPr>
                <w:sz w:val="20"/>
                <w:szCs w:val="20"/>
              </w:rPr>
              <w:t>где:</w:t>
            </w:r>
          </w:p>
          <w:p w:rsidR="00ED173E" w:rsidRPr="00E72D93" w:rsidRDefault="00ED173E" w:rsidP="00ED173E">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ED173E">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Pr="00E72D93">
              <w:rPr>
                <w:color w:val="000000"/>
                <w:sz w:val="20"/>
                <w:szCs w:val="20"/>
                <w:lang w:val="en-US"/>
              </w:rPr>
              <w:t> </w:t>
            </w:r>
            <w:r w:rsidRPr="00E72D93">
              <w:rPr>
                <w:color w:val="000000"/>
                <w:sz w:val="20"/>
                <w:szCs w:val="20"/>
              </w:rPr>
              <w:t>Мбит/с;</w:t>
            </w:r>
          </w:p>
          <w:p w:rsidR="00ED173E" w:rsidRPr="00E72D93" w:rsidRDefault="00ED173E" w:rsidP="00ED173E">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ED173E">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ED173E">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ED173E">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4" w:type="dxa"/>
          </w:tcPr>
          <w:p w:rsidR="00ED173E" w:rsidRPr="00E72D93" w:rsidRDefault="00ED173E" w:rsidP="00ED173E">
            <w:pPr>
              <w:jc w:val="both"/>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17" w:type="dxa"/>
          </w:tcPr>
          <w:p w:rsidR="00ED173E" w:rsidRPr="00E72D93" w:rsidRDefault="00ED173E" w:rsidP="00ED173E">
            <w:pPr>
              <w:rPr>
                <w:color w:val="000000"/>
                <w:sz w:val="20"/>
                <w:szCs w:val="20"/>
              </w:rPr>
            </w:pPr>
            <w:r w:rsidRPr="00E72D93">
              <w:rPr>
                <w:color w:val="000000"/>
                <w:sz w:val="20"/>
                <w:szCs w:val="20"/>
              </w:rPr>
              <w:t>Процент</w:t>
            </w:r>
          </w:p>
        </w:tc>
        <w:tc>
          <w:tcPr>
            <w:tcW w:w="5386" w:type="dxa"/>
          </w:tcPr>
          <w:p w:rsidR="00ED173E" w:rsidRPr="00E72D93" w:rsidRDefault="00ED173E" w:rsidP="00ED173E">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 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ED173E" w:rsidRPr="00E72D93" w:rsidRDefault="00ED173E" w:rsidP="00ED173E">
            <w:pPr>
              <w:jc w:val="both"/>
              <w:rPr>
                <w:rFonts w:eastAsia="Calibri"/>
                <w:color w:val="000000"/>
                <w:sz w:val="18"/>
                <w:szCs w:val="20"/>
              </w:rPr>
            </w:pPr>
          </w:p>
          <w:p w:rsidR="00ED173E" w:rsidRPr="00E72D93" w:rsidRDefault="00ED173E" w:rsidP="00ED173E">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ED173E">
            <w:pPr>
              <w:widowControl w:val="0"/>
              <w:jc w:val="both"/>
              <w:rPr>
                <w:sz w:val="20"/>
                <w:szCs w:val="20"/>
              </w:rPr>
            </w:pPr>
            <w:r w:rsidRPr="00E72D93">
              <w:rPr>
                <w:sz w:val="20"/>
                <w:szCs w:val="20"/>
              </w:rPr>
              <w:t>где:</w:t>
            </w:r>
          </w:p>
          <w:p w:rsidR="00ED173E" w:rsidRPr="00E72D93" w:rsidRDefault="00ED173E" w:rsidP="00ED173E">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 xml:space="preserve">доля общеобразовательных организаций в муниципальном образовании Московской области, оснащенных (обновили) компьютерным, мультимедийным, </w:t>
            </w:r>
            <w:r w:rsidRPr="00E72D93">
              <w:rPr>
                <w:iCs/>
                <w:sz w:val="20"/>
                <w:szCs w:val="20"/>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444FD7" w:rsidP="00ED173E">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ED173E" w:rsidRPr="00E72D93">
              <w:rPr>
                <w:iCs/>
                <w:sz w:val="20"/>
                <w:szCs w:val="20"/>
                <w:lang w:val="en-US"/>
              </w:rPr>
              <w:t>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ED173E" w:rsidRPr="00E72D93">
              <w:rPr>
                <w:sz w:val="20"/>
                <w:szCs w:val="20"/>
                <w:lang w:val="en-US"/>
              </w:rPr>
              <w:t> </w:t>
            </w:r>
            <w:r w:rsidR="00ED173E" w:rsidRPr="00E72D93">
              <w:rPr>
                <w:sz w:val="20"/>
                <w:szCs w:val="20"/>
              </w:rPr>
              <w:t>соответствующем году</w:t>
            </w:r>
            <w:r w:rsidR="00ED173E" w:rsidRPr="00E72D93">
              <w:rPr>
                <w:color w:val="000000"/>
                <w:sz w:val="20"/>
                <w:szCs w:val="20"/>
              </w:rPr>
              <w:t>;</w:t>
            </w:r>
          </w:p>
          <w:p w:rsidR="00ED173E" w:rsidRPr="00E72D93" w:rsidRDefault="00444FD7" w:rsidP="00ED173E">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ED173E">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ED173E">
            <w:pPr>
              <w:jc w:val="both"/>
              <w:rPr>
                <w:i/>
                <w:sz w:val="20"/>
                <w:szCs w:val="20"/>
              </w:rPr>
            </w:pPr>
            <w:r w:rsidRPr="00E72D93">
              <w:rPr>
                <w:i/>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w:t>
            </w:r>
          </w:p>
        </w:tc>
        <w:tc>
          <w:tcPr>
            <w:tcW w:w="2835" w:type="dxa"/>
          </w:tcPr>
          <w:p w:rsidR="00ED173E" w:rsidRPr="00E72D93" w:rsidRDefault="00ED173E" w:rsidP="00ED173E">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4" w:type="dxa"/>
          </w:tcPr>
          <w:p w:rsidR="00ED173E" w:rsidRPr="00E72D93" w:rsidRDefault="00ED173E" w:rsidP="00ED173E">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ED173E">
            <w:pPr>
              <w:rPr>
                <w:color w:val="000000"/>
                <w:sz w:val="20"/>
                <w:szCs w:val="20"/>
              </w:rPr>
            </w:pPr>
            <w:r w:rsidRPr="00E72D93">
              <w:rPr>
                <w:color w:val="000000"/>
                <w:sz w:val="20"/>
                <w:szCs w:val="20"/>
              </w:rPr>
              <w:t>Единица</w:t>
            </w:r>
          </w:p>
        </w:tc>
        <w:tc>
          <w:tcPr>
            <w:tcW w:w="5386" w:type="dxa"/>
          </w:tcPr>
          <w:p w:rsidR="00ED173E" w:rsidRPr="00E72D93" w:rsidRDefault="00ED173E" w:rsidP="00ED173E">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ED173E">
            <w:pPr>
              <w:jc w:val="both"/>
              <w:rPr>
                <w:color w:val="000000"/>
                <w:sz w:val="20"/>
                <w:szCs w:val="20"/>
              </w:rPr>
            </w:pPr>
            <w:r w:rsidRPr="00E72D93">
              <w:rPr>
                <w:color w:val="000000"/>
                <w:sz w:val="20"/>
                <w:szCs w:val="20"/>
              </w:rPr>
              <w:t>где:</w:t>
            </w:r>
          </w:p>
          <w:p w:rsidR="00ED173E" w:rsidRPr="00E72D93" w:rsidRDefault="00ED173E" w:rsidP="00ED173E">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ED173E">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E72D93">
              <w:rPr>
                <w:color w:val="000000"/>
                <w:sz w:val="20"/>
                <w:szCs w:val="20"/>
                <w:lang w:val="en-US"/>
              </w:rPr>
              <w:t> </w:t>
            </w:r>
            <w:r w:rsidRPr="00E72D93">
              <w:rPr>
                <w:color w:val="000000"/>
                <w:sz w:val="20"/>
                <w:szCs w:val="20"/>
              </w:rPr>
              <w:t>соответствующем году, начиная с 2024 года (приобретены средства обучения и</w:t>
            </w:r>
            <w:r w:rsidRPr="00E72D93">
              <w:rPr>
                <w:color w:val="000000"/>
                <w:sz w:val="20"/>
                <w:szCs w:val="20"/>
                <w:lang w:val="en-US"/>
              </w:rPr>
              <w:t> </w:t>
            </w:r>
            <w:r w:rsidRPr="00E72D93">
              <w:rPr>
                <w:color w:val="000000"/>
                <w:sz w:val="20"/>
                <w:szCs w:val="20"/>
              </w:rPr>
              <w:t>воспитания для обновления материально–технической базы);</w:t>
            </w:r>
          </w:p>
          <w:p w:rsidR="00ED173E" w:rsidRPr="00E72D93" w:rsidRDefault="00ED173E" w:rsidP="00ED173E">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w:t>
            </w:r>
            <w:r w:rsidRPr="00E72D93">
              <w:rPr>
                <w:color w:val="000000"/>
                <w:sz w:val="20"/>
                <w:szCs w:val="20"/>
              </w:rPr>
              <w:lastRenderedPageBreak/>
              <w:t>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ED173E">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29200A">
        <w:trPr>
          <w:trHeight w:val="253"/>
        </w:trPr>
        <w:tc>
          <w:tcPr>
            <w:tcW w:w="738" w:type="dxa"/>
          </w:tcPr>
          <w:p w:rsidR="00ED173E" w:rsidRPr="00E72D93" w:rsidRDefault="00ED173E" w:rsidP="00ED173E">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4" w:type="dxa"/>
          </w:tcPr>
          <w:p w:rsidR="00ED173E" w:rsidRPr="00E72D93" w:rsidRDefault="00ED173E" w:rsidP="00ED173E">
            <w:pPr>
              <w:jc w:val="both"/>
              <w:rPr>
                <w:color w:val="000000"/>
                <w:sz w:val="20"/>
                <w:szCs w:val="20"/>
              </w:rPr>
            </w:pPr>
            <w:r w:rsidRPr="00E72D93">
              <w:rPr>
                <w:color w:val="000000"/>
                <w:sz w:val="22"/>
                <w:szCs w:val="22"/>
              </w:rPr>
              <w:t>Доля помещений аппаратных, приведенных в соответствие со стандартом «Цифровая школа» в части 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tc>
        <w:tc>
          <w:tcPr>
            <w:tcW w:w="1217" w:type="dxa"/>
          </w:tcPr>
          <w:p w:rsidR="00ED173E" w:rsidRPr="00E72D93" w:rsidRDefault="00ED173E" w:rsidP="00ED173E">
            <w:pPr>
              <w:rPr>
                <w:color w:val="000000"/>
                <w:sz w:val="20"/>
                <w:szCs w:val="20"/>
              </w:rPr>
            </w:pPr>
            <w:r w:rsidRPr="00E72D93">
              <w:rPr>
                <w:color w:val="000000"/>
                <w:sz w:val="20"/>
                <w:szCs w:val="20"/>
              </w:rPr>
              <w:t>Процент</w:t>
            </w:r>
          </w:p>
        </w:tc>
        <w:tc>
          <w:tcPr>
            <w:tcW w:w="5386" w:type="dxa"/>
          </w:tcPr>
          <w:p w:rsidR="00ED173E" w:rsidRPr="00E72D93" w:rsidRDefault="00ED173E" w:rsidP="00ED173E">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ED173E">
            <w:pPr>
              <w:jc w:val="both"/>
              <w:rPr>
                <w:color w:val="000000"/>
                <w:sz w:val="20"/>
                <w:szCs w:val="20"/>
              </w:rPr>
            </w:pPr>
            <w:r w:rsidRPr="00E72D93">
              <w:rPr>
                <w:color w:val="000000"/>
                <w:sz w:val="20"/>
                <w:szCs w:val="20"/>
              </w:rPr>
              <w:t>где:</w:t>
            </w:r>
          </w:p>
          <w:p w:rsidR="00ED173E" w:rsidRPr="00E72D93" w:rsidRDefault="00ED173E" w:rsidP="00ED173E">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p w:rsidR="00ED173E" w:rsidRPr="00E72D93" w:rsidRDefault="00ED173E" w:rsidP="00ED173E">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p w:rsidR="00ED173E" w:rsidRPr="00E72D93" w:rsidRDefault="00ED173E" w:rsidP="00ED173E">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ED173E" w:rsidRPr="00E72D93" w:rsidRDefault="00ED173E" w:rsidP="00ED173E">
            <w:pPr>
              <w:widowControl w:val="0"/>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ED173E">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583009">
          <w:pgSz w:w="16838" w:h="11906" w:orient="landscape"/>
          <w:pgMar w:top="851" w:right="567" w:bottom="851" w:left="1701" w:header="709" w:footer="709" w:gutter="0"/>
          <w:cols w:space="708"/>
          <w:titlePg/>
          <w:docGrid w:linePitch="360"/>
        </w:sectPr>
      </w:pPr>
    </w:p>
    <w:p w:rsidR="0060713B" w:rsidRDefault="0060713B" w:rsidP="002407B5">
      <w:pPr>
        <w:pStyle w:val="ConsPlusNonformat"/>
        <w:numPr>
          <w:ilvl w:val="0"/>
          <w:numId w:val="28"/>
        </w:numPr>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Координатор муниципальной программы организовывает работу, направленную на:</w:t>
      </w:r>
    </w:p>
    <w:p w:rsidR="0060713B" w:rsidRPr="00E72D93" w:rsidRDefault="0060713B" w:rsidP="0060713B">
      <w:pPr>
        <w:ind w:firstLine="708"/>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777A1F" w:rsidRPr="00E72D93">
        <w:rPr>
          <w:sz w:val="28"/>
          <w:szCs w:val="28"/>
        </w:rPr>
        <w:t>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777A1F" w:rsidRPr="00E72D93">
        <w:rPr>
          <w:sz w:val="28"/>
          <w:szCs w:val="28"/>
        </w:rPr>
        <w:t>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 xml:space="preserve">6) размещает на официальном сайте Администрации Городского округа Пушкинский в информационно-телекоммуникационной сети «Интернет» </w:t>
      </w:r>
      <w:r w:rsidR="00746774" w:rsidRPr="00E72D93">
        <w:rPr>
          <w:sz w:val="28"/>
          <w:szCs w:val="28"/>
        </w:rPr>
        <w:t xml:space="preserve">           </w:t>
      </w:r>
      <w:r w:rsidRPr="00E72D93">
        <w:rPr>
          <w:sz w:val="28"/>
          <w:szCs w:val="28"/>
        </w:rPr>
        <w:t>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8B59B6" w:rsidRPr="00E72D93">
        <w:rPr>
          <w:sz w:val="28"/>
          <w:szCs w:val="28"/>
        </w:rPr>
        <w:t>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777A1F" w:rsidRPr="00E72D93">
        <w:rPr>
          <w:sz w:val="28"/>
          <w:szCs w:val="28"/>
        </w:rPr>
        <w:t>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8B59B6" w:rsidRPr="00E72D93">
        <w:rPr>
          <w:sz w:val="28"/>
          <w:szCs w:val="28"/>
        </w:rPr>
        <w:t>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осуществляет взаимодействие с муниципальным заказчиком программы и ответственными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777A1F" w:rsidRPr="00E72D93">
        <w:rPr>
          <w:sz w:val="28"/>
          <w:szCs w:val="28"/>
        </w:rPr>
        <w:t>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8B59B6" w:rsidRPr="00E72D93">
        <w:rPr>
          <w:sz w:val="28"/>
          <w:szCs w:val="28"/>
        </w:rPr>
        <w:t>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Ответственный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777A1F" w:rsidRPr="00E72D93">
        <w:rPr>
          <w:sz w:val="28"/>
          <w:szCs w:val="28"/>
        </w:rPr>
        <w:t> </w:t>
      </w:r>
      <w:r w:rsidRPr="00E72D93">
        <w:rPr>
          <w:sz w:val="28"/>
          <w:szCs w:val="28"/>
        </w:rPr>
        <w:t>перечней, предусмотренных пунктами 3.8, 3.9 и 3.11 Порядка, а также предложения по внесению в них изменений.</w:t>
      </w:r>
    </w:p>
    <w:p w:rsidR="0060713B" w:rsidRPr="00E72D93" w:rsidRDefault="0060713B" w:rsidP="0060713B">
      <w:pPr>
        <w:ind w:firstLine="708"/>
        <w:jc w:val="both"/>
        <w:rPr>
          <w:sz w:val="28"/>
          <w:szCs w:val="28"/>
        </w:rPr>
      </w:pPr>
    </w:p>
    <w:p w:rsidR="0060713B" w:rsidRPr="00E72D93" w:rsidRDefault="0060713B" w:rsidP="0060713B">
      <w:pPr>
        <w:ind w:firstLine="708"/>
        <w:jc w:val="both"/>
        <w:rPr>
          <w:sz w:val="28"/>
          <w:szCs w:val="28"/>
        </w:rPr>
      </w:pPr>
    </w:p>
    <w:p w:rsidR="0060713B" w:rsidRPr="00E72D93" w:rsidRDefault="0060713B" w:rsidP="0060713B">
      <w:pPr>
        <w:ind w:firstLine="708"/>
        <w:jc w:val="both"/>
        <w:rPr>
          <w:sz w:val="28"/>
          <w:szCs w:val="28"/>
        </w:rPr>
      </w:pPr>
    </w:p>
    <w:p w:rsidR="0060713B" w:rsidRPr="002407B5" w:rsidRDefault="0060713B" w:rsidP="002407B5">
      <w:pPr>
        <w:pStyle w:val="aff8"/>
        <w:numPr>
          <w:ilvl w:val="0"/>
          <w:numId w:val="28"/>
        </w:numPr>
        <w:spacing w:after="0"/>
        <w:ind w:left="357" w:hanging="357"/>
        <w:jc w:val="center"/>
        <w:rPr>
          <w:b/>
          <w:sz w:val="28"/>
          <w:szCs w:val="28"/>
        </w:rPr>
      </w:pPr>
      <w:r w:rsidRPr="002407B5">
        <w:rPr>
          <w:b/>
          <w:sz w:val="28"/>
          <w:szCs w:val="28"/>
        </w:rPr>
        <w:lastRenderedPageBreak/>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777A1F" w:rsidRPr="00E72D93">
        <w:rPr>
          <w:rFonts w:ascii="Times New Roman" w:hAnsi="Times New Roman" w:cs="Times New Roman"/>
          <w:sz w:val="28"/>
          <w:szCs w:val="28"/>
        </w:rPr>
        <w:t>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2) ежегодно в срок до 15 февраля года, следующего за отчетным,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777A1F" w:rsidRPr="00E72D93">
        <w:rPr>
          <w:rFonts w:ascii="Times New Roman" w:hAnsi="Times New Roman" w:cs="Times New Roman"/>
          <w:sz w:val="28"/>
          <w:szCs w:val="28"/>
        </w:rPr>
        <w:t> </w:t>
      </w:r>
      <w:r w:rsidRPr="00E72D93">
        <w:rPr>
          <w:rFonts w:ascii="Times New Roman" w:hAnsi="Times New Roman" w:cs="Times New Roman"/>
          <w:sz w:val="28"/>
          <w:szCs w:val="28"/>
        </w:rPr>
        <w:t>этапам строительства, реконструкции, ремонта объектов, причин их</w:t>
      </w:r>
      <w:r w:rsidR="00777A1F" w:rsidRPr="00E72D93">
        <w:rPr>
          <w:rFonts w:ascii="Times New Roman" w:hAnsi="Times New Roman" w:cs="Times New Roman"/>
          <w:sz w:val="28"/>
          <w:szCs w:val="28"/>
        </w:rPr>
        <w:t>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Пушкинский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777A1F" w:rsidRPr="00E72D93">
        <w:rPr>
          <w:rFonts w:ascii="Times New Roman" w:hAnsi="Times New Roman" w:cs="Times New Roman"/>
          <w:sz w:val="28"/>
          <w:szCs w:val="28"/>
        </w:rPr>
        <w:t>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неосвоения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EC2D40">
          <w:footerReference w:type="default" r:id="rId11"/>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A329E6" w:rsidRPr="00E72D93" w:rsidRDefault="005A50F6" w:rsidP="006578E1">
      <w:pPr>
        <w:pStyle w:val="ConsPlusNormal"/>
        <w:ind w:left="1584" w:firstLine="0"/>
        <w:rPr>
          <w:rFonts w:ascii="Times New Roman" w:hAnsi="Times New Roman" w:cs="Times New Roman"/>
          <w:b/>
          <w:sz w:val="24"/>
          <w:szCs w:val="24"/>
        </w:rPr>
      </w:pPr>
      <w:r w:rsidRPr="00E72D93">
        <w:rPr>
          <w:rFonts w:ascii="Times New Roman" w:hAnsi="Times New Roman" w:cs="Times New Roman"/>
          <w:b/>
          <w:sz w:val="24"/>
          <w:szCs w:val="24"/>
        </w:rPr>
        <w:t>Подпрограмма 1 «</w:t>
      </w:r>
      <w:r w:rsidR="00A329E6" w:rsidRPr="00E72D93">
        <w:rPr>
          <w:rFonts w:ascii="Times New Roman" w:hAnsi="Times New Roman" w:cs="Times New Roman"/>
          <w:b/>
          <w:sz w:val="24"/>
          <w:szCs w:val="24"/>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E72D93" w:rsidRDefault="00A329E6" w:rsidP="00A329E6">
      <w:pPr>
        <w:pStyle w:val="ConsPlusNormal"/>
        <w:jc w:val="center"/>
        <w:rPr>
          <w:rFonts w:ascii="Times New Roman" w:hAnsi="Times New Roman" w:cs="Times New Roman"/>
          <w:b/>
          <w:sz w:val="24"/>
          <w:szCs w:val="24"/>
        </w:rPr>
      </w:pPr>
      <w:r w:rsidRPr="00E72D93">
        <w:rPr>
          <w:rFonts w:ascii="Times New Roman" w:hAnsi="Times New Roman" w:cs="Times New Roman"/>
          <w:b/>
          <w:sz w:val="24"/>
          <w:szCs w:val="24"/>
        </w:rPr>
        <w:t>предоставления государственных и муниципальных услуг</w:t>
      </w:r>
      <w:r w:rsidRPr="00E72D93">
        <w:rPr>
          <w:rFonts w:ascii="Times New Roman" w:hAnsi="Times New Roman"/>
          <w:sz w:val="28"/>
          <w:szCs w:val="28"/>
        </w:rPr>
        <w:t xml:space="preserve">, </w:t>
      </w:r>
      <w:r w:rsidRPr="00E72D93">
        <w:rPr>
          <w:rFonts w:ascii="Times New Roman" w:hAnsi="Times New Roman" w:cs="Times New Roman"/>
          <w:b/>
          <w:sz w:val="24"/>
          <w:szCs w:val="24"/>
        </w:rPr>
        <w:t>а также услуг почтовой связи</w:t>
      </w:r>
      <w:r w:rsidR="005A50F6" w:rsidRPr="00E72D93">
        <w:rPr>
          <w:rFonts w:ascii="Times New Roman" w:hAnsi="Times New Roman" w:cs="Times New Roman"/>
          <w:b/>
          <w:sz w:val="24"/>
          <w:szCs w:val="24"/>
        </w:rPr>
        <w:t>»</w:t>
      </w:r>
    </w:p>
    <w:p w:rsidR="005A50F6" w:rsidRPr="00E72D93" w:rsidRDefault="005A50F6" w:rsidP="005A50F6">
      <w:pPr>
        <w:pStyle w:val="ConsPlusNormal"/>
        <w:jc w:val="both"/>
        <w:rPr>
          <w:rFonts w:ascii="Times New Roman" w:hAnsi="Times New Roman" w:cs="Times New Roman"/>
          <w:sz w:val="24"/>
          <w:szCs w:val="24"/>
        </w:rPr>
      </w:pPr>
    </w:p>
    <w:p w:rsidR="005A50F6" w:rsidRPr="00E72D93" w:rsidRDefault="004D079B" w:rsidP="00F47938">
      <w:pPr>
        <w:pStyle w:val="ConsPlusNormal"/>
        <w:numPr>
          <w:ilvl w:val="0"/>
          <w:numId w:val="34"/>
        </w:numPr>
        <w:rPr>
          <w:rFonts w:ascii="Times New Roman" w:hAnsi="Times New Roman" w:cs="Times New Roman"/>
          <w:b/>
          <w:sz w:val="24"/>
          <w:szCs w:val="24"/>
        </w:rPr>
      </w:pPr>
      <w:r w:rsidRPr="00E72D93">
        <w:rPr>
          <w:rFonts w:ascii="Times New Roman" w:hAnsi="Times New Roman" w:cs="Times New Roman"/>
          <w:b/>
          <w:sz w:val="24"/>
          <w:szCs w:val="24"/>
        </w:rPr>
        <w:t xml:space="preserve">Паспорт </w:t>
      </w:r>
      <w:r w:rsidR="005A50F6" w:rsidRPr="00E72D93">
        <w:rPr>
          <w:rFonts w:ascii="Times New Roman" w:hAnsi="Times New Roman" w:cs="Times New Roman"/>
          <w:b/>
          <w:sz w:val="24"/>
          <w:szCs w:val="24"/>
        </w:rPr>
        <w:t>Подпрограммы 1 «Снижение административных барьеров, повышение качества</w:t>
      </w:r>
      <w:r w:rsidR="00603B86" w:rsidRPr="00E72D93">
        <w:rPr>
          <w:rFonts w:ascii="Times New Roman" w:hAnsi="Times New Roman" w:cs="Times New Roman"/>
          <w:b/>
          <w:sz w:val="24"/>
          <w:szCs w:val="24"/>
        </w:rPr>
        <w:t xml:space="preserve"> и д</w:t>
      </w:r>
      <w:r w:rsidR="005A50F6" w:rsidRPr="00E72D93">
        <w:rPr>
          <w:rFonts w:ascii="Times New Roman" w:hAnsi="Times New Roman" w:cs="Times New Roman"/>
          <w:b/>
          <w:sz w:val="24"/>
          <w:szCs w:val="24"/>
        </w:rPr>
        <w:t>оступности предоставления государственных</w:t>
      </w:r>
      <w:r w:rsidR="00603B86" w:rsidRPr="00E72D93">
        <w:rPr>
          <w:rFonts w:ascii="Times New Roman" w:hAnsi="Times New Roman" w:cs="Times New Roman"/>
          <w:b/>
          <w:sz w:val="24"/>
          <w:szCs w:val="24"/>
        </w:rPr>
        <w:t xml:space="preserve"> и м</w:t>
      </w:r>
      <w:r w:rsidR="005A50F6" w:rsidRPr="00E72D93">
        <w:rPr>
          <w:rFonts w:ascii="Times New Roman" w:hAnsi="Times New Roman" w:cs="Times New Roman"/>
          <w:b/>
          <w:sz w:val="24"/>
          <w:szCs w:val="24"/>
        </w:rPr>
        <w:t>униципальных услуг,</w:t>
      </w:r>
      <w:r w:rsidR="00603B86" w:rsidRPr="00E72D93">
        <w:rPr>
          <w:rFonts w:ascii="Times New Roman" w:hAnsi="Times New Roman" w:cs="Times New Roman"/>
          <w:b/>
          <w:sz w:val="24"/>
          <w:szCs w:val="24"/>
        </w:rPr>
        <w:t xml:space="preserve"> в т</w:t>
      </w:r>
      <w:r w:rsidR="005A50F6" w:rsidRPr="00E72D93">
        <w:rPr>
          <w:rFonts w:ascii="Times New Roman" w:hAnsi="Times New Roman" w:cs="Times New Roman"/>
          <w:b/>
          <w:sz w:val="24"/>
          <w:szCs w:val="24"/>
        </w:rPr>
        <w:t>ом числе</w:t>
      </w:r>
      <w:r w:rsidR="00603B86" w:rsidRPr="00E72D93">
        <w:rPr>
          <w:rFonts w:ascii="Times New Roman" w:hAnsi="Times New Roman" w:cs="Times New Roman"/>
          <w:b/>
          <w:sz w:val="24"/>
          <w:szCs w:val="24"/>
        </w:rPr>
        <w:t xml:space="preserve"> на б</w:t>
      </w:r>
      <w:r w:rsidR="005A50F6" w:rsidRPr="00E72D93">
        <w:rPr>
          <w:rFonts w:ascii="Times New Roman" w:hAnsi="Times New Roman" w:cs="Times New Roman"/>
          <w:b/>
          <w:sz w:val="24"/>
          <w:szCs w:val="24"/>
        </w:rPr>
        <w:t xml:space="preserve">азе многофункциональных центров </w:t>
      </w:r>
    </w:p>
    <w:p w:rsidR="005A50F6" w:rsidRDefault="005A50F6" w:rsidP="005A50F6">
      <w:pPr>
        <w:pStyle w:val="ConsPlusNormal"/>
        <w:jc w:val="center"/>
        <w:rPr>
          <w:rFonts w:ascii="Times New Roman" w:hAnsi="Times New Roman" w:cs="Times New Roman"/>
          <w:b/>
          <w:sz w:val="24"/>
          <w:szCs w:val="24"/>
        </w:rPr>
      </w:pPr>
      <w:r w:rsidRPr="00E72D93">
        <w:rPr>
          <w:rFonts w:ascii="Times New Roman" w:hAnsi="Times New Roman" w:cs="Times New Roman"/>
          <w:b/>
          <w:sz w:val="24"/>
          <w:szCs w:val="24"/>
        </w:rPr>
        <w:t>предоставления государственных</w:t>
      </w:r>
      <w:r w:rsidR="00603B86" w:rsidRPr="00E72D93">
        <w:rPr>
          <w:rFonts w:ascii="Times New Roman" w:hAnsi="Times New Roman" w:cs="Times New Roman"/>
          <w:b/>
          <w:sz w:val="24"/>
          <w:szCs w:val="24"/>
        </w:rPr>
        <w:t xml:space="preserve"> и м</w:t>
      </w:r>
      <w:r w:rsidRPr="00E72D93">
        <w:rPr>
          <w:rFonts w:ascii="Times New Roman" w:hAnsi="Times New Roman" w:cs="Times New Roman"/>
          <w:b/>
          <w:sz w:val="24"/>
          <w:szCs w:val="24"/>
        </w:rPr>
        <w:t>униципальных услуг</w:t>
      </w:r>
      <w:r w:rsidR="00E0061B" w:rsidRPr="00E72D93">
        <w:rPr>
          <w:rFonts w:ascii="Times New Roman" w:hAnsi="Times New Roman"/>
          <w:sz w:val="28"/>
          <w:szCs w:val="28"/>
        </w:rPr>
        <w:t xml:space="preserve">, </w:t>
      </w:r>
      <w:r w:rsidR="00E0061B" w:rsidRPr="00E72D93">
        <w:rPr>
          <w:rFonts w:ascii="Times New Roman" w:hAnsi="Times New Roman" w:cs="Times New Roman"/>
          <w:b/>
          <w:sz w:val="24"/>
          <w:szCs w:val="24"/>
        </w:rPr>
        <w:t>а также услуг почтовой связи</w:t>
      </w:r>
      <w:r w:rsidRPr="00E72D93">
        <w:rPr>
          <w:rFonts w:ascii="Times New Roman" w:hAnsi="Times New Roman" w:cs="Times New Roman"/>
          <w:b/>
          <w:sz w:val="24"/>
          <w:szCs w:val="24"/>
        </w:rPr>
        <w:t>»</w:t>
      </w:r>
    </w:p>
    <w:p w:rsidR="002407B5" w:rsidRPr="00E72D93" w:rsidRDefault="002407B5" w:rsidP="005A50F6">
      <w:pPr>
        <w:pStyle w:val="ConsPlusNormal"/>
        <w:jc w:val="center"/>
        <w:rPr>
          <w:rFonts w:ascii="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E72D93" w:rsidTr="00CA415B">
        <w:tc>
          <w:tcPr>
            <w:tcW w:w="4478"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Муниципальный заказчик подпрограммы</w:t>
            </w:r>
          </w:p>
        </w:tc>
        <w:tc>
          <w:tcPr>
            <w:tcW w:w="9976" w:type="dxa"/>
            <w:gridSpan w:val="7"/>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8977A5" w:rsidRPr="00E72D93" w:rsidTr="00CA415B">
        <w:tc>
          <w:tcPr>
            <w:tcW w:w="4478"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w:t>
            </w:r>
          </w:p>
        </w:tc>
        <w:tc>
          <w:tcPr>
            <w:tcW w:w="1134"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2022 год</w:t>
            </w:r>
          </w:p>
        </w:tc>
        <w:tc>
          <w:tcPr>
            <w:tcW w:w="1134"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2023 год</w:t>
            </w:r>
          </w:p>
        </w:tc>
        <w:tc>
          <w:tcPr>
            <w:tcW w:w="1134"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2024 год</w:t>
            </w:r>
          </w:p>
        </w:tc>
        <w:tc>
          <w:tcPr>
            <w:tcW w:w="1134"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2025 год</w:t>
            </w:r>
          </w:p>
        </w:tc>
        <w:tc>
          <w:tcPr>
            <w:tcW w:w="1275" w:type="dxa"/>
          </w:tcPr>
          <w:p w:rsidR="008977A5" w:rsidRPr="00E72D93" w:rsidRDefault="008977A5" w:rsidP="008977A5">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2026 год</w:t>
            </w:r>
          </w:p>
        </w:tc>
        <w:tc>
          <w:tcPr>
            <w:tcW w:w="2552" w:type="dxa"/>
          </w:tcPr>
          <w:p w:rsidR="008977A5" w:rsidRPr="00E72D93" w:rsidRDefault="008977A5" w:rsidP="00604E3A">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E72D93">
              <w:rPr>
                <w:rFonts w:ascii="Times New Roman" w:hAnsi="Times New Roman" w:cs="Times New Roman"/>
                <w:sz w:val="24"/>
                <w:szCs w:val="24"/>
              </w:rPr>
              <w:t>Пушкинский</w:t>
            </w:r>
            <w:proofErr w:type="gramEnd"/>
            <w:r w:rsidRPr="00E72D93">
              <w:rPr>
                <w:rFonts w:ascii="Times New Roman" w:hAnsi="Times New Roman" w:cs="Times New Roman"/>
                <w:sz w:val="24"/>
                <w:szCs w:val="24"/>
              </w:rPr>
              <w:t xml:space="preserve">  Московской области</w:t>
            </w:r>
          </w:p>
        </w:tc>
      </w:tr>
      <w:tr w:rsidR="0041596A" w:rsidRPr="00E72D93" w:rsidTr="00E72D93">
        <w:tc>
          <w:tcPr>
            <w:tcW w:w="4478" w:type="dxa"/>
          </w:tcPr>
          <w:p w:rsidR="0041596A" w:rsidRPr="00E72D93" w:rsidRDefault="0041596A" w:rsidP="0041596A">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подпрограмме, в том числе:</w:t>
            </w:r>
          </w:p>
        </w:tc>
        <w:tc>
          <w:tcPr>
            <w:tcW w:w="1613" w:type="dxa"/>
            <w:shd w:val="clear" w:color="auto" w:fill="auto"/>
            <w:vAlign w:val="center"/>
          </w:tcPr>
          <w:p w:rsidR="0041596A" w:rsidRPr="0041596A" w:rsidRDefault="0041596A" w:rsidP="0041596A">
            <w:pPr>
              <w:jc w:val="center"/>
              <w:rPr>
                <w:color w:val="000000"/>
              </w:rPr>
            </w:pPr>
            <w:r w:rsidRPr="0041596A">
              <w:rPr>
                <w:color w:val="000000"/>
              </w:rPr>
              <w:t>912 991,0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182 807,4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182 807,4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182 807,4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1275"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2552" w:type="dxa"/>
            <w:vMerge w:val="restart"/>
          </w:tcPr>
          <w:p w:rsidR="0041596A" w:rsidRPr="00E72D93" w:rsidRDefault="0041596A" w:rsidP="0041596A">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Администрация Городского округа Пушкинский Московской области</w:t>
            </w:r>
          </w:p>
        </w:tc>
      </w:tr>
      <w:tr w:rsidR="0041596A" w:rsidRPr="00E72D93" w:rsidTr="00E72D93">
        <w:tc>
          <w:tcPr>
            <w:tcW w:w="4478" w:type="dxa"/>
          </w:tcPr>
          <w:p w:rsidR="0041596A" w:rsidRPr="00E72D93" w:rsidRDefault="0041596A" w:rsidP="0041596A">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1613" w:type="dxa"/>
            <w:shd w:val="clear" w:color="auto" w:fill="auto"/>
            <w:vAlign w:val="center"/>
          </w:tcPr>
          <w:p w:rsidR="0041596A" w:rsidRPr="0041596A" w:rsidRDefault="0041596A" w:rsidP="0041596A">
            <w:pPr>
              <w:jc w:val="center"/>
              <w:rPr>
                <w:color w:val="000000"/>
              </w:rPr>
            </w:pPr>
            <w:r w:rsidRPr="0041596A">
              <w:rPr>
                <w:color w:val="000000"/>
              </w:rPr>
              <w:t>911 422,0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1275" w:type="dxa"/>
            <w:shd w:val="clear" w:color="auto" w:fill="auto"/>
            <w:vAlign w:val="center"/>
          </w:tcPr>
          <w:p w:rsidR="0041596A" w:rsidRPr="0041596A" w:rsidRDefault="0041596A" w:rsidP="0041596A">
            <w:pPr>
              <w:jc w:val="center"/>
              <w:rPr>
                <w:color w:val="000000"/>
              </w:rPr>
            </w:pPr>
            <w:r w:rsidRPr="0041596A">
              <w:rPr>
                <w:color w:val="000000"/>
              </w:rPr>
              <w:t>182 284,4</w:t>
            </w:r>
          </w:p>
        </w:tc>
        <w:tc>
          <w:tcPr>
            <w:tcW w:w="2552" w:type="dxa"/>
            <w:vMerge/>
          </w:tcPr>
          <w:p w:rsidR="0041596A" w:rsidRPr="00E72D93" w:rsidRDefault="0041596A" w:rsidP="0041596A"/>
        </w:tc>
      </w:tr>
      <w:tr w:rsidR="0041596A" w:rsidRPr="00E72D93" w:rsidTr="00613E2D">
        <w:tc>
          <w:tcPr>
            <w:tcW w:w="4478" w:type="dxa"/>
          </w:tcPr>
          <w:p w:rsidR="0041596A" w:rsidRPr="00E72D93" w:rsidRDefault="0041596A" w:rsidP="0041596A">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1613" w:type="dxa"/>
            <w:shd w:val="clear" w:color="auto" w:fill="auto"/>
            <w:vAlign w:val="center"/>
          </w:tcPr>
          <w:p w:rsidR="0041596A" w:rsidRPr="0041596A" w:rsidRDefault="0041596A" w:rsidP="0041596A">
            <w:pPr>
              <w:jc w:val="center"/>
              <w:rPr>
                <w:color w:val="000000"/>
              </w:rPr>
            </w:pPr>
            <w:r w:rsidRPr="0041596A">
              <w:rPr>
                <w:color w:val="000000"/>
              </w:rPr>
              <w:t>1 569,0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523,0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523,0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523,0</w:t>
            </w:r>
          </w:p>
        </w:tc>
        <w:tc>
          <w:tcPr>
            <w:tcW w:w="1134" w:type="dxa"/>
            <w:shd w:val="clear" w:color="auto" w:fill="auto"/>
            <w:vAlign w:val="center"/>
          </w:tcPr>
          <w:p w:rsidR="0041596A" w:rsidRPr="0041596A" w:rsidRDefault="0041596A" w:rsidP="0041596A">
            <w:pPr>
              <w:jc w:val="center"/>
              <w:rPr>
                <w:color w:val="000000"/>
              </w:rPr>
            </w:pPr>
            <w:r w:rsidRPr="0041596A">
              <w:rPr>
                <w:color w:val="000000"/>
              </w:rPr>
              <w:t>0,0</w:t>
            </w:r>
          </w:p>
        </w:tc>
        <w:tc>
          <w:tcPr>
            <w:tcW w:w="1275" w:type="dxa"/>
            <w:shd w:val="clear" w:color="auto" w:fill="auto"/>
            <w:vAlign w:val="center"/>
          </w:tcPr>
          <w:p w:rsidR="0041596A" w:rsidRPr="0041596A" w:rsidRDefault="0041596A" w:rsidP="0041596A">
            <w:pPr>
              <w:jc w:val="center"/>
              <w:rPr>
                <w:color w:val="000000"/>
              </w:rPr>
            </w:pPr>
            <w:r w:rsidRPr="0041596A">
              <w:rPr>
                <w:color w:val="000000"/>
              </w:rPr>
              <w:t>0,0</w:t>
            </w:r>
          </w:p>
        </w:tc>
        <w:tc>
          <w:tcPr>
            <w:tcW w:w="2552" w:type="dxa"/>
            <w:vMerge/>
          </w:tcPr>
          <w:p w:rsidR="0041596A" w:rsidRPr="00E72D93" w:rsidRDefault="0041596A" w:rsidP="0041596A"/>
        </w:tc>
      </w:tr>
      <w:tr w:rsidR="004C51EB" w:rsidRPr="00E72D93" w:rsidTr="00E72D93">
        <w:tc>
          <w:tcPr>
            <w:tcW w:w="4478" w:type="dxa"/>
          </w:tcPr>
          <w:p w:rsidR="004C51EB" w:rsidRPr="00E72D93" w:rsidRDefault="004C51EB" w:rsidP="004C51EB">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1613"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275" w:type="dxa"/>
            <w:shd w:val="clear" w:color="auto" w:fill="auto"/>
            <w:vAlign w:val="center"/>
          </w:tcPr>
          <w:p w:rsidR="004C51EB" w:rsidRPr="00E72D93" w:rsidRDefault="004C51EB" w:rsidP="004C51EB">
            <w:pPr>
              <w:jc w:val="center"/>
              <w:rPr>
                <w:color w:val="000000"/>
              </w:rPr>
            </w:pPr>
            <w:r w:rsidRPr="00E72D93">
              <w:rPr>
                <w:color w:val="000000"/>
              </w:rPr>
              <w:t>0,0</w:t>
            </w:r>
          </w:p>
        </w:tc>
        <w:tc>
          <w:tcPr>
            <w:tcW w:w="2552" w:type="dxa"/>
            <w:vMerge/>
          </w:tcPr>
          <w:p w:rsidR="004C51EB" w:rsidRPr="00E72D93" w:rsidRDefault="004C51EB" w:rsidP="004C51EB"/>
        </w:tc>
      </w:tr>
      <w:tr w:rsidR="004C51EB" w:rsidRPr="00E72D93" w:rsidTr="00E72D93">
        <w:tc>
          <w:tcPr>
            <w:tcW w:w="4478" w:type="dxa"/>
            <w:vAlign w:val="center"/>
          </w:tcPr>
          <w:p w:rsidR="004C51EB" w:rsidRPr="00E72D93" w:rsidRDefault="004C51EB" w:rsidP="004C51EB">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1613"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134" w:type="dxa"/>
            <w:shd w:val="clear" w:color="auto" w:fill="auto"/>
            <w:vAlign w:val="center"/>
          </w:tcPr>
          <w:p w:rsidR="004C51EB" w:rsidRPr="00E72D93" w:rsidRDefault="004C51EB" w:rsidP="004C51EB">
            <w:pPr>
              <w:jc w:val="center"/>
              <w:rPr>
                <w:color w:val="000000"/>
              </w:rPr>
            </w:pPr>
            <w:r w:rsidRPr="00E72D93">
              <w:rPr>
                <w:color w:val="000000"/>
              </w:rPr>
              <w:t>0,0</w:t>
            </w:r>
          </w:p>
        </w:tc>
        <w:tc>
          <w:tcPr>
            <w:tcW w:w="1275" w:type="dxa"/>
            <w:shd w:val="clear" w:color="auto" w:fill="auto"/>
            <w:vAlign w:val="center"/>
          </w:tcPr>
          <w:p w:rsidR="004C51EB" w:rsidRPr="00E72D93" w:rsidRDefault="004C51EB" w:rsidP="004C51EB">
            <w:pPr>
              <w:jc w:val="center"/>
              <w:rPr>
                <w:color w:val="000000"/>
              </w:rPr>
            </w:pPr>
            <w:r w:rsidRPr="00E72D93">
              <w:rPr>
                <w:color w:val="000000"/>
              </w:rPr>
              <w:t>0,0</w:t>
            </w:r>
          </w:p>
        </w:tc>
        <w:tc>
          <w:tcPr>
            <w:tcW w:w="2552" w:type="dxa"/>
            <w:vMerge/>
          </w:tcPr>
          <w:p w:rsidR="004C51EB" w:rsidRPr="00E72D93" w:rsidRDefault="004C51EB" w:rsidP="004C51EB"/>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3658DC">
          <w:footerReference w:type="default" r:id="rId12"/>
          <w:pgSz w:w="16838" w:h="11906" w:orient="landscape"/>
          <w:pgMar w:top="851" w:right="567" w:bottom="851"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777A1F" w:rsidRPr="00E72D93">
        <w:rPr>
          <w:rFonts w:ascii="Times New Roman" w:hAnsi="Times New Roman" w:cs="Times New Roman"/>
          <w:b/>
          <w:sz w:val="28"/>
          <w:szCs w:val="28"/>
        </w:rPr>
        <w:t>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 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 г</w:t>
      </w:r>
      <w:r w:rsidRPr="00E72D93">
        <w:rPr>
          <w:sz w:val="28"/>
          <w:szCs w:val="28"/>
        </w:rPr>
        <w:t>лавных факторов, негативно влияющих</w:t>
      </w:r>
      <w:r w:rsidR="00603B86" w:rsidRPr="00E72D93">
        <w:rPr>
          <w:sz w:val="28"/>
          <w:szCs w:val="28"/>
        </w:rPr>
        <w:t xml:space="preserve"> на о</w:t>
      </w:r>
      <w:r w:rsidRPr="00E72D93">
        <w:rPr>
          <w:sz w:val="28"/>
          <w:szCs w:val="28"/>
        </w:rPr>
        <w:t>тношение граждан</w:t>
      </w:r>
      <w:r w:rsidR="00603B86" w:rsidRPr="00E72D93">
        <w:rPr>
          <w:sz w:val="28"/>
          <w:szCs w:val="28"/>
        </w:rPr>
        <w:t xml:space="preserve"> и п</w:t>
      </w:r>
      <w:r w:rsidRPr="00E72D93">
        <w:rPr>
          <w:sz w:val="28"/>
          <w:szCs w:val="28"/>
        </w:rPr>
        <w:t>редставителей бизнеса</w:t>
      </w:r>
      <w:r w:rsidR="00603B86" w:rsidRPr="00E72D93">
        <w:rPr>
          <w:sz w:val="28"/>
          <w:szCs w:val="28"/>
        </w:rPr>
        <w:t xml:space="preserve"> к о</w:t>
      </w:r>
      <w:r w:rsidRPr="00E72D93">
        <w:rPr>
          <w:sz w:val="28"/>
          <w:szCs w:val="28"/>
        </w:rPr>
        <w:t>рганам муниципальной власти</w:t>
      </w:r>
      <w:r w:rsidR="00603B86" w:rsidRPr="00E72D93">
        <w:rPr>
          <w:sz w:val="28"/>
          <w:szCs w:val="28"/>
        </w:rPr>
        <w:t xml:space="preserve"> и н</w:t>
      </w:r>
      <w:r w:rsidRPr="00E72D93">
        <w:rPr>
          <w:sz w:val="28"/>
          <w:szCs w:val="28"/>
        </w:rPr>
        <w:t>а предпринимательский климат</w:t>
      </w:r>
      <w:r w:rsidR="00603B86" w:rsidRPr="00E72D93">
        <w:rPr>
          <w:sz w:val="28"/>
          <w:szCs w:val="28"/>
        </w:rPr>
        <w:t xml:space="preserve"> в 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 п</w:t>
      </w:r>
      <w:r w:rsidRPr="00E72D93">
        <w:rPr>
          <w:sz w:val="28"/>
          <w:szCs w:val="28"/>
        </w:rPr>
        <w:t>овышению качества</w:t>
      </w:r>
      <w:r w:rsidR="00603B86" w:rsidRPr="00E72D93">
        <w:rPr>
          <w:sz w:val="28"/>
          <w:szCs w:val="28"/>
        </w:rPr>
        <w:t xml:space="preserve"> и д</w:t>
      </w:r>
      <w:r w:rsidRPr="00E72D93">
        <w:rPr>
          <w:sz w:val="28"/>
          <w:szCs w:val="28"/>
        </w:rPr>
        <w:t>оступности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в 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Городского округа Пушкинский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по п</w:t>
      </w:r>
      <w:r w:rsidRPr="00E72D93">
        <w:rPr>
          <w:sz w:val="28"/>
          <w:szCs w:val="28"/>
        </w:rPr>
        <w:t>ринципу одного окна</w:t>
      </w:r>
      <w:r w:rsidR="00603B86" w:rsidRPr="00E72D93">
        <w:rPr>
          <w:sz w:val="28"/>
          <w:szCs w:val="28"/>
        </w:rPr>
        <w:t xml:space="preserve"> в </w:t>
      </w:r>
      <w:r w:rsidR="00D27995" w:rsidRPr="00E72D93">
        <w:rPr>
          <w:sz w:val="28"/>
          <w:szCs w:val="28"/>
        </w:rPr>
        <w:t>МФЦ Городского округа Пушкинский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 с</w:t>
      </w:r>
      <w:r w:rsidRPr="00E72D93">
        <w:rPr>
          <w:sz w:val="28"/>
          <w:szCs w:val="28"/>
        </w:rPr>
        <w:t>нижение административных барьеров, направленные</w:t>
      </w:r>
      <w:r w:rsidR="00603B86" w:rsidRPr="00E72D93">
        <w:rPr>
          <w:sz w:val="28"/>
          <w:szCs w:val="28"/>
        </w:rPr>
        <w:t xml:space="preserve"> на п</w:t>
      </w:r>
      <w:r w:rsidRPr="00E72D93">
        <w:rPr>
          <w:sz w:val="28"/>
          <w:szCs w:val="28"/>
        </w:rPr>
        <w:t>роведение комплексной оптимизации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по 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 о</w:t>
      </w:r>
      <w:r w:rsidRPr="00E72D93">
        <w:rPr>
          <w:sz w:val="28"/>
          <w:szCs w:val="28"/>
        </w:rPr>
        <w:t>круге предпринимательства</w:t>
      </w:r>
      <w:r w:rsidR="00603B86" w:rsidRPr="00E72D93">
        <w:rPr>
          <w:sz w:val="28"/>
          <w:szCs w:val="28"/>
        </w:rPr>
        <w:t xml:space="preserve"> и и</w:t>
      </w:r>
      <w:r w:rsidRPr="00E72D93">
        <w:rPr>
          <w:sz w:val="28"/>
          <w:szCs w:val="28"/>
        </w:rPr>
        <w:t>нвестиционной деятельности.</w:t>
      </w:r>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 д</w:t>
      </w:r>
      <w:r w:rsidRPr="00E72D93">
        <w:rPr>
          <w:sz w:val="28"/>
          <w:szCs w:val="28"/>
        </w:rPr>
        <w:t>оступности государственных</w:t>
      </w:r>
      <w:r w:rsidR="00603B86" w:rsidRPr="00E72D93">
        <w:rPr>
          <w:sz w:val="28"/>
          <w:szCs w:val="28"/>
        </w:rPr>
        <w:t xml:space="preserve"> и м</w:t>
      </w:r>
      <w:r w:rsidRPr="00E72D93">
        <w:rPr>
          <w:sz w:val="28"/>
          <w:szCs w:val="28"/>
        </w:rPr>
        <w:t>униципальных услуг планируется</w:t>
      </w:r>
      <w:r w:rsidR="00603B86" w:rsidRPr="00E72D93">
        <w:rPr>
          <w:sz w:val="28"/>
          <w:szCs w:val="28"/>
        </w:rPr>
        <w:t xml:space="preserve"> в П</w:t>
      </w:r>
      <w:r w:rsidRPr="00E72D93">
        <w:rPr>
          <w:sz w:val="28"/>
          <w:szCs w:val="28"/>
        </w:rPr>
        <w:t>одпрограмме 1,</w:t>
      </w:r>
      <w:r w:rsidR="00603B86" w:rsidRPr="00E72D93">
        <w:rPr>
          <w:sz w:val="28"/>
          <w:szCs w:val="28"/>
        </w:rPr>
        <w:t xml:space="preserve"> в т</w:t>
      </w:r>
      <w:r w:rsidRPr="00E72D93">
        <w:rPr>
          <w:sz w:val="28"/>
          <w:szCs w:val="28"/>
        </w:rPr>
        <w:t>ом числе путем организации предоставления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по 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 п</w:t>
      </w:r>
      <w:r w:rsidRPr="00E72D93">
        <w:rPr>
          <w:sz w:val="28"/>
          <w:szCs w:val="28"/>
        </w:rPr>
        <w:t>олучением комплекса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по 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 Региональному порталу государственных и 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D27995" w:rsidRPr="00E72D93">
        <w:rPr>
          <w:sz w:val="28"/>
          <w:szCs w:val="28"/>
        </w:rPr>
        <w:t>МФЦ Городского округа Пушкинский Московской области</w:t>
      </w:r>
      <w:r w:rsidR="00603B86" w:rsidRPr="00E72D93">
        <w:rPr>
          <w:sz w:val="28"/>
          <w:szCs w:val="28"/>
        </w:rPr>
        <w:t xml:space="preserve"> и 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 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lastRenderedPageBreak/>
        <w:t>по размещению информации</w:t>
      </w:r>
      <w:r w:rsidR="00603B86" w:rsidRPr="00E72D93">
        <w:rPr>
          <w:sz w:val="28"/>
          <w:szCs w:val="28"/>
        </w:rPr>
        <w:t xml:space="preserve"> о п</w:t>
      </w:r>
      <w:r w:rsidRPr="00E72D93">
        <w:rPr>
          <w:sz w:val="28"/>
          <w:szCs w:val="28"/>
        </w:rPr>
        <w:t>редоставляемых государственных</w:t>
      </w:r>
      <w:r w:rsidR="00603B86" w:rsidRPr="00E72D93">
        <w:rPr>
          <w:sz w:val="28"/>
          <w:szCs w:val="28"/>
        </w:rPr>
        <w:t xml:space="preserve"> и м</w:t>
      </w:r>
      <w:r w:rsidRPr="00E72D93">
        <w:rPr>
          <w:sz w:val="28"/>
          <w:szCs w:val="28"/>
        </w:rPr>
        <w:t>униципальных услугах</w:t>
      </w:r>
      <w:r w:rsidR="00603B86" w:rsidRPr="00E72D93">
        <w:rPr>
          <w:sz w:val="28"/>
          <w:szCs w:val="28"/>
        </w:rPr>
        <w:t xml:space="preserve"> на с</w:t>
      </w:r>
      <w:r w:rsidRPr="00E72D93">
        <w:rPr>
          <w:sz w:val="28"/>
          <w:szCs w:val="28"/>
        </w:rPr>
        <w:t xml:space="preserve">айте </w:t>
      </w:r>
      <w:r w:rsidR="00D27995" w:rsidRPr="00E72D93">
        <w:rPr>
          <w:sz w:val="28"/>
          <w:szCs w:val="28"/>
        </w:rPr>
        <w:t>МФЦ Городского округа Пушкинский Московской области</w:t>
      </w:r>
      <w:r w:rsidR="00603B86" w:rsidRPr="00E72D93">
        <w:rPr>
          <w:sz w:val="28"/>
          <w:szCs w:val="28"/>
        </w:rPr>
        <w:t xml:space="preserve"> и 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t>все нормативные правовые акты округа приведены</w:t>
      </w:r>
      <w:r w:rsidR="00603B86" w:rsidRPr="00E72D93">
        <w:rPr>
          <w:sz w:val="28"/>
          <w:szCs w:val="28"/>
        </w:rPr>
        <w:t xml:space="preserve"> в с</w:t>
      </w:r>
      <w:r w:rsidRPr="00E72D93">
        <w:rPr>
          <w:sz w:val="28"/>
          <w:szCs w:val="28"/>
        </w:rPr>
        <w:t>оответствие</w:t>
      </w:r>
      <w:r w:rsidR="00603B86" w:rsidRPr="00E72D93">
        <w:rPr>
          <w:sz w:val="28"/>
          <w:szCs w:val="28"/>
        </w:rPr>
        <w:t xml:space="preserve"> с 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 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 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 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 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 р</w:t>
      </w:r>
      <w:r w:rsidRPr="00E72D93">
        <w:rPr>
          <w:sz w:val="28"/>
          <w:szCs w:val="28"/>
        </w:rPr>
        <w:t>амках работ</w:t>
      </w:r>
      <w:r w:rsidR="00603B86" w:rsidRPr="00E72D93">
        <w:rPr>
          <w:sz w:val="28"/>
          <w:szCs w:val="28"/>
        </w:rPr>
        <w:t xml:space="preserve"> по и</w:t>
      </w:r>
      <w:r w:rsidRPr="00E72D93">
        <w:rPr>
          <w:sz w:val="28"/>
          <w:szCs w:val="28"/>
        </w:rPr>
        <w:t>сполнению поручений Президента Российской Федерации</w:t>
      </w:r>
      <w:r w:rsidR="00603B86" w:rsidRPr="00E72D93">
        <w:rPr>
          <w:sz w:val="28"/>
          <w:szCs w:val="28"/>
        </w:rPr>
        <w:t xml:space="preserve"> и П</w:t>
      </w:r>
      <w:r w:rsidRPr="00E72D93">
        <w:rPr>
          <w:sz w:val="28"/>
          <w:szCs w:val="28"/>
        </w:rPr>
        <w:t>равительства Российской Федерации</w:t>
      </w:r>
      <w:r w:rsidR="00603B86" w:rsidRPr="00E72D93">
        <w:rPr>
          <w:sz w:val="28"/>
          <w:szCs w:val="28"/>
        </w:rPr>
        <w:t xml:space="preserve"> в 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 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 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на 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на б</w:t>
      </w:r>
      <w:r w:rsidRPr="00E72D93">
        <w:rPr>
          <w:sz w:val="28"/>
          <w:szCs w:val="28"/>
        </w:rPr>
        <w:t xml:space="preserve">азе многофункциональных центров предоставления государственных и муниципальных услуг </w:t>
      </w:r>
      <w:r w:rsidR="00CC3647"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 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 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 м</w:t>
      </w:r>
      <w:r w:rsidRPr="00E72D93">
        <w:rPr>
          <w:sz w:val="28"/>
          <w:szCs w:val="28"/>
        </w:rPr>
        <w:t>униципальных услуг, снизить время ожидания при обращении</w:t>
      </w:r>
      <w:r w:rsidR="00603B86" w:rsidRPr="00E72D93">
        <w:rPr>
          <w:sz w:val="28"/>
          <w:szCs w:val="28"/>
        </w:rPr>
        <w:t xml:space="preserve"> за п</w:t>
      </w:r>
      <w:r w:rsidRPr="00E72D93">
        <w:rPr>
          <w:sz w:val="28"/>
          <w:szCs w:val="28"/>
        </w:rPr>
        <w:t>олучением государственных и 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3658DC">
          <w:pgSz w:w="11906" w:h="16838"/>
          <w:pgMar w:top="851" w:right="567" w:bottom="851"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777A1F" w:rsidRPr="00E72D93">
        <w:rPr>
          <w:rFonts w:ascii="Times New Roman" w:hAnsi="Times New Roman" w:cs="Times New Roman"/>
          <w:b/>
          <w:sz w:val="28"/>
          <w:szCs w:val="28"/>
        </w:rPr>
        <w:t>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28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701"/>
      </w:tblGrid>
      <w:tr w:rsidR="00B14738" w:rsidRPr="00E72D93" w:rsidTr="002407B5">
        <w:trPr>
          <w:trHeight w:val="262"/>
          <w:tblHeader/>
        </w:trPr>
        <w:tc>
          <w:tcPr>
            <w:tcW w:w="532" w:type="dxa"/>
            <w:vMerge w:val="restart"/>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 п/п</w:t>
            </w:r>
          </w:p>
        </w:tc>
        <w:tc>
          <w:tcPr>
            <w:tcW w:w="2159" w:type="dxa"/>
            <w:vMerge w:val="restart"/>
            <w:tcBorders>
              <w:bottom w:val="single" w:sz="4" w:space="0" w:color="auto"/>
            </w:tcBorders>
            <w:shd w:val="clear" w:color="auto" w:fill="FFFFFF"/>
          </w:tcPr>
          <w:p w:rsidR="00B14738" w:rsidRPr="00E72D93" w:rsidRDefault="00B14738" w:rsidP="00CD3867">
            <w:pPr>
              <w:jc w:val="center"/>
              <w:rPr>
                <w:bCs/>
                <w:sz w:val="16"/>
                <w:szCs w:val="16"/>
              </w:rPr>
            </w:pPr>
            <w:r w:rsidRPr="00E72D93">
              <w:rPr>
                <w:bCs/>
                <w:sz w:val="16"/>
                <w:szCs w:val="16"/>
              </w:rPr>
              <w:t>Мероприятия</w:t>
            </w:r>
            <w:r w:rsidR="00603B86" w:rsidRPr="00E72D93">
              <w:rPr>
                <w:bCs/>
                <w:sz w:val="16"/>
                <w:szCs w:val="16"/>
              </w:rPr>
              <w:t xml:space="preserve"> </w:t>
            </w:r>
            <w:r w:rsidRPr="00E72D93">
              <w:rPr>
                <w:bCs/>
                <w:sz w:val="16"/>
                <w:szCs w:val="16"/>
              </w:rPr>
              <w:t>программы</w:t>
            </w:r>
          </w:p>
        </w:tc>
        <w:tc>
          <w:tcPr>
            <w:tcW w:w="709" w:type="dxa"/>
            <w:vMerge w:val="restart"/>
            <w:tcBorders>
              <w:bottom w:val="single" w:sz="4" w:space="0" w:color="auto"/>
            </w:tcBorders>
            <w:shd w:val="clear" w:color="auto" w:fill="FFFFFF"/>
          </w:tcPr>
          <w:p w:rsidR="00B14738" w:rsidRPr="00E72D93" w:rsidRDefault="00CD3867" w:rsidP="00CD3867">
            <w:pPr>
              <w:ind w:left="-109" w:right="-108"/>
              <w:jc w:val="center"/>
              <w:rPr>
                <w:bCs/>
                <w:sz w:val="16"/>
                <w:szCs w:val="16"/>
              </w:rPr>
            </w:pPr>
            <w:r w:rsidRPr="00E72D93">
              <w:rPr>
                <w:bCs/>
                <w:sz w:val="16"/>
                <w:szCs w:val="16"/>
              </w:rPr>
              <w:t xml:space="preserve">Срок </w:t>
            </w:r>
            <w:proofErr w:type="spellStart"/>
            <w:proofErr w:type="gramStart"/>
            <w:r w:rsidRPr="00E72D93">
              <w:rPr>
                <w:bCs/>
                <w:sz w:val="16"/>
                <w:szCs w:val="16"/>
              </w:rPr>
              <w:t>исполне-ния</w:t>
            </w:r>
            <w:proofErr w:type="spellEnd"/>
            <w:proofErr w:type="gramEnd"/>
            <w:r w:rsidRPr="00E72D93">
              <w:rPr>
                <w:bCs/>
                <w:sz w:val="16"/>
                <w:szCs w:val="16"/>
              </w:rPr>
              <w:t xml:space="preserve"> меро</w:t>
            </w:r>
            <w:r w:rsidRPr="00E72D93">
              <w:rPr>
                <w:bCs/>
                <w:sz w:val="16"/>
                <w:szCs w:val="16"/>
              </w:rPr>
              <w:softHyphen/>
              <w:t xml:space="preserve">приятия </w:t>
            </w:r>
          </w:p>
        </w:tc>
        <w:tc>
          <w:tcPr>
            <w:tcW w:w="1417" w:type="dxa"/>
            <w:vMerge w:val="restart"/>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Источники финансирования</w:t>
            </w:r>
          </w:p>
        </w:tc>
        <w:tc>
          <w:tcPr>
            <w:tcW w:w="1134" w:type="dxa"/>
            <w:vMerge w:val="restart"/>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Всего (тыс.руб.)</w:t>
            </w:r>
          </w:p>
        </w:tc>
        <w:tc>
          <w:tcPr>
            <w:tcW w:w="4930" w:type="dxa"/>
            <w:gridSpan w:val="5"/>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Объем финансирования</w:t>
            </w:r>
            <w:r w:rsidR="00603B86" w:rsidRPr="00E72D93">
              <w:rPr>
                <w:bCs/>
                <w:sz w:val="16"/>
                <w:szCs w:val="16"/>
              </w:rPr>
              <w:t xml:space="preserve"> по г</w:t>
            </w:r>
            <w:r w:rsidRPr="00E72D93">
              <w:rPr>
                <w:bCs/>
                <w:sz w:val="16"/>
                <w:szCs w:val="16"/>
              </w:rPr>
              <w:t>одам (тыс. руб.)</w:t>
            </w:r>
          </w:p>
        </w:tc>
        <w:tc>
          <w:tcPr>
            <w:tcW w:w="1701" w:type="dxa"/>
            <w:vMerge w:val="restart"/>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Ответственный</w:t>
            </w:r>
            <w:r w:rsidR="00603B86" w:rsidRPr="00E72D93">
              <w:rPr>
                <w:bCs/>
                <w:sz w:val="16"/>
                <w:szCs w:val="16"/>
              </w:rPr>
              <w:t xml:space="preserve"> за в</w:t>
            </w:r>
            <w:r w:rsidRPr="00E72D93">
              <w:rPr>
                <w:bCs/>
                <w:sz w:val="16"/>
                <w:szCs w:val="16"/>
              </w:rPr>
              <w:t>ыполнение мероприятия программы</w:t>
            </w:r>
          </w:p>
        </w:tc>
        <w:tc>
          <w:tcPr>
            <w:tcW w:w="1701" w:type="dxa"/>
            <w:vMerge w:val="restart"/>
            <w:tcBorders>
              <w:bottom w:val="single" w:sz="4" w:space="0" w:color="auto"/>
            </w:tcBorders>
            <w:shd w:val="clear" w:color="auto" w:fill="FFFFFF"/>
          </w:tcPr>
          <w:p w:rsidR="00B14738" w:rsidRPr="00E72D93" w:rsidRDefault="00B14738" w:rsidP="001839CF">
            <w:pPr>
              <w:jc w:val="center"/>
              <w:rPr>
                <w:bCs/>
                <w:sz w:val="16"/>
                <w:szCs w:val="16"/>
              </w:rPr>
            </w:pPr>
            <w:r w:rsidRPr="00E72D93">
              <w:rPr>
                <w:bCs/>
                <w:sz w:val="16"/>
                <w:szCs w:val="16"/>
              </w:rPr>
              <w:t>Результаты выполнения мероприятий программы</w:t>
            </w:r>
          </w:p>
        </w:tc>
      </w:tr>
      <w:tr w:rsidR="00B14738" w:rsidRPr="00E72D93" w:rsidTr="002407B5">
        <w:trPr>
          <w:trHeight w:val="846"/>
          <w:tblHeader/>
        </w:trPr>
        <w:tc>
          <w:tcPr>
            <w:tcW w:w="532" w:type="dxa"/>
            <w:vMerge/>
            <w:tcBorders>
              <w:top w:val="single" w:sz="4" w:space="0" w:color="auto"/>
            </w:tcBorders>
            <w:shd w:val="clear" w:color="auto" w:fill="FFFFFF"/>
            <w:vAlign w:val="center"/>
          </w:tcPr>
          <w:p w:rsidR="00B14738" w:rsidRPr="00E72D93" w:rsidRDefault="00B14738" w:rsidP="001839CF">
            <w:pPr>
              <w:jc w:val="center"/>
              <w:rPr>
                <w:b/>
                <w:bCs/>
                <w:sz w:val="16"/>
                <w:szCs w:val="16"/>
              </w:rPr>
            </w:pPr>
          </w:p>
        </w:tc>
        <w:tc>
          <w:tcPr>
            <w:tcW w:w="2159" w:type="dxa"/>
            <w:vMerge/>
            <w:tcBorders>
              <w:top w:val="single" w:sz="4" w:space="0" w:color="auto"/>
            </w:tcBorders>
            <w:shd w:val="clear" w:color="auto" w:fill="FFFFFF"/>
            <w:vAlign w:val="center"/>
          </w:tcPr>
          <w:p w:rsidR="00B14738" w:rsidRPr="00E72D93" w:rsidRDefault="00B14738" w:rsidP="001839CF">
            <w:pPr>
              <w:jc w:val="center"/>
              <w:rPr>
                <w:bCs/>
                <w:sz w:val="16"/>
                <w:szCs w:val="16"/>
              </w:rPr>
            </w:pPr>
          </w:p>
        </w:tc>
        <w:tc>
          <w:tcPr>
            <w:tcW w:w="709" w:type="dxa"/>
            <w:vMerge/>
            <w:tcBorders>
              <w:top w:val="single" w:sz="4" w:space="0" w:color="auto"/>
            </w:tcBorders>
            <w:shd w:val="clear" w:color="auto" w:fill="FFFFFF"/>
            <w:vAlign w:val="center"/>
          </w:tcPr>
          <w:p w:rsidR="00B14738" w:rsidRPr="00E72D93" w:rsidRDefault="00B14738" w:rsidP="001839CF">
            <w:pPr>
              <w:jc w:val="center"/>
              <w:rPr>
                <w:b/>
                <w:bCs/>
                <w:sz w:val="16"/>
                <w:szCs w:val="16"/>
              </w:rPr>
            </w:pPr>
          </w:p>
        </w:tc>
        <w:tc>
          <w:tcPr>
            <w:tcW w:w="1417" w:type="dxa"/>
            <w:vMerge/>
            <w:tcBorders>
              <w:top w:val="single" w:sz="4" w:space="0" w:color="auto"/>
            </w:tcBorders>
            <w:shd w:val="clear" w:color="auto" w:fill="FFFFFF"/>
            <w:vAlign w:val="center"/>
          </w:tcPr>
          <w:p w:rsidR="00B14738" w:rsidRPr="00E72D93" w:rsidRDefault="00B14738" w:rsidP="001839CF">
            <w:pPr>
              <w:jc w:val="center"/>
              <w:rPr>
                <w:b/>
                <w:bCs/>
                <w:sz w:val="16"/>
                <w:szCs w:val="16"/>
              </w:rPr>
            </w:pPr>
          </w:p>
        </w:tc>
        <w:tc>
          <w:tcPr>
            <w:tcW w:w="1134" w:type="dxa"/>
            <w:vMerge/>
            <w:tcBorders>
              <w:top w:val="single" w:sz="4" w:space="0" w:color="auto"/>
            </w:tcBorders>
            <w:shd w:val="clear" w:color="auto" w:fill="FFFFFF"/>
            <w:vAlign w:val="center"/>
          </w:tcPr>
          <w:p w:rsidR="00B14738" w:rsidRPr="00E72D93" w:rsidRDefault="00B14738" w:rsidP="001839CF">
            <w:pPr>
              <w:jc w:val="center"/>
              <w:rPr>
                <w:b/>
                <w:bCs/>
                <w:sz w:val="16"/>
                <w:szCs w:val="16"/>
              </w:rPr>
            </w:pPr>
          </w:p>
        </w:tc>
        <w:tc>
          <w:tcPr>
            <w:tcW w:w="990" w:type="dxa"/>
            <w:tcBorders>
              <w:top w:val="single" w:sz="4" w:space="0" w:color="auto"/>
            </w:tcBorders>
            <w:shd w:val="clear" w:color="auto" w:fill="FFFFFF"/>
          </w:tcPr>
          <w:p w:rsidR="00B14738" w:rsidRPr="00E72D93" w:rsidRDefault="00B14738" w:rsidP="004331E0">
            <w:pPr>
              <w:jc w:val="center"/>
              <w:rPr>
                <w:bCs/>
                <w:sz w:val="16"/>
                <w:szCs w:val="16"/>
              </w:rPr>
            </w:pPr>
            <w:r w:rsidRPr="00E72D93">
              <w:rPr>
                <w:bCs/>
                <w:sz w:val="16"/>
                <w:szCs w:val="16"/>
              </w:rPr>
              <w:t>202</w:t>
            </w:r>
            <w:r w:rsidR="004331E0" w:rsidRPr="00E72D93">
              <w:rPr>
                <w:bCs/>
                <w:sz w:val="16"/>
                <w:szCs w:val="16"/>
              </w:rPr>
              <w:t>2</w:t>
            </w:r>
            <w:r w:rsidRPr="00E72D93">
              <w:rPr>
                <w:bCs/>
                <w:sz w:val="16"/>
                <w:szCs w:val="16"/>
              </w:rPr>
              <w:t xml:space="preserve"> год</w:t>
            </w:r>
          </w:p>
        </w:tc>
        <w:tc>
          <w:tcPr>
            <w:tcW w:w="964" w:type="dxa"/>
            <w:tcBorders>
              <w:top w:val="single" w:sz="4" w:space="0" w:color="auto"/>
            </w:tcBorders>
            <w:shd w:val="clear" w:color="auto" w:fill="FFFFFF"/>
          </w:tcPr>
          <w:p w:rsidR="00B14738" w:rsidRPr="00E72D93" w:rsidRDefault="00B14738" w:rsidP="004331E0">
            <w:pPr>
              <w:jc w:val="center"/>
              <w:rPr>
                <w:bCs/>
                <w:sz w:val="16"/>
                <w:szCs w:val="16"/>
              </w:rPr>
            </w:pPr>
            <w:r w:rsidRPr="00E72D93">
              <w:rPr>
                <w:bCs/>
                <w:sz w:val="16"/>
                <w:szCs w:val="16"/>
              </w:rPr>
              <w:t>202</w:t>
            </w:r>
            <w:r w:rsidR="004331E0" w:rsidRPr="00E72D93">
              <w:rPr>
                <w:bCs/>
                <w:sz w:val="16"/>
                <w:szCs w:val="16"/>
              </w:rPr>
              <w:t>3</w:t>
            </w:r>
            <w:r w:rsidRPr="00E72D93">
              <w:rPr>
                <w:bCs/>
                <w:sz w:val="16"/>
                <w:szCs w:val="16"/>
              </w:rPr>
              <w:t>год</w:t>
            </w:r>
          </w:p>
        </w:tc>
        <w:tc>
          <w:tcPr>
            <w:tcW w:w="992" w:type="dxa"/>
            <w:tcBorders>
              <w:top w:val="single" w:sz="4" w:space="0" w:color="auto"/>
            </w:tcBorders>
            <w:shd w:val="clear" w:color="auto" w:fill="FFFFFF"/>
          </w:tcPr>
          <w:p w:rsidR="00B14738" w:rsidRPr="00E72D93" w:rsidRDefault="00B14738" w:rsidP="004331E0">
            <w:pPr>
              <w:jc w:val="center"/>
              <w:rPr>
                <w:bCs/>
                <w:sz w:val="16"/>
                <w:szCs w:val="16"/>
              </w:rPr>
            </w:pPr>
            <w:r w:rsidRPr="00E72D93">
              <w:rPr>
                <w:bCs/>
                <w:sz w:val="16"/>
                <w:szCs w:val="16"/>
              </w:rPr>
              <w:t>202</w:t>
            </w:r>
            <w:r w:rsidR="004331E0" w:rsidRPr="00E72D93">
              <w:rPr>
                <w:bCs/>
                <w:sz w:val="16"/>
                <w:szCs w:val="16"/>
              </w:rPr>
              <w:t>4</w:t>
            </w:r>
            <w:r w:rsidRPr="00E72D93">
              <w:rPr>
                <w:bCs/>
                <w:sz w:val="16"/>
                <w:szCs w:val="16"/>
              </w:rPr>
              <w:t xml:space="preserve"> год</w:t>
            </w:r>
          </w:p>
        </w:tc>
        <w:tc>
          <w:tcPr>
            <w:tcW w:w="992" w:type="dxa"/>
            <w:tcBorders>
              <w:top w:val="single" w:sz="4" w:space="0" w:color="auto"/>
            </w:tcBorders>
            <w:shd w:val="clear" w:color="auto" w:fill="FFFFFF"/>
          </w:tcPr>
          <w:p w:rsidR="00B14738" w:rsidRPr="00E72D93" w:rsidRDefault="00B14738" w:rsidP="004331E0">
            <w:pPr>
              <w:jc w:val="center"/>
              <w:rPr>
                <w:bCs/>
                <w:sz w:val="16"/>
                <w:szCs w:val="16"/>
              </w:rPr>
            </w:pPr>
            <w:r w:rsidRPr="00E72D93">
              <w:rPr>
                <w:bCs/>
                <w:sz w:val="16"/>
                <w:szCs w:val="16"/>
              </w:rPr>
              <w:t>202</w:t>
            </w:r>
            <w:r w:rsidR="004331E0" w:rsidRPr="00E72D93">
              <w:rPr>
                <w:bCs/>
                <w:sz w:val="16"/>
                <w:szCs w:val="16"/>
              </w:rPr>
              <w:t>5</w:t>
            </w:r>
            <w:r w:rsidRPr="00E72D93">
              <w:rPr>
                <w:bCs/>
                <w:sz w:val="16"/>
                <w:szCs w:val="16"/>
              </w:rPr>
              <w:t xml:space="preserve"> год</w:t>
            </w:r>
          </w:p>
        </w:tc>
        <w:tc>
          <w:tcPr>
            <w:tcW w:w="992" w:type="dxa"/>
            <w:tcBorders>
              <w:top w:val="single" w:sz="4" w:space="0" w:color="auto"/>
            </w:tcBorders>
            <w:shd w:val="clear" w:color="auto" w:fill="FFFFFF"/>
          </w:tcPr>
          <w:p w:rsidR="00B14738" w:rsidRPr="00E72D93" w:rsidRDefault="00B14738" w:rsidP="004331E0">
            <w:pPr>
              <w:jc w:val="center"/>
              <w:rPr>
                <w:bCs/>
                <w:sz w:val="16"/>
                <w:szCs w:val="16"/>
              </w:rPr>
            </w:pPr>
            <w:r w:rsidRPr="00E72D93">
              <w:rPr>
                <w:bCs/>
                <w:sz w:val="16"/>
                <w:szCs w:val="16"/>
              </w:rPr>
              <w:t>202</w:t>
            </w:r>
            <w:r w:rsidR="004331E0" w:rsidRPr="00E72D93">
              <w:rPr>
                <w:bCs/>
                <w:sz w:val="16"/>
                <w:szCs w:val="16"/>
              </w:rPr>
              <w:t>6</w:t>
            </w:r>
            <w:r w:rsidRPr="00E72D93">
              <w:rPr>
                <w:bCs/>
                <w:sz w:val="16"/>
                <w:szCs w:val="16"/>
              </w:rPr>
              <w:t xml:space="preserve"> год</w:t>
            </w:r>
          </w:p>
        </w:tc>
        <w:tc>
          <w:tcPr>
            <w:tcW w:w="1701" w:type="dxa"/>
            <w:vMerge/>
            <w:tcBorders>
              <w:top w:val="single" w:sz="4" w:space="0" w:color="auto"/>
            </w:tcBorders>
            <w:shd w:val="clear" w:color="auto" w:fill="FFFFFF"/>
            <w:vAlign w:val="center"/>
          </w:tcPr>
          <w:p w:rsidR="00B14738" w:rsidRPr="00E72D93" w:rsidRDefault="00B14738" w:rsidP="001839CF">
            <w:pPr>
              <w:rPr>
                <w:b/>
                <w:bCs/>
                <w:sz w:val="16"/>
                <w:szCs w:val="16"/>
              </w:rPr>
            </w:pPr>
          </w:p>
        </w:tc>
        <w:tc>
          <w:tcPr>
            <w:tcW w:w="1701" w:type="dxa"/>
            <w:vMerge/>
            <w:tcBorders>
              <w:top w:val="single" w:sz="4" w:space="0" w:color="auto"/>
            </w:tcBorders>
            <w:shd w:val="clear" w:color="auto" w:fill="FFFFFF"/>
            <w:vAlign w:val="center"/>
          </w:tcPr>
          <w:p w:rsidR="00B14738" w:rsidRPr="00E72D93" w:rsidRDefault="00B14738" w:rsidP="001839CF">
            <w:pPr>
              <w:rPr>
                <w:b/>
                <w:bCs/>
                <w:sz w:val="16"/>
                <w:szCs w:val="16"/>
              </w:rPr>
            </w:pPr>
          </w:p>
        </w:tc>
      </w:tr>
    </w:tbl>
    <w:p w:rsidR="00437626" w:rsidRPr="00E72D93" w:rsidRDefault="00437626">
      <w:pPr>
        <w:rPr>
          <w:sz w:val="2"/>
          <w:szCs w:val="2"/>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64"/>
        <w:gridCol w:w="992"/>
        <w:gridCol w:w="992"/>
        <w:gridCol w:w="992"/>
        <w:gridCol w:w="1698"/>
        <w:gridCol w:w="1700"/>
      </w:tblGrid>
      <w:tr w:rsidR="00B14738" w:rsidRPr="00E72D93" w:rsidTr="00130AAC">
        <w:trPr>
          <w:trHeight w:val="58"/>
          <w:tblHeader/>
        </w:trPr>
        <w:tc>
          <w:tcPr>
            <w:tcW w:w="532" w:type="dxa"/>
            <w:shd w:val="clear" w:color="auto" w:fill="auto"/>
            <w:hideMark/>
          </w:tcPr>
          <w:p w:rsidR="00B14738" w:rsidRPr="00E72D93" w:rsidRDefault="00B14738" w:rsidP="001839CF">
            <w:pPr>
              <w:jc w:val="center"/>
              <w:rPr>
                <w:sz w:val="16"/>
                <w:szCs w:val="16"/>
              </w:rPr>
            </w:pPr>
            <w:r w:rsidRPr="00E72D93">
              <w:rPr>
                <w:sz w:val="16"/>
                <w:szCs w:val="16"/>
              </w:rPr>
              <w:t>1</w:t>
            </w:r>
          </w:p>
        </w:tc>
        <w:tc>
          <w:tcPr>
            <w:tcW w:w="2159" w:type="dxa"/>
            <w:shd w:val="clear" w:color="auto" w:fill="auto"/>
            <w:vAlign w:val="bottom"/>
            <w:hideMark/>
          </w:tcPr>
          <w:p w:rsidR="00B14738" w:rsidRPr="00E72D93" w:rsidRDefault="00B14738" w:rsidP="001839CF">
            <w:pPr>
              <w:jc w:val="center"/>
              <w:rPr>
                <w:sz w:val="16"/>
                <w:szCs w:val="16"/>
              </w:rPr>
            </w:pPr>
            <w:r w:rsidRPr="00E72D93">
              <w:rPr>
                <w:sz w:val="16"/>
                <w:szCs w:val="16"/>
              </w:rPr>
              <w:t>2</w:t>
            </w:r>
          </w:p>
        </w:tc>
        <w:tc>
          <w:tcPr>
            <w:tcW w:w="709" w:type="dxa"/>
            <w:shd w:val="clear" w:color="auto" w:fill="auto"/>
            <w:hideMark/>
          </w:tcPr>
          <w:p w:rsidR="00B14738" w:rsidRPr="00E72D93" w:rsidRDefault="00B14738" w:rsidP="001839CF">
            <w:pPr>
              <w:jc w:val="center"/>
              <w:rPr>
                <w:sz w:val="16"/>
                <w:szCs w:val="16"/>
              </w:rPr>
            </w:pPr>
            <w:r w:rsidRPr="00E72D93">
              <w:rPr>
                <w:sz w:val="16"/>
                <w:szCs w:val="16"/>
              </w:rPr>
              <w:t>3</w:t>
            </w:r>
          </w:p>
        </w:tc>
        <w:tc>
          <w:tcPr>
            <w:tcW w:w="1406" w:type="dxa"/>
            <w:shd w:val="clear" w:color="auto" w:fill="auto"/>
            <w:vAlign w:val="bottom"/>
            <w:hideMark/>
          </w:tcPr>
          <w:p w:rsidR="00B14738" w:rsidRPr="00E72D93" w:rsidRDefault="00B14738" w:rsidP="001839CF">
            <w:pPr>
              <w:jc w:val="center"/>
              <w:rPr>
                <w:sz w:val="16"/>
                <w:szCs w:val="16"/>
              </w:rPr>
            </w:pPr>
            <w:r w:rsidRPr="00E72D93">
              <w:rPr>
                <w:sz w:val="16"/>
                <w:szCs w:val="16"/>
              </w:rPr>
              <w:t>4</w:t>
            </w:r>
          </w:p>
        </w:tc>
        <w:tc>
          <w:tcPr>
            <w:tcW w:w="1134" w:type="dxa"/>
            <w:shd w:val="clear" w:color="auto" w:fill="auto"/>
            <w:vAlign w:val="bottom"/>
            <w:hideMark/>
          </w:tcPr>
          <w:p w:rsidR="00B14738" w:rsidRPr="00E72D93" w:rsidRDefault="00B14738" w:rsidP="001839CF">
            <w:pPr>
              <w:jc w:val="center"/>
              <w:rPr>
                <w:sz w:val="16"/>
                <w:szCs w:val="16"/>
              </w:rPr>
            </w:pPr>
            <w:r w:rsidRPr="00E72D93">
              <w:rPr>
                <w:sz w:val="16"/>
                <w:szCs w:val="16"/>
              </w:rPr>
              <w:t>6</w:t>
            </w:r>
          </w:p>
        </w:tc>
        <w:tc>
          <w:tcPr>
            <w:tcW w:w="1001" w:type="dxa"/>
            <w:shd w:val="clear" w:color="auto" w:fill="auto"/>
            <w:hideMark/>
          </w:tcPr>
          <w:p w:rsidR="00B14738" w:rsidRPr="00E72D93" w:rsidRDefault="00B14738" w:rsidP="001839CF">
            <w:pPr>
              <w:jc w:val="center"/>
              <w:rPr>
                <w:sz w:val="16"/>
                <w:szCs w:val="16"/>
              </w:rPr>
            </w:pPr>
            <w:r w:rsidRPr="00E72D93">
              <w:rPr>
                <w:sz w:val="16"/>
                <w:szCs w:val="16"/>
              </w:rPr>
              <w:t>7</w:t>
            </w:r>
          </w:p>
        </w:tc>
        <w:tc>
          <w:tcPr>
            <w:tcW w:w="964" w:type="dxa"/>
            <w:shd w:val="clear" w:color="auto" w:fill="auto"/>
            <w:vAlign w:val="bottom"/>
            <w:hideMark/>
          </w:tcPr>
          <w:p w:rsidR="00B14738" w:rsidRPr="00E72D93" w:rsidRDefault="00B14738" w:rsidP="001839CF">
            <w:pPr>
              <w:jc w:val="center"/>
              <w:rPr>
                <w:sz w:val="16"/>
                <w:szCs w:val="16"/>
              </w:rPr>
            </w:pPr>
            <w:r w:rsidRPr="00E72D93">
              <w:rPr>
                <w:sz w:val="16"/>
                <w:szCs w:val="16"/>
              </w:rPr>
              <w:t>8</w:t>
            </w:r>
          </w:p>
        </w:tc>
        <w:tc>
          <w:tcPr>
            <w:tcW w:w="992" w:type="dxa"/>
            <w:shd w:val="clear" w:color="auto" w:fill="auto"/>
            <w:hideMark/>
          </w:tcPr>
          <w:p w:rsidR="00B14738" w:rsidRPr="00E72D93" w:rsidRDefault="00B14738" w:rsidP="001839CF">
            <w:pPr>
              <w:jc w:val="center"/>
              <w:rPr>
                <w:sz w:val="16"/>
                <w:szCs w:val="16"/>
              </w:rPr>
            </w:pPr>
            <w:r w:rsidRPr="00E72D93">
              <w:rPr>
                <w:sz w:val="16"/>
                <w:szCs w:val="16"/>
              </w:rPr>
              <w:t>9</w:t>
            </w:r>
          </w:p>
        </w:tc>
        <w:tc>
          <w:tcPr>
            <w:tcW w:w="992" w:type="dxa"/>
            <w:shd w:val="clear" w:color="auto" w:fill="auto"/>
            <w:vAlign w:val="bottom"/>
            <w:hideMark/>
          </w:tcPr>
          <w:p w:rsidR="00B14738" w:rsidRPr="00E72D93" w:rsidRDefault="00B14738" w:rsidP="001839CF">
            <w:pPr>
              <w:jc w:val="center"/>
              <w:rPr>
                <w:sz w:val="16"/>
                <w:szCs w:val="16"/>
              </w:rPr>
            </w:pPr>
            <w:r w:rsidRPr="00E72D93">
              <w:rPr>
                <w:sz w:val="16"/>
                <w:szCs w:val="16"/>
              </w:rPr>
              <w:t>10</w:t>
            </w:r>
          </w:p>
        </w:tc>
        <w:tc>
          <w:tcPr>
            <w:tcW w:w="992" w:type="dxa"/>
            <w:shd w:val="clear" w:color="auto" w:fill="auto"/>
            <w:hideMark/>
          </w:tcPr>
          <w:p w:rsidR="00B14738" w:rsidRPr="00E72D93" w:rsidRDefault="00B14738" w:rsidP="001839CF">
            <w:pPr>
              <w:jc w:val="center"/>
              <w:rPr>
                <w:sz w:val="16"/>
                <w:szCs w:val="16"/>
              </w:rPr>
            </w:pPr>
            <w:r w:rsidRPr="00E72D93">
              <w:rPr>
                <w:sz w:val="16"/>
                <w:szCs w:val="16"/>
              </w:rPr>
              <w:t>11</w:t>
            </w:r>
          </w:p>
        </w:tc>
        <w:tc>
          <w:tcPr>
            <w:tcW w:w="1698" w:type="dxa"/>
            <w:shd w:val="clear" w:color="auto" w:fill="auto"/>
            <w:vAlign w:val="bottom"/>
          </w:tcPr>
          <w:p w:rsidR="00B14738" w:rsidRPr="00E72D93" w:rsidRDefault="00B14738" w:rsidP="001839CF">
            <w:pPr>
              <w:jc w:val="center"/>
              <w:rPr>
                <w:sz w:val="16"/>
                <w:szCs w:val="16"/>
              </w:rPr>
            </w:pPr>
            <w:r w:rsidRPr="00E72D93">
              <w:rPr>
                <w:sz w:val="16"/>
                <w:szCs w:val="16"/>
              </w:rPr>
              <w:t>12</w:t>
            </w:r>
          </w:p>
        </w:tc>
        <w:tc>
          <w:tcPr>
            <w:tcW w:w="1700" w:type="dxa"/>
            <w:shd w:val="clear" w:color="auto" w:fill="auto"/>
            <w:vAlign w:val="bottom"/>
            <w:hideMark/>
          </w:tcPr>
          <w:p w:rsidR="00B14738" w:rsidRPr="00E72D93" w:rsidRDefault="00B14738" w:rsidP="001839CF">
            <w:pPr>
              <w:jc w:val="center"/>
              <w:rPr>
                <w:sz w:val="16"/>
                <w:szCs w:val="16"/>
              </w:rPr>
            </w:pPr>
            <w:r w:rsidRPr="00E72D93">
              <w:rPr>
                <w:sz w:val="16"/>
                <w:szCs w:val="16"/>
              </w:rPr>
              <w:t>13</w:t>
            </w:r>
          </w:p>
        </w:tc>
      </w:tr>
      <w:tr w:rsidR="00B14738" w:rsidRPr="00E72D93" w:rsidTr="00130AAC">
        <w:trPr>
          <w:trHeight w:val="215"/>
        </w:trPr>
        <w:tc>
          <w:tcPr>
            <w:tcW w:w="532" w:type="dxa"/>
            <w:vMerge w:val="restart"/>
            <w:shd w:val="clear" w:color="auto" w:fill="auto"/>
            <w:hideMark/>
          </w:tcPr>
          <w:p w:rsidR="00B14738" w:rsidRPr="00E72D93" w:rsidRDefault="00B14738" w:rsidP="001839CF">
            <w:pPr>
              <w:jc w:val="center"/>
              <w:rPr>
                <w:sz w:val="16"/>
                <w:szCs w:val="16"/>
              </w:rPr>
            </w:pPr>
            <w:r w:rsidRPr="00E72D93">
              <w:rPr>
                <w:sz w:val="16"/>
                <w:szCs w:val="16"/>
              </w:rPr>
              <w:t>1.</w:t>
            </w:r>
          </w:p>
        </w:tc>
        <w:tc>
          <w:tcPr>
            <w:tcW w:w="2159" w:type="dxa"/>
            <w:vMerge w:val="restart"/>
            <w:shd w:val="clear" w:color="auto" w:fill="auto"/>
            <w:hideMark/>
          </w:tcPr>
          <w:p w:rsidR="00B14738" w:rsidRPr="00E72D93" w:rsidRDefault="00B14738" w:rsidP="001839CF">
            <w:pPr>
              <w:rPr>
                <w:sz w:val="16"/>
                <w:szCs w:val="16"/>
              </w:rPr>
            </w:pPr>
            <w:r w:rsidRPr="00E72D93">
              <w:rPr>
                <w:sz w:val="16"/>
                <w:szCs w:val="16"/>
              </w:rPr>
              <w:t xml:space="preserve">Основное мероприятие 01. </w:t>
            </w:r>
            <w:r w:rsidRPr="00E72D93">
              <w:rPr>
                <w:sz w:val="16"/>
                <w:szCs w:val="16"/>
              </w:rPr>
              <w:br/>
              <w:t>Реализация общесистемных мер</w:t>
            </w:r>
            <w:r w:rsidR="00603B86" w:rsidRPr="00E72D93">
              <w:rPr>
                <w:sz w:val="16"/>
                <w:szCs w:val="16"/>
              </w:rPr>
              <w:t xml:space="preserve"> по п</w:t>
            </w:r>
            <w:r w:rsidRPr="00E72D93">
              <w:rPr>
                <w:sz w:val="16"/>
                <w:szCs w:val="16"/>
              </w:rPr>
              <w:t>овышению качества</w:t>
            </w:r>
            <w:r w:rsidR="00603B86" w:rsidRPr="00E72D93">
              <w:rPr>
                <w:sz w:val="16"/>
                <w:szCs w:val="16"/>
              </w:rPr>
              <w:t xml:space="preserve"> и д</w:t>
            </w:r>
            <w:r w:rsidRPr="00E72D93">
              <w:rPr>
                <w:sz w:val="16"/>
                <w:szCs w:val="16"/>
              </w:rPr>
              <w:t>оступности государственных</w:t>
            </w:r>
            <w:r w:rsidR="00603B86" w:rsidRPr="00E72D93">
              <w:rPr>
                <w:sz w:val="16"/>
                <w:szCs w:val="16"/>
              </w:rPr>
              <w:t xml:space="preserve"> и м</w:t>
            </w:r>
            <w:r w:rsidRPr="00E72D93">
              <w:rPr>
                <w:sz w:val="16"/>
                <w:szCs w:val="16"/>
              </w:rPr>
              <w:t>униципальных услуг</w:t>
            </w:r>
            <w:r w:rsidR="00603B86" w:rsidRPr="00E72D93">
              <w:rPr>
                <w:sz w:val="16"/>
                <w:szCs w:val="16"/>
              </w:rPr>
              <w:t xml:space="preserve"> на т</w:t>
            </w:r>
            <w:r w:rsidRPr="00E72D93">
              <w:rPr>
                <w:sz w:val="16"/>
                <w:szCs w:val="16"/>
              </w:rPr>
              <w:t>ерритории муниципального образования</w:t>
            </w:r>
          </w:p>
        </w:tc>
        <w:tc>
          <w:tcPr>
            <w:tcW w:w="709" w:type="dxa"/>
            <w:vMerge w:val="restart"/>
            <w:shd w:val="clear" w:color="auto" w:fill="auto"/>
            <w:hideMark/>
          </w:tcPr>
          <w:p w:rsidR="00B14738" w:rsidRPr="00E72D93" w:rsidRDefault="00E36F4D" w:rsidP="00E36F4D">
            <w:pPr>
              <w:jc w:val="center"/>
              <w:rPr>
                <w:sz w:val="16"/>
                <w:szCs w:val="16"/>
                <w:lang w:val="en-US"/>
              </w:rPr>
            </w:pPr>
            <w:r w:rsidRPr="00E72D93">
              <w:rPr>
                <w:sz w:val="16"/>
                <w:szCs w:val="16"/>
              </w:rPr>
              <w:t>2022</w:t>
            </w:r>
            <w:r w:rsidR="00B14738" w:rsidRPr="00E72D93">
              <w:rPr>
                <w:sz w:val="16"/>
                <w:szCs w:val="16"/>
              </w:rPr>
              <w:t>-202</w:t>
            </w:r>
            <w:r w:rsidRPr="00E72D93">
              <w:rPr>
                <w:sz w:val="16"/>
                <w:szCs w:val="16"/>
                <w:lang w:val="en-US"/>
              </w:rPr>
              <w:t>6</w:t>
            </w:r>
          </w:p>
        </w:tc>
        <w:tc>
          <w:tcPr>
            <w:tcW w:w="1406" w:type="dxa"/>
            <w:shd w:val="clear" w:color="auto" w:fill="auto"/>
            <w:hideMark/>
          </w:tcPr>
          <w:p w:rsidR="00B14738" w:rsidRPr="00E72D93" w:rsidRDefault="00B14738" w:rsidP="001839CF">
            <w:pPr>
              <w:rPr>
                <w:sz w:val="16"/>
                <w:szCs w:val="16"/>
              </w:rPr>
            </w:pPr>
            <w:r w:rsidRPr="00E72D93">
              <w:rPr>
                <w:sz w:val="16"/>
                <w:szCs w:val="16"/>
              </w:rPr>
              <w:t>Итого</w:t>
            </w:r>
          </w:p>
        </w:tc>
        <w:tc>
          <w:tcPr>
            <w:tcW w:w="6075" w:type="dxa"/>
            <w:gridSpan w:val="6"/>
            <w:vMerge w:val="restart"/>
          </w:tcPr>
          <w:p w:rsidR="005B6BDF" w:rsidRPr="00E72D93" w:rsidRDefault="005B7BEC" w:rsidP="00777A1F">
            <w:pPr>
              <w:jc w:val="center"/>
              <w:rPr>
                <w:sz w:val="16"/>
                <w:szCs w:val="16"/>
              </w:rPr>
            </w:pPr>
            <w:r w:rsidRPr="00E72D93">
              <w:rPr>
                <w:sz w:val="16"/>
                <w:szCs w:val="16"/>
              </w:rPr>
              <w:t>В пределах средств, предусмотренных на обеспечение деятельности администрации Городского округа Пушкинский Московской области и</w:t>
            </w:r>
            <w:r w:rsidR="00777A1F" w:rsidRPr="00E72D93">
              <w:rPr>
                <w:sz w:val="16"/>
                <w:szCs w:val="16"/>
              </w:rPr>
              <w:t> </w:t>
            </w:r>
            <w:r w:rsidRPr="00E72D93">
              <w:rPr>
                <w:sz w:val="16"/>
                <w:szCs w:val="16"/>
              </w:rPr>
              <w:t>муниципальных учреждений Городского округа Пушкинский Московской области</w:t>
            </w:r>
          </w:p>
        </w:tc>
        <w:tc>
          <w:tcPr>
            <w:tcW w:w="1698" w:type="dxa"/>
            <w:vMerge w:val="restart"/>
            <w:shd w:val="clear" w:color="auto" w:fill="auto"/>
          </w:tcPr>
          <w:p w:rsidR="00B14738" w:rsidRPr="00E72D93" w:rsidRDefault="00B14738" w:rsidP="001839CF">
            <w:pPr>
              <w:rPr>
                <w:sz w:val="16"/>
                <w:szCs w:val="16"/>
              </w:rPr>
            </w:pPr>
            <w:r w:rsidRPr="00E72D93">
              <w:rPr>
                <w:sz w:val="16"/>
                <w:szCs w:val="16"/>
              </w:rPr>
              <w:t>Органы, ответственные</w:t>
            </w:r>
            <w:r w:rsidR="00603B86" w:rsidRPr="00E72D93">
              <w:rPr>
                <w:sz w:val="16"/>
                <w:szCs w:val="16"/>
              </w:rPr>
              <w:t xml:space="preserve"> за п</w:t>
            </w:r>
            <w:r w:rsidRPr="00E72D93">
              <w:rPr>
                <w:sz w:val="16"/>
                <w:szCs w:val="16"/>
              </w:rPr>
              <w:t>редоставление услуг</w:t>
            </w:r>
          </w:p>
        </w:tc>
        <w:tc>
          <w:tcPr>
            <w:tcW w:w="1700" w:type="dxa"/>
            <w:vMerge w:val="restart"/>
            <w:shd w:val="clear" w:color="auto" w:fill="auto"/>
          </w:tcPr>
          <w:p w:rsidR="00B14738" w:rsidRPr="00E72D93" w:rsidRDefault="00B14738" w:rsidP="00336B6F">
            <w:pPr>
              <w:rPr>
                <w:sz w:val="16"/>
                <w:szCs w:val="16"/>
              </w:rPr>
            </w:pPr>
            <w:r w:rsidRPr="00E72D93">
              <w:rPr>
                <w:sz w:val="16"/>
                <w:szCs w:val="16"/>
              </w:rPr>
              <w:t>Уровень удовлетворенности граждан качеством предоставления государственных</w:t>
            </w:r>
            <w:r w:rsidR="00603B86" w:rsidRPr="00E72D93">
              <w:rPr>
                <w:sz w:val="16"/>
                <w:szCs w:val="16"/>
              </w:rPr>
              <w:t xml:space="preserve"> и м</w:t>
            </w:r>
            <w:r w:rsidRPr="00E72D93">
              <w:rPr>
                <w:sz w:val="16"/>
                <w:szCs w:val="16"/>
              </w:rPr>
              <w:t xml:space="preserve">униципальных услуг </w:t>
            </w:r>
            <w:r w:rsidR="00336B6F" w:rsidRPr="00E72D93">
              <w:rPr>
                <w:sz w:val="16"/>
                <w:szCs w:val="16"/>
              </w:rPr>
              <w:t xml:space="preserve">98,0 </w:t>
            </w:r>
            <w:r w:rsidRPr="00E72D93">
              <w:rPr>
                <w:sz w:val="16"/>
                <w:szCs w:val="16"/>
              </w:rPr>
              <w:t>процентов</w:t>
            </w:r>
          </w:p>
        </w:tc>
      </w:tr>
      <w:tr w:rsidR="00C90A65" w:rsidRPr="00E72D93" w:rsidTr="00130AAC">
        <w:trPr>
          <w:trHeight w:val="1995"/>
        </w:trPr>
        <w:tc>
          <w:tcPr>
            <w:tcW w:w="532" w:type="dxa"/>
            <w:vMerge/>
            <w:shd w:val="clear" w:color="auto" w:fill="auto"/>
          </w:tcPr>
          <w:p w:rsidR="00C90A65" w:rsidRPr="00E72D93" w:rsidRDefault="00C90A65" w:rsidP="001839CF">
            <w:pPr>
              <w:jc w:val="center"/>
              <w:rPr>
                <w:sz w:val="16"/>
                <w:szCs w:val="16"/>
              </w:rPr>
            </w:pPr>
          </w:p>
        </w:tc>
        <w:tc>
          <w:tcPr>
            <w:tcW w:w="2159" w:type="dxa"/>
            <w:vMerge/>
            <w:shd w:val="clear" w:color="auto" w:fill="auto"/>
          </w:tcPr>
          <w:p w:rsidR="00C90A65" w:rsidRPr="00E72D93" w:rsidRDefault="00C90A65" w:rsidP="001839CF">
            <w:pPr>
              <w:rPr>
                <w:sz w:val="16"/>
                <w:szCs w:val="16"/>
              </w:rPr>
            </w:pPr>
          </w:p>
        </w:tc>
        <w:tc>
          <w:tcPr>
            <w:tcW w:w="709" w:type="dxa"/>
            <w:vMerge/>
            <w:shd w:val="clear" w:color="auto" w:fill="auto"/>
          </w:tcPr>
          <w:p w:rsidR="00C90A65" w:rsidRPr="00E72D93" w:rsidRDefault="00C90A65" w:rsidP="001839CF">
            <w:pPr>
              <w:jc w:val="center"/>
              <w:rPr>
                <w:sz w:val="16"/>
                <w:szCs w:val="16"/>
              </w:rPr>
            </w:pPr>
          </w:p>
        </w:tc>
        <w:tc>
          <w:tcPr>
            <w:tcW w:w="1406" w:type="dxa"/>
            <w:shd w:val="clear" w:color="auto" w:fill="auto"/>
          </w:tcPr>
          <w:p w:rsidR="00C90A65" w:rsidRPr="00E72D93" w:rsidRDefault="00C90A65" w:rsidP="00987550">
            <w:pPr>
              <w:rPr>
                <w:sz w:val="16"/>
                <w:szCs w:val="16"/>
              </w:rPr>
            </w:pPr>
            <w:r w:rsidRPr="00E72D93">
              <w:rPr>
                <w:sz w:val="16"/>
                <w:szCs w:val="16"/>
              </w:rPr>
              <w:t>Средства бюджета Городского округа Пушкинский</w:t>
            </w:r>
          </w:p>
        </w:tc>
        <w:tc>
          <w:tcPr>
            <w:tcW w:w="6075" w:type="dxa"/>
            <w:gridSpan w:val="6"/>
            <w:vMerge/>
          </w:tcPr>
          <w:p w:rsidR="00C90A65" w:rsidRPr="00E72D93" w:rsidRDefault="00C90A65" w:rsidP="001839CF">
            <w:pPr>
              <w:jc w:val="center"/>
              <w:rPr>
                <w:sz w:val="16"/>
                <w:szCs w:val="16"/>
              </w:rPr>
            </w:pPr>
          </w:p>
        </w:tc>
        <w:tc>
          <w:tcPr>
            <w:tcW w:w="1698" w:type="dxa"/>
            <w:vMerge/>
            <w:shd w:val="clear" w:color="auto" w:fill="auto"/>
          </w:tcPr>
          <w:p w:rsidR="00C90A65" w:rsidRPr="00E72D93" w:rsidRDefault="00C90A65" w:rsidP="001839CF">
            <w:pPr>
              <w:rPr>
                <w:sz w:val="16"/>
                <w:szCs w:val="16"/>
              </w:rPr>
            </w:pPr>
          </w:p>
        </w:tc>
        <w:tc>
          <w:tcPr>
            <w:tcW w:w="1700" w:type="dxa"/>
            <w:vMerge/>
            <w:shd w:val="clear" w:color="auto" w:fill="auto"/>
          </w:tcPr>
          <w:p w:rsidR="00C90A65" w:rsidRPr="00E72D93" w:rsidRDefault="00C90A65" w:rsidP="001839CF">
            <w:pPr>
              <w:rPr>
                <w:sz w:val="16"/>
                <w:szCs w:val="16"/>
              </w:rPr>
            </w:pPr>
          </w:p>
        </w:tc>
      </w:tr>
      <w:tr w:rsidR="00B14738" w:rsidRPr="00E72D93" w:rsidTr="00130AAC">
        <w:trPr>
          <w:trHeight w:val="237"/>
        </w:trPr>
        <w:tc>
          <w:tcPr>
            <w:tcW w:w="532" w:type="dxa"/>
            <w:vMerge w:val="restart"/>
            <w:shd w:val="clear" w:color="auto" w:fill="auto"/>
            <w:hideMark/>
          </w:tcPr>
          <w:p w:rsidR="00B14738" w:rsidRPr="00E72D93" w:rsidRDefault="00B14738" w:rsidP="001839CF">
            <w:pPr>
              <w:jc w:val="center"/>
              <w:rPr>
                <w:sz w:val="16"/>
                <w:szCs w:val="16"/>
              </w:rPr>
            </w:pPr>
            <w:r w:rsidRPr="00E72D93">
              <w:rPr>
                <w:sz w:val="16"/>
                <w:szCs w:val="16"/>
              </w:rPr>
              <w:t>1.1.</w:t>
            </w:r>
          </w:p>
        </w:tc>
        <w:tc>
          <w:tcPr>
            <w:tcW w:w="2159" w:type="dxa"/>
            <w:vMerge w:val="restart"/>
            <w:shd w:val="clear" w:color="auto" w:fill="auto"/>
            <w:hideMark/>
          </w:tcPr>
          <w:p w:rsidR="00B14738" w:rsidRPr="00E72D93" w:rsidRDefault="00B14738" w:rsidP="00934E9B">
            <w:pPr>
              <w:rPr>
                <w:sz w:val="16"/>
                <w:szCs w:val="16"/>
              </w:rPr>
            </w:pPr>
            <w:r w:rsidRPr="00E72D93">
              <w:rPr>
                <w:sz w:val="16"/>
                <w:szCs w:val="16"/>
              </w:rPr>
              <w:t>Мероприятие 01.01. Оптимизация предоставления государственных</w:t>
            </w:r>
            <w:r w:rsidR="00603B86" w:rsidRPr="00E72D93">
              <w:rPr>
                <w:sz w:val="16"/>
                <w:szCs w:val="16"/>
              </w:rPr>
              <w:t xml:space="preserve"> и м</w:t>
            </w:r>
            <w:r w:rsidR="00934E9B">
              <w:rPr>
                <w:sz w:val="16"/>
                <w:szCs w:val="16"/>
              </w:rPr>
              <w:t>униципальных услуг.</w:t>
            </w:r>
          </w:p>
        </w:tc>
        <w:tc>
          <w:tcPr>
            <w:tcW w:w="709" w:type="dxa"/>
            <w:vMerge w:val="restart"/>
            <w:shd w:val="clear" w:color="auto" w:fill="auto"/>
            <w:hideMark/>
          </w:tcPr>
          <w:p w:rsidR="00B14738" w:rsidRPr="00E72D93" w:rsidRDefault="00E36F4D" w:rsidP="001839CF">
            <w:pPr>
              <w:jc w:val="center"/>
              <w:rPr>
                <w:sz w:val="16"/>
                <w:szCs w:val="16"/>
              </w:rPr>
            </w:pPr>
            <w:r w:rsidRPr="00E72D93">
              <w:rPr>
                <w:sz w:val="16"/>
                <w:szCs w:val="16"/>
              </w:rPr>
              <w:t>2022-202</w:t>
            </w:r>
            <w:r w:rsidRPr="00934E9B">
              <w:rPr>
                <w:sz w:val="16"/>
                <w:szCs w:val="16"/>
              </w:rPr>
              <w:t>6</w:t>
            </w:r>
          </w:p>
        </w:tc>
        <w:tc>
          <w:tcPr>
            <w:tcW w:w="1406" w:type="dxa"/>
            <w:shd w:val="clear" w:color="auto" w:fill="auto"/>
            <w:hideMark/>
          </w:tcPr>
          <w:p w:rsidR="00B14738" w:rsidRPr="00E72D93" w:rsidRDefault="00B14738" w:rsidP="001839CF">
            <w:pPr>
              <w:rPr>
                <w:sz w:val="16"/>
                <w:szCs w:val="16"/>
              </w:rPr>
            </w:pPr>
            <w:r w:rsidRPr="00E72D93">
              <w:rPr>
                <w:sz w:val="16"/>
                <w:szCs w:val="16"/>
              </w:rPr>
              <w:t>Итого</w:t>
            </w:r>
          </w:p>
        </w:tc>
        <w:tc>
          <w:tcPr>
            <w:tcW w:w="6075" w:type="dxa"/>
            <w:gridSpan w:val="6"/>
            <w:vMerge w:val="restart"/>
          </w:tcPr>
          <w:p w:rsidR="005B6BDF" w:rsidRPr="00E72D93" w:rsidRDefault="00CF650C" w:rsidP="00777A1F">
            <w:pPr>
              <w:jc w:val="center"/>
              <w:rPr>
                <w:sz w:val="16"/>
                <w:szCs w:val="16"/>
              </w:rPr>
            </w:pPr>
            <w:r w:rsidRPr="00E72D93">
              <w:rPr>
                <w:sz w:val="16"/>
                <w:szCs w:val="16"/>
              </w:rPr>
              <w:t xml:space="preserve">В пределах средств, предусмотренных на обеспечение деятельности администрации </w:t>
            </w:r>
            <w:r w:rsidR="00987550" w:rsidRPr="00E72D93">
              <w:rPr>
                <w:sz w:val="16"/>
                <w:szCs w:val="16"/>
              </w:rPr>
              <w:t xml:space="preserve">Городского округа Пушкинский Московской области </w:t>
            </w:r>
            <w:r w:rsidRPr="00E72D93">
              <w:rPr>
                <w:sz w:val="16"/>
                <w:szCs w:val="16"/>
              </w:rPr>
              <w:t>и</w:t>
            </w:r>
            <w:r w:rsidR="00777A1F" w:rsidRPr="00E72D93">
              <w:rPr>
                <w:sz w:val="16"/>
                <w:szCs w:val="16"/>
              </w:rPr>
              <w:t> </w:t>
            </w:r>
            <w:r w:rsidRPr="00E72D93">
              <w:rPr>
                <w:sz w:val="16"/>
                <w:szCs w:val="16"/>
              </w:rPr>
              <w:t xml:space="preserve">муниципальных учреждений </w:t>
            </w:r>
            <w:r w:rsidR="00987550" w:rsidRPr="00E72D93">
              <w:rPr>
                <w:sz w:val="16"/>
                <w:szCs w:val="16"/>
              </w:rPr>
              <w:t>Городского округа Пушкинский Московской области</w:t>
            </w:r>
          </w:p>
        </w:tc>
        <w:tc>
          <w:tcPr>
            <w:tcW w:w="1698" w:type="dxa"/>
            <w:vMerge w:val="restart"/>
            <w:shd w:val="clear" w:color="auto" w:fill="auto"/>
          </w:tcPr>
          <w:p w:rsidR="00B14738" w:rsidRPr="00E72D93" w:rsidRDefault="00B14738" w:rsidP="001839CF">
            <w:pPr>
              <w:rPr>
                <w:sz w:val="16"/>
                <w:szCs w:val="16"/>
              </w:rPr>
            </w:pPr>
            <w:r w:rsidRPr="00E72D93">
              <w:rPr>
                <w:sz w:val="16"/>
                <w:szCs w:val="16"/>
              </w:rPr>
              <w:t>Органы, ответственные</w:t>
            </w:r>
            <w:r w:rsidR="00603B86" w:rsidRPr="00E72D93">
              <w:rPr>
                <w:sz w:val="16"/>
                <w:szCs w:val="16"/>
              </w:rPr>
              <w:t xml:space="preserve"> за п</w:t>
            </w:r>
            <w:r w:rsidRPr="00E72D93">
              <w:rPr>
                <w:sz w:val="16"/>
                <w:szCs w:val="16"/>
              </w:rPr>
              <w:t>редоставление услуг</w:t>
            </w:r>
          </w:p>
        </w:tc>
        <w:tc>
          <w:tcPr>
            <w:tcW w:w="1700" w:type="dxa"/>
            <w:vMerge w:val="restart"/>
            <w:shd w:val="clear" w:color="auto" w:fill="auto"/>
          </w:tcPr>
          <w:p w:rsidR="00B14738" w:rsidRPr="00E72D93" w:rsidRDefault="00B14738" w:rsidP="001839CF">
            <w:pPr>
              <w:rPr>
                <w:sz w:val="16"/>
                <w:szCs w:val="16"/>
              </w:rPr>
            </w:pPr>
            <w:r w:rsidRPr="00E72D93">
              <w:rPr>
                <w:sz w:val="16"/>
                <w:szCs w:val="16"/>
              </w:rPr>
              <w:t>Доля граждан, имеющих доступ</w:t>
            </w:r>
            <w:r w:rsidR="00603B86" w:rsidRPr="00E72D93">
              <w:rPr>
                <w:sz w:val="16"/>
                <w:szCs w:val="16"/>
              </w:rPr>
              <w:t xml:space="preserve"> к п</w:t>
            </w:r>
            <w:r w:rsidRPr="00E72D93">
              <w:rPr>
                <w:sz w:val="16"/>
                <w:szCs w:val="16"/>
              </w:rPr>
              <w:t>олучению государственных</w:t>
            </w:r>
            <w:r w:rsidR="00603B86" w:rsidRPr="00E72D93">
              <w:rPr>
                <w:sz w:val="16"/>
                <w:szCs w:val="16"/>
              </w:rPr>
              <w:t xml:space="preserve"> и м</w:t>
            </w:r>
            <w:r w:rsidRPr="00E72D93">
              <w:rPr>
                <w:sz w:val="16"/>
                <w:szCs w:val="16"/>
              </w:rPr>
              <w:t>униципальных услуг</w:t>
            </w:r>
            <w:r w:rsidR="00603B86" w:rsidRPr="00E72D93">
              <w:rPr>
                <w:sz w:val="16"/>
                <w:szCs w:val="16"/>
              </w:rPr>
              <w:t xml:space="preserve"> по п</w:t>
            </w:r>
            <w:r w:rsidRPr="00E72D93">
              <w:rPr>
                <w:sz w:val="16"/>
                <w:szCs w:val="16"/>
              </w:rPr>
              <w:t>ринципу «одного окна»</w:t>
            </w:r>
            <w:r w:rsidR="00603B86" w:rsidRPr="00E72D93">
              <w:rPr>
                <w:sz w:val="16"/>
                <w:szCs w:val="16"/>
              </w:rPr>
              <w:t xml:space="preserve"> по м</w:t>
            </w:r>
            <w:r w:rsidRPr="00E72D93">
              <w:rPr>
                <w:sz w:val="16"/>
                <w:szCs w:val="16"/>
              </w:rPr>
              <w:t>есту пребывания,</w:t>
            </w:r>
            <w:r w:rsidR="00603B86" w:rsidRPr="00E72D93">
              <w:rPr>
                <w:sz w:val="16"/>
                <w:szCs w:val="16"/>
              </w:rPr>
              <w:t xml:space="preserve"> в т</w:t>
            </w:r>
            <w:r w:rsidRPr="00E72D93">
              <w:rPr>
                <w:sz w:val="16"/>
                <w:szCs w:val="16"/>
              </w:rPr>
              <w:t>ом числе</w:t>
            </w:r>
            <w:r w:rsidR="00603B86" w:rsidRPr="00E72D93">
              <w:rPr>
                <w:sz w:val="16"/>
                <w:szCs w:val="16"/>
              </w:rPr>
              <w:t xml:space="preserve"> в М</w:t>
            </w:r>
            <w:r w:rsidRPr="00E72D93">
              <w:rPr>
                <w:sz w:val="16"/>
                <w:szCs w:val="16"/>
              </w:rPr>
              <w:t>ФЦ 100 процентов</w:t>
            </w:r>
          </w:p>
        </w:tc>
      </w:tr>
      <w:tr w:rsidR="00C90A65" w:rsidRPr="00E72D93" w:rsidTr="00130AAC">
        <w:trPr>
          <w:trHeight w:val="1878"/>
        </w:trPr>
        <w:tc>
          <w:tcPr>
            <w:tcW w:w="532" w:type="dxa"/>
            <w:vMerge/>
            <w:tcBorders>
              <w:bottom w:val="single" w:sz="4" w:space="0" w:color="auto"/>
            </w:tcBorders>
            <w:shd w:val="clear" w:color="auto" w:fill="auto"/>
          </w:tcPr>
          <w:p w:rsidR="00C90A65" w:rsidRPr="00E72D93" w:rsidRDefault="00C90A65" w:rsidP="001839CF">
            <w:pPr>
              <w:jc w:val="center"/>
              <w:rPr>
                <w:sz w:val="16"/>
                <w:szCs w:val="16"/>
              </w:rPr>
            </w:pPr>
          </w:p>
        </w:tc>
        <w:tc>
          <w:tcPr>
            <w:tcW w:w="2159" w:type="dxa"/>
            <w:vMerge/>
            <w:tcBorders>
              <w:bottom w:val="single" w:sz="4" w:space="0" w:color="auto"/>
            </w:tcBorders>
            <w:shd w:val="clear" w:color="auto" w:fill="auto"/>
          </w:tcPr>
          <w:p w:rsidR="00C90A65" w:rsidRPr="00E72D93" w:rsidRDefault="00C90A65" w:rsidP="001839CF">
            <w:pPr>
              <w:rPr>
                <w:sz w:val="16"/>
                <w:szCs w:val="16"/>
              </w:rPr>
            </w:pPr>
          </w:p>
        </w:tc>
        <w:tc>
          <w:tcPr>
            <w:tcW w:w="709" w:type="dxa"/>
            <w:vMerge/>
            <w:tcBorders>
              <w:bottom w:val="single" w:sz="4" w:space="0" w:color="auto"/>
            </w:tcBorders>
            <w:shd w:val="clear" w:color="auto" w:fill="auto"/>
          </w:tcPr>
          <w:p w:rsidR="00C90A65" w:rsidRPr="00E72D93" w:rsidRDefault="00C90A65" w:rsidP="001839CF">
            <w:pPr>
              <w:jc w:val="center"/>
              <w:rPr>
                <w:sz w:val="16"/>
                <w:szCs w:val="16"/>
              </w:rPr>
            </w:pPr>
          </w:p>
        </w:tc>
        <w:tc>
          <w:tcPr>
            <w:tcW w:w="1406" w:type="dxa"/>
            <w:shd w:val="clear" w:color="auto" w:fill="auto"/>
          </w:tcPr>
          <w:p w:rsidR="00C90A65" w:rsidRPr="00E72D93" w:rsidRDefault="00C90A65" w:rsidP="001839CF">
            <w:pPr>
              <w:rPr>
                <w:sz w:val="16"/>
                <w:szCs w:val="16"/>
              </w:rPr>
            </w:pPr>
            <w:r w:rsidRPr="00E72D93">
              <w:rPr>
                <w:sz w:val="16"/>
                <w:szCs w:val="16"/>
              </w:rPr>
              <w:t>Средства бюджета Городского округа Пушкинский</w:t>
            </w:r>
          </w:p>
        </w:tc>
        <w:tc>
          <w:tcPr>
            <w:tcW w:w="6075" w:type="dxa"/>
            <w:gridSpan w:val="6"/>
            <w:vMerge/>
          </w:tcPr>
          <w:p w:rsidR="00C90A65" w:rsidRPr="00E72D93" w:rsidRDefault="00C90A65" w:rsidP="001839CF">
            <w:pPr>
              <w:jc w:val="center"/>
              <w:rPr>
                <w:sz w:val="16"/>
                <w:szCs w:val="16"/>
              </w:rPr>
            </w:pPr>
          </w:p>
        </w:tc>
        <w:tc>
          <w:tcPr>
            <w:tcW w:w="1698" w:type="dxa"/>
            <w:vMerge/>
            <w:shd w:val="clear" w:color="auto" w:fill="auto"/>
          </w:tcPr>
          <w:p w:rsidR="00C90A65" w:rsidRPr="00E72D93" w:rsidRDefault="00C90A65" w:rsidP="001839CF">
            <w:pPr>
              <w:rPr>
                <w:sz w:val="16"/>
                <w:szCs w:val="16"/>
              </w:rPr>
            </w:pPr>
          </w:p>
        </w:tc>
        <w:tc>
          <w:tcPr>
            <w:tcW w:w="1700" w:type="dxa"/>
            <w:vMerge/>
            <w:shd w:val="clear" w:color="auto" w:fill="auto"/>
          </w:tcPr>
          <w:p w:rsidR="00C90A65" w:rsidRPr="00E72D93" w:rsidRDefault="00C90A65" w:rsidP="001839CF">
            <w:pPr>
              <w:rPr>
                <w:sz w:val="16"/>
                <w:szCs w:val="16"/>
              </w:rPr>
            </w:pPr>
          </w:p>
        </w:tc>
      </w:tr>
      <w:tr w:rsidR="00B14738" w:rsidRPr="00E72D93" w:rsidTr="00130AAC">
        <w:trPr>
          <w:trHeight w:val="253"/>
        </w:trPr>
        <w:tc>
          <w:tcPr>
            <w:tcW w:w="532" w:type="dxa"/>
            <w:vMerge w:val="restart"/>
            <w:shd w:val="clear" w:color="auto" w:fill="auto"/>
            <w:hideMark/>
          </w:tcPr>
          <w:p w:rsidR="00B14738" w:rsidRPr="00E72D93" w:rsidRDefault="00B14738" w:rsidP="001839CF">
            <w:pPr>
              <w:jc w:val="center"/>
              <w:rPr>
                <w:sz w:val="16"/>
                <w:szCs w:val="16"/>
              </w:rPr>
            </w:pPr>
            <w:r w:rsidRPr="00E72D93">
              <w:rPr>
                <w:sz w:val="16"/>
                <w:szCs w:val="16"/>
              </w:rPr>
              <w:t>1.2.</w:t>
            </w:r>
          </w:p>
        </w:tc>
        <w:tc>
          <w:tcPr>
            <w:tcW w:w="2159" w:type="dxa"/>
            <w:vMerge w:val="restart"/>
            <w:shd w:val="clear" w:color="auto" w:fill="auto"/>
            <w:hideMark/>
          </w:tcPr>
          <w:p w:rsidR="00B14738" w:rsidRPr="00E72D93" w:rsidRDefault="00B14738" w:rsidP="001839CF">
            <w:pPr>
              <w:rPr>
                <w:sz w:val="16"/>
                <w:szCs w:val="16"/>
              </w:rPr>
            </w:pPr>
            <w:r w:rsidRPr="00E72D93">
              <w:rPr>
                <w:sz w:val="16"/>
                <w:szCs w:val="16"/>
              </w:rPr>
              <w:t>Мероприятие 01.02. Оперативный мониторинг качества</w:t>
            </w:r>
            <w:r w:rsidR="00603B86" w:rsidRPr="00E72D93">
              <w:rPr>
                <w:sz w:val="16"/>
                <w:szCs w:val="16"/>
              </w:rPr>
              <w:t xml:space="preserve"> и д</w:t>
            </w:r>
            <w:r w:rsidRPr="00E72D93">
              <w:rPr>
                <w:sz w:val="16"/>
                <w:szCs w:val="16"/>
              </w:rPr>
              <w:t>оступности предоставления государственных</w:t>
            </w:r>
            <w:r w:rsidR="00603B86" w:rsidRPr="00E72D93">
              <w:rPr>
                <w:sz w:val="16"/>
                <w:szCs w:val="16"/>
              </w:rPr>
              <w:t xml:space="preserve"> и м</w:t>
            </w:r>
            <w:r w:rsidRPr="00E72D93">
              <w:rPr>
                <w:sz w:val="16"/>
                <w:szCs w:val="16"/>
              </w:rPr>
              <w:t>униципальных услуг,</w:t>
            </w:r>
            <w:r w:rsidR="00603B86" w:rsidRPr="00E72D93">
              <w:rPr>
                <w:sz w:val="16"/>
                <w:szCs w:val="16"/>
              </w:rPr>
              <w:t xml:space="preserve"> в т</w:t>
            </w:r>
            <w:r w:rsidRPr="00E72D93">
              <w:rPr>
                <w:sz w:val="16"/>
                <w:szCs w:val="16"/>
              </w:rPr>
              <w:t>ом числе</w:t>
            </w:r>
            <w:r w:rsidR="00603B86" w:rsidRPr="00E72D93">
              <w:rPr>
                <w:sz w:val="16"/>
                <w:szCs w:val="16"/>
              </w:rPr>
              <w:t xml:space="preserve"> по п</w:t>
            </w:r>
            <w:r w:rsidRPr="00E72D93">
              <w:rPr>
                <w:sz w:val="16"/>
                <w:szCs w:val="16"/>
              </w:rPr>
              <w:t xml:space="preserve">ринципу «одного окна» </w:t>
            </w:r>
          </w:p>
          <w:p w:rsidR="00C90A65" w:rsidRPr="00E72D93" w:rsidRDefault="00C90A65" w:rsidP="001839CF">
            <w:pPr>
              <w:rPr>
                <w:sz w:val="16"/>
                <w:szCs w:val="16"/>
              </w:rPr>
            </w:pPr>
          </w:p>
        </w:tc>
        <w:tc>
          <w:tcPr>
            <w:tcW w:w="709" w:type="dxa"/>
            <w:vMerge w:val="restart"/>
            <w:shd w:val="clear" w:color="auto" w:fill="auto"/>
            <w:hideMark/>
          </w:tcPr>
          <w:p w:rsidR="00B14738" w:rsidRPr="00E72D93" w:rsidRDefault="00E36F4D" w:rsidP="001839CF">
            <w:pPr>
              <w:jc w:val="center"/>
              <w:rPr>
                <w:sz w:val="16"/>
                <w:szCs w:val="16"/>
              </w:rPr>
            </w:pPr>
            <w:r w:rsidRPr="00E72D93">
              <w:rPr>
                <w:sz w:val="16"/>
                <w:szCs w:val="16"/>
              </w:rPr>
              <w:t>2022-202</w:t>
            </w:r>
            <w:r w:rsidRPr="00E72D93">
              <w:rPr>
                <w:sz w:val="16"/>
                <w:szCs w:val="16"/>
                <w:lang w:val="en-US"/>
              </w:rPr>
              <w:t>6</w:t>
            </w:r>
          </w:p>
        </w:tc>
        <w:tc>
          <w:tcPr>
            <w:tcW w:w="1406" w:type="dxa"/>
            <w:shd w:val="clear" w:color="auto" w:fill="auto"/>
            <w:hideMark/>
          </w:tcPr>
          <w:p w:rsidR="00B14738" w:rsidRPr="00E72D93" w:rsidRDefault="00B14738" w:rsidP="001839CF">
            <w:pPr>
              <w:rPr>
                <w:sz w:val="16"/>
                <w:szCs w:val="16"/>
              </w:rPr>
            </w:pPr>
            <w:r w:rsidRPr="00E72D93">
              <w:rPr>
                <w:sz w:val="16"/>
                <w:szCs w:val="16"/>
              </w:rPr>
              <w:t>Итого</w:t>
            </w:r>
          </w:p>
        </w:tc>
        <w:tc>
          <w:tcPr>
            <w:tcW w:w="6075" w:type="dxa"/>
            <w:gridSpan w:val="6"/>
            <w:vMerge w:val="restart"/>
          </w:tcPr>
          <w:p w:rsidR="005B6BDF" w:rsidRPr="00E72D93" w:rsidRDefault="00CF650C" w:rsidP="00777A1F">
            <w:pPr>
              <w:jc w:val="center"/>
              <w:rPr>
                <w:sz w:val="16"/>
                <w:szCs w:val="16"/>
              </w:rPr>
            </w:pPr>
            <w:r w:rsidRPr="00E72D93">
              <w:rPr>
                <w:sz w:val="16"/>
                <w:szCs w:val="16"/>
              </w:rPr>
              <w:t xml:space="preserve">В пределах средств, предусмотренных на обеспечение деятельности администрации </w:t>
            </w:r>
            <w:r w:rsidR="00987550" w:rsidRPr="00E72D93">
              <w:rPr>
                <w:sz w:val="16"/>
                <w:szCs w:val="16"/>
              </w:rPr>
              <w:t xml:space="preserve">Городского округа Пушкинский Московской области </w:t>
            </w:r>
            <w:r w:rsidRPr="00E72D93">
              <w:rPr>
                <w:sz w:val="16"/>
                <w:szCs w:val="16"/>
              </w:rPr>
              <w:t>и</w:t>
            </w:r>
            <w:r w:rsidR="00777A1F" w:rsidRPr="00E72D93">
              <w:rPr>
                <w:sz w:val="16"/>
                <w:szCs w:val="16"/>
              </w:rPr>
              <w:t> </w:t>
            </w:r>
            <w:r w:rsidRPr="00E72D93">
              <w:rPr>
                <w:sz w:val="16"/>
                <w:szCs w:val="16"/>
              </w:rPr>
              <w:t xml:space="preserve">муниципальных </w:t>
            </w:r>
            <w:r w:rsidR="00987550" w:rsidRPr="00E72D93">
              <w:rPr>
                <w:sz w:val="16"/>
                <w:szCs w:val="16"/>
              </w:rPr>
              <w:t>учреждений Городского округа Пушкинский Московской области</w:t>
            </w:r>
          </w:p>
        </w:tc>
        <w:tc>
          <w:tcPr>
            <w:tcW w:w="1698" w:type="dxa"/>
            <w:vMerge w:val="restart"/>
            <w:shd w:val="clear" w:color="auto" w:fill="auto"/>
          </w:tcPr>
          <w:p w:rsidR="00B14738" w:rsidRPr="00E72D93" w:rsidRDefault="00B14738" w:rsidP="001839CF">
            <w:pPr>
              <w:rPr>
                <w:sz w:val="16"/>
                <w:szCs w:val="16"/>
              </w:rPr>
            </w:pPr>
            <w:r w:rsidRPr="00E72D93">
              <w:rPr>
                <w:sz w:val="16"/>
                <w:szCs w:val="16"/>
              </w:rPr>
              <w:t>Органы, ответственные</w:t>
            </w:r>
            <w:r w:rsidR="00603B86" w:rsidRPr="00E72D93">
              <w:rPr>
                <w:sz w:val="16"/>
                <w:szCs w:val="16"/>
              </w:rPr>
              <w:t xml:space="preserve"> за п</w:t>
            </w:r>
            <w:r w:rsidRPr="00E72D93">
              <w:rPr>
                <w:sz w:val="16"/>
                <w:szCs w:val="16"/>
              </w:rPr>
              <w:t>редоставление услуг</w:t>
            </w:r>
          </w:p>
        </w:tc>
        <w:tc>
          <w:tcPr>
            <w:tcW w:w="1700" w:type="dxa"/>
            <w:vMerge w:val="restart"/>
            <w:shd w:val="clear" w:color="auto" w:fill="auto"/>
          </w:tcPr>
          <w:p w:rsidR="00B14738" w:rsidRPr="00E72D93" w:rsidRDefault="00B14738" w:rsidP="001839CF">
            <w:pPr>
              <w:rPr>
                <w:sz w:val="16"/>
                <w:szCs w:val="16"/>
              </w:rPr>
            </w:pPr>
            <w:r w:rsidRPr="00E72D93">
              <w:rPr>
                <w:sz w:val="16"/>
                <w:szCs w:val="16"/>
              </w:rPr>
              <w:t>Уровень удовлетворенности граждан качеством предоставления государственных</w:t>
            </w:r>
            <w:r w:rsidR="00603B86" w:rsidRPr="00E72D93">
              <w:rPr>
                <w:sz w:val="16"/>
                <w:szCs w:val="16"/>
              </w:rPr>
              <w:t xml:space="preserve"> и м</w:t>
            </w:r>
            <w:r w:rsidRPr="00E72D93">
              <w:rPr>
                <w:sz w:val="16"/>
                <w:szCs w:val="16"/>
              </w:rPr>
              <w:t xml:space="preserve">униципальных услуг </w:t>
            </w:r>
            <w:r w:rsidR="00336B6F" w:rsidRPr="00E72D93">
              <w:rPr>
                <w:sz w:val="16"/>
                <w:szCs w:val="16"/>
              </w:rPr>
              <w:t>98,0 процентов</w:t>
            </w:r>
          </w:p>
        </w:tc>
      </w:tr>
      <w:tr w:rsidR="00B14738" w:rsidRPr="00E72D93" w:rsidTr="00130AAC">
        <w:trPr>
          <w:trHeight w:val="1350"/>
        </w:trPr>
        <w:tc>
          <w:tcPr>
            <w:tcW w:w="532" w:type="dxa"/>
            <w:vMerge/>
            <w:tcBorders>
              <w:bottom w:val="single" w:sz="4" w:space="0" w:color="auto"/>
            </w:tcBorders>
            <w:shd w:val="clear" w:color="auto" w:fill="auto"/>
          </w:tcPr>
          <w:p w:rsidR="00B14738" w:rsidRPr="00E72D93" w:rsidRDefault="00B14738" w:rsidP="001839CF">
            <w:pPr>
              <w:jc w:val="center"/>
              <w:rPr>
                <w:sz w:val="16"/>
                <w:szCs w:val="16"/>
              </w:rPr>
            </w:pPr>
          </w:p>
        </w:tc>
        <w:tc>
          <w:tcPr>
            <w:tcW w:w="2159" w:type="dxa"/>
            <w:vMerge/>
            <w:tcBorders>
              <w:bottom w:val="single" w:sz="4" w:space="0" w:color="auto"/>
            </w:tcBorders>
            <w:shd w:val="clear" w:color="auto" w:fill="auto"/>
          </w:tcPr>
          <w:p w:rsidR="00B14738" w:rsidRPr="00E72D93" w:rsidRDefault="00B14738" w:rsidP="001839CF">
            <w:pPr>
              <w:rPr>
                <w:sz w:val="16"/>
                <w:szCs w:val="16"/>
              </w:rPr>
            </w:pPr>
          </w:p>
        </w:tc>
        <w:tc>
          <w:tcPr>
            <w:tcW w:w="709" w:type="dxa"/>
            <w:vMerge/>
            <w:tcBorders>
              <w:bottom w:val="single" w:sz="4" w:space="0" w:color="auto"/>
            </w:tcBorders>
            <w:shd w:val="clear" w:color="auto" w:fill="auto"/>
          </w:tcPr>
          <w:p w:rsidR="00B14738" w:rsidRPr="00E72D93" w:rsidRDefault="00B14738" w:rsidP="001839CF">
            <w:pPr>
              <w:jc w:val="center"/>
              <w:rPr>
                <w:sz w:val="16"/>
                <w:szCs w:val="16"/>
              </w:rPr>
            </w:pPr>
          </w:p>
        </w:tc>
        <w:tc>
          <w:tcPr>
            <w:tcW w:w="1406" w:type="dxa"/>
            <w:tcBorders>
              <w:bottom w:val="single" w:sz="4" w:space="0" w:color="auto"/>
            </w:tcBorders>
            <w:shd w:val="clear" w:color="auto" w:fill="auto"/>
          </w:tcPr>
          <w:p w:rsidR="00C90A65" w:rsidRPr="00E72D93" w:rsidRDefault="00C90A65" w:rsidP="00C90A65">
            <w:pPr>
              <w:rPr>
                <w:sz w:val="16"/>
                <w:szCs w:val="16"/>
              </w:rPr>
            </w:pPr>
            <w:r w:rsidRPr="00E72D93">
              <w:rPr>
                <w:sz w:val="16"/>
                <w:szCs w:val="16"/>
              </w:rPr>
              <w:t xml:space="preserve">Средства бюджета Городского округа Пушкинский </w:t>
            </w:r>
          </w:p>
          <w:p w:rsidR="00B14738" w:rsidRPr="00E72D93" w:rsidRDefault="00B14738" w:rsidP="001839CF">
            <w:pPr>
              <w:rPr>
                <w:sz w:val="16"/>
                <w:szCs w:val="16"/>
              </w:rPr>
            </w:pPr>
          </w:p>
        </w:tc>
        <w:tc>
          <w:tcPr>
            <w:tcW w:w="6075" w:type="dxa"/>
            <w:gridSpan w:val="6"/>
            <w:vMerge/>
          </w:tcPr>
          <w:p w:rsidR="00B14738" w:rsidRPr="00E72D93" w:rsidRDefault="00B14738" w:rsidP="001839CF">
            <w:pPr>
              <w:jc w:val="center"/>
              <w:rPr>
                <w:sz w:val="16"/>
                <w:szCs w:val="16"/>
              </w:rPr>
            </w:pPr>
          </w:p>
        </w:tc>
        <w:tc>
          <w:tcPr>
            <w:tcW w:w="1698" w:type="dxa"/>
            <w:vMerge/>
            <w:shd w:val="clear" w:color="auto" w:fill="auto"/>
          </w:tcPr>
          <w:p w:rsidR="00B14738" w:rsidRPr="00E72D93" w:rsidRDefault="00B14738" w:rsidP="001839CF">
            <w:pPr>
              <w:rPr>
                <w:sz w:val="16"/>
                <w:szCs w:val="16"/>
              </w:rPr>
            </w:pPr>
          </w:p>
        </w:tc>
        <w:tc>
          <w:tcPr>
            <w:tcW w:w="1700" w:type="dxa"/>
            <w:vMerge/>
            <w:shd w:val="clear" w:color="auto" w:fill="auto"/>
          </w:tcPr>
          <w:p w:rsidR="00B14738" w:rsidRPr="00E72D93" w:rsidRDefault="00B14738" w:rsidP="001839CF">
            <w:pPr>
              <w:rPr>
                <w:sz w:val="16"/>
                <w:szCs w:val="16"/>
              </w:rPr>
            </w:pPr>
          </w:p>
        </w:tc>
      </w:tr>
      <w:tr w:rsidR="00883B90" w:rsidRPr="00E72D93" w:rsidTr="00130AAC">
        <w:trPr>
          <w:trHeight w:val="189"/>
        </w:trPr>
        <w:tc>
          <w:tcPr>
            <w:tcW w:w="532" w:type="dxa"/>
            <w:vMerge w:val="restart"/>
            <w:tcBorders>
              <w:top w:val="single" w:sz="4" w:space="0" w:color="auto"/>
            </w:tcBorders>
            <w:shd w:val="clear" w:color="auto" w:fill="auto"/>
            <w:hideMark/>
          </w:tcPr>
          <w:p w:rsidR="00883B90" w:rsidRPr="00E72D93" w:rsidRDefault="00883B90" w:rsidP="00883B90">
            <w:pPr>
              <w:jc w:val="center"/>
              <w:rPr>
                <w:sz w:val="16"/>
                <w:szCs w:val="16"/>
              </w:rPr>
            </w:pPr>
            <w:r w:rsidRPr="00E72D93">
              <w:rPr>
                <w:sz w:val="16"/>
                <w:szCs w:val="16"/>
              </w:rPr>
              <w:t>2.</w:t>
            </w:r>
          </w:p>
        </w:tc>
        <w:tc>
          <w:tcPr>
            <w:tcW w:w="2159" w:type="dxa"/>
            <w:vMerge w:val="restart"/>
            <w:tcBorders>
              <w:top w:val="single" w:sz="4" w:space="0" w:color="auto"/>
            </w:tcBorders>
            <w:shd w:val="clear" w:color="auto" w:fill="auto"/>
            <w:hideMark/>
          </w:tcPr>
          <w:p w:rsidR="00883B90" w:rsidRPr="00E72D93" w:rsidRDefault="00883B90" w:rsidP="00883B90">
            <w:pPr>
              <w:rPr>
                <w:sz w:val="16"/>
                <w:szCs w:val="16"/>
              </w:rPr>
            </w:pPr>
            <w:r w:rsidRPr="00E72D93">
              <w:rPr>
                <w:sz w:val="16"/>
                <w:szCs w:val="16"/>
              </w:rPr>
              <w:t xml:space="preserve">Основное мероприятие 02. </w:t>
            </w:r>
            <w:r w:rsidRPr="00E72D93">
              <w:rPr>
                <w:sz w:val="16"/>
                <w:szCs w:val="16"/>
              </w:rPr>
              <w:lastRenderedPageBreak/>
              <w:t>Организация деятельности 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883B90" w:rsidRPr="00E72D93" w:rsidRDefault="00883B90" w:rsidP="00883B90">
            <w:pPr>
              <w:jc w:val="center"/>
              <w:rPr>
                <w:sz w:val="16"/>
                <w:szCs w:val="16"/>
              </w:rPr>
            </w:pPr>
            <w:r w:rsidRPr="00E72D93">
              <w:rPr>
                <w:sz w:val="16"/>
                <w:szCs w:val="16"/>
              </w:rPr>
              <w:lastRenderedPageBreak/>
              <w:t>2022-</w:t>
            </w:r>
            <w:r w:rsidRPr="00E72D93">
              <w:rPr>
                <w:sz w:val="16"/>
                <w:szCs w:val="16"/>
              </w:rPr>
              <w:lastRenderedPageBreak/>
              <w:t>202</w:t>
            </w:r>
            <w:r w:rsidRPr="00E72D93">
              <w:rPr>
                <w:sz w:val="16"/>
                <w:szCs w:val="16"/>
                <w:lang w:val="en-US"/>
              </w:rPr>
              <w:t>6</w:t>
            </w:r>
          </w:p>
        </w:tc>
        <w:tc>
          <w:tcPr>
            <w:tcW w:w="1406" w:type="dxa"/>
            <w:tcBorders>
              <w:top w:val="single" w:sz="4" w:space="0" w:color="auto"/>
            </w:tcBorders>
            <w:shd w:val="clear" w:color="auto" w:fill="auto"/>
            <w:hideMark/>
          </w:tcPr>
          <w:p w:rsidR="00883B90" w:rsidRPr="00E72D93" w:rsidRDefault="00883B90" w:rsidP="00883B90">
            <w:pPr>
              <w:rPr>
                <w:bCs/>
                <w:sz w:val="16"/>
                <w:szCs w:val="16"/>
              </w:rPr>
            </w:pPr>
            <w:r w:rsidRPr="00E72D93">
              <w:rPr>
                <w:bCs/>
                <w:sz w:val="16"/>
                <w:szCs w:val="16"/>
              </w:rPr>
              <w:lastRenderedPageBreak/>
              <w:t>Итого</w:t>
            </w:r>
          </w:p>
        </w:tc>
        <w:tc>
          <w:tcPr>
            <w:tcW w:w="1134" w:type="dxa"/>
            <w:shd w:val="clear" w:color="auto" w:fill="auto"/>
            <w:vAlign w:val="center"/>
          </w:tcPr>
          <w:p w:rsidR="00883B90" w:rsidRPr="00E72D93" w:rsidRDefault="00883B90" w:rsidP="00883B90">
            <w:pPr>
              <w:jc w:val="center"/>
              <w:rPr>
                <w:color w:val="000000"/>
                <w:sz w:val="16"/>
                <w:szCs w:val="16"/>
              </w:rPr>
            </w:pPr>
            <w:r>
              <w:rPr>
                <w:color w:val="000000"/>
                <w:sz w:val="16"/>
                <w:szCs w:val="16"/>
                <w:lang w:val="en-US"/>
              </w:rPr>
              <w:t>911 107</w:t>
            </w:r>
            <w:r w:rsidRPr="00E72D93">
              <w:rPr>
                <w:color w:val="000000"/>
                <w:sz w:val="16"/>
                <w:szCs w:val="16"/>
              </w:rPr>
              <w:t>,0</w:t>
            </w:r>
          </w:p>
        </w:tc>
        <w:tc>
          <w:tcPr>
            <w:tcW w:w="1001" w:type="dxa"/>
            <w:shd w:val="clear" w:color="auto" w:fill="auto"/>
            <w:vAlign w:val="center"/>
          </w:tcPr>
          <w:p w:rsidR="00883B90" w:rsidRPr="00E72D93" w:rsidRDefault="00883B90" w:rsidP="00883B90">
            <w:pPr>
              <w:jc w:val="center"/>
              <w:rPr>
                <w:color w:val="000000"/>
                <w:sz w:val="16"/>
                <w:szCs w:val="16"/>
              </w:rPr>
            </w:pPr>
            <w:r w:rsidRPr="00E72D93">
              <w:rPr>
                <w:color w:val="000000"/>
                <w:sz w:val="16"/>
                <w:szCs w:val="16"/>
              </w:rPr>
              <w:t>182 </w:t>
            </w:r>
            <w:r>
              <w:rPr>
                <w:color w:val="000000"/>
                <w:sz w:val="16"/>
                <w:szCs w:val="16"/>
                <w:lang w:val="en-US"/>
              </w:rPr>
              <w:t>221</w:t>
            </w:r>
            <w:r w:rsidRPr="00E72D93">
              <w:rPr>
                <w:color w:val="000000"/>
                <w:sz w:val="16"/>
                <w:szCs w:val="16"/>
              </w:rPr>
              <w:t>,4</w:t>
            </w:r>
          </w:p>
        </w:tc>
        <w:tc>
          <w:tcPr>
            <w:tcW w:w="964"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1698" w:type="dxa"/>
            <w:vMerge w:val="restart"/>
            <w:tcBorders>
              <w:top w:val="single" w:sz="4" w:space="0" w:color="auto"/>
            </w:tcBorders>
            <w:shd w:val="clear" w:color="auto" w:fill="auto"/>
          </w:tcPr>
          <w:p w:rsidR="00883B90" w:rsidRPr="00E72D93" w:rsidRDefault="00883B90" w:rsidP="00883B90">
            <w:pPr>
              <w:rPr>
                <w:sz w:val="16"/>
                <w:szCs w:val="16"/>
              </w:rPr>
            </w:pPr>
            <w:r w:rsidRPr="00E72D93">
              <w:rPr>
                <w:sz w:val="16"/>
                <w:szCs w:val="16"/>
              </w:rPr>
              <w:t xml:space="preserve">МФЦ Городского </w:t>
            </w:r>
            <w:r w:rsidRPr="00E72D93">
              <w:rPr>
                <w:sz w:val="16"/>
                <w:szCs w:val="16"/>
              </w:rPr>
              <w:lastRenderedPageBreak/>
              <w:t xml:space="preserve">округа Пушкинский, Финансовое управление Администрации Городского округа Пушкинский (далее -Финансовое управление), органы, ответственные за предоставление услуг </w:t>
            </w:r>
          </w:p>
        </w:tc>
        <w:tc>
          <w:tcPr>
            <w:tcW w:w="1700" w:type="dxa"/>
            <w:vMerge w:val="restart"/>
            <w:tcBorders>
              <w:top w:val="single" w:sz="4" w:space="0" w:color="auto"/>
            </w:tcBorders>
            <w:shd w:val="clear" w:color="auto" w:fill="auto"/>
          </w:tcPr>
          <w:p w:rsidR="00883B90" w:rsidRPr="00E72D93" w:rsidRDefault="00883B90" w:rsidP="00883B90">
            <w:pPr>
              <w:rPr>
                <w:sz w:val="16"/>
                <w:szCs w:val="16"/>
              </w:rPr>
            </w:pPr>
            <w:r w:rsidRPr="00E72D93">
              <w:rPr>
                <w:sz w:val="16"/>
                <w:szCs w:val="16"/>
              </w:rPr>
              <w:lastRenderedPageBreak/>
              <w:t xml:space="preserve">Обеспечение </w:t>
            </w:r>
            <w:r w:rsidRPr="00E72D93">
              <w:rPr>
                <w:sz w:val="16"/>
                <w:szCs w:val="16"/>
              </w:rPr>
              <w:lastRenderedPageBreak/>
              <w:t>бесперебойного функционирования МФЦ Городского округа Пушкинский Московской области</w:t>
            </w:r>
          </w:p>
        </w:tc>
      </w:tr>
      <w:tr w:rsidR="00883B90" w:rsidRPr="00E72D93" w:rsidTr="00130AAC">
        <w:trPr>
          <w:trHeight w:val="675"/>
        </w:trPr>
        <w:tc>
          <w:tcPr>
            <w:tcW w:w="532" w:type="dxa"/>
            <w:vMerge/>
            <w:shd w:val="clear" w:color="auto" w:fill="auto"/>
          </w:tcPr>
          <w:p w:rsidR="00883B90" w:rsidRPr="00E72D93" w:rsidRDefault="00883B90" w:rsidP="00883B90">
            <w:pPr>
              <w:jc w:val="center"/>
              <w:rPr>
                <w:sz w:val="16"/>
                <w:szCs w:val="16"/>
              </w:rPr>
            </w:pPr>
          </w:p>
        </w:tc>
        <w:tc>
          <w:tcPr>
            <w:tcW w:w="2159" w:type="dxa"/>
            <w:vMerge/>
            <w:shd w:val="clear" w:color="auto" w:fill="auto"/>
          </w:tcPr>
          <w:p w:rsidR="00883B90" w:rsidRPr="00E72D93" w:rsidRDefault="00883B90" w:rsidP="00883B90">
            <w:pPr>
              <w:rPr>
                <w:sz w:val="16"/>
                <w:szCs w:val="16"/>
              </w:rPr>
            </w:pPr>
          </w:p>
        </w:tc>
        <w:tc>
          <w:tcPr>
            <w:tcW w:w="709" w:type="dxa"/>
            <w:vMerge/>
            <w:shd w:val="clear" w:color="auto" w:fill="auto"/>
          </w:tcPr>
          <w:p w:rsidR="00883B90" w:rsidRPr="00E72D93" w:rsidRDefault="00883B90" w:rsidP="00883B90">
            <w:pPr>
              <w:jc w:val="center"/>
              <w:rPr>
                <w:sz w:val="16"/>
                <w:szCs w:val="16"/>
              </w:rPr>
            </w:pPr>
          </w:p>
        </w:tc>
        <w:tc>
          <w:tcPr>
            <w:tcW w:w="1406" w:type="dxa"/>
            <w:shd w:val="clear" w:color="auto" w:fill="auto"/>
          </w:tcPr>
          <w:p w:rsidR="00883B90" w:rsidRPr="00E72D93" w:rsidRDefault="00883B90" w:rsidP="00883B90">
            <w:pPr>
              <w:rPr>
                <w:sz w:val="16"/>
                <w:szCs w:val="16"/>
              </w:rPr>
            </w:pPr>
            <w:r w:rsidRPr="00E72D93">
              <w:rPr>
                <w:sz w:val="16"/>
                <w:szCs w:val="16"/>
              </w:rPr>
              <w:t>Средства бюджета Городского округа Пушкинский</w:t>
            </w:r>
          </w:p>
        </w:tc>
        <w:tc>
          <w:tcPr>
            <w:tcW w:w="1134" w:type="dxa"/>
            <w:shd w:val="clear" w:color="auto" w:fill="auto"/>
            <w:vAlign w:val="center"/>
          </w:tcPr>
          <w:p w:rsidR="00883B90" w:rsidRPr="00E72D93" w:rsidRDefault="00883B90" w:rsidP="00883B90">
            <w:pPr>
              <w:jc w:val="center"/>
              <w:rPr>
                <w:color w:val="000000"/>
                <w:sz w:val="16"/>
                <w:szCs w:val="16"/>
              </w:rPr>
            </w:pPr>
            <w:r>
              <w:rPr>
                <w:color w:val="000000"/>
                <w:sz w:val="16"/>
                <w:szCs w:val="16"/>
                <w:lang w:val="en-US"/>
              </w:rPr>
              <w:t>911 107</w:t>
            </w:r>
            <w:r w:rsidRPr="00E72D93">
              <w:rPr>
                <w:color w:val="000000"/>
                <w:sz w:val="16"/>
                <w:szCs w:val="16"/>
              </w:rPr>
              <w:t>,0</w:t>
            </w:r>
          </w:p>
        </w:tc>
        <w:tc>
          <w:tcPr>
            <w:tcW w:w="1001" w:type="dxa"/>
            <w:shd w:val="clear" w:color="auto" w:fill="auto"/>
            <w:vAlign w:val="center"/>
          </w:tcPr>
          <w:p w:rsidR="00883B90" w:rsidRPr="00E72D93" w:rsidRDefault="00883B90" w:rsidP="00883B90">
            <w:pPr>
              <w:jc w:val="center"/>
              <w:rPr>
                <w:color w:val="000000"/>
                <w:sz w:val="16"/>
                <w:szCs w:val="16"/>
              </w:rPr>
            </w:pPr>
            <w:r w:rsidRPr="00E72D93">
              <w:rPr>
                <w:color w:val="000000"/>
                <w:sz w:val="16"/>
                <w:szCs w:val="16"/>
              </w:rPr>
              <w:t>182 </w:t>
            </w:r>
            <w:r>
              <w:rPr>
                <w:color w:val="000000"/>
                <w:sz w:val="16"/>
                <w:szCs w:val="16"/>
                <w:lang w:val="en-US"/>
              </w:rPr>
              <w:t>221</w:t>
            </w:r>
            <w:r w:rsidRPr="00E72D93">
              <w:rPr>
                <w:color w:val="000000"/>
                <w:sz w:val="16"/>
                <w:szCs w:val="16"/>
              </w:rPr>
              <w:t>,4</w:t>
            </w:r>
          </w:p>
        </w:tc>
        <w:tc>
          <w:tcPr>
            <w:tcW w:w="964"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83B90" w:rsidRDefault="00883B90" w:rsidP="00883B90">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1698" w:type="dxa"/>
            <w:vMerge/>
            <w:shd w:val="clear" w:color="auto" w:fill="auto"/>
          </w:tcPr>
          <w:p w:rsidR="00883B90" w:rsidRPr="00E72D93" w:rsidRDefault="00883B90" w:rsidP="00883B90">
            <w:pPr>
              <w:rPr>
                <w:sz w:val="16"/>
                <w:szCs w:val="16"/>
              </w:rPr>
            </w:pPr>
          </w:p>
        </w:tc>
        <w:tc>
          <w:tcPr>
            <w:tcW w:w="1700" w:type="dxa"/>
            <w:vMerge/>
            <w:shd w:val="clear" w:color="auto" w:fill="auto"/>
          </w:tcPr>
          <w:p w:rsidR="00883B90" w:rsidRPr="00E72D93" w:rsidRDefault="00883B90" w:rsidP="00883B90">
            <w:pPr>
              <w:rPr>
                <w:sz w:val="16"/>
                <w:szCs w:val="16"/>
              </w:rPr>
            </w:pPr>
          </w:p>
        </w:tc>
      </w:tr>
      <w:tr w:rsidR="009A5FAD" w:rsidRPr="00E72D93" w:rsidTr="00130AAC">
        <w:trPr>
          <w:trHeight w:val="675"/>
        </w:trPr>
        <w:tc>
          <w:tcPr>
            <w:tcW w:w="532" w:type="dxa"/>
            <w:vMerge/>
            <w:shd w:val="clear" w:color="auto" w:fill="auto"/>
          </w:tcPr>
          <w:p w:rsidR="009A5FAD" w:rsidRPr="00E72D93" w:rsidRDefault="009A5FAD" w:rsidP="001B176C">
            <w:pPr>
              <w:jc w:val="center"/>
              <w:rPr>
                <w:sz w:val="16"/>
                <w:szCs w:val="16"/>
              </w:rPr>
            </w:pPr>
          </w:p>
        </w:tc>
        <w:tc>
          <w:tcPr>
            <w:tcW w:w="2159" w:type="dxa"/>
            <w:vMerge/>
            <w:shd w:val="clear" w:color="auto" w:fill="auto"/>
          </w:tcPr>
          <w:p w:rsidR="009A5FAD" w:rsidRPr="00E72D93" w:rsidRDefault="009A5FAD" w:rsidP="001B176C">
            <w:pPr>
              <w:rPr>
                <w:sz w:val="16"/>
                <w:szCs w:val="16"/>
              </w:rPr>
            </w:pPr>
          </w:p>
        </w:tc>
        <w:tc>
          <w:tcPr>
            <w:tcW w:w="709" w:type="dxa"/>
            <w:vMerge/>
            <w:shd w:val="clear" w:color="auto" w:fill="auto"/>
          </w:tcPr>
          <w:p w:rsidR="009A5FAD" w:rsidRPr="00E72D93" w:rsidRDefault="009A5FAD" w:rsidP="001B176C">
            <w:pPr>
              <w:jc w:val="center"/>
              <w:rPr>
                <w:sz w:val="16"/>
                <w:szCs w:val="16"/>
              </w:rPr>
            </w:pPr>
          </w:p>
        </w:tc>
        <w:tc>
          <w:tcPr>
            <w:tcW w:w="1406" w:type="dxa"/>
            <w:shd w:val="clear" w:color="auto" w:fill="auto"/>
          </w:tcPr>
          <w:p w:rsidR="009A5FAD" w:rsidRPr="00E72D93" w:rsidRDefault="009A5FAD" w:rsidP="00BD5594">
            <w:pPr>
              <w:rPr>
                <w:sz w:val="16"/>
                <w:szCs w:val="16"/>
              </w:rPr>
            </w:pPr>
            <w:r w:rsidRPr="00E72D93">
              <w:rPr>
                <w:sz w:val="16"/>
                <w:szCs w:val="16"/>
              </w:rPr>
              <w:t>Средства бюджета Московской области</w:t>
            </w:r>
          </w:p>
        </w:tc>
        <w:tc>
          <w:tcPr>
            <w:tcW w:w="1134"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BD5594">
            <w:pPr>
              <w:ind w:left="-128" w:right="-88"/>
              <w:jc w:val="center"/>
              <w:rPr>
                <w:sz w:val="16"/>
                <w:szCs w:val="16"/>
              </w:rPr>
            </w:pPr>
            <w:r w:rsidRPr="00E72D93">
              <w:rPr>
                <w:sz w:val="16"/>
                <w:szCs w:val="16"/>
              </w:rPr>
              <w:t>0,0</w:t>
            </w:r>
          </w:p>
        </w:tc>
        <w:tc>
          <w:tcPr>
            <w:tcW w:w="964" w:type="dxa"/>
            <w:shd w:val="clear" w:color="auto" w:fill="auto"/>
          </w:tcPr>
          <w:p w:rsidR="009A5FAD" w:rsidRPr="00E72D93" w:rsidRDefault="009A5FAD" w:rsidP="00BD5594">
            <w:pPr>
              <w:ind w:left="-128" w:right="-88"/>
              <w:jc w:val="center"/>
              <w:rPr>
                <w:sz w:val="16"/>
                <w:szCs w:val="16"/>
              </w:rPr>
            </w:pPr>
            <w:r w:rsidRPr="00E72D93">
              <w:rPr>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sz w:val="16"/>
                <w:szCs w:val="16"/>
              </w:rPr>
              <w:t>0,0</w:t>
            </w:r>
          </w:p>
        </w:tc>
        <w:tc>
          <w:tcPr>
            <w:tcW w:w="1698" w:type="dxa"/>
            <w:vMerge/>
            <w:shd w:val="clear" w:color="auto" w:fill="auto"/>
          </w:tcPr>
          <w:p w:rsidR="009A5FAD" w:rsidRPr="00E72D93" w:rsidRDefault="009A5FAD" w:rsidP="001B176C">
            <w:pPr>
              <w:rPr>
                <w:sz w:val="16"/>
                <w:szCs w:val="16"/>
              </w:rPr>
            </w:pPr>
          </w:p>
        </w:tc>
        <w:tc>
          <w:tcPr>
            <w:tcW w:w="1700" w:type="dxa"/>
            <w:vMerge/>
            <w:shd w:val="clear" w:color="auto" w:fill="auto"/>
          </w:tcPr>
          <w:p w:rsidR="009A5FAD" w:rsidRPr="00E72D93" w:rsidRDefault="009A5FAD" w:rsidP="001B176C">
            <w:pPr>
              <w:rPr>
                <w:sz w:val="16"/>
                <w:szCs w:val="16"/>
              </w:rPr>
            </w:pPr>
          </w:p>
        </w:tc>
      </w:tr>
      <w:tr w:rsidR="009A5FAD" w:rsidRPr="00E72D93" w:rsidTr="00130AAC">
        <w:trPr>
          <w:trHeight w:val="403"/>
        </w:trPr>
        <w:tc>
          <w:tcPr>
            <w:tcW w:w="532" w:type="dxa"/>
            <w:vMerge w:val="restart"/>
            <w:shd w:val="clear" w:color="auto" w:fill="auto"/>
          </w:tcPr>
          <w:p w:rsidR="009A5FAD" w:rsidRPr="00E72D93" w:rsidRDefault="009A5FAD" w:rsidP="001B176C">
            <w:pPr>
              <w:jc w:val="center"/>
              <w:rPr>
                <w:sz w:val="16"/>
                <w:szCs w:val="16"/>
              </w:rPr>
            </w:pPr>
            <w:r w:rsidRPr="00E72D93">
              <w:rPr>
                <w:sz w:val="16"/>
                <w:szCs w:val="16"/>
              </w:rPr>
              <w:t>2.1</w:t>
            </w:r>
          </w:p>
        </w:tc>
        <w:tc>
          <w:tcPr>
            <w:tcW w:w="2159" w:type="dxa"/>
            <w:vMerge w:val="restart"/>
            <w:shd w:val="clear" w:color="auto" w:fill="auto"/>
          </w:tcPr>
          <w:p w:rsidR="009A5FAD" w:rsidRPr="00E72D93" w:rsidRDefault="009A5FAD" w:rsidP="001B176C">
            <w:pPr>
              <w:rPr>
                <w:sz w:val="16"/>
                <w:szCs w:val="16"/>
              </w:rPr>
            </w:pPr>
            <w:r w:rsidRPr="00E72D93">
              <w:rPr>
                <w:sz w:val="16"/>
                <w:szCs w:val="16"/>
              </w:rPr>
              <w:t>Мероприятие 02.02.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9A5FAD" w:rsidRPr="00E72D93" w:rsidRDefault="009A5FAD" w:rsidP="001B176C">
            <w:pPr>
              <w:jc w:val="center"/>
              <w:rPr>
                <w:sz w:val="16"/>
                <w:szCs w:val="16"/>
              </w:rPr>
            </w:pPr>
            <w:r w:rsidRPr="00E72D93">
              <w:rPr>
                <w:sz w:val="16"/>
                <w:szCs w:val="16"/>
              </w:rPr>
              <w:t>2022-202</w:t>
            </w:r>
            <w:r w:rsidRPr="00E72D93">
              <w:rPr>
                <w:sz w:val="16"/>
                <w:szCs w:val="16"/>
                <w:lang w:val="en-US"/>
              </w:rPr>
              <w:t>6</w:t>
            </w:r>
          </w:p>
        </w:tc>
        <w:tc>
          <w:tcPr>
            <w:tcW w:w="1406" w:type="dxa"/>
            <w:shd w:val="clear" w:color="auto" w:fill="auto"/>
          </w:tcPr>
          <w:p w:rsidR="009A5FAD" w:rsidRPr="00E72D93" w:rsidRDefault="009A5FAD" w:rsidP="001B176C">
            <w:pPr>
              <w:rPr>
                <w:sz w:val="16"/>
                <w:szCs w:val="16"/>
              </w:rPr>
            </w:pPr>
            <w:r w:rsidRPr="00E72D93">
              <w:rPr>
                <w:bCs/>
                <w:sz w:val="16"/>
                <w:szCs w:val="16"/>
              </w:rPr>
              <w:t>Итого</w:t>
            </w:r>
          </w:p>
        </w:tc>
        <w:tc>
          <w:tcPr>
            <w:tcW w:w="1134"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964"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1698" w:type="dxa"/>
            <w:vMerge w:val="restart"/>
            <w:shd w:val="clear" w:color="auto" w:fill="auto"/>
          </w:tcPr>
          <w:p w:rsidR="009A5FAD" w:rsidRPr="00E72D93" w:rsidRDefault="009A5FAD" w:rsidP="001B176C">
            <w:pPr>
              <w:rPr>
                <w:sz w:val="16"/>
                <w:szCs w:val="16"/>
              </w:rPr>
            </w:pPr>
            <w:r w:rsidRPr="00E72D93">
              <w:rPr>
                <w:sz w:val="16"/>
                <w:szCs w:val="16"/>
              </w:rPr>
              <w:t>МФЦ Городского округа Пушкинский Московской области, Финансовое управление, органы, ответственные за предоставление услуг</w:t>
            </w:r>
          </w:p>
        </w:tc>
        <w:tc>
          <w:tcPr>
            <w:tcW w:w="1700" w:type="dxa"/>
            <w:vMerge w:val="restart"/>
            <w:shd w:val="clear" w:color="auto" w:fill="auto"/>
          </w:tcPr>
          <w:p w:rsidR="009A5FAD" w:rsidRPr="00E72D93" w:rsidRDefault="009A5FAD" w:rsidP="001B176C">
            <w:pPr>
              <w:rPr>
                <w:sz w:val="16"/>
                <w:szCs w:val="16"/>
              </w:rPr>
            </w:pPr>
            <w:r w:rsidRPr="00E72D93">
              <w:rPr>
                <w:sz w:val="16"/>
                <w:szCs w:val="16"/>
              </w:rPr>
              <w:t>Обеспечение бесперебойного функционирования МФЦ Городского округа Пушкинский Московской области</w:t>
            </w:r>
          </w:p>
        </w:tc>
      </w:tr>
      <w:tr w:rsidR="009A5FAD" w:rsidRPr="00E72D93" w:rsidTr="00130AAC">
        <w:trPr>
          <w:trHeight w:val="403"/>
        </w:trPr>
        <w:tc>
          <w:tcPr>
            <w:tcW w:w="532" w:type="dxa"/>
            <w:vMerge/>
            <w:shd w:val="clear" w:color="auto" w:fill="auto"/>
          </w:tcPr>
          <w:p w:rsidR="009A5FAD" w:rsidRPr="00E72D93" w:rsidRDefault="009A5FAD" w:rsidP="001B176C">
            <w:pPr>
              <w:jc w:val="center"/>
              <w:rPr>
                <w:sz w:val="16"/>
                <w:szCs w:val="16"/>
              </w:rPr>
            </w:pPr>
          </w:p>
        </w:tc>
        <w:tc>
          <w:tcPr>
            <w:tcW w:w="2159" w:type="dxa"/>
            <w:vMerge/>
            <w:shd w:val="clear" w:color="auto" w:fill="auto"/>
          </w:tcPr>
          <w:p w:rsidR="009A5FAD" w:rsidRPr="00E72D93" w:rsidRDefault="009A5FAD" w:rsidP="001B176C">
            <w:pPr>
              <w:rPr>
                <w:sz w:val="16"/>
                <w:szCs w:val="16"/>
              </w:rPr>
            </w:pPr>
          </w:p>
        </w:tc>
        <w:tc>
          <w:tcPr>
            <w:tcW w:w="709" w:type="dxa"/>
            <w:vMerge/>
            <w:shd w:val="clear" w:color="auto" w:fill="auto"/>
          </w:tcPr>
          <w:p w:rsidR="009A5FAD" w:rsidRPr="00E72D93" w:rsidRDefault="009A5FAD" w:rsidP="001B176C">
            <w:pPr>
              <w:jc w:val="center"/>
              <w:rPr>
                <w:sz w:val="16"/>
                <w:szCs w:val="16"/>
              </w:rPr>
            </w:pPr>
          </w:p>
        </w:tc>
        <w:tc>
          <w:tcPr>
            <w:tcW w:w="1406" w:type="dxa"/>
            <w:shd w:val="clear" w:color="auto" w:fill="auto"/>
          </w:tcPr>
          <w:p w:rsidR="009A5FAD" w:rsidRPr="00E72D93" w:rsidRDefault="009A5FAD" w:rsidP="001B176C">
            <w:pPr>
              <w:rPr>
                <w:sz w:val="16"/>
                <w:szCs w:val="16"/>
              </w:rPr>
            </w:pPr>
            <w:r w:rsidRPr="00E72D93">
              <w:rPr>
                <w:sz w:val="16"/>
                <w:szCs w:val="16"/>
              </w:rPr>
              <w:t>Средства бюджета Городского округа Пушкинский</w:t>
            </w:r>
          </w:p>
        </w:tc>
        <w:tc>
          <w:tcPr>
            <w:tcW w:w="1134"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964"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1698" w:type="dxa"/>
            <w:vMerge/>
            <w:shd w:val="clear" w:color="auto" w:fill="auto"/>
          </w:tcPr>
          <w:p w:rsidR="009A5FAD" w:rsidRPr="00E72D93" w:rsidRDefault="009A5FAD" w:rsidP="001B176C">
            <w:pPr>
              <w:rPr>
                <w:sz w:val="16"/>
                <w:szCs w:val="16"/>
              </w:rPr>
            </w:pPr>
          </w:p>
        </w:tc>
        <w:tc>
          <w:tcPr>
            <w:tcW w:w="1700" w:type="dxa"/>
            <w:vMerge/>
            <w:shd w:val="clear" w:color="auto" w:fill="auto"/>
          </w:tcPr>
          <w:p w:rsidR="009A5FAD" w:rsidRPr="00E72D93" w:rsidRDefault="009A5FAD" w:rsidP="001B176C">
            <w:pPr>
              <w:rPr>
                <w:sz w:val="16"/>
                <w:szCs w:val="16"/>
              </w:rPr>
            </w:pPr>
          </w:p>
        </w:tc>
      </w:tr>
      <w:tr w:rsidR="009A5FAD" w:rsidRPr="00E72D93" w:rsidTr="00130AAC">
        <w:trPr>
          <w:trHeight w:val="403"/>
        </w:trPr>
        <w:tc>
          <w:tcPr>
            <w:tcW w:w="532" w:type="dxa"/>
            <w:vMerge/>
            <w:shd w:val="clear" w:color="auto" w:fill="auto"/>
          </w:tcPr>
          <w:p w:rsidR="009A5FAD" w:rsidRPr="00E72D93" w:rsidRDefault="009A5FAD" w:rsidP="001B176C">
            <w:pPr>
              <w:jc w:val="center"/>
              <w:rPr>
                <w:sz w:val="16"/>
                <w:szCs w:val="16"/>
              </w:rPr>
            </w:pPr>
          </w:p>
        </w:tc>
        <w:tc>
          <w:tcPr>
            <w:tcW w:w="2159" w:type="dxa"/>
            <w:vMerge/>
            <w:shd w:val="clear" w:color="auto" w:fill="auto"/>
          </w:tcPr>
          <w:p w:rsidR="009A5FAD" w:rsidRPr="00E72D93" w:rsidRDefault="009A5FAD" w:rsidP="001B176C">
            <w:pPr>
              <w:rPr>
                <w:sz w:val="16"/>
                <w:szCs w:val="16"/>
              </w:rPr>
            </w:pPr>
          </w:p>
        </w:tc>
        <w:tc>
          <w:tcPr>
            <w:tcW w:w="709" w:type="dxa"/>
            <w:vMerge/>
            <w:shd w:val="clear" w:color="auto" w:fill="auto"/>
          </w:tcPr>
          <w:p w:rsidR="009A5FAD" w:rsidRPr="00E72D93" w:rsidRDefault="009A5FAD" w:rsidP="001B176C">
            <w:pPr>
              <w:jc w:val="center"/>
              <w:rPr>
                <w:sz w:val="16"/>
                <w:szCs w:val="16"/>
              </w:rPr>
            </w:pPr>
          </w:p>
        </w:tc>
        <w:tc>
          <w:tcPr>
            <w:tcW w:w="1406" w:type="dxa"/>
            <w:shd w:val="clear" w:color="auto" w:fill="auto"/>
          </w:tcPr>
          <w:p w:rsidR="009A5FAD" w:rsidRPr="00E72D93" w:rsidRDefault="009A5FAD" w:rsidP="00BD5594">
            <w:pPr>
              <w:rPr>
                <w:sz w:val="16"/>
                <w:szCs w:val="16"/>
              </w:rPr>
            </w:pPr>
            <w:r w:rsidRPr="00E72D93">
              <w:rPr>
                <w:sz w:val="16"/>
                <w:szCs w:val="16"/>
              </w:rPr>
              <w:t>Средства бюджета Московской области</w:t>
            </w:r>
          </w:p>
        </w:tc>
        <w:tc>
          <w:tcPr>
            <w:tcW w:w="1134"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964"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1698" w:type="dxa"/>
            <w:vMerge/>
            <w:shd w:val="clear" w:color="auto" w:fill="auto"/>
          </w:tcPr>
          <w:p w:rsidR="009A5FAD" w:rsidRPr="00E72D93" w:rsidRDefault="009A5FAD" w:rsidP="001B176C">
            <w:pPr>
              <w:rPr>
                <w:sz w:val="16"/>
                <w:szCs w:val="16"/>
              </w:rPr>
            </w:pPr>
          </w:p>
        </w:tc>
        <w:tc>
          <w:tcPr>
            <w:tcW w:w="1700" w:type="dxa"/>
            <w:vMerge/>
            <w:shd w:val="clear" w:color="auto" w:fill="auto"/>
          </w:tcPr>
          <w:p w:rsidR="009A5FAD" w:rsidRPr="00E72D93" w:rsidRDefault="009A5FAD" w:rsidP="001B176C">
            <w:pPr>
              <w:rPr>
                <w:sz w:val="16"/>
                <w:szCs w:val="16"/>
              </w:rPr>
            </w:pPr>
          </w:p>
        </w:tc>
      </w:tr>
      <w:tr w:rsidR="00844623" w:rsidRPr="00E72D93" w:rsidTr="00A464E5">
        <w:trPr>
          <w:trHeight w:val="403"/>
        </w:trPr>
        <w:tc>
          <w:tcPr>
            <w:tcW w:w="532" w:type="dxa"/>
            <w:vMerge w:val="restart"/>
            <w:shd w:val="clear" w:color="auto" w:fill="auto"/>
          </w:tcPr>
          <w:p w:rsidR="00844623" w:rsidRPr="00E72D93" w:rsidRDefault="00844623" w:rsidP="00844623">
            <w:pPr>
              <w:jc w:val="center"/>
              <w:rPr>
                <w:sz w:val="16"/>
                <w:szCs w:val="16"/>
              </w:rPr>
            </w:pPr>
            <w:r w:rsidRPr="00E72D93">
              <w:rPr>
                <w:sz w:val="16"/>
                <w:szCs w:val="16"/>
              </w:rPr>
              <w:t>2.2.</w:t>
            </w:r>
          </w:p>
        </w:tc>
        <w:tc>
          <w:tcPr>
            <w:tcW w:w="2159" w:type="dxa"/>
            <w:vMerge w:val="restart"/>
            <w:shd w:val="clear" w:color="auto" w:fill="auto"/>
          </w:tcPr>
          <w:p w:rsidR="00844623" w:rsidRPr="00E72D93" w:rsidRDefault="00844623" w:rsidP="00844623">
            <w:pPr>
              <w:rPr>
                <w:sz w:val="16"/>
                <w:szCs w:val="16"/>
              </w:rPr>
            </w:pPr>
            <w:r w:rsidRPr="00E72D93">
              <w:rPr>
                <w:sz w:val="16"/>
                <w:szCs w:val="16"/>
              </w:rPr>
              <w:t>Мероприятие 02.03.</w:t>
            </w:r>
          </w:p>
          <w:p w:rsidR="00844623" w:rsidRPr="00E72D93" w:rsidRDefault="00844623" w:rsidP="00844623">
            <w:pPr>
              <w:rPr>
                <w:sz w:val="16"/>
                <w:szCs w:val="16"/>
              </w:rPr>
            </w:pPr>
            <w:r w:rsidRPr="00E72D93">
              <w:rPr>
                <w:sz w:val="16"/>
                <w:szCs w:val="16"/>
              </w:rPr>
              <w:t>Расходы на обеспечение деятельности (оказание услуг) муниципальных учреждений-многофункциональный центр предоставления государственных и муниципальных услуг</w:t>
            </w:r>
          </w:p>
        </w:tc>
        <w:tc>
          <w:tcPr>
            <w:tcW w:w="709" w:type="dxa"/>
            <w:vMerge w:val="restart"/>
            <w:shd w:val="clear" w:color="auto" w:fill="auto"/>
          </w:tcPr>
          <w:p w:rsidR="00844623" w:rsidRPr="00E72D93" w:rsidRDefault="00844623" w:rsidP="00844623">
            <w:pPr>
              <w:jc w:val="center"/>
              <w:rPr>
                <w:sz w:val="16"/>
                <w:szCs w:val="16"/>
              </w:rPr>
            </w:pPr>
            <w:r w:rsidRPr="00E72D93">
              <w:rPr>
                <w:sz w:val="16"/>
                <w:szCs w:val="16"/>
              </w:rPr>
              <w:t>2022-202</w:t>
            </w:r>
            <w:r w:rsidRPr="00E72D93">
              <w:rPr>
                <w:sz w:val="16"/>
                <w:szCs w:val="16"/>
                <w:lang w:val="en-US"/>
              </w:rPr>
              <w:t>6</w:t>
            </w:r>
          </w:p>
        </w:tc>
        <w:tc>
          <w:tcPr>
            <w:tcW w:w="1406" w:type="dxa"/>
            <w:shd w:val="clear" w:color="auto" w:fill="auto"/>
          </w:tcPr>
          <w:p w:rsidR="00844623" w:rsidRPr="00E72D93" w:rsidRDefault="00844623" w:rsidP="00844623">
            <w:pPr>
              <w:rPr>
                <w:bCs/>
                <w:sz w:val="16"/>
                <w:szCs w:val="16"/>
              </w:rPr>
            </w:pPr>
            <w:r w:rsidRPr="00E72D93">
              <w:rPr>
                <w:bCs/>
                <w:sz w:val="16"/>
                <w:szCs w:val="16"/>
              </w:rPr>
              <w:t>Итого</w:t>
            </w:r>
          </w:p>
        </w:tc>
        <w:tc>
          <w:tcPr>
            <w:tcW w:w="1134" w:type="dxa"/>
            <w:shd w:val="clear" w:color="auto" w:fill="auto"/>
            <w:vAlign w:val="center"/>
          </w:tcPr>
          <w:p w:rsidR="00844623" w:rsidRPr="00E72D93" w:rsidRDefault="00844623" w:rsidP="00844623">
            <w:pPr>
              <w:jc w:val="center"/>
              <w:rPr>
                <w:color w:val="000000"/>
                <w:sz w:val="16"/>
                <w:szCs w:val="16"/>
              </w:rPr>
            </w:pPr>
            <w:r>
              <w:rPr>
                <w:color w:val="000000"/>
                <w:sz w:val="16"/>
                <w:szCs w:val="16"/>
                <w:lang w:val="en-US"/>
              </w:rPr>
              <w:t>911 107</w:t>
            </w:r>
            <w:r w:rsidRPr="00E72D93">
              <w:rPr>
                <w:color w:val="000000"/>
                <w:sz w:val="16"/>
                <w:szCs w:val="16"/>
              </w:rPr>
              <w:t>,0</w:t>
            </w:r>
          </w:p>
        </w:tc>
        <w:tc>
          <w:tcPr>
            <w:tcW w:w="1001" w:type="dxa"/>
            <w:shd w:val="clear" w:color="auto" w:fill="auto"/>
            <w:vAlign w:val="center"/>
          </w:tcPr>
          <w:p w:rsidR="00844623" w:rsidRPr="00E72D93" w:rsidRDefault="00844623" w:rsidP="00844623">
            <w:pPr>
              <w:jc w:val="center"/>
              <w:rPr>
                <w:color w:val="000000"/>
                <w:sz w:val="16"/>
                <w:szCs w:val="16"/>
              </w:rPr>
            </w:pPr>
            <w:r w:rsidRPr="00E72D93">
              <w:rPr>
                <w:color w:val="000000"/>
                <w:sz w:val="16"/>
                <w:szCs w:val="16"/>
              </w:rPr>
              <w:t>182 </w:t>
            </w:r>
            <w:r>
              <w:rPr>
                <w:color w:val="000000"/>
                <w:sz w:val="16"/>
                <w:szCs w:val="16"/>
                <w:lang w:val="en-US"/>
              </w:rPr>
              <w:t>221</w:t>
            </w:r>
            <w:r w:rsidRPr="00E72D93">
              <w:rPr>
                <w:color w:val="000000"/>
                <w:sz w:val="16"/>
                <w:szCs w:val="16"/>
              </w:rPr>
              <w:t>,4</w:t>
            </w:r>
          </w:p>
        </w:tc>
        <w:tc>
          <w:tcPr>
            <w:tcW w:w="964"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1698" w:type="dxa"/>
            <w:vMerge w:val="restart"/>
            <w:shd w:val="clear" w:color="auto" w:fill="auto"/>
          </w:tcPr>
          <w:p w:rsidR="00844623" w:rsidRPr="00E72D93" w:rsidRDefault="00844623" w:rsidP="00844623">
            <w:pPr>
              <w:rPr>
                <w:sz w:val="16"/>
                <w:szCs w:val="16"/>
              </w:rPr>
            </w:pPr>
            <w:r w:rsidRPr="00E72D93">
              <w:rPr>
                <w:sz w:val="16"/>
                <w:szCs w:val="16"/>
              </w:rPr>
              <w:t>МФЦ Городского округа Пушкинский Московской области, Финансовое управление, органы, ответственные за предоставление услуг</w:t>
            </w:r>
          </w:p>
        </w:tc>
        <w:tc>
          <w:tcPr>
            <w:tcW w:w="1700" w:type="dxa"/>
            <w:vMerge w:val="restart"/>
            <w:shd w:val="clear" w:color="auto" w:fill="auto"/>
          </w:tcPr>
          <w:p w:rsidR="00844623" w:rsidRPr="00E72D93" w:rsidRDefault="00844623" w:rsidP="00844623">
            <w:pPr>
              <w:rPr>
                <w:sz w:val="16"/>
                <w:szCs w:val="16"/>
              </w:rPr>
            </w:pPr>
            <w:r w:rsidRPr="00E72D93">
              <w:rPr>
                <w:sz w:val="16"/>
                <w:szCs w:val="16"/>
              </w:rPr>
              <w:t>Обеспечение бесперебойного функционирования МФЦ Городского округа Пушкинский Московской области</w:t>
            </w:r>
          </w:p>
        </w:tc>
      </w:tr>
      <w:tr w:rsidR="00844623" w:rsidRPr="00E72D93" w:rsidTr="00844623">
        <w:trPr>
          <w:trHeight w:val="403"/>
        </w:trPr>
        <w:tc>
          <w:tcPr>
            <w:tcW w:w="532" w:type="dxa"/>
            <w:vMerge/>
            <w:shd w:val="clear" w:color="auto" w:fill="auto"/>
          </w:tcPr>
          <w:p w:rsidR="00844623" w:rsidRPr="00E72D93" w:rsidRDefault="00844623" w:rsidP="00844623">
            <w:pPr>
              <w:jc w:val="center"/>
              <w:rPr>
                <w:sz w:val="16"/>
                <w:szCs w:val="16"/>
              </w:rPr>
            </w:pPr>
          </w:p>
        </w:tc>
        <w:tc>
          <w:tcPr>
            <w:tcW w:w="2159" w:type="dxa"/>
            <w:vMerge/>
            <w:shd w:val="clear" w:color="auto" w:fill="auto"/>
          </w:tcPr>
          <w:p w:rsidR="00844623" w:rsidRPr="00E72D93" w:rsidRDefault="00844623" w:rsidP="00844623">
            <w:pPr>
              <w:rPr>
                <w:sz w:val="16"/>
                <w:szCs w:val="16"/>
              </w:rPr>
            </w:pPr>
          </w:p>
        </w:tc>
        <w:tc>
          <w:tcPr>
            <w:tcW w:w="709" w:type="dxa"/>
            <w:vMerge/>
            <w:shd w:val="clear" w:color="auto" w:fill="auto"/>
          </w:tcPr>
          <w:p w:rsidR="00844623" w:rsidRPr="00E72D93" w:rsidRDefault="00844623" w:rsidP="00844623">
            <w:pPr>
              <w:jc w:val="center"/>
              <w:rPr>
                <w:sz w:val="16"/>
                <w:szCs w:val="16"/>
              </w:rPr>
            </w:pPr>
          </w:p>
        </w:tc>
        <w:tc>
          <w:tcPr>
            <w:tcW w:w="1406" w:type="dxa"/>
            <w:shd w:val="clear" w:color="auto" w:fill="auto"/>
          </w:tcPr>
          <w:p w:rsidR="00844623" w:rsidRPr="00E72D93" w:rsidRDefault="00844623" w:rsidP="00844623">
            <w:pPr>
              <w:rPr>
                <w:sz w:val="16"/>
                <w:szCs w:val="16"/>
              </w:rPr>
            </w:pPr>
            <w:r w:rsidRPr="00E72D93">
              <w:rPr>
                <w:sz w:val="16"/>
                <w:szCs w:val="16"/>
              </w:rPr>
              <w:t>Средства бюджета Городского округа Пушкинский</w:t>
            </w:r>
          </w:p>
        </w:tc>
        <w:tc>
          <w:tcPr>
            <w:tcW w:w="1134" w:type="dxa"/>
            <w:shd w:val="clear" w:color="auto" w:fill="auto"/>
            <w:vAlign w:val="center"/>
          </w:tcPr>
          <w:p w:rsidR="00844623" w:rsidRPr="00E72D93" w:rsidRDefault="00844623" w:rsidP="00844623">
            <w:pPr>
              <w:jc w:val="center"/>
              <w:rPr>
                <w:color w:val="000000"/>
                <w:sz w:val="16"/>
                <w:szCs w:val="16"/>
              </w:rPr>
            </w:pPr>
            <w:r>
              <w:rPr>
                <w:color w:val="000000"/>
                <w:sz w:val="16"/>
                <w:szCs w:val="16"/>
                <w:lang w:val="en-US"/>
              </w:rPr>
              <w:t>911 107</w:t>
            </w:r>
            <w:r w:rsidRPr="00E72D93">
              <w:rPr>
                <w:color w:val="000000"/>
                <w:sz w:val="16"/>
                <w:szCs w:val="16"/>
              </w:rPr>
              <w:t>,0</w:t>
            </w:r>
          </w:p>
        </w:tc>
        <w:tc>
          <w:tcPr>
            <w:tcW w:w="1001" w:type="dxa"/>
            <w:shd w:val="clear" w:color="auto" w:fill="auto"/>
            <w:vAlign w:val="center"/>
          </w:tcPr>
          <w:p w:rsidR="00844623" w:rsidRPr="00E72D93" w:rsidRDefault="00844623" w:rsidP="00844623">
            <w:pPr>
              <w:jc w:val="center"/>
              <w:rPr>
                <w:color w:val="000000"/>
                <w:sz w:val="16"/>
                <w:szCs w:val="16"/>
              </w:rPr>
            </w:pPr>
            <w:r w:rsidRPr="00E72D93">
              <w:rPr>
                <w:color w:val="000000"/>
                <w:sz w:val="16"/>
                <w:szCs w:val="16"/>
              </w:rPr>
              <w:t>182 </w:t>
            </w:r>
            <w:r>
              <w:rPr>
                <w:color w:val="000000"/>
                <w:sz w:val="16"/>
                <w:szCs w:val="16"/>
                <w:lang w:val="en-US"/>
              </w:rPr>
              <w:t>221</w:t>
            </w:r>
            <w:r w:rsidRPr="00E72D93">
              <w:rPr>
                <w:color w:val="000000"/>
                <w:sz w:val="16"/>
                <w:szCs w:val="16"/>
              </w:rPr>
              <w:t>,4</w:t>
            </w:r>
          </w:p>
        </w:tc>
        <w:tc>
          <w:tcPr>
            <w:tcW w:w="964"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992" w:type="dxa"/>
            <w:shd w:val="clear" w:color="auto" w:fill="auto"/>
            <w:vAlign w:val="center"/>
          </w:tcPr>
          <w:p w:rsidR="00844623" w:rsidRDefault="00844623" w:rsidP="00844623">
            <w:r w:rsidRPr="00E32D5E">
              <w:rPr>
                <w:color w:val="000000"/>
                <w:sz w:val="16"/>
                <w:szCs w:val="16"/>
              </w:rPr>
              <w:t>182 </w:t>
            </w:r>
            <w:r w:rsidRPr="00E32D5E">
              <w:rPr>
                <w:color w:val="000000"/>
                <w:sz w:val="16"/>
                <w:szCs w:val="16"/>
                <w:lang w:val="en-US"/>
              </w:rPr>
              <w:t>221</w:t>
            </w:r>
            <w:r w:rsidRPr="00E32D5E">
              <w:rPr>
                <w:color w:val="000000"/>
                <w:sz w:val="16"/>
                <w:szCs w:val="16"/>
              </w:rPr>
              <w:t>,4</w:t>
            </w:r>
          </w:p>
        </w:tc>
        <w:tc>
          <w:tcPr>
            <w:tcW w:w="1698" w:type="dxa"/>
            <w:vMerge/>
            <w:shd w:val="clear" w:color="auto" w:fill="auto"/>
          </w:tcPr>
          <w:p w:rsidR="00844623" w:rsidRPr="00E72D93" w:rsidRDefault="00844623" w:rsidP="00844623">
            <w:pPr>
              <w:rPr>
                <w:sz w:val="16"/>
                <w:szCs w:val="16"/>
              </w:rPr>
            </w:pPr>
          </w:p>
        </w:tc>
        <w:tc>
          <w:tcPr>
            <w:tcW w:w="1700" w:type="dxa"/>
            <w:vMerge/>
            <w:shd w:val="clear" w:color="auto" w:fill="auto"/>
          </w:tcPr>
          <w:p w:rsidR="00844623" w:rsidRPr="00E72D93" w:rsidRDefault="00844623" w:rsidP="00844623">
            <w:pPr>
              <w:rPr>
                <w:sz w:val="16"/>
                <w:szCs w:val="16"/>
              </w:rPr>
            </w:pPr>
          </w:p>
        </w:tc>
      </w:tr>
      <w:tr w:rsidR="009A5FAD" w:rsidRPr="00E72D93" w:rsidTr="00130AAC">
        <w:trPr>
          <w:trHeight w:val="403"/>
        </w:trPr>
        <w:tc>
          <w:tcPr>
            <w:tcW w:w="532" w:type="dxa"/>
            <w:vMerge/>
            <w:shd w:val="clear" w:color="auto" w:fill="auto"/>
          </w:tcPr>
          <w:p w:rsidR="009A5FAD" w:rsidRPr="00E72D93" w:rsidRDefault="009A5FAD" w:rsidP="001B176C">
            <w:pPr>
              <w:jc w:val="center"/>
              <w:rPr>
                <w:sz w:val="16"/>
                <w:szCs w:val="16"/>
              </w:rPr>
            </w:pPr>
          </w:p>
        </w:tc>
        <w:tc>
          <w:tcPr>
            <w:tcW w:w="2159" w:type="dxa"/>
            <w:vMerge/>
            <w:shd w:val="clear" w:color="auto" w:fill="auto"/>
          </w:tcPr>
          <w:p w:rsidR="009A5FAD" w:rsidRPr="00E72D93" w:rsidRDefault="009A5FAD" w:rsidP="001B176C">
            <w:pPr>
              <w:rPr>
                <w:sz w:val="16"/>
                <w:szCs w:val="16"/>
              </w:rPr>
            </w:pPr>
          </w:p>
        </w:tc>
        <w:tc>
          <w:tcPr>
            <w:tcW w:w="709" w:type="dxa"/>
            <w:vMerge/>
            <w:shd w:val="clear" w:color="auto" w:fill="auto"/>
          </w:tcPr>
          <w:p w:rsidR="009A5FAD" w:rsidRPr="00E72D93" w:rsidRDefault="009A5FAD" w:rsidP="001B176C">
            <w:pPr>
              <w:jc w:val="center"/>
              <w:rPr>
                <w:sz w:val="16"/>
                <w:szCs w:val="16"/>
              </w:rPr>
            </w:pPr>
          </w:p>
        </w:tc>
        <w:tc>
          <w:tcPr>
            <w:tcW w:w="1406" w:type="dxa"/>
            <w:shd w:val="clear" w:color="auto" w:fill="auto"/>
          </w:tcPr>
          <w:p w:rsidR="009A5FAD" w:rsidRPr="00E72D93" w:rsidRDefault="009A5FAD" w:rsidP="00BD5594">
            <w:pPr>
              <w:rPr>
                <w:sz w:val="16"/>
                <w:szCs w:val="16"/>
              </w:rPr>
            </w:pPr>
            <w:r w:rsidRPr="00E72D93">
              <w:rPr>
                <w:sz w:val="16"/>
                <w:szCs w:val="16"/>
              </w:rPr>
              <w:t>Средства бюджета Московской области</w:t>
            </w:r>
          </w:p>
        </w:tc>
        <w:tc>
          <w:tcPr>
            <w:tcW w:w="1134"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964"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1698" w:type="dxa"/>
            <w:vMerge/>
            <w:shd w:val="clear" w:color="auto" w:fill="auto"/>
          </w:tcPr>
          <w:p w:rsidR="009A5FAD" w:rsidRPr="00E72D93" w:rsidRDefault="009A5FAD" w:rsidP="001B176C">
            <w:pPr>
              <w:rPr>
                <w:sz w:val="16"/>
                <w:szCs w:val="16"/>
              </w:rPr>
            </w:pPr>
          </w:p>
        </w:tc>
        <w:tc>
          <w:tcPr>
            <w:tcW w:w="1700" w:type="dxa"/>
            <w:vMerge/>
            <w:shd w:val="clear" w:color="auto" w:fill="auto"/>
          </w:tcPr>
          <w:p w:rsidR="009A5FAD" w:rsidRPr="00E72D93" w:rsidRDefault="009A5FAD" w:rsidP="001B176C">
            <w:pPr>
              <w:rPr>
                <w:sz w:val="16"/>
                <w:szCs w:val="16"/>
              </w:rPr>
            </w:pPr>
          </w:p>
        </w:tc>
      </w:tr>
      <w:tr w:rsidR="009A5FAD" w:rsidRPr="00E72D93" w:rsidTr="00130AAC">
        <w:trPr>
          <w:trHeight w:val="403"/>
        </w:trPr>
        <w:tc>
          <w:tcPr>
            <w:tcW w:w="532" w:type="dxa"/>
            <w:vMerge w:val="restart"/>
            <w:shd w:val="clear" w:color="auto" w:fill="auto"/>
          </w:tcPr>
          <w:p w:rsidR="009A5FAD" w:rsidRPr="00E72D93" w:rsidRDefault="009A5FAD" w:rsidP="001839CF">
            <w:pPr>
              <w:jc w:val="center"/>
              <w:rPr>
                <w:sz w:val="16"/>
                <w:szCs w:val="16"/>
              </w:rPr>
            </w:pPr>
            <w:r w:rsidRPr="00E72D93">
              <w:rPr>
                <w:sz w:val="16"/>
                <w:szCs w:val="16"/>
              </w:rPr>
              <w:t>2.3.</w:t>
            </w:r>
          </w:p>
        </w:tc>
        <w:tc>
          <w:tcPr>
            <w:tcW w:w="2159" w:type="dxa"/>
            <w:vMerge w:val="restart"/>
            <w:shd w:val="clear" w:color="auto" w:fill="auto"/>
          </w:tcPr>
          <w:p w:rsidR="009A5FAD" w:rsidRPr="00E72D93" w:rsidRDefault="009A5FAD" w:rsidP="001839CF">
            <w:pPr>
              <w:rPr>
                <w:sz w:val="16"/>
                <w:szCs w:val="16"/>
              </w:rPr>
            </w:pPr>
            <w:r w:rsidRPr="00E72D93">
              <w:rPr>
                <w:sz w:val="16"/>
                <w:szCs w:val="16"/>
              </w:rPr>
              <w:t>Мероприятие 02.04.</w:t>
            </w:r>
          </w:p>
          <w:p w:rsidR="009A5FAD" w:rsidRPr="00E72D93" w:rsidRDefault="009A5FAD" w:rsidP="001839CF">
            <w:pPr>
              <w:rPr>
                <w:sz w:val="16"/>
                <w:szCs w:val="16"/>
              </w:rPr>
            </w:pPr>
            <w:r w:rsidRPr="00E72D93">
              <w:rPr>
                <w:sz w:val="16"/>
                <w:szCs w:val="16"/>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9A5FAD" w:rsidRPr="00E72D93" w:rsidRDefault="009A5FAD" w:rsidP="001839CF">
            <w:pPr>
              <w:jc w:val="center"/>
              <w:rPr>
                <w:sz w:val="16"/>
                <w:szCs w:val="16"/>
              </w:rPr>
            </w:pPr>
            <w:r w:rsidRPr="00E72D93">
              <w:rPr>
                <w:sz w:val="16"/>
                <w:szCs w:val="16"/>
              </w:rPr>
              <w:t>2022-202</w:t>
            </w:r>
            <w:r w:rsidRPr="00E72D93">
              <w:rPr>
                <w:sz w:val="16"/>
                <w:szCs w:val="16"/>
                <w:lang w:val="en-US"/>
              </w:rPr>
              <w:t>6</w:t>
            </w:r>
          </w:p>
        </w:tc>
        <w:tc>
          <w:tcPr>
            <w:tcW w:w="1406" w:type="dxa"/>
            <w:shd w:val="clear" w:color="auto" w:fill="auto"/>
          </w:tcPr>
          <w:p w:rsidR="009A5FAD" w:rsidRPr="00E72D93" w:rsidRDefault="009A5FAD" w:rsidP="001839CF">
            <w:pPr>
              <w:rPr>
                <w:bCs/>
                <w:sz w:val="16"/>
                <w:szCs w:val="16"/>
              </w:rPr>
            </w:pPr>
            <w:r w:rsidRPr="00E72D93">
              <w:rPr>
                <w:bCs/>
                <w:sz w:val="16"/>
                <w:szCs w:val="16"/>
              </w:rPr>
              <w:t>Итого</w:t>
            </w:r>
          </w:p>
        </w:tc>
        <w:tc>
          <w:tcPr>
            <w:tcW w:w="1134"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64"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1698" w:type="dxa"/>
            <w:vMerge w:val="restart"/>
            <w:shd w:val="clear" w:color="auto" w:fill="auto"/>
          </w:tcPr>
          <w:p w:rsidR="009A5FAD" w:rsidRPr="00E72D93" w:rsidRDefault="009A5FAD" w:rsidP="00987550">
            <w:pPr>
              <w:rPr>
                <w:sz w:val="16"/>
                <w:szCs w:val="16"/>
              </w:rPr>
            </w:pPr>
            <w:r w:rsidRPr="00E72D93">
              <w:rPr>
                <w:sz w:val="16"/>
                <w:szCs w:val="16"/>
              </w:rPr>
              <w:t>МФЦ Городского округа Пушкинский Московской области, Финансовое управление, органы, ответственные за предоставление услуг</w:t>
            </w:r>
          </w:p>
        </w:tc>
        <w:tc>
          <w:tcPr>
            <w:tcW w:w="1700" w:type="dxa"/>
            <w:vMerge w:val="restart"/>
            <w:shd w:val="clear" w:color="auto" w:fill="auto"/>
          </w:tcPr>
          <w:p w:rsidR="009A5FAD" w:rsidRPr="00E72D93" w:rsidRDefault="009A5FAD" w:rsidP="001839CF">
            <w:pPr>
              <w:rPr>
                <w:sz w:val="16"/>
                <w:szCs w:val="16"/>
              </w:rPr>
            </w:pPr>
            <w:r w:rsidRPr="00E72D93">
              <w:rPr>
                <w:sz w:val="16"/>
                <w:szCs w:val="16"/>
              </w:rPr>
              <w:t>Обеспечение бесперебойного функционирования МФЦ Городского округа Пушкинский Московской области</w:t>
            </w:r>
          </w:p>
        </w:tc>
      </w:tr>
      <w:tr w:rsidR="009A5FAD" w:rsidRPr="00E72D93" w:rsidTr="00130AAC">
        <w:trPr>
          <w:trHeight w:val="403"/>
        </w:trPr>
        <w:tc>
          <w:tcPr>
            <w:tcW w:w="532" w:type="dxa"/>
            <w:vMerge/>
            <w:shd w:val="clear" w:color="auto" w:fill="auto"/>
          </w:tcPr>
          <w:p w:rsidR="009A5FAD" w:rsidRPr="00E72D93" w:rsidRDefault="009A5FAD" w:rsidP="001839CF">
            <w:pPr>
              <w:jc w:val="center"/>
              <w:rPr>
                <w:sz w:val="16"/>
                <w:szCs w:val="16"/>
              </w:rPr>
            </w:pPr>
          </w:p>
        </w:tc>
        <w:tc>
          <w:tcPr>
            <w:tcW w:w="2159" w:type="dxa"/>
            <w:vMerge/>
            <w:shd w:val="clear" w:color="auto" w:fill="auto"/>
          </w:tcPr>
          <w:p w:rsidR="009A5FAD" w:rsidRPr="00E72D93" w:rsidRDefault="009A5FAD" w:rsidP="001839CF">
            <w:pPr>
              <w:rPr>
                <w:sz w:val="16"/>
                <w:szCs w:val="16"/>
              </w:rPr>
            </w:pPr>
          </w:p>
        </w:tc>
        <w:tc>
          <w:tcPr>
            <w:tcW w:w="709" w:type="dxa"/>
            <w:vMerge/>
            <w:shd w:val="clear" w:color="auto" w:fill="auto"/>
          </w:tcPr>
          <w:p w:rsidR="009A5FAD" w:rsidRPr="00E72D93" w:rsidRDefault="009A5FAD" w:rsidP="001839CF">
            <w:pPr>
              <w:jc w:val="center"/>
              <w:rPr>
                <w:sz w:val="16"/>
                <w:szCs w:val="16"/>
              </w:rPr>
            </w:pPr>
          </w:p>
        </w:tc>
        <w:tc>
          <w:tcPr>
            <w:tcW w:w="1406" w:type="dxa"/>
            <w:shd w:val="clear" w:color="auto" w:fill="auto"/>
          </w:tcPr>
          <w:p w:rsidR="009A5FAD" w:rsidRPr="00E72D93" w:rsidRDefault="009A5FAD" w:rsidP="001839CF">
            <w:pPr>
              <w:rPr>
                <w:sz w:val="16"/>
                <w:szCs w:val="16"/>
              </w:rPr>
            </w:pPr>
            <w:r w:rsidRPr="00E72D93">
              <w:rPr>
                <w:sz w:val="16"/>
                <w:szCs w:val="16"/>
              </w:rPr>
              <w:t>Средства бюджета Городского округа Пушкинский</w:t>
            </w:r>
          </w:p>
        </w:tc>
        <w:tc>
          <w:tcPr>
            <w:tcW w:w="1134" w:type="dxa"/>
            <w:shd w:val="clear" w:color="auto" w:fill="auto"/>
          </w:tcPr>
          <w:p w:rsidR="009A5FAD" w:rsidRPr="00E72D93" w:rsidRDefault="009A5FAD" w:rsidP="005549E9">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64"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5549E9">
            <w:pPr>
              <w:ind w:left="-128" w:right="-88"/>
              <w:jc w:val="center"/>
              <w:rPr>
                <w:sz w:val="16"/>
                <w:szCs w:val="16"/>
              </w:rPr>
            </w:pPr>
            <w:r w:rsidRPr="00E72D93">
              <w:rPr>
                <w:bCs/>
                <w:sz w:val="16"/>
                <w:szCs w:val="16"/>
              </w:rPr>
              <w:t>0,0</w:t>
            </w:r>
          </w:p>
        </w:tc>
        <w:tc>
          <w:tcPr>
            <w:tcW w:w="1698" w:type="dxa"/>
            <w:vMerge/>
            <w:shd w:val="clear" w:color="auto" w:fill="auto"/>
          </w:tcPr>
          <w:p w:rsidR="009A5FAD" w:rsidRPr="00E72D93" w:rsidRDefault="009A5FAD" w:rsidP="001839CF">
            <w:pPr>
              <w:rPr>
                <w:sz w:val="16"/>
                <w:szCs w:val="16"/>
              </w:rPr>
            </w:pPr>
          </w:p>
        </w:tc>
        <w:tc>
          <w:tcPr>
            <w:tcW w:w="1700" w:type="dxa"/>
            <w:vMerge/>
            <w:shd w:val="clear" w:color="auto" w:fill="auto"/>
          </w:tcPr>
          <w:p w:rsidR="009A5FAD" w:rsidRPr="00E72D93" w:rsidRDefault="009A5FAD" w:rsidP="001839CF">
            <w:pPr>
              <w:rPr>
                <w:sz w:val="16"/>
                <w:szCs w:val="16"/>
              </w:rPr>
            </w:pPr>
          </w:p>
        </w:tc>
      </w:tr>
      <w:tr w:rsidR="009A5FAD" w:rsidRPr="00E72D93" w:rsidTr="00130AAC">
        <w:trPr>
          <w:trHeight w:val="403"/>
        </w:trPr>
        <w:tc>
          <w:tcPr>
            <w:tcW w:w="532" w:type="dxa"/>
            <w:vMerge/>
            <w:shd w:val="clear" w:color="auto" w:fill="auto"/>
          </w:tcPr>
          <w:p w:rsidR="009A5FAD" w:rsidRPr="00E72D93" w:rsidRDefault="009A5FAD" w:rsidP="001839CF">
            <w:pPr>
              <w:jc w:val="center"/>
              <w:rPr>
                <w:sz w:val="16"/>
                <w:szCs w:val="16"/>
              </w:rPr>
            </w:pPr>
          </w:p>
        </w:tc>
        <w:tc>
          <w:tcPr>
            <w:tcW w:w="2159" w:type="dxa"/>
            <w:vMerge/>
            <w:shd w:val="clear" w:color="auto" w:fill="auto"/>
          </w:tcPr>
          <w:p w:rsidR="009A5FAD" w:rsidRPr="00E72D93" w:rsidRDefault="009A5FAD" w:rsidP="001839CF">
            <w:pPr>
              <w:rPr>
                <w:sz w:val="16"/>
                <w:szCs w:val="16"/>
              </w:rPr>
            </w:pPr>
          </w:p>
        </w:tc>
        <w:tc>
          <w:tcPr>
            <w:tcW w:w="709" w:type="dxa"/>
            <w:vMerge/>
            <w:shd w:val="clear" w:color="auto" w:fill="auto"/>
          </w:tcPr>
          <w:p w:rsidR="009A5FAD" w:rsidRPr="00E72D93" w:rsidRDefault="009A5FAD" w:rsidP="001839CF">
            <w:pPr>
              <w:jc w:val="center"/>
              <w:rPr>
                <w:sz w:val="16"/>
                <w:szCs w:val="16"/>
              </w:rPr>
            </w:pPr>
          </w:p>
        </w:tc>
        <w:tc>
          <w:tcPr>
            <w:tcW w:w="1406" w:type="dxa"/>
            <w:shd w:val="clear" w:color="auto" w:fill="auto"/>
          </w:tcPr>
          <w:p w:rsidR="009A5FAD" w:rsidRPr="00E72D93" w:rsidRDefault="009A5FAD" w:rsidP="00BD5594">
            <w:pPr>
              <w:rPr>
                <w:sz w:val="16"/>
                <w:szCs w:val="16"/>
              </w:rPr>
            </w:pPr>
            <w:r w:rsidRPr="00E72D93">
              <w:rPr>
                <w:sz w:val="16"/>
                <w:szCs w:val="16"/>
              </w:rPr>
              <w:t>Средства бюджета Московской области</w:t>
            </w:r>
          </w:p>
        </w:tc>
        <w:tc>
          <w:tcPr>
            <w:tcW w:w="1134"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1001" w:type="dxa"/>
            <w:shd w:val="clear" w:color="auto" w:fill="auto"/>
          </w:tcPr>
          <w:p w:rsidR="009A5FAD" w:rsidRPr="00E72D93" w:rsidRDefault="009A5FAD" w:rsidP="00BD5594">
            <w:pPr>
              <w:ind w:left="-128" w:right="-88"/>
              <w:jc w:val="center"/>
              <w:rPr>
                <w:bCs/>
                <w:sz w:val="16"/>
                <w:szCs w:val="16"/>
              </w:rPr>
            </w:pPr>
            <w:r w:rsidRPr="00E72D93">
              <w:rPr>
                <w:bCs/>
                <w:sz w:val="16"/>
                <w:szCs w:val="16"/>
              </w:rPr>
              <w:t>0,0</w:t>
            </w:r>
          </w:p>
        </w:tc>
        <w:tc>
          <w:tcPr>
            <w:tcW w:w="964"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992" w:type="dxa"/>
            <w:shd w:val="clear" w:color="auto" w:fill="auto"/>
          </w:tcPr>
          <w:p w:rsidR="009A5FAD" w:rsidRPr="00E72D93" w:rsidRDefault="009A5FAD" w:rsidP="00BD5594">
            <w:pPr>
              <w:ind w:left="-128" w:right="-88"/>
              <w:jc w:val="center"/>
              <w:rPr>
                <w:sz w:val="16"/>
                <w:szCs w:val="16"/>
              </w:rPr>
            </w:pPr>
            <w:r w:rsidRPr="00E72D93">
              <w:rPr>
                <w:bCs/>
                <w:sz w:val="16"/>
                <w:szCs w:val="16"/>
              </w:rPr>
              <w:t>0,0</w:t>
            </w:r>
          </w:p>
        </w:tc>
        <w:tc>
          <w:tcPr>
            <w:tcW w:w="1698" w:type="dxa"/>
            <w:vMerge/>
            <w:shd w:val="clear" w:color="auto" w:fill="auto"/>
          </w:tcPr>
          <w:p w:rsidR="009A5FAD" w:rsidRPr="00E72D93" w:rsidRDefault="009A5FAD" w:rsidP="001839CF">
            <w:pPr>
              <w:rPr>
                <w:sz w:val="16"/>
                <w:szCs w:val="16"/>
              </w:rPr>
            </w:pPr>
          </w:p>
        </w:tc>
        <w:tc>
          <w:tcPr>
            <w:tcW w:w="1700" w:type="dxa"/>
            <w:vMerge/>
            <w:shd w:val="clear" w:color="auto" w:fill="auto"/>
          </w:tcPr>
          <w:p w:rsidR="009A5FAD" w:rsidRPr="00E72D93" w:rsidRDefault="009A5FAD" w:rsidP="001839CF">
            <w:pPr>
              <w:rPr>
                <w:sz w:val="16"/>
                <w:szCs w:val="16"/>
              </w:rPr>
            </w:pPr>
          </w:p>
        </w:tc>
      </w:tr>
      <w:tr w:rsidR="00883B90" w:rsidRPr="00E72D93" w:rsidTr="00130AAC">
        <w:trPr>
          <w:trHeight w:val="292"/>
        </w:trPr>
        <w:tc>
          <w:tcPr>
            <w:tcW w:w="532" w:type="dxa"/>
            <w:vMerge w:val="restart"/>
            <w:shd w:val="clear" w:color="auto" w:fill="auto"/>
          </w:tcPr>
          <w:p w:rsidR="00883B90" w:rsidRPr="00E72D93" w:rsidRDefault="00883B90" w:rsidP="00883B90">
            <w:pPr>
              <w:jc w:val="center"/>
              <w:rPr>
                <w:sz w:val="16"/>
                <w:szCs w:val="16"/>
              </w:rPr>
            </w:pPr>
            <w:r w:rsidRPr="00E72D93">
              <w:rPr>
                <w:sz w:val="16"/>
                <w:szCs w:val="16"/>
              </w:rPr>
              <w:t>3.</w:t>
            </w:r>
          </w:p>
        </w:tc>
        <w:tc>
          <w:tcPr>
            <w:tcW w:w="2159" w:type="dxa"/>
            <w:vMerge w:val="restart"/>
            <w:shd w:val="clear" w:color="auto" w:fill="auto"/>
          </w:tcPr>
          <w:p w:rsidR="00883B90" w:rsidRPr="00E72D93" w:rsidRDefault="00883B90" w:rsidP="00883B90">
            <w:pPr>
              <w:rPr>
                <w:sz w:val="16"/>
                <w:szCs w:val="16"/>
              </w:rPr>
            </w:pPr>
            <w:r w:rsidRPr="00E72D93">
              <w:rPr>
                <w:sz w:val="16"/>
                <w:szCs w:val="16"/>
              </w:rPr>
              <w:t xml:space="preserve">Основное мероприятие 03 Совершенствование системы предоставления государственных </w:t>
            </w:r>
            <w:r w:rsidRPr="00E72D93">
              <w:rPr>
                <w:sz w:val="16"/>
                <w:szCs w:val="16"/>
              </w:rPr>
              <w:lastRenderedPageBreak/>
              <w:t>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vMerge w:val="restart"/>
            <w:shd w:val="clear" w:color="auto" w:fill="auto"/>
          </w:tcPr>
          <w:p w:rsidR="00883B90" w:rsidRPr="00E72D93" w:rsidRDefault="00883B90" w:rsidP="00883B90">
            <w:pPr>
              <w:jc w:val="center"/>
              <w:rPr>
                <w:sz w:val="16"/>
                <w:szCs w:val="16"/>
              </w:rPr>
            </w:pPr>
            <w:r w:rsidRPr="00E72D93">
              <w:rPr>
                <w:sz w:val="16"/>
                <w:szCs w:val="16"/>
              </w:rPr>
              <w:lastRenderedPageBreak/>
              <w:t>2022-202</w:t>
            </w:r>
            <w:r w:rsidRPr="00E72D93">
              <w:rPr>
                <w:sz w:val="16"/>
                <w:szCs w:val="16"/>
                <w:lang w:val="en-US"/>
              </w:rPr>
              <w:t>6</w:t>
            </w:r>
          </w:p>
        </w:tc>
        <w:tc>
          <w:tcPr>
            <w:tcW w:w="1406" w:type="dxa"/>
            <w:shd w:val="clear" w:color="auto" w:fill="auto"/>
          </w:tcPr>
          <w:p w:rsidR="00883B90" w:rsidRPr="00E72D93" w:rsidRDefault="00883B90" w:rsidP="00883B90">
            <w:pPr>
              <w:rPr>
                <w:sz w:val="16"/>
                <w:szCs w:val="16"/>
              </w:rPr>
            </w:pPr>
            <w:r w:rsidRPr="00E72D93">
              <w:rPr>
                <w:bCs/>
                <w:sz w:val="16"/>
                <w:szCs w:val="16"/>
              </w:rPr>
              <w:t>Итого</w:t>
            </w:r>
          </w:p>
        </w:tc>
        <w:tc>
          <w:tcPr>
            <w:tcW w:w="1134" w:type="dxa"/>
            <w:shd w:val="clear" w:color="auto" w:fill="auto"/>
          </w:tcPr>
          <w:p w:rsidR="00883B90" w:rsidRPr="00E72D93" w:rsidRDefault="00883B90" w:rsidP="00883B90">
            <w:pPr>
              <w:ind w:left="-128" w:right="-88"/>
              <w:jc w:val="center"/>
              <w:rPr>
                <w:sz w:val="16"/>
                <w:szCs w:val="16"/>
              </w:rPr>
            </w:pPr>
            <w:r>
              <w:rPr>
                <w:bCs/>
                <w:sz w:val="16"/>
                <w:szCs w:val="16"/>
                <w:lang w:val="en-US"/>
              </w:rPr>
              <w:t>1 758</w:t>
            </w:r>
            <w:r w:rsidRPr="00E72D93">
              <w:rPr>
                <w:bCs/>
                <w:sz w:val="16"/>
                <w:szCs w:val="16"/>
              </w:rPr>
              <w:t>,0</w:t>
            </w:r>
          </w:p>
        </w:tc>
        <w:tc>
          <w:tcPr>
            <w:tcW w:w="1001" w:type="dxa"/>
            <w:shd w:val="clear" w:color="auto" w:fill="auto"/>
          </w:tcPr>
          <w:p w:rsidR="00883B90" w:rsidRPr="00E72D93" w:rsidRDefault="00883B90" w:rsidP="00883B90">
            <w:pPr>
              <w:ind w:left="-128" w:right="-88"/>
              <w:jc w:val="center"/>
              <w:rPr>
                <w:sz w:val="16"/>
                <w:szCs w:val="16"/>
              </w:rPr>
            </w:pPr>
            <w:r>
              <w:rPr>
                <w:bCs/>
                <w:sz w:val="16"/>
                <w:szCs w:val="16"/>
              </w:rPr>
              <w:t>586</w:t>
            </w:r>
            <w:r w:rsidRPr="00E72D93">
              <w:rPr>
                <w:bCs/>
                <w:sz w:val="16"/>
                <w:szCs w:val="16"/>
              </w:rPr>
              <w:t>,0</w:t>
            </w:r>
          </w:p>
        </w:tc>
        <w:tc>
          <w:tcPr>
            <w:tcW w:w="964" w:type="dxa"/>
            <w:shd w:val="clear" w:color="auto" w:fill="auto"/>
          </w:tcPr>
          <w:p w:rsidR="00883B90" w:rsidRDefault="00883B90" w:rsidP="00883B90">
            <w:pPr>
              <w:jc w:val="center"/>
            </w:pPr>
            <w:r w:rsidRPr="00102614">
              <w:rPr>
                <w:bCs/>
                <w:sz w:val="16"/>
                <w:szCs w:val="16"/>
              </w:rPr>
              <w:t>586,0</w:t>
            </w:r>
          </w:p>
        </w:tc>
        <w:tc>
          <w:tcPr>
            <w:tcW w:w="992" w:type="dxa"/>
            <w:shd w:val="clear" w:color="auto" w:fill="auto"/>
          </w:tcPr>
          <w:p w:rsidR="00883B90" w:rsidRDefault="00883B90" w:rsidP="00883B90">
            <w:pPr>
              <w:jc w:val="center"/>
            </w:pPr>
            <w:r w:rsidRPr="00102614">
              <w:rPr>
                <w:bCs/>
                <w:sz w:val="16"/>
                <w:szCs w:val="16"/>
              </w:rPr>
              <w:t>586,0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1698" w:type="dxa"/>
            <w:vMerge w:val="restart"/>
            <w:shd w:val="clear" w:color="auto" w:fill="auto"/>
          </w:tcPr>
          <w:p w:rsidR="00883B90" w:rsidRPr="00E72D93" w:rsidRDefault="00883B90" w:rsidP="00883B90">
            <w:pPr>
              <w:rPr>
                <w:sz w:val="16"/>
                <w:szCs w:val="16"/>
              </w:rPr>
            </w:pPr>
            <w:r w:rsidRPr="00E72D93">
              <w:rPr>
                <w:sz w:val="16"/>
                <w:szCs w:val="16"/>
              </w:rPr>
              <w:t xml:space="preserve">МФЦ Городского округа Пушкинский Московской области, Финансовое </w:t>
            </w:r>
            <w:r w:rsidRPr="00E72D93">
              <w:rPr>
                <w:sz w:val="16"/>
                <w:szCs w:val="16"/>
              </w:rPr>
              <w:lastRenderedPageBreak/>
              <w:t>управление, органы, ответственные за предоставление услуг</w:t>
            </w:r>
          </w:p>
        </w:tc>
        <w:tc>
          <w:tcPr>
            <w:tcW w:w="1700" w:type="dxa"/>
            <w:vMerge w:val="restart"/>
            <w:shd w:val="clear" w:color="auto" w:fill="auto"/>
          </w:tcPr>
          <w:p w:rsidR="00883B90" w:rsidRPr="00E72D93" w:rsidRDefault="00883B90" w:rsidP="00883B90">
            <w:pPr>
              <w:rPr>
                <w:sz w:val="16"/>
                <w:szCs w:val="16"/>
              </w:rPr>
            </w:pPr>
            <w:r w:rsidRPr="00E72D93">
              <w:rPr>
                <w:sz w:val="16"/>
                <w:szCs w:val="16"/>
              </w:rPr>
              <w:lastRenderedPageBreak/>
              <w:t xml:space="preserve">Обеспечение бесперебойного функционирования МФЦ Городского </w:t>
            </w:r>
            <w:r w:rsidRPr="00E72D93">
              <w:rPr>
                <w:sz w:val="16"/>
                <w:szCs w:val="16"/>
              </w:rPr>
              <w:lastRenderedPageBreak/>
              <w:t>округа Пушкинский Московской области</w:t>
            </w:r>
          </w:p>
        </w:tc>
      </w:tr>
      <w:tr w:rsidR="00883B90" w:rsidRPr="00E72D93" w:rsidTr="00130AAC">
        <w:trPr>
          <w:trHeight w:val="292"/>
        </w:trPr>
        <w:tc>
          <w:tcPr>
            <w:tcW w:w="532" w:type="dxa"/>
            <w:vMerge/>
            <w:shd w:val="clear" w:color="auto" w:fill="auto"/>
          </w:tcPr>
          <w:p w:rsidR="00883B90" w:rsidRPr="00E72D93" w:rsidRDefault="00883B90" w:rsidP="00883B90">
            <w:pPr>
              <w:jc w:val="center"/>
              <w:rPr>
                <w:sz w:val="16"/>
                <w:szCs w:val="16"/>
              </w:rPr>
            </w:pPr>
          </w:p>
        </w:tc>
        <w:tc>
          <w:tcPr>
            <w:tcW w:w="2159" w:type="dxa"/>
            <w:vMerge/>
            <w:shd w:val="clear" w:color="auto" w:fill="auto"/>
          </w:tcPr>
          <w:p w:rsidR="00883B90" w:rsidRPr="00E72D93" w:rsidRDefault="00883B90" w:rsidP="00883B90">
            <w:pPr>
              <w:rPr>
                <w:sz w:val="16"/>
                <w:szCs w:val="16"/>
              </w:rPr>
            </w:pPr>
          </w:p>
        </w:tc>
        <w:tc>
          <w:tcPr>
            <w:tcW w:w="709" w:type="dxa"/>
            <w:vMerge/>
            <w:shd w:val="clear" w:color="auto" w:fill="auto"/>
          </w:tcPr>
          <w:p w:rsidR="00883B90" w:rsidRPr="00E72D93" w:rsidRDefault="00883B90" w:rsidP="00883B90">
            <w:pPr>
              <w:jc w:val="center"/>
              <w:rPr>
                <w:sz w:val="16"/>
                <w:szCs w:val="16"/>
              </w:rPr>
            </w:pPr>
          </w:p>
        </w:tc>
        <w:tc>
          <w:tcPr>
            <w:tcW w:w="1406" w:type="dxa"/>
            <w:shd w:val="clear" w:color="auto" w:fill="auto"/>
          </w:tcPr>
          <w:p w:rsidR="00883B90" w:rsidRPr="00E72D93" w:rsidRDefault="00883B90" w:rsidP="00883B90">
            <w:pPr>
              <w:rPr>
                <w:bCs/>
                <w:sz w:val="16"/>
                <w:szCs w:val="16"/>
              </w:rPr>
            </w:pPr>
            <w:r w:rsidRPr="00E72D93">
              <w:rPr>
                <w:sz w:val="16"/>
                <w:szCs w:val="16"/>
              </w:rPr>
              <w:t xml:space="preserve">Средства бюджета Городского </w:t>
            </w:r>
            <w:r w:rsidRPr="00E72D93">
              <w:rPr>
                <w:sz w:val="16"/>
                <w:szCs w:val="16"/>
              </w:rPr>
              <w:lastRenderedPageBreak/>
              <w:t>округа Пушкинский</w:t>
            </w:r>
          </w:p>
        </w:tc>
        <w:tc>
          <w:tcPr>
            <w:tcW w:w="1134" w:type="dxa"/>
            <w:shd w:val="clear" w:color="auto" w:fill="auto"/>
          </w:tcPr>
          <w:p w:rsidR="00883B90" w:rsidRPr="00E72D93" w:rsidRDefault="00883B90" w:rsidP="00883B90">
            <w:pPr>
              <w:ind w:left="-128" w:right="-88"/>
              <w:jc w:val="center"/>
              <w:rPr>
                <w:sz w:val="16"/>
                <w:szCs w:val="16"/>
              </w:rPr>
            </w:pPr>
            <w:r>
              <w:rPr>
                <w:bCs/>
                <w:sz w:val="16"/>
                <w:szCs w:val="16"/>
                <w:lang w:val="en-US"/>
              </w:rPr>
              <w:lastRenderedPageBreak/>
              <w:t>189</w:t>
            </w:r>
            <w:r w:rsidRPr="00E72D93">
              <w:rPr>
                <w:bCs/>
                <w:sz w:val="16"/>
                <w:szCs w:val="16"/>
              </w:rPr>
              <w:t>,0</w:t>
            </w:r>
          </w:p>
        </w:tc>
        <w:tc>
          <w:tcPr>
            <w:tcW w:w="1001" w:type="dxa"/>
            <w:shd w:val="clear" w:color="auto" w:fill="auto"/>
          </w:tcPr>
          <w:p w:rsidR="00883B90" w:rsidRPr="00E72D93" w:rsidRDefault="00883B90" w:rsidP="00883B90">
            <w:pPr>
              <w:ind w:left="-128" w:right="-88"/>
              <w:jc w:val="center"/>
              <w:rPr>
                <w:sz w:val="16"/>
                <w:szCs w:val="16"/>
              </w:rPr>
            </w:pPr>
            <w:r>
              <w:rPr>
                <w:bCs/>
                <w:sz w:val="16"/>
                <w:szCs w:val="16"/>
                <w:lang w:val="en-US"/>
              </w:rPr>
              <w:t>63</w:t>
            </w:r>
            <w:r w:rsidRPr="00E72D93">
              <w:rPr>
                <w:bCs/>
                <w:sz w:val="16"/>
                <w:szCs w:val="16"/>
              </w:rPr>
              <w:t>,0</w:t>
            </w:r>
          </w:p>
        </w:tc>
        <w:tc>
          <w:tcPr>
            <w:tcW w:w="964" w:type="dxa"/>
            <w:shd w:val="clear" w:color="auto" w:fill="auto"/>
          </w:tcPr>
          <w:p w:rsidR="00883B90" w:rsidRPr="00E72D93" w:rsidRDefault="00883B90" w:rsidP="00883B90">
            <w:pPr>
              <w:ind w:left="-128" w:right="-88"/>
              <w:jc w:val="center"/>
              <w:rPr>
                <w:sz w:val="16"/>
                <w:szCs w:val="16"/>
              </w:rPr>
            </w:pPr>
            <w:r>
              <w:rPr>
                <w:bCs/>
                <w:sz w:val="16"/>
                <w:szCs w:val="16"/>
                <w:lang w:val="en-US"/>
              </w:rPr>
              <w:t>63</w:t>
            </w:r>
            <w:r w:rsidRPr="00E72D93">
              <w:rPr>
                <w:bCs/>
                <w:sz w:val="16"/>
                <w:szCs w:val="16"/>
              </w:rPr>
              <w:t>,0</w:t>
            </w:r>
          </w:p>
        </w:tc>
        <w:tc>
          <w:tcPr>
            <w:tcW w:w="992" w:type="dxa"/>
            <w:shd w:val="clear" w:color="auto" w:fill="auto"/>
          </w:tcPr>
          <w:p w:rsidR="00883B90" w:rsidRPr="00E72D93" w:rsidRDefault="00883B90" w:rsidP="00883B90">
            <w:pPr>
              <w:ind w:left="-128" w:right="-88"/>
              <w:jc w:val="center"/>
              <w:rPr>
                <w:sz w:val="16"/>
                <w:szCs w:val="16"/>
              </w:rPr>
            </w:pPr>
            <w:r>
              <w:rPr>
                <w:bCs/>
                <w:sz w:val="16"/>
                <w:szCs w:val="16"/>
                <w:lang w:val="en-US"/>
              </w:rPr>
              <w:t>63</w:t>
            </w:r>
            <w:r w:rsidRPr="00E72D93">
              <w:rPr>
                <w:bCs/>
                <w:sz w:val="16"/>
                <w:szCs w:val="16"/>
              </w:rPr>
              <w:t>,0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1698" w:type="dxa"/>
            <w:vMerge/>
            <w:shd w:val="clear" w:color="auto" w:fill="auto"/>
          </w:tcPr>
          <w:p w:rsidR="00883B90" w:rsidRPr="00E72D93" w:rsidRDefault="00883B90" w:rsidP="00883B90">
            <w:pPr>
              <w:rPr>
                <w:sz w:val="16"/>
                <w:szCs w:val="16"/>
              </w:rPr>
            </w:pPr>
          </w:p>
        </w:tc>
        <w:tc>
          <w:tcPr>
            <w:tcW w:w="1700" w:type="dxa"/>
            <w:vMerge/>
            <w:shd w:val="clear" w:color="auto" w:fill="auto"/>
          </w:tcPr>
          <w:p w:rsidR="00883B90" w:rsidRPr="00E72D93" w:rsidRDefault="00883B90" w:rsidP="00883B90">
            <w:pPr>
              <w:rPr>
                <w:sz w:val="16"/>
                <w:szCs w:val="16"/>
              </w:rPr>
            </w:pPr>
          </w:p>
        </w:tc>
      </w:tr>
      <w:tr w:rsidR="00883B90" w:rsidRPr="00E72D93" w:rsidTr="00130AAC">
        <w:trPr>
          <w:trHeight w:val="292"/>
        </w:trPr>
        <w:tc>
          <w:tcPr>
            <w:tcW w:w="532" w:type="dxa"/>
            <w:vMerge/>
            <w:shd w:val="clear" w:color="auto" w:fill="auto"/>
          </w:tcPr>
          <w:p w:rsidR="00883B90" w:rsidRPr="00E72D93" w:rsidRDefault="00883B90" w:rsidP="00883B90">
            <w:pPr>
              <w:jc w:val="center"/>
              <w:rPr>
                <w:sz w:val="16"/>
                <w:szCs w:val="16"/>
              </w:rPr>
            </w:pPr>
          </w:p>
        </w:tc>
        <w:tc>
          <w:tcPr>
            <w:tcW w:w="2159" w:type="dxa"/>
            <w:vMerge/>
            <w:shd w:val="clear" w:color="auto" w:fill="auto"/>
          </w:tcPr>
          <w:p w:rsidR="00883B90" w:rsidRPr="00E72D93" w:rsidRDefault="00883B90" w:rsidP="00883B90">
            <w:pPr>
              <w:rPr>
                <w:sz w:val="16"/>
                <w:szCs w:val="16"/>
              </w:rPr>
            </w:pPr>
          </w:p>
        </w:tc>
        <w:tc>
          <w:tcPr>
            <w:tcW w:w="709" w:type="dxa"/>
            <w:vMerge/>
            <w:shd w:val="clear" w:color="auto" w:fill="auto"/>
          </w:tcPr>
          <w:p w:rsidR="00883B90" w:rsidRPr="00E72D93" w:rsidRDefault="00883B90" w:rsidP="00883B90">
            <w:pPr>
              <w:jc w:val="center"/>
              <w:rPr>
                <w:sz w:val="16"/>
                <w:szCs w:val="16"/>
              </w:rPr>
            </w:pPr>
          </w:p>
        </w:tc>
        <w:tc>
          <w:tcPr>
            <w:tcW w:w="1406" w:type="dxa"/>
            <w:shd w:val="clear" w:color="auto" w:fill="auto"/>
          </w:tcPr>
          <w:p w:rsidR="00883B90" w:rsidRPr="00E72D93" w:rsidRDefault="00883B90" w:rsidP="00883B90">
            <w:pPr>
              <w:rPr>
                <w:sz w:val="16"/>
                <w:szCs w:val="16"/>
              </w:rPr>
            </w:pPr>
            <w:r w:rsidRPr="00E72D93">
              <w:rPr>
                <w:sz w:val="16"/>
                <w:szCs w:val="16"/>
              </w:rPr>
              <w:t>Средства бюджета Московской области</w:t>
            </w:r>
          </w:p>
        </w:tc>
        <w:tc>
          <w:tcPr>
            <w:tcW w:w="1134" w:type="dxa"/>
            <w:shd w:val="clear" w:color="auto" w:fill="auto"/>
          </w:tcPr>
          <w:p w:rsidR="00883B90" w:rsidRPr="00E72D93" w:rsidRDefault="00883B90" w:rsidP="00883B90">
            <w:pPr>
              <w:ind w:left="-128" w:right="-88"/>
              <w:jc w:val="center"/>
              <w:rPr>
                <w:sz w:val="16"/>
                <w:szCs w:val="16"/>
              </w:rPr>
            </w:pPr>
            <w:r>
              <w:rPr>
                <w:bCs/>
                <w:sz w:val="16"/>
                <w:szCs w:val="16"/>
                <w:lang w:val="en-US"/>
              </w:rPr>
              <w:t>1 569</w:t>
            </w:r>
            <w:r w:rsidRPr="00E72D93">
              <w:rPr>
                <w:bCs/>
                <w:sz w:val="16"/>
                <w:szCs w:val="16"/>
              </w:rPr>
              <w:t>,0</w:t>
            </w:r>
          </w:p>
        </w:tc>
        <w:tc>
          <w:tcPr>
            <w:tcW w:w="1001" w:type="dxa"/>
            <w:shd w:val="clear" w:color="auto" w:fill="auto"/>
          </w:tcPr>
          <w:p w:rsidR="00883B90" w:rsidRPr="00E72D93" w:rsidRDefault="00883B90" w:rsidP="00883B90">
            <w:pPr>
              <w:ind w:left="-128" w:right="-88"/>
              <w:jc w:val="center"/>
              <w:rPr>
                <w:sz w:val="16"/>
                <w:szCs w:val="16"/>
              </w:rPr>
            </w:pPr>
            <w:r>
              <w:rPr>
                <w:bCs/>
                <w:sz w:val="16"/>
                <w:szCs w:val="16"/>
                <w:lang w:val="en-US"/>
              </w:rPr>
              <w:t>523</w:t>
            </w:r>
            <w:r w:rsidRPr="00E72D93">
              <w:rPr>
                <w:bCs/>
                <w:sz w:val="16"/>
                <w:szCs w:val="16"/>
              </w:rPr>
              <w:t>,0</w:t>
            </w:r>
          </w:p>
        </w:tc>
        <w:tc>
          <w:tcPr>
            <w:tcW w:w="964" w:type="dxa"/>
            <w:shd w:val="clear" w:color="auto" w:fill="auto"/>
          </w:tcPr>
          <w:p w:rsidR="00883B90" w:rsidRPr="00E72D93" w:rsidRDefault="00883B90" w:rsidP="00883B90">
            <w:pPr>
              <w:ind w:left="-128" w:right="-88"/>
              <w:jc w:val="center"/>
              <w:rPr>
                <w:sz w:val="16"/>
                <w:szCs w:val="16"/>
              </w:rPr>
            </w:pPr>
            <w:r>
              <w:rPr>
                <w:bCs/>
                <w:sz w:val="16"/>
                <w:szCs w:val="16"/>
                <w:lang w:val="en-US"/>
              </w:rPr>
              <w:t>523</w:t>
            </w:r>
            <w:r w:rsidRPr="00E72D93">
              <w:rPr>
                <w:bCs/>
                <w:sz w:val="16"/>
                <w:szCs w:val="16"/>
              </w:rPr>
              <w:t>,0</w:t>
            </w:r>
          </w:p>
        </w:tc>
        <w:tc>
          <w:tcPr>
            <w:tcW w:w="992" w:type="dxa"/>
            <w:shd w:val="clear" w:color="auto" w:fill="auto"/>
          </w:tcPr>
          <w:p w:rsidR="00883B90" w:rsidRPr="00E72D93" w:rsidRDefault="00883B90" w:rsidP="00883B90">
            <w:pPr>
              <w:ind w:left="-128" w:right="-88"/>
              <w:jc w:val="center"/>
              <w:rPr>
                <w:sz w:val="16"/>
                <w:szCs w:val="16"/>
              </w:rPr>
            </w:pPr>
            <w:r>
              <w:rPr>
                <w:bCs/>
                <w:sz w:val="16"/>
                <w:szCs w:val="16"/>
                <w:lang w:val="en-US"/>
              </w:rPr>
              <w:t>523</w:t>
            </w:r>
            <w:r w:rsidRPr="00E72D93">
              <w:rPr>
                <w:bCs/>
                <w:sz w:val="16"/>
                <w:szCs w:val="16"/>
              </w:rPr>
              <w:t>,0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992" w:type="dxa"/>
            <w:shd w:val="clear" w:color="auto" w:fill="auto"/>
          </w:tcPr>
          <w:p w:rsidR="00883B90" w:rsidRPr="00E72D93" w:rsidRDefault="00883B90" w:rsidP="00883B90">
            <w:pPr>
              <w:ind w:left="-128" w:right="-88"/>
              <w:jc w:val="center"/>
              <w:rPr>
                <w:sz w:val="16"/>
                <w:szCs w:val="16"/>
              </w:rPr>
            </w:pPr>
            <w:r w:rsidRPr="00E72D93">
              <w:rPr>
                <w:bCs/>
                <w:sz w:val="16"/>
                <w:szCs w:val="16"/>
              </w:rPr>
              <w:t>0,0</w:t>
            </w:r>
          </w:p>
        </w:tc>
        <w:tc>
          <w:tcPr>
            <w:tcW w:w="1698" w:type="dxa"/>
            <w:vMerge/>
            <w:shd w:val="clear" w:color="auto" w:fill="auto"/>
          </w:tcPr>
          <w:p w:rsidR="00883B90" w:rsidRPr="00E72D93" w:rsidRDefault="00883B90" w:rsidP="00883B90">
            <w:pPr>
              <w:rPr>
                <w:sz w:val="16"/>
                <w:szCs w:val="16"/>
              </w:rPr>
            </w:pPr>
          </w:p>
        </w:tc>
        <w:tc>
          <w:tcPr>
            <w:tcW w:w="1700" w:type="dxa"/>
            <w:vMerge/>
            <w:shd w:val="clear" w:color="auto" w:fill="auto"/>
          </w:tcPr>
          <w:p w:rsidR="00883B90" w:rsidRPr="00E72D93" w:rsidRDefault="00883B90" w:rsidP="00883B90">
            <w:pPr>
              <w:rPr>
                <w:sz w:val="16"/>
                <w:szCs w:val="16"/>
              </w:rPr>
            </w:pPr>
          </w:p>
        </w:tc>
      </w:tr>
      <w:tr w:rsidR="004D4700" w:rsidRPr="00E72D93" w:rsidTr="00130AAC">
        <w:trPr>
          <w:trHeight w:val="292"/>
        </w:trPr>
        <w:tc>
          <w:tcPr>
            <w:tcW w:w="532" w:type="dxa"/>
            <w:vMerge w:val="restart"/>
            <w:shd w:val="clear" w:color="auto" w:fill="auto"/>
          </w:tcPr>
          <w:p w:rsidR="004D4700" w:rsidRPr="00E72D93" w:rsidRDefault="004D4700" w:rsidP="004D4700">
            <w:pPr>
              <w:jc w:val="center"/>
              <w:rPr>
                <w:sz w:val="16"/>
                <w:szCs w:val="16"/>
              </w:rPr>
            </w:pPr>
            <w:r w:rsidRPr="00E72D93">
              <w:rPr>
                <w:sz w:val="16"/>
                <w:szCs w:val="16"/>
              </w:rPr>
              <w:t>3.1.</w:t>
            </w:r>
          </w:p>
        </w:tc>
        <w:tc>
          <w:tcPr>
            <w:tcW w:w="2159" w:type="dxa"/>
            <w:vMerge w:val="restart"/>
            <w:shd w:val="clear" w:color="auto" w:fill="auto"/>
          </w:tcPr>
          <w:p w:rsidR="004D4700" w:rsidRPr="00E72D93" w:rsidRDefault="004D4700" w:rsidP="004D4700">
            <w:pPr>
              <w:rPr>
                <w:sz w:val="16"/>
                <w:szCs w:val="16"/>
              </w:rPr>
            </w:pPr>
            <w:r w:rsidRPr="00E72D93">
              <w:rPr>
                <w:sz w:val="16"/>
                <w:szCs w:val="16"/>
              </w:rPr>
              <w:t>Мероприятие 03.02.</w:t>
            </w:r>
          </w:p>
          <w:p w:rsidR="004D4700" w:rsidRPr="00E72D93" w:rsidRDefault="004D4700" w:rsidP="004D4700">
            <w:pPr>
              <w:rPr>
                <w:sz w:val="16"/>
                <w:szCs w:val="16"/>
              </w:rPr>
            </w:pPr>
            <w:r w:rsidRPr="00E72D93">
              <w:rPr>
                <w:sz w:val="16"/>
                <w:szCs w:val="16"/>
              </w:rPr>
              <w:t>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vMerge w:val="restart"/>
            <w:shd w:val="clear" w:color="auto" w:fill="auto"/>
          </w:tcPr>
          <w:p w:rsidR="004D4700" w:rsidRPr="00E72D93" w:rsidRDefault="004D4700" w:rsidP="004D4700">
            <w:pPr>
              <w:jc w:val="center"/>
              <w:rPr>
                <w:sz w:val="16"/>
                <w:szCs w:val="16"/>
              </w:rPr>
            </w:pPr>
            <w:r w:rsidRPr="00E72D93">
              <w:rPr>
                <w:sz w:val="16"/>
                <w:szCs w:val="16"/>
              </w:rPr>
              <w:t>2022-202</w:t>
            </w:r>
            <w:r w:rsidRPr="00E72D93">
              <w:rPr>
                <w:sz w:val="16"/>
                <w:szCs w:val="16"/>
                <w:lang w:val="en-US"/>
              </w:rPr>
              <w:t>6</w:t>
            </w:r>
          </w:p>
        </w:tc>
        <w:tc>
          <w:tcPr>
            <w:tcW w:w="1406" w:type="dxa"/>
            <w:shd w:val="clear" w:color="auto" w:fill="auto"/>
          </w:tcPr>
          <w:p w:rsidR="004D4700" w:rsidRPr="00E72D93" w:rsidRDefault="004D4700" w:rsidP="004D4700">
            <w:pPr>
              <w:rPr>
                <w:sz w:val="16"/>
                <w:szCs w:val="16"/>
              </w:rPr>
            </w:pPr>
            <w:r w:rsidRPr="00E72D93">
              <w:rPr>
                <w:bCs/>
                <w:sz w:val="16"/>
                <w:szCs w:val="16"/>
              </w:rPr>
              <w:t>Итого</w:t>
            </w:r>
          </w:p>
        </w:tc>
        <w:tc>
          <w:tcPr>
            <w:tcW w:w="1134" w:type="dxa"/>
            <w:shd w:val="clear" w:color="auto" w:fill="auto"/>
          </w:tcPr>
          <w:p w:rsidR="004D4700" w:rsidRPr="00E72D93" w:rsidRDefault="004D4700" w:rsidP="004D4700">
            <w:pPr>
              <w:ind w:left="-128" w:right="-88"/>
              <w:jc w:val="center"/>
              <w:rPr>
                <w:sz w:val="16"/>
                <w:szCs w:val="16"/>
              </w:rPr>
            </w:pPr>
            <w:r>
              <w:rPr>
                <w:bCs/>
                <w:sz w:val="16"/>
                <w:szCs w:val="16"/>
                <w:lang w:val="en-US"/>
              </w:rPr>
              <w:t>1 758</w:t>
            </w:r>
            <w:r w:rsidRPr="00E72D93">
              <w:rPr>
                <w:bCs/>
                <w:sz w:val="16"/>
                <w:szCs w:val="16"/>
              </w:rPr>
              <w:t>,0</w:t>
            </w:r>
          </w:p>
        </w:tc>
        <w:tc>
          <w:tcPr>
            <w:tcW w:w="1001" w:type="dxa"/>
            <w:shd w:val="clear" w:color="auto" w:fill="auto"/>
          </w:tcPr>
          <w:p w:rsidR="004D4700" w:rsidRPr="00E72D93" w:rsidRDefault="004D4700" w:rsidP="004D4700">
            <w:pPr>
              <w:ind w:left="-128" w:right="-88"/>
              <w:jc w:val="center"/>
              <w:rPr>
                <w:sz w:val="16"/>
                <w:szCs w:val="16"/>
              </w:rPr>
            </w:pPr>
            <w:r>
              <w:rPr>
                <w:bCs/>
                <w:sz w:val="16"/>
                <w:szCs w:val="16"/>
              </w:rPr>
              <w:t>586</w:t>
            </w:r>
            <w:r w:rsidRPr="00E72D93">
              <w:rPr>
                <w:bCs/>
                <w:sz w:val="16"/>
                <w:szCs w:val="16"/>
              </w:rPr>
              <w:t>,0</w:t>
            </w:r>
          </w:p>
        </w:tc>
        <w:tc>
          <w:tcPr>
            <w:tcW w:w="964" w:type="dxa"/>
            <w:shd w:val="clear" w:color="auto" w:fill="auto"/>
          </w:tcPr>
          <w:p w:rsidR="004D4700" w:rsidRDefault="004D4700" w:rsidP="004D4700">
            <w:pPr>
              <w:jc w:val="center"/>
            </w:pPr>
            <w:r w:rsidRPr="00102614">
              <w:rPr>
                <w:bCs/>
                <w:sz w:val="16"/>
                <w:szCs w:val="16"/>
              </w:rPr>
              <w:t>586,0</w:t>
            </w:r>
          </w:p>
        </w:tc>
        <w:tc>
          <w:tcPr>
            <w:tcW w:w="992" w:type="dxa"/>
            <w:shd w:val="clear" w:color="auto" w:fill="auto"/>
          </w:tcPr>
          <w:p w:rsidR="004D4700" w:rsidRDefault="004D4700" w:rsidP="004D4700">
            <w:pPr>
              <w:jc w:val="center"/>
            </w:pPr>
            <w:r w:rsidRPr="00102614">
              <w:rPr>
                <w:bCs/>
                <w:sz w:val="16"/>
                <w:szCs w:val="16"/>
              </w:rPr>
              <w:t>586,0</w:t>
            </w:r>
          </w:p>
        </w:tc>
        <w:tc>
          <w:tcPr>
            <w:tcW w:w="992" w:type="dxa"/>
            <w:shd w:val="clear" w:color="auto" w:fill="auto"/>
          </w:tcPr>
          <w:p w:rsidR="004D4700" w:rsidRPr="00E72D93" w:rsidRDefault="004D4700" w:rsidP="004D4700">
            <w:pPr>
              <w:ind w:left="-128" w:right="-88"/>
              <w:jc w:val="center"/>
              <w:rPr>
                <w:sz w:val="16"/>
                <w:szCs w:val="16"/>
              </w:rPr>
            </w:pPr>
            <w:r w:rsidRPr="00E72D93">
              <w:rPr>
                <w:bCs/>
                <w:sz w:val="16"/>
                <w:szCs w:val="16"/>
              </w:rPr>
              <w:t>0,0</w:t>
            </w:r>
          </w:p>
        </w:tc>
        <w:tc>
          <w:tcPr>
            <w:tcW w:w="992" w:type="dxa"/>
            <w:shd w:val="clear" w:color="auto" w:fill="auto"/>
          </w:tcPr>
          <w:p w:rsidR="004D4700" w:rsidRPr="00E72D93" w:rsidRDefault="004D4700" w:rsidP="004D4700">
            <w:pPr>
              <w:ind w:left="-128" w:right="-88"/>
              <w:jc w:val="center"/>
              <w:rPr>
                <w:sz w:val="16"/>
                <w:szCs w:val="16"/>
              </w:rPr>
            </w:pPr>
            <w:r w:rsidRPr="00E72D93">
              <w:rPr>
                <w:bCs/>
                <w:sz w:val="16"/>
                <w:szCs w:val="16"/>
              </w:rPr>
              <w:t>0,0</w:t>
            </w:r>
          </w:p>
        </w:tc>
        <w:tc>
          <w:tcPr>
            <w:tcW w:w="1698" w:type="dxa"/>
            <w:vMerge w:val="restart"/>
            <w:shd w:val="clear" w:color="auto" w:fill="auto"/>
          </w:tcPr>
          <w:p w:rsidR="004D4700" w:rsidRPr="00E72D93" w:rsidRDefault="004D4700" w:rsidP="004D4700">
            <w:pPr>
              <w:rPr>
                <w:sz w:val="16"/>
                <w:szCs w:val="16"/>
              </w:rPr>
            </w:pPr>
            <w:r w:rsidRPr="00E72D93">
              <w:rPr>
                <w:sz w:val="16"/>
                <w:szCs w:val="16"/>
              </w:rPr>
              <w:t>МФЦ Городского округа Пушкинский Московской области, Финансовое управление, органы, ответственные за предоставление услуг</w:t>
            </w:r>
          </w:p>
        </w:tc>
        <w:tc>
          <w:tcPr>
            <w:tcW w:w="1700" w:type="dxa"/>
            <w:vMerge w:val="restart"/>
            <w:shd w:val="clear" w:color="auto" w:fill="auto"/>
          </w:tcPr>
          <w:p w:rsidR="004D4700" w:rsidRPr="00E72D93" w:rsidRDefault="004D4700" w:rsidP="004D4700">
            <w:pPr>
              <w:rPr>
                <w:sz w:val="16"/>
                <w:szCs w:val="16"/>
              </w:rPr>
            </w:pPr>
            <w:r w:rsidRPr="00E72D93">
              <w:rPr>
                <w:sz w:val="16"/>
                <w:szCs w:val="16"/>
              </w:rPr>
              <w:t>Обеспечение бесперебойного функционирования МФЦ Городского округа Пушкинский Московской области</w:t>
            </w:r>
          </w:p>
        </w:tc>
      </w:tr>
      <w:tr w:rsidR="005B7BEC" w:rsidRPr="00E72D93" w:rsidTr="00130AAC">
        <w:trPr>
          <w:trHeight w:val="292"/>
        </w:trPr>
        <w:tc>
          <w:tcPr>
            <w:tcW w:w="532" w:type="dxa"/>
            <w:vMerge/>
            <w:shd w:val="clear" w:color="auto" w:fill="auto"/>
          </w:tcPr>
          <w:p w:rsidR="005B7BEC" w:rsidRPr="00E72D93" w:rsidRDefault="005B7BEC" w:rsidP="001B176C">
            <w:pPr>
              <w:jc w:val="center"/>
              <w:rPr>
                <w:sz w:val="16"/>
                <w:szCs w:val="16"/>
              </w:rPr>
            </w:pPr>
          </w:p>
        </w:tc>
        <w:tc>
          <w:tcPr>
            <w:tcW w:w="2159" w:type="dxa"/>
            <w:vMerge/>
            <w:shd w:val="clear" w:color="auto" w:fill="auto"/>
          </w:tcPr>
          <w:p w:rsidR="005B7BEC" w:rsidRPr="00E72D93" w:rsidRDefault="005B7BEC" w:rsidP="001B176C">
            <w:pPr>
              <w:rPr>
                <w:sz w:val="16"/>
                <w:szCs w:val="16"/>
              </w:rPr>
            </w:pPr>
          </w:p>
        </w:tc>
        <w:tc>
          <w:tcPr>
            <w:tcW w:w="709" w:type="dxa"/>
            <w:vMerge/>
            <w:shd w:val="clear" w:color="auto" w:fill="auto"/>
          </w:tcPr>
          <w:p w:rsidR="005B7BEC" w:rsidRPr="00E72D93" w:rsidRDefault="005B7BEC" w:rsidP="001B176C">
            <w:pPr>
              <w:jc w:val="center"/>
              <w:rPr>
                <w:sz w:val="16"/>
                <w:szCs w:val="16"/>
              </w:rPr>
            </w:pPr>
          </w:p>
        </w:tc>
        <w:tc>
          <w:tcPr>
            <w:tcW w:w="1406" w:type="dxa"/>
            <w:shd w:val="clear" w:color="auto" w:fill="auto"/>
          </w:tcPr>
          <w:p w:rsidR="005B7BEC" w:rsidRPr="00E72D93" w:rsidRDefault="005B7BEC" w:rsidP="00BD5594">
            <w:pPr>
              <w:rPr>
                <w:bCs/>
                <w:sz w:val="16"/>
                <w:szCs w:val="16"/>
              </w:rPr>
            </w:pPr>
            <w:r w:rsidRPr="00E72D93">
              <w:rPr>
                <w:sz w:val="16"/>
                <w:szCs w:val="16"/>
              </w:rPr>
              <w:t>Средства бюджета Городского округа Пушкинский</w:t>
            </w:r>
          </w:p>
        </w:tc>
        <w:tc>
          <w:tcPr>
            <w:tcW w:w="1134" w:type="dxa"/>
            <w:shd w:val="clear" w:color="auto" w:fill="auto"/>
          </w:tcPr>
          <w:p w:rsidR="005B7BEC" w:rsidRPr="00E72D93" w:rsidRDefault="00A464E5" w:rsidP="00BD5594">
            <w:pPr>
              <w:ind w:left="-128" w:right="-88"/>
              <w:jc w:val="center"/>
              <w:rPr>
                <w:sz w:val="16"/>
                <w:szCs w:val="16"/>
              </w:rPr>
            </w:pPr>
            <w:r>
              <w:rPr>
                <w:bCs/>
                <w:sz w:val="16"/>
                <w:szCs w:val="16"/>
                <w:lang w:val="en-US"/>
              </w:rPr>
              <w:t>189</w:t>
            </w:r>
            <w:r w:rsidR="005B7BEC" w:rsidRPr="00E72D93">
              <w:rPr>
                <w:bCs/>
                <w:sz w:val="16"/>
                <w:szCs w:val="16"/>
              </w:rPr>
              <w:t>,0</w:t>
            </w:r>
          </w:p>
        </w:tc>
        <w:tc>
          <w:tcPr>
            <w:tcW w:w="1001" w:type="dxa"/>
            <w:shd w:val="clear" w:color="auto" w:fill="auto"/>
          </w:tcPr>
          <w:p w:rsidR="005B7BEC" w:rsidRPr="00E72D93" w:rsidRDefault="00A464E5" w:rsidP="00BD5594">
            <w:pPr>
              <w:ind w:left="-128" w:right="-88"/>
              <w:jc w:val="center"/>
              <w:rPr>
                <w:sz w:val="16"/>
                <w:szCs w:val="16"/>
              </w:rPr>
            </w:pPr>
            <w:r>
              <w:rPr>
                <w:bCs/>
                <w:sz w:val="16"/>
                <w:szCs w:val="16"/>
                <w:lang w:val="en-US"/>
              </w:rPr>
              <w:t>63</w:t>
            </w:r>
            <w:r w:rsidR="005B7BEC" w:rsidRPr="00E72D93">
              <w:rPr>
                <w:bCs/>
                <w:sz w:val="16"/>
                <w:szCs w:val="16"/>
              </w:rPr>
              <w:t>,0</w:t>
            </w:r>
          </w:p>
        </w:tc>
        <w:tc>
          <w:tcPr>
            <w:tcW w:w="964" w:type="dxa"/>
            <w:shd w:val="clear" w:color="auto" w:fill="auto"/>
          </w:tcPr>
          <w:p w:rsidR="005B7BEC" w:rsidRPr="00E72D93" w:rsidRDefault="00A464E5" w:rsidP="00BD5594">
            <w:pPr>
              <w:ind w:left="-128" w:right="-88"/>
              <w:jc w:val="center"/>
              <w:rPr>
                <w:sz w:val="16"/>
                <w:szCs w:val="16"/>
              </w:rPr>
            </w:pPr>
            <w:r>
              <w:rPr>
                <w:bCs/>
                <w:sz w:val="16"/>
                <w:szCs w:val="16"/>
                <w:lang w:val="en-US"/>
              </w:rPr>
              <w:t>63</w:t>
            </w:r>
            <w:r w:rsidR="005B7BEC" w:rsidRPr="00E72D93">
              <w:rPr>
                <w:bCs/>
                <w:sz w:val="16"/>
                <w:szCs w:val="16"/>
              </w:rPr>
              <w:t>,0</w:t>
            </w:r>
          </w:p>
        </w:tc>
        <w:tc>
          <w:tcPr>
            <w:tcW w:w="992" w:type="dxa"/>
            <w:shd w:val="clear" w:color="auto" w:fill="auto"/>
          </w:tcPr>
          <w:p w:rsidR="005B7BEC" w:rsidRPr="00E72D93" w:rsidRDefault="00A464E5" w:rsidP="00BD5594">
            <w:pPr>
              <w:ind w:left="-128" w:right="-88"/>
              <w:jc w:val="center"/>
              <w:rPr>
                <w:sz w:val="16"/>
                <w:szCs w:val="16"/>
              </w:rPr>
            </w:pPr>
            <w:r>
              <w:rPr>
                <w:bCs/>
                <w:sz w:val="16"/>
                <w:szCs w:val="16"/>
                <w:lang w:val="en-US"/>
              </w:rPr>
              <w:t>63</w:t>
            </w:r>
            <w:r w:rsidR="005B7BEC" w:rsidRPr="00E72D93">
              <w:rPr>
                <w:bCs/>
                <w:sz w:val="16"/>
                <w:szCs w:val="16"/>
              </w:rPr>
              <w:t>,0</w:t>
            </w:r>
          </w:p>
        </w:tc>
        <w:tc>
          <w:tcPr>
            <w:tcW w:w="992" w:type="dxa"/>
            <w:shd w:val="clear" w:color="auto" w:fill="auto"/>
          </w:tcPr>
          <w:p w:rsidR="005B7BEC" w:rsidRPr="00E72D93" w:rsidRDefault="005B7BEC" w:rsidP="00BD5594">
            <w:pPr>
              <w:ind w:left="-128" w:right="-88"/>
              <w:jc w:val="center"/>
              <w:rPr>
                <w:sz w:val="16"/>
                <w:szCs w:val="16"/>
              </w:rPr>
            </w:pPr>
            <w:r w:rsidRPr="00E72D93">
              <w:rPr>
                <w:bCs/>
                <w:sz w:val="16"/>
                <w:szCs w:val="16"/>
              </w:rPr>
              <w:t>0,0</w:t>
            </w:r>
          </w:p>
        </w:tc>
        <w:tc>
          <w:tcPr>
            <w:tcW w:w="992" w:type="dxa"/>
            <w:shd w:val="clear" w:color="auto" w:fill="auto"/>
          </w:tcPr>
          <w:p w:rsidR="005B7BEC" w:rsidRPr="00E72D93" w:rsidRDefault="005B7BEC" w:rsidP="00BD5594">
            <w:pPr>
              <w:ind w:left="-128" w:right="-88"/>
              <w:jc w:val="center"/>
              <w:rPr>
                <w:sz w:val="16"/>
                <w:szCs w:val="16"/>
              </w:rPr>
            </w:pPr>
            <w:r w:rsidRPr="00E72D93">
              <w:rPr>
                <w:bCs/>
                <w:sz w:val="16"/>
                <w:szCs w:val="16"/>
              </w:rPr>
              <w:t>0,0</w:t>
            </w:r>
          </w:p>
        </w:tc>
        <w:tc>
          <w:tcPr>
            <w:tcW w:w="1698" w:type="dxa"/>
            <w:vMerge/>
            <w:shd w:val="clear" w:color="auto" w:fill="auto"/>
          </w:tcPr>
          <w:p w:rsidR="005B7BEC" w:rsidRPr="00E72D93" w:rsidRDefault="005B7BEC" w:rsidP="001B176C">
            <w:pPr>
              <w:rPr>
                <w:sz w:val="16"/>
                <w:szCs w:val="16"/>
              </w:rPr>
            </w:pPr>
          </w:p>
        </w:tc>
        <w:tc>
          <w:tcPr>
            <w:tcW w:w="1700" w:type="dxa"/>
            <w:vMerge/>
            <w:shd w:val="clear" w:color="auto" w:fill="auto"/>
          </w:tcPr>
          <w:p w:rsidR="005B7BEC" w:rsidRPr="00E72D93" w:rsidRDefault="005B7BEC" w:rsidP="001B176C">
            <w:pPr>
              <w:rPr>
                <w:sz w:val="16"/>
                <w:szCs w:val="16"/>
              </w:rPr>
            </w:pPr>
          </w:p>
        </w:tc>
      </w:tr>
      <w:tr w:rsidR="005B7BEC" w:rsidRPr="00E72D93" w:rsidTr="00130AAC">
        <w:trPr>
          <w:trHeight w:val="292"/>
        </w:trPr>
        <w:tc>
          <w:tcPr>
            <w:tcW w:w="532" w:type="dxa"/>
            <w:vMerge/>
            <w:shd w:val="clear" w:color="auto" w:fill="auto"/>
          </w:tcPr>
          <w:p w:rsidR="005B7BEC" w:rsidRPr="00E72D93" w:rsidRDefault="005B7BEC" w:rsidP="001B176C">
            <w:pPr>
              <w:jc w:val="center"/>
              <w:rPr>
                <w:sz w:val="16"/>
                <w:szCs w:val="16"/>
              </w:rPr>
            </w:pPr>
          </w:p>
        </w:tc>
        <w:tc>
          <w:tcPr>
            <w:tcW w:w="2159" w:type="dxa"/>
            <w:vMerge/>
            <w:shd w:val="clear" w:color="auto" w:fill="auto"/>
          </w:tcPr>
          <w:p w:rsidR="005B7BEC" w:rsidRPr="00E72D93" w:rsidRDefault="005B7BEC" w:rsidP="001B176C">
            <w:pPr>
              <w:rPr>
                <w:sz w:val="16"/>
                <w:szCs w:val="16"/>
              </w:rPr>
            </w:pPr>
          </w:p>
        </w:tc>
        <w:tc>
          <w:tcPr>
            <w:tcW w:w="709" w:type="dxa"/>
            <w:vMerge/>
            <w:shd w:val="clear" w:color="auto" w:fill="auto"/>
          </w:tcPr>
          <w:p w:rsidR="005B7BEC" w:rsidRPr="00E72D93" w:rsidRDefault="005B7BEC" w:rsidP="001B176C">
            <w:pPr>
              <w:jc w:val="center"/>
              <w:rPr>
                <w:sz w:val="16"/>
                <w:szCs w:val="16"/>
              </w:rPr>
            </w:pPr>
          </w:p>
        </w:tc>
        <w:tc>
          <w:tcPr>
            <w:tcW w:w="1406" w:type="dxa"/>
            <w:shd w:val="clear" w:color="auto" w:fill="auto"/>
          </w:tcPr>
          <w:p w:rsidR="005B7BEC" w:rsidRPr="00E72D93" w:rsidRDefault="005B7BEC" w:rsidP="001B176C">
            <w:pPr>
              <w:rPr>
                <w:sz w:val="16"/>
                <w:szCs w:val="16"/>
              </w:rPr>
            </w:pPr>
            <w:r w:rsidRPr="00E72D93">
              <w:rPr>
                <w:sz w:val="16"/>
                <w:szCs w:val="16"/>
              </w:rPr>
              <w:t>Средства бюджета Московской области</w:t>
            </w:r>
          </w:p>
        </w:tc>
        <w:tc>
          <w:tcPr>
            <w:tcW w:w="1134" w:type="dxa"/>
            <w:shd w:val="clear" w:color="auto" w:fill="auto"/>
          </w:tcPr>
          <w:p w:rsidR="005B7BEC" w:rsidRPr="00E72D93" w:rsidRDefault="00A464E5" w:rsidP="005549E9">
            <w:pPr>
              <w:ind w:left="-128" w:right="-88"/>
              <w:jc w:val="center"/>
              <w:rPr>
                <w:sz w:val="16"/>
                <w:szCs w:val="16"/>
              </w:rPr>
            </w:pPr>
            <w:r>
              <w:rPr>
                <w:bCs/>
                <w:sz w:val="16"/>
                <w:szCs w:val="16"/>
                <w:lang w:val="en-US"/>
              </w:rPr>
              <w:t>1 569</w:t>
            </w:r>
            <w:r w:rsidR="005B7BEC" w:rsidRPr="00E72D93">
              <w:rPr>
                <w:bCs/>
                <w:sz w:val="16"/>
                <w:szCs w:val="16"/>
              </w:rPr>
              <w:t>,0</w:t>
            </w:r>
          </w:p>
        </w:tc>
        <w:tc>
          <w:tcPr>
            <w:tcW w:w="1001" w:type="dxa"/>
            <w:shd w:val="clear" w:color="auto" w:fill="auto"/>
          </w:tcPr>
          <w:p w:rsidR="005B7BEC" w:rsidRPr="00E72D93" w:rsidRDefault="00A464E5" w:rsidP="005549E9">
            <w:pPr>
              <w:ind w:left="-128" w:right="-88"/>
              <w:jc w:val="center"/>
              <w:rPr>
                <w:sz w:val="16"/>
                <w:szCs w:val="16"/>
              </w:rPr>
            </w:pPr>
            <w:r>
              <w:rPr>
                <w:bCs/>
                <w:sz w:val="16"/>
                <w:szCs w:val="16"/>
                <w:lang w:val="en-US"/>
              </w:rPr>
              <w:t>523</w:t>
            </w:r>
            <w:r w:rsidR="005B7BEC" w:rsidRPr="00E72D93">
              <w:rPr>
                <w:bCs/>
                <w:sz w:val="16"/>
                <w:szCs w:val="16"/>
              </w:rPr>
              <w:t>,0</w:t>
            </w:r>
          </w:p>
        </w:tc>
        <w:tc>
          <w:tcPr>
            <w:tcW w:w="964" w:type="dxa"/>
            <w:shd w:val="clear" w:color="auto" w:fill="auto"/>
          </w:tcPr>
          <w:p w:rsidR="005B7BEC" w:rsidRPr="00E72D93" w:rsidRDefault="00A464E5" w:rsidP="005549E9">
            <w:pPr>
              <w:ind w:left="-128" w:right="-88"/>
              <w:jc w:val="center"/>
              <w:rPr>
                <w:sz w:val="16"/>
                <w:szCs w:val="16"/>
              </w:rPr>
            </w:pPr>
            <w:r>
              <w:rPr>
                <w:bCs/>
                <w:sz w:val="16"/>
                <w:szCs w:val="16"/>
                <w:lang w:val="en-US"/>
              </w:rPr>
              <w:t>523</w:t>
            </w:r>
            <w:r w:rsidR="005B7BEC" w:rsidRPr="00E72D93">
              <w:rPr>
                <w:bCs/>
                <w:sz w:val="16"/>
                <w:szCs w:val="16"/>
              </w:rPr>
              <w:t>,0</w:t>
            </w:r>
          </w:p>
        </w:tc>
        <w:tc>
          <w:tcPr>
            <w:tcW w:w="992" w:type="dxa"/>
            <w:shd w:val="clear" w:color="auto" w:fill="auto"/>
          </w:tcPr>
          <w:p w:rsidR="005B7BEC" w:rsidRPr="00E72D93" w:rsidRDefault="00A464E5" w:rsidP="005549E9">
            <w:pPr>
              <w:ind w:left="-128" w:right="-88"/>
              <w:jc w:val="center"/>
              <w:rPr>
                <w:sz w:val="16"/>
                <w:szCs w:val="16"/>
              </w:rPr>
            </w:pPr>
            <w:r>
              <w:rPr>
                <w:bCs/>
                <w:sz w:val="16"/>
                <w:szCs w:val="16"/>
                <w:lang w:val="en-US"/>
              </w:rPr>
              <w:t>523</w:t>
            </w:r>
            <w:r w:rsidR="005B7BEC" w:rsidRPr="00E72D93">
              <w:rPr>
                <w:bCs/>
                <w:sz w:val="16"/>
                <w:szCs w:val="16"/>
              </w:rPr>
              <w:t>,0</w:t>
            </w:r>
          </w:p>
        </w:tc>
        <w:tc>
          <w:tcPr>
            <w:tcW w:w="992" w:type="dxa"/>
            <w:shd w:val="clear" w:color="auto" w:fill="auto"/>
          </w:tcPr>
          <w:p w:rsidR="005B7BEC" w:rsidRPr="00E72D93" w:rsidRDefault="005B7BEC" w:rsidP="005549E9">
            <w:pPr>
              <w:ind w:left="-128" w:right="-88"/>
              <w:jc w:val="center"/>
              <w:rPr>
                <w:sz w:val="16"/>
                <w:szCs w:val="16"/>
              </w:rPr>
            </w:pPr>
            <w:r w:rsidRPr="00E72D93">
              <w:rPr>
                <w:bCs/>
                <w:sz w:val="16"/>
                <w:szCs w:val="16"/>
              </w:rPr>
              <w:t>0,0</w:t>
            </w:r>
          </w:p>
        </w:tc>
        <w:tc>
          <w:tcPr>
            <w:tcW w:w="992" w:type="dxa"/>
            <w:shd w:val="clear" w:color="auto" w:fill="auto"/>
          </w:tcPr>
          <w:p w:rsidR="005B7BEC" w:rsidRPr="00E72D93" w:rsidRDefault="005B7BEC" w:rsidP="005549E9">
            <w:pPr>
              <w:ind w:left="-128" w:right="-88"/>
              <w:jc w:val="center"/>
              <w:rPr>
                <w:sz w:val="16"/>
                <w:szCs w:val="16"/>
              </w:rPr>
            </w:pPr>
            <w:r w:rsidRPr="00E72D93">
              <w:rPr>
                <w:bCs/>
                <w:sz w:val="16"/>
                <w:szCs w:val="16"/>
              </w:rPr>
              <w:t>0,0</w:t>
            </w:r>
          </w:p>
        </w:tc>
        <w:tc>
          <w:tcPr>
            <w:tcW w:w="1698" w:type="dxa"/>
            <w:vMerge/>
            <w:shd w:val="clear" w:color="auto" w:fill="auto"/>
          </w:tcPr>
          <w:p w:rsidR="005B7BEC" w:rsidRPr="00E72D93" w:rsidRDefault="005B7BEC" w:rsidP="001B176C">
            <w:pPr>
              <w:rPr>
                <w:sz w:val="16"/>
                <w:szCs w:val="16"/>
              </w:rPr>
            </w:pPr>
          </w:p>
        </w:tc>
        <w:tc>
          <w:tcPr>
            <w:tcW w:w="1700" w:type="dxa"/>
            <w:vMerge/>
            <w:shd w:val="clear" w:color="auto" w:fill="auto"/>
          </w:tcPr>
          <w:p w:rsidR="005B7BEC" w:rsidRPr="00E72D93" w:rsidRDefault="005B7BEC" w:rsidP="001B176C">
            <w:pPr>
              <w:rPr>
                <w:sz w:val="16"/>
                <w:szCs w:val="16"/>
              </w:rPr>
            </w:pPr>
          </w:p>
        </w:tc>
      </w:tr>
      <w:tr w:rsidR="00DF4238" w:rsidRPr="00E72D93" w:rsidTr="00130AAC">
        <w:trPr>
          <w:trHeight w:val="567"/>
        </w:trPr>
        <w:tc>
          <w:tcPr>
            <w:tcW w:w="532" w:type="dxa"/>
            <w:vMerge w:val="restart"/>
            <w:shd w:val="clear" w:color="auto" w:fill="auto"/>
          </w:tcPr>
          <w:p w:rsidR="00DF4238" w:rsidRPr="00E72D93" w:rsidRDefault="00DF4238" w:rsidP="00DF4238">
            <w:pPr>
              <w:jc w:val="center"/>
              <w:rPr>
                <w:sz w:val="16"/>
                <w:szCs w:val="16"/>
              </w:rPr>
            </w:pPr>
          </w:p>
        </w:tc>
        <w:tc>
          <w:tcPr>
            <w:tcW w:w="2159" w:type="dxa"/>
            <w:vMerge w:val="restart"/>
            <w:shd w:val="clear" w:color="auto" w:fill="auto"/>
          </w:tcPr>
          <w:p w:rsidR="00DF4238" w:rsidRPr="00E72D93" w:rsidRDefault="00DF4238" w:rsidP="00DF4238">
            <w:pPr>
              <w:jc w:val="both"/>
              <w:rPr>
                <w:bCs/>
                <w:iCs/>
                <w:sz w:val="16"/>
                <w:szCs w:val="16"/>
                <w:lang w:val="en-US"/>
              </w:rPr>
            </w:pPr>
            <w:r w:rsidRPr="00E72D93">
              <w:rPr>
                <w:bCs/>
                <w:iCs/>
                <w:sz w:val="16"/>
                <w:szCs w:val="16"/>
              </w:rPr>
              <w:t>Итого по Подпрограмме</w:t>
            </w:r>
            <w:r w:rsidRPr="00E72D93">
              <w:rPr>
                <w:bCs/>
                <w:iCs/>
                <w:sz w:val="16"/>
                <w:szCs w:val="16"/>
                <w:lang w:val="en-US"/>
              </w:rPr>
              <w:t xml:space="preserve"> 1</w:t>
            </w:r>
          </w:p>
        </w:tc>
        <w:tc>
          <w:tcPr>
            <w:tcW w:w="709" w:type="dxa"/>
            <w:vMerge w:val="restart"/>
            <w:shd w:val="clear" w:color="auto" w:fill="auto"/>
          </w:tcPr>
          <w:p w:rsidR="00DF4238" w:rsidRPr="00E72D93" w:rsidRDefault="00DF4238" w:rsidP="00DF4238">
            <w:pPr>
              <w:jc w:val="center"/>
              <w:rPr>
                <w:bCs/>
                <w:iCs/>
                <w:sz w:val="16"/>
                <w:szCs w:val="16"/>
              </w:rPr>
            </w:pPr>
            <w:r w:rsidRPr="00E72D93">
              <w:rPr>
                <w:bCs/>
                <w:iCs/>
                <w:sz w:val="16"/>
                <w:szCs w:val="16"/>
              </w:rPr>
              <w:t>2022-2026</w:t>
            </w:r>
          </w:p>
        </w:tc>
        <w:tc>
          <w:tcPr>
            <w:tcW w:w="1406" w:type="dxa"/>
            <w:shd w:val="clear" w:color="auto" w:fill="auto"/>
            <w:vAlign w:val="center"/>
          </w:tcPr>
          <w:p w:rsidR="00DF4238" w:rsidRPr="00E72D93" w:rsidRDefault="00DF4238" w:rsidP="00DF4238">
            <w:pPr>
              <w:rPr>
                <w:bCs/>
                <w:iCs/>
                <w:sz w:val="16"/>
                <w:szCs w:val="16"/>
              </w:rPr>
            </w:pPr>
            <w:r w:rsidRPr="00E72D93">
              <w:rPr>
                <w:bCs/>
                <w:iCs/>
                <w:sz w:val="16"/>
                <w:szCs w:val="16"/>
              </w:rPr>
              <w:t>Итого, в том числе:</w:t>
            </w:r>
          </w:p>
        </w:tc>
        <w:tc>
          <w:tcPr>
            <w:tcW w:w="1134" w:type="dxa"/>
            <w:shd w:val="clear" w:color="auto" w:fill="auto"/>
            <w:vAlign w:val="center"/>
          </w:tcPr>
          <w:p w:rsidR="00DF4238" w:rsidRPr="00844623" w:rsidRDefault="00DF4238" w:rsidP="00DF4238">
            <w:pPr>
              <w:jc w:val="center"/>
              <w:rPr>
                <w:color w:val="000000"/>
                <w:sz w:val="16"/>
                <w:szCs w:val="16"/>
              </w:rPr>
            </w:pPr>
            <w:r w:rsidRPr="00DF4238">
              <w:rPr>
                <w:color w:val="000000"/>
                <w:sz w:val="16"/>
                <w:szCs w:val="16"/>
              </w:rPr>
              <w:t>912</w:t>
            </w:r>
            <w:r>
              <w:rPr>
                <w:color w:val="000000"/>
                <w:sz w:val="16"/>
                <w:szCs w:val="16"/>
                <w:lang w:val="en-US"/>
              </w:rPr>
              <w:t xml:space="preserve"> </w:t>
            </w:r>
            <w:r w:rsidRPr="00DF4238">
              <w:rPr>
                <w:color w:val="000000"/>
                <w:sz w:val="16"/>
                <w:szCs w:val="16"/>
              </w:rPr>
              <w:t>991,0</w:t>
            </w:r>
          </w:p>
        </w:tc>
        <w:tc>
          <w:tcPr>
            <w:tcW w:w="1001"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807,4</w:t>
            </w:r>
          </w:p>
        </w:tc>
        <w:tc>
          <w:tcPr>
            <w:tcW w:w="964"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807,4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807,4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1698" w:type="dxa"/>
            <w:vMerge w:val="restart"/>
            <w:shd w:val="clear" w:color="auto" w:fill="auto"/>
          </w:tcPr>
          <w:p w:rsidR="00DF4238" w:rsidRPr="00E72D93" w:rsidRDefault="00DF4238" w:rsidP="00DF4238">
            <w:pPr>
              <w:rPr>
                <w:sz w:val="16"/>
                <w:szCs w:val="16"/>
              </w:rPr>
            </w:pPr>
          </w:p>
        </w:tc>
        <w:tc>
          <w:tcPr>
            <w:tcW w:w="1700" w:type="dxa"/>
            <w:vMerge w:val="restart"/>
            <w:shd w:val="clear" w:color="auto" w:fill="auto"/>
          </w:tcPr>
          <w:p w:rsidR="00DF4238" w:rsidRPr="00E72D93" w:rsidRDefault="00DF4238" w:rsidP="00DF4238">
            <w:pPr>
              <w:rPr>
                <w:sz w:val="16"/>
                <w:szCs w:val="16"/>
              </w:rPr>
            </w:pPr>
          </w:p>
        </w:tc>
      </w:tr>
      <w:tr w:rsidR="00DF4238" w:rsidRPr="00E72D93" w:rsidTr="00130AAC">
        <w:trPr>
          <w:trHeight w:val="1128"/>
        </w:trPr>
        <w:tc>
          <w:tcPr>
            <w:tcW w:w="532" w:type="dxa"/>
            <w:vMerge/>
            <w:shd w:val="clear" w:color="auto" w:fill="auto"/>
          </w:tcPr>
          <w:p w:rsidR="00DF4238" w:rsidRPr="00E72D93" w:rsidRDefault="00DF4238" w:rsidP="00DF4238">
            <w:pPr>
              <w:jc w:val="center"/>
              <w:rPr>
                <w:sz w:val="16"/>
                <w:szCs w:val="16"/>
              </w:rPr>
            </w:pPr>
          </w:p>
        </w:tc>
        <w:tc>
          <w:tcPr>
            <w:tcW w:w="2159" w:type="dxa"/>
            <w:vMerge/>
            <w:shd w:val="clear" w:color="auto" w:fill="auto"/>
          </w:tcPr>
          <w:p w:rsidR="00DF4238" w:rsidRPr="00E72D93" w:rsidRDefault="00DF4238" w:rsidP="00DF4238">
            <w:pPr>
              <w:rPr>
                <w:bCs/>
                <w:iCs/>
                <w:sz w:val="16"/>
                <w:szCs w:val="16"/>
              </w:rPr>
            </w:pPr>
          </w:p>
        </w:tc>
        <w:tc>
          <w:tcPr>
            <w:tcW w:w="709" w:type="dxa"/>
            <w:vMerge/>
            <w:shd w:val="clear" w:color="auto" w:fill="auto"/>
          </w:tcPr>
          <w:p w:rsidR="00DF4238" w:rsidRPr="00E72D93" w:rsidRDefault="00DF4238" w:rsidP="00DF4238">
            <w:pPr>
              <w:jc w:val="center"/>
              <w:rPr>
                <w:bCs/>
                <w:iCs/>
                <w:sz w:val="16"/>
                <w:szCs w:val="16"/>
              </w:rPr>
            </w:pPr>
          </w:p>
        </w:tc>
        <w:tc>
          <w:tcPr>
            <w:tcW w:w="1406" w:type="dxa"/>
            <w:shd w:val="clear" w:color="auto" w:fill="auto"/>
            <w:vAlign w:val="center"/>
          </w:tcPr>
          <w:p w:rsidR="00DF4238" w:rsidRPr="00E72D93" w:rsidRDefault="00DF4238" w:rsidP="00DF4238">
            <w:pPr>
              <w:rPr>
                <w:bCs/>
                <w:iCs/>
                <w:sz w:val="16"/>
                <w:szCs w:val="16"/>
              </w:rPr>
            </w:pPr>
            <w:r w:rsidRPr="00E72D93">
              <w:rPr>
                <w:bCs/>
                <w:iCs/>
                <w:sz w:val="16"/>
                <w:szCs w:val="16"/>
              </w:rPr>
              <w:t>Средства бюджета Городского округа Пушкинский</w:t>
            </w:r>
          </w:p>
        </w:tc>
        <w:tc>
          <w:tcPr>
            <w:tcW w:w="1134"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911</w:t>
            </w:r>
            <w:r>
              <w:rPr>
                <w:color w:val="000000"/>
                <w:sz w:val="16"/>
                <w:szCs w:val="16"/>
                <w:lang w:val="en-US"/>
              </w:rPr>
              <w:t xml:space="preserve"> </w:t>
            </w:r>
            <w:r w:rsidRPr="00DF4238">
              <w:rPr>
                <w:color w:val="000000"/>
                <w:sz w:val="16"/>
                <w:szCs w:val="16"/>
              </w:rPr>
              <w:t>422,0</w:t>
            </w:r>
          </w:p>
        </w:tc>
        <w:tc>
          <w:tcPr>
            <w:tcW w:w="1001"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964"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992" w:type="dxa"/>
            <w:shd w:val="clear" w:color="auto" w:fill="auto"/>
            <w:vAlign w:val="center"/>
          </w:tcPr>
          <w:p w:rsidR="00DF4238" w:rsidRPr="00DF4238" w:rsidRDefault="00DF4238" w:rsidP="00DF4238">
            <w:pPr>
              <w:jc w:val="center"/>
              <w:rPr>
                <w:color w:val="000000"/>
                <w:sz w:val="16"/>
                <w:szCs w:val="16"/>
              </w:rPr>
            </w:pPr>
            <w:r w:rsidRPr="00DF4238">
              <w:rPr>
                <w:color w:val="000000"/>
                <w:sz w:val="16"/>
                <w:szCs w:val="16"/>
              </w:rPr>
              <w:t>182</w:t>
            </w:r>
            <w:r>
              <w:rPr>
                <w:color w:val="000000"/>
                <w:sz w:val="16"/>
                <w:szCs w:val="16"/>
                <w:lang w:val="en-US"/>
              </w:rPr>
              <w:t xml:space="preserve"> </w:t>
            </w:r>
            <w:r w:rsidRPr="00DF4238">
              <w:rPr>
                <w:color w:val="000000"/>
                <w:sz w:val="16"/>
                <w:szCs w:val="16"/>
              </w:rPr>
              <w:t>284,4</w:t>
            </w:r>
          </w:p>
        </w:tc>
        <w:tc>
          <w:tcPr>
            <w:tcW w:w="1698" w:type="dxa"/>
            <w:vMerge/>
            <w:shd w:val="clear" w:color="auto" w:fill="auto"/>
          </w:tcPr>
          <w:p w:rsidR="00DF4238" w:rsidRPr="00E72D93" w:rsidRDefault="00DF4238" w:rsidP="00DF4238">
            <w:pPr>
              <w:rPr>
                <w:sz w:val="16"/>
                <w:szCs w:val="16"/>
              </w:rPr>
            </w:pPr>
          </w:p>
        </w:tc>
        <w:tc>
          <w:tcPr>
            <w:tcW w:w="1700" w:type="dxa"/>
            <w:vMerge/>
            <w:shd w:val="clear" w:color="auto" w:fill="auto"/>
          </w:tcPr>
          <w:p w:rsidR="00DF4238" w:rsidRPr="00E72D93" w:rsidRDefault="00DF4238" w:rsidP="00DF4238">
            <w:pPr>
              <w:rPr>
                <w:sz w:val="16"/>
                <w:szCs w:val="16"/>
              </w:rPr>
            </w:pPr>
          </w:p>
        </w:tc>
      </w:tr>
      <w:tr w:rsidR="00844623" w:rsidRPr="00E72D93" w:rsidTr="00774E79">
        <w:trPr>
          <w:trHeight w:val="857"/>
        </w:trPr>
        <w:tc>
          <w:tcPr>
            <w:tcW w:w="532" w:type="dxa"/>
            <w:vMerge/>
            <w:shd w:val="clear" w:color="auto" w:fill="auto"/>
          </w:tcPr>
          <w:p w:rsidR="00844623" w:rsidRPr="00E72D93" w:rsidRDefault="00844623" w:rsidP="00844623">
            <w:pPr>
              <w:jc w:val="center"/>
              <w:rPr>
                <w:sz w:val="16"/>
                <w:szCs w:val="16"/>
              </w:rPr>
            </w:pPr>
          </w:p>
        </w:tc>
        <w:tc>
          <w:tcPr>
            <w:tcW w:w="2159" w:type="dxa"/>
            <w:vMerge/>
            <w:shd w:val="clear" w:color="auto" w:fill="auto"/>
          </w:tcPr>
          <w:p w:rsidR="00844623" w:rsidRPr="00E72D93" w:rsidRDefault="00844623" w:rsidP="00844623">
            <w:pPr>
              <w:rPr>
                <w:bCs/>
                <w:iCs/>
                <w:sz w:val="16"/>
                <w:szCs w:val="16"/>
              </w:rPr>
            </w:pPr>
          </w:p>
        </w:tc>
        <w:tc>
          <w:tcPr>
            <w:tcW w:w="709" w:type="dxa"/>
            <w:vMerge/>
            <w:shd w:val="clear" w:color="auto" w:fill="auto"/>
          </w:tcPr>
          <w:p w:rsidR="00844623" w:rsidRPr="00E72D93" w:rsidRDefault="00844623" w:rsidP="00844623">
            <w:pPr>
              <w:jc w:val="center"/>
              <w:rPr>
                <w:bCs/>
                <w:iCs/>
                <w:sz w:val="16"/>
                <w:szCs w:val="16"/>
              </w:rPr>
            </w:pPr>
          </w:p>
        </w:tc>
        <w:tc>
          <w:tcPr>
            <w:tcW w:w="1406" w:type="dxa"/>
            <w:shd w:val="clear" w:color="auto" w:fill="auto"/>
            <w:vAlign w:val="center"/>
          </w:tcPr>
          <w:p w:rsidR="00844623" w:rsidRPr="00E72D93" w:rsidRDefault="00844623" w:rsidP="00844623">
            <w:pPr>
              <w:rPr>
                <w:bCs/>
                <w:iCs/>
                <w:sz w:val="16"/>
                <w:szCs w:val="16"/>
              </w:rPr>
            </w:pPr>
            <w:r w:rsidRPr="00E72D93">
              <w:rPr>
                <w:bCs/>
                <w:iCs/>
                <w:sz w:val="16"/>
                <w:szCs w:val="16"/>
              </w:rPr>
              <w:t>Средства бюджета Московской области</w:t>
            </w:r>
          </w:p>
        </w:tc>
        <w:tc>
          <w:tcPr>
            <w:tcW w:w="1134"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1</w:t>
            </w:r>
            <w:r w:rsidR="00DF4238">
              <w:rPr>
                <w:color w:val="000000"/>
                <w:sz w:val="16"/>
                <w:szCs w:val="16"/>
                <w:lang w:val="en-US"/>
              </w:rPr>
              <w:t xml:space="preserve"> </w:t>
            </w:r>
            <w:r w:rsidRPr="00844623">
              <w:rPr>
                <w:color w:val="000000"/>
                <w:sz w:val="16"/>
                <w:szCs w:val="16"/>
              </w:rPr>
              <w:t>569,0</w:t>
            </w:r>
          </w:p>
        </w:tc>
        <w:tc>
          <w:tcPr>
            <w:tcW w:w="1001"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523,0</w:t>
            </w:r>
          </w:p>
        </w:tc>
        <w:tc>
          <w:tcPr>
            <w:tcW w:w="964"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523,0</w:t>
            </w:r>
          </w:p>
        </w:tc>
        <w:tc>
          <w:tcPr>
            <w:tcW w:w="992"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523,0</w:t>
            </w:r>
          </w:p>
        </w:tc>
        <w:tc>
          <w:tcPr>
            <w:tcW w:w="992"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0,0</w:t>
            </w:r>
          </w:p>
        </w:tc>
        <w:tc>
          <w:tcPr>
            <w:tcW w:w="992" w:type="dxa"/>
            <w:shd w:val="clear" w:color="auto" w:fill="auto"/>
            <w:vAlign w:val="center"/>
          </w:tcPr>
          <w:p w:rsidR="00844623" w:rsidRPr="00844623" w:rsidRDefault="00844623" w:rsidP="00844623">
            <w:pPr>
              <w:jc w:val="center"/>
              <w:rPr>
                <w:color w:val="000000"/>
                <w:sz w:val="16"/>
                <w:szCs w:val="16"/>
              </w:rPr>
            </w:pPr>
            <w:r w:rsidRPr="00844623">
              <w:rPr>
                <w:color w:val="000000"/>
                <w:sz w:val="16"/>
                <w:szCs w:val="16"/>
              </w:rPr>
              <w:t>0,0</w:t>
            </w:r>
          </w:p>
        </w:tc>
        <w:tc>
          <w:tcPr>
            <w:tcW w:w="1698" w:type="dxa"/>
            <w:vMerge/>
            <w:shd w:val="clear" w:color="auto" w:fill="auto"/>
          </w:tcPr>
          <w:p w:rsidR="00844623" w:rsidRPr="00E72D93" w:rsidRDefault="00844623" w:rsidP="00844623">
            <w:pPr>
              <w:rPr>
                <w:sz w:val="16"/>
                <w:szCs w:val="16"/>
              </w:rPr>
            </w:pPr>
          </w:p>
        </w:tc>
        <w:tc>
          <w:tcPr>
            <w:tcW w:w="1700" w:type="dxa"/>
            <w:vMerge/>
            <w:shd w:val="clear" w:color="auto" w:fill="auto"/>
          </w:tcPr>
          <w:p w:rsidR="00844623" w:rsidRPr="00E72D93" w:rsidRDefault="00844623" w:rsidP="00844623">
            <w:pPr>
              <w:rPr>
                <w:sz w:val="16"/>
                <w:szCs w:val="16"/>
              </w:rPr>
            </w:pPr>
          </w:p>
        </w:tc>
      </w:tr>
      <w:tr w:rsidR="00CC3038" w:rsidRPr="00E72D93" w:rsidTr="00130AAC">
        <w:trPr>
          <w:trHeight w:val="857"/>
        </w:trPr>
        <w:tc>
          <w:tcPr>
            <w:tcW w:w="532" w:type="dxa"/>
            <w:vMerge/>
            <w:shd w:val="clear" w:color="auto" w:fill="auto"/>
          </w:tcPr>
          <w:p w:rsidR="00CC3038" w:rsidRPr="00E72D93" w:rsidRDefault="00CC3038" w:rsidP="007952FE">
            <w:pPr>
              <w:jc w:val="center"/>
              <w:rPr>
                <w:sz w:val="16"/>
                <w:szCs w:val="16"/>
              </w:rPr>
            </w:pPr>
          </w:p>
        </w:tc>
        <w:tc>
          <w:tcPr>
            <w:tcW w:w="2159" w:type="dxa"/>
            <w:vMerge/>
            <w:shd w:val="clear" w:color="auto" w:fill="auto"/>
          </w:tcPr>
          <w:p w:rsidR="00CC3038" w:rsidRPr="00E72D93" w:rsidRDefault="00CC3038" w:rsidP="007952FE">
            <w:pPr>
              <w:rPr>
                <w:bCs/>
                <w:iCs/>
                <w:sz w:val="16"/>
                <w:szCs w:val="16"/>
              </w:rPr>
            </w:pPr>
          </w:p>
        </w:tc>
        <w:tc>
          <w:tcPr>
            <w:tcW w:w="709" w:type="dxa"/>
            <w:vMerge/>
            <w:shd w:val="clear" w:color="auto" w:fill="auto"/>
          </w:tcPr>
          <w:p w:rsidR="00CC3038" w:rsidRPr="00E72D93" w:rsidRDefault="00CC3038" w:rsidP="007952FE">
            <w:pPr>
              <w:jc w:val="center"/>
              <w:rPr>
                <w:bCs/>
                <w:iCs/>
                <w:sz w:val="16"/>
                <w:szCs w:val="16"/>
              </w:rPr>
            </w:pPr>
          </w:p>
        </w:tc>
        <w:tc>
          <w:tcPr>
            <w:tcW w:w="1406" w:type="dxa"/>
            <w:shd w:val="clear" w:color="auto" w:fill="auto"/>
            <w:vAlign w:val="center"/>
          </w:tcPr>
          <w:p w:rsidR="00CC3038" w:rsidRPr="00E72D93" w:rsidRDefault="00CC3038" w:rsidP="00BD5594">
            <w:pPr>
              <w:rPr>
                <w:bCs/>
                <w:iCs/>
                <w:sz w:val="16"/>
                <w:szCs w:val="16"/>
              </w:rPr>
            </w:pPr>
            <w:r w:rsidRPr="00E72D93">
              <w:rPr>
                <w:bCs/>
                <w:iCs/>
                <w:sz w:val="16"/>
                <w:szCs w:val="16"/>
              </w:rPr>
              <w:t>Средства федерального бюджета</w:t>
            </w:r>
          </w:p>
        </w:tc>
        <w:tc>
          <w:tcPr>
            <w:tcW w:w="1134"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1001"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964"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992"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992"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992" w:type="dxa"/>
            <w:shd w:val="clear" w:color="auto" w:fill="auto"/>
          </w:tcPr>
          <w:p w:rsidR="00CC3038" w:rsidRPr="00E72D93" w:rsidRDefault="00CC3038" w:rsidP="00BD5594">
            <w:pPr>
              <w:ind w:left="-128" w:right="-88"/>
              <w:jc w:val="center"/>
              <w:rPr>
                <w:sz w:val="16"/>
                <w:szCs w:val="16"/>
              </w:rPr>
            </w:pPr>
            <w:r w:rsidRPr="00E72D93">
              <w:rPr>
                <w:bCs/>
                <w:sz w:val="16"/>
                <w:szCs w:val="16"/>
              </w:rPr>
              <w:t>0,0</w:t>
            </w:r>
          </w:p>
        </w:tc>
        <w:tc>
          <w:tcPr>
            <w:tcW w:w="1698" w:type="dxa"/>
            <w:vMerge/>
            <w:shd w:val="clear" w:color="auto" w:fill="auto"/>
          </w:tcPr>
          <w:p w:rsidR="00CC3038" w:rsidRPr="00E72D93" w:rsidRDefault="00CC3038" w:rsidP="007952FE">
            <w:pPr>
              <w:rPr>
                <w:sz w:val="16"/>
                <w:szCs w:val="16"/>
              </w:rPr>
            </w:pPr>
          </w:p>
        </w:tc>
        <w:tc>
          <w:tcPr>
            <w:tcW w:w="1700" w:type="dxa"/>
            <w:vMerge/>
            <w:shd w:val="clear" w:color="auto" w:fill="auto"/>
          </w:tcPr>
          <w:p w:rsidR="00CC3038" w:rsidRPr="00E72D93" w:rsidRDefault="00CC3038" w:rsidP="007952FE">
            <w:pPr>
              <w:rPr>
                <w:sz w:val="16"/>
                <w:szCs w:val="16"/>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3658DC">
          <w:pgSz w:w="16838" w:h="11906" w:orient="landscape"/>
          <w:pgMar w:top="1134" w:right="567" w:bottom="567" w:left="1701" w:header="709" w:footer="709" w:gutter="0"/>
          <w:cols w:space="708"/>
          <w:docGrid w:linePitch="360"/>
        </w:sectPr>
      </w:pPr>
    </w:p>
    <w:p w:rsidR="007C0083" w:rsidRPr="00E72D93" w:rsidRDefault="000357E7" w:rsidP="00DF2602">
      <w:pPr>
        <w:pStyle w:val="ConsPlusNormal"/>
        <w:ind w:firstLine="10065"/>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2</w:t>
      </w:r>
    </w:p>
    <w:p w:rsidR="000357E7" w:rsidRPr="00E72D93" w:rsidRDefault="00603B86" w:rsidP="00DF2602">
      <w:pPr>
        <w:pStyle w:val="ConsPlusNormal"/>
        <w:ind w:firstLine="10065"/>
        <w:rPr>
          <w:rFonts w:ascii="Times New Roman" w:hAnsi="Times New Roman" w:cs="Times New Roman"/>
          <w:sz w:val="24"/>
          <w:szCs w:val="24"/>
        </w:rPr>
      </w:pPr>
      <w:r w:rsidRPr="00E72D93">
        <w:rPr>
          <w:rFonts w:ascii="Times New Roman" w:hAnsi="Times New Roman" w:cs="Times New Roman"/>
          <w:sz w:val="24"/>
          <w:szCs w:val="24"/>
        </w:rPr>
        <w:t>к м</w:t>
      </w:r>
      <w:r w:rsidR="00DF2602" w:rsidRPr="00E72D93">
        <w:rPr>
          <w:rFonts w:ascii="Times New Roman" w:hAnsi="Times New Roman" w:cs="Times New Roman"/>
          <w:sz w:val="24"/>
          <w:szCs w:val="24"/>
        </w:rPr>
        <w:t>униципальной программе</w:t>
      </w:r>
    </w:p>
    <w:p w:rsidR="005E3BFD" w:rsidRPr="00E72D93" w:rsidRDefault="00A07D24" w:rsidP="005E3BFD">
      <w:pPr>
        <w:pStyle w:val="ConsPlusNormal"/>
        <w:ind w:left="-142" w:firstLine="10207"/>
        <w:rPr>
          <w:rFonts w:ascii="Times New Roman" w:hAnsi="Times New Roman" w:cs="Times New Roman"/>
          <w:sz w:val="24"/>
          <w:szCs w:val="24"/>
        </w:rPr>
      </w:pPr>
      <w:r w:rsidRPr="00E72D93">
        <w:rPr>
          <w:rFonts w:ascii="Times New Roman" w:hAnsi="Times New Roman" w:cs="Times New Roman"/>
          <w:sz w:val="24"/>
          <w:szCs w:val="24"/>
        </w:rPr>
        <w:t xml:space="preserve">«Цифровое муниципальное образование» </w:t>
      </w:r>
    </w:p>
    <w:p w:rsidR="00A07D24" w:rsidRPr="00E72D93" w:rsidRDefault="00A07D24" w:rsidP="005E3BFD">
      <w:pPr>
        <w:pStyle w:val="ConsPlusNormal"/>
        <w:ind w:left="-142" w:firstLine="10207"/>
        <w:rPr>
          <w:rFonts w:ascii="Times New Roman" w:hAnsi="Times New Roman" w:cs="Times New Roman"/>
          <w:sz w:val="24"/>
          <w:szCs w:val="24"/>
        </w:rPr>
      </w:pPr>
      <w:r w:rsidRPr="00E72D93">
        <w:rPr>
          <w:rFonts w:ascii="Times New Roman" w:hAnsi="Times New Roman" w:cs="Times New Roman"/>
          <w:sz w:val="24"/>
          <w:szCs w:val="24"/>
        </w:rPr>
        <w:t xml:space="preserve">на </w:t>
      </w:r>
      <w:r w:rsidR="00CC3647" w:rsidRPr="00E72D93">
        <w:rPr>
          <w:rFonts w:ascii="Times New Roman" w:hAnsi="Times New Roman" w:cs="Times New Roman"/>
          <w:sz w:val="24"/>
          <w:szCs w:val="24"/>
        </w:rPr>
        <w:t>2022-2026</w:t>
      </w:r>
      <w:r w:rsidRPr="00E72D93">
        <w:rPr>
          <w:rFonts w:ascii="Times New Roman" w:hAnsi="Times New Roman" w:cs="Times New Roman"/>
          <w:sz w:val="24"/>
          <w:szCs w:val="24"/>
        </w:rPr>
        <w:t xml:space="preserve"> годы</w:t>
      </w:r>
    </w:p>
    <w:p w:rsidR="000357E7" w:rsidRPr="00E72D93" w:rsidRDefault="000357E7" w:rsidP="000357E7">
      <w:pPr>
        <w:pStyle w:val="ConsPlusNormal"/>
        <w:jc w:val="both"/>
        <w:rPr>
          <w:rFonts w:ascii="Times New Roman" w:hAnsi="Times New Roman" w:cs="Times New Roman"/>
          <w:sz w:val="24"/>
          <w:szCs w:val="24"/>
        </w:rPr>
      </w:pPr>
    </w:p>
    <w:p w:rsidR="003242A8" w:rsidRPr="00E72D93" w:rsidRDefault="003242A8" w:rsidP="003242A8">
      <w:pPr>
        <w:pStyle w:val="ConsPlusNormal"/>
        <w:jc w:val="center"/>
        <w:rPr>
          <w:rFonts w:ascii="Times New Roman" w:hAnsi="Times New Roman" w:cs="Times New Roman"/>
          <w:b/>
          <w:sz w:val="24"/>
          <w:szCs w:val="24"/>
        </w:rPr>
      </w:pPr>
      <w:r w:rsidRPr="00E72D93">
        <w:rPr>
          <w:rFonts w:ascii="Times New Roman" w:hAnsi="Times New Roman" w:cs="Times New Roman"/>
          <w:b/>
          <w:sz w:val="24"/>
          <w:szCs w:val="24"/>
        </w:rPr>
        <w:t>Подпрограмма 2 «Развитие информационной</w:t>
      </w:r>
      <w:r w:rsidR="00603B86" w:rsidRPr="00E72D93">
        <w:rPr>
          <w:rFonts w:ascii="Times New Roman" w:hAnsi="Times New Roman" w:cs="Times New Roman"/>
          <w:b/>
          <w:sz w:val="24"/>
          <w:szCs w:val="24"/>
        </w:rPr>
        <w:t xml:space="preserve"> и т</w:t>
      </w:r>
      <w:r w:rsidRPr="00E72D93">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E72D93" w:rsidRDefault="000357E7" w:rsidP="000357E7">
      <w:pPr>
        <w:pStyle w:val="ConsPlusNormal"/>
        <w:jc w:val="both"/>
        <w:rPr>
          <w:rFonts w:ascii="Times New Roman" w:hAnsi="Times New Roman" w:cs="Times New Roman"/>
          <w:sz w:val="24"/>
          <w:szCs w:val="24"/>
        </w:rPr>
      </w:pPr>
    </w:p>
    <w:p w:rsidR="000357E7" w:rsidRPr="00E72D93" w:rsidRDefault="00594AB0" w:rsidP="00F47938">
      <w:pPr>
        <w:pStyle w:val="ConsPlusNormal"/>
        <w:numPr>
          <w:ilvl w:val="0"/>
          <w:numId w:val="35"/>
        </w:numPr>
        <w:jc w:val="center"/>
        <w:rPr>
          <w:rFonts w:ascii="Times New Roman" w:hAnsi="Times New Roman" w:cs="Times New Roman"/>
          <w:b/>
          <w:sz w:val="24"/>
          <w:szCs w:val="24"/>
        </w:rPr>
      </w:pPr>
      <w:r w:rsidRPr="00E72D93">
        <w:rPr>
          <w:rFonts w:ascii="Times New Roman" w:hAnsi="Times New Roman" w:cs="Times New Roman"/>
          <w:b/>
          <w:sz w:val="24"/>
          <w:szCs w:val="24"/>
        </w:rPr>
        <w:t xml:space="preserve">Паспорт </w:t>
      </w:r>
      <w:r w:rsidR="000357E7" w:rsidRPr="00E72D93">
        <w:rPr>
          <w:rFonts w:ascii="Times New Roman" w:hAnsi="Times New Roman" w:cs="Times New Roman"/>
          <w:b/>
          <w:sz w:val="24"/>
          <w:szCs w:val="24"/>
        </w:rPr>
        <w:t>Подпрограммы 2 «Развитие информационной</w:t>
      </w:r>
      <w:r w:rsidR="00603B86" w:rsidRPr="00E72D93">
        <w:rPr>
          <w:rFonts w:ascii="Times New Roman" w:hAnsi="Times New Roman" w:cs="Times New Roman"/>
          <w:b/>
          <w:sz w:val="24"/>
          <w:szCs w:val="24"/>
        </w:rPr>
        <w:t xml:space="preserve"> и т</w:t>
      </w:r>
      <w:r w:rsidR="000357E7" w:rsidRPr="00E72D93">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W w:w="4755" w:type="pct"/>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572"/>
        <w:gridCol w:w="1108"/>
        <w:gridCol w:w="1102"/>
        <w:gridCol w:w="1102"/>
        <w:gridCol w:w="1108"/>
        <w:gridCol w:w="1237"/>
        <w:gridCol w:w="2472"/>
      </w:tblGrid>
      <w:tr w:rsidR="00623FF4" w:rsidRPr="00E72D93" w:rsidTr="00CF360E">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E72D93" w:rsidRDefault="00623FF4" w:rsidP="00623FF4">
            <w:pPr>
              <w:spacing w:before="60" w:after="60"/>
            </w:pPr>
            <w:r w:rsidRPr="00E72D93">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E72D93" w:rsidRDefault="00623FF4" w:rsidP="00623FF4">
            <w:pPr>
              <w:spacing w:before="60" w:after="60"/>
              <w:jc w:val="both"/>
            </w:pPr>
            <w:r w:rsidRPr="00E72D93">
              <w:t>Муниципальное казённое учреждение Городского округа Пушкинский Московской области «Сервис-Центр»</w:t>
            </w:r>
          </w:p>
        </w:tc>
      </w:tr>
      <w:tr w:rsidR="00623FF4" w:rsidRPr="00E72D93" w:rsidTr="00CF360E">
        <w:tblPrEx>
          <w:tblCellMar>
            <w:top w:w="102" w:type="dxa"/>
            <w:left w:w="62" w:type="dxa"/>
            <w:bottom w:w="102" w:type="dxa"/>
            <w:right w:w="62" w:type="dxa"/>
          </w:tblCellMar>
          <w:tblLook w:val="04A0"/>
        </w:tblPrEx>
        <w:tc>
          <w:tcPr>
            <w:tcW w:w="1550" w:type="pct"/>
          </w:tcPr>
          <w:p w:rsidR="00623FF4" w:rsidRPr="00E72D93" w:rsidRDefault="00623FF4" w:rsidP="00CA415B">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Всего</w:t>
            </w:r>
          </w:p>
        </w:tc>
        <w:tc>
          <w:tcPr>
            <w:tcW w:w="394"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2022 год</w:t>
            </w:r>
          </w:p>
        </w:tc>
        <w:tc>
          <w:tcPr>
            <w:tcW w:w="392"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2023 год</w:t>
            </w:r>
          </w:p>
        </w:tc>
        <w:tc>
          <w:tcPr>
            <w:tcW w:w="392"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2024 год</w:t>
            </w:r>
          </w:p>
        </w:tc>
        <w:tc>
          <w:tcPr>
            <w:tcW w:w="394"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2025 год</w:t>
            </w:r>
          </w:p>
        </w:tc>
        <w:tc>
          <w:tcPr>
            <w:tcW w:w="440" w:type="pct"/>
          </w:tcPr>
          <w:p w:rsidR="00623FF4" w:rsidRPr="00E72D93" w:rsidRDefault="00623FF4" w:rsidP="00580C5C">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2026 год</w:t>
            </w:r>
          </w:p>
        </w:tc>
        <w:tc>
          <w:tcPr>
            <w:tcW w:w="879" w:type="pct"/>
          </w:tcPr>
          <w:p w:rsidR="00623FF4" w:rsidRPr="00E72D93" w:rsidRDefault="00623FF4" w:rsidP="005772F7">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E72D93">
              <w:rPr>
                <w:rFonts w:ascii="Times New Roman" w:hAnsi="Times New Roman" w:cs="Times New Roman"/>
                <w:sz w:val="24"/>
                <w:szCs w:val="24"/>
              </w:rPr>
              <w:t>Пушкинский</w:t>
            </w:r>
            <w:proofErr w:type="gramEnd"/>
            <w:r w:rsidRPr="00E72D93">
              <w:rPr>
                <w:rFonts w:ascii="Times New Roman" w:hAnsi="Times New Roman" w:cs="Times New Roman"/>
                <w:sz w:val="24"/>
                <w:szCs w:val="24"/>
              </w:rPr>
              <w:t xml:space="preserve">  Московской области</w:t>
            </w:r>
          </w:p>
        </w:tc>
      </w:tr>
      <w:tr w:rsidR="00355BEC" w:rsidRPr="00E72D93" w:rsidTr="00CF360E">
        <w:tblPrEx>
          <w:tblCellMar>
            <w:top w:w="102" w:type="dxa"/>
            <w:left w:w="62" w:type="dxa"/>
            <w:bottom w:w="102" w:type="dxa"/>
            <w:right w:w="62" w:type="dxa"/>
          </w:tblCellMar>
          <w:tblLook w:val="04A0"/>
        </w:tblPrEx>
        <w:tc>
          <w:tcPr>
            <w:tcW w:w="1550" w:type="pct"/>
          </w:tcPr>
          <w:p w:rsidR="00355BEC" w:rsidRPr="00E72D93" w:rsidRDefault="00355BEC" w:rsidP="00355BE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подпрограмме, в том числе:</w:t>
            </w:r>
          </w:p>
        </w:tc>
        <w:tc>
          <w:tcPr>
            <w:tcW w:w="559" w:type="pct"/>
            <w:vAlign w:val="center"/>
          </w:tcPr>
          <w:p w:rsidR="00355BEC" w:rsidRPr="00E72D93" w:rsidRDefault="00355BEC" w:rsidP="00355BEC">
            <w:pPr>
              <w:jc w:val="center"/>
              <w:rPr>
                <w:color w:val="000000"/>
              </w:rPr>
            </w:pPr>
            <w:r w:rsidRPr="00E72D93">
              <w:rPr>
                <w:color w:val="000000"/>
              </w:rPr>
              <w:t>287 939,4</w:t>
            </w:r>
          </w:p>
        </w:tc>
        <w:tc>
          <w:tcPr>
            <w:tcW w:w="394" w:type="pct"/>
            <w:vAlign w:val="center"/>
          </w:tcPr>
          <w:p w:rsidR="00355BEC" w:rsidRPr="00E72D93" w:rsidRDefault="00355BEC" w:rsidP="00355BEC">
            <w:pPr>
              <w:jc w:val="center"/>
              <w:rPr>
                <w:color w:val="000000"/>
              </w:rPr>
            </w:pPr>
            <w:r w:rsidRPr="00E72D93">
              <w:rPr>
                <w:color w:val="000000"/>
              </w:rPr>
              <w:t xml:space="preserve">104 317,6   </w:t>
            </w:r>
          </w:p>
        </w:tc>
        <w:tc>
          <w:tcPr>
            <w:tcW w:w="392" w:type="pct"/>
            <w:vAlign w:val="center"/>
          </w:tcPr>
          <w:p w:rsidR="00355BEC" w:rsidRPr="00E72D93" w:rsidRDefault="00355BEC" w:rsidP="00355BEC">
            <w:pPr>
              <w:jc w:val="center"/>
              <w:rPr>
                <w:color w:val="000000"/>
              </w:rPr>
            </w:pPr>
            <w:r w:rsidRPr="00E72D93">
              <w:rPr>
                <w:color w:val="000000"/>
              </w:rPr>
              <w:t xml:space="preserve">43 428,8   </w:t>
            </w:r>
          </w:p>
        </w:tc>
        <w:tc>
          <w:tcPr>
            <w:tcW w:w="392" w:type="pct"/>
            <w:vAlign w:val="center"/>
          </w:tcPr>
          <w:p w:rsidR="00355BEC" w:rsidRPr="00E72D93" w:rsidRDefault="00355BEC" w:rsidP="00355BEC">
            <w:pPr>
              <w:jc w:val="center"/>
              <w:rPr>
                <w:color w:val="000000"/>
              </w:rPr>
            </w:pPr>
            <w:r w:rsidRPr="00E72D93">
              <w:rPr>
                <w:color w:val="000000"/>
              </w:rPr>
              <w:t xml:space="preserve">66 751,4   </w:t>
            </w:r>
          </w:p>
        </w:tc>
        <w:tc>
          <w:tcPr>
            <w:tcW w:w="394" w:type="pct"/>
            <w:vAlign w:val="center"/>
          </w:tcPr>
          <w:p w:rsidR="00355BEC" w:rsidRPr="00E72D93" w:rsidRDefault="00355BEC" w:rsidP="00355BEC">
            <w:pPr>
              <w:jc w:val="center"/>
              <w:rPr>
                <w:color w:val="000000"/>
              </w:rPr>
            </w:pPr>
            <w:r w:rsidRPr="00E72D93">
              <w:rPr>
                <w:color w:val="000000"/>
              </w:rPr>
              <w:t xml:space="preserve">36 720,8   </w:t>
            </w:r>
          </w:p>
        </w:tc>
        <w:tc>
          <w:tcPr>
            <w:tcW w:w="440" w:type="pct"/>
            <w:vAlign w:val="center"/>
          </w:tcPr>
          <w:p w:rsidR="00355BEC" w:rsidRPr="00E72D93" w:rsidRDefault="00355BEC" w:rsidP="00355BEC">
            <w:pPr>
              <w:jc w:val="center"/>
              <w:rPr>
                <w:color w:val="000000"/>
              </w:rPr>
            </w:pPr>
            <w:r w:rsidRPr="00E72D93">
              <w:rPr>
                <w:color w:val="000000"/>
              </w:rPr>
              <w:t xml:space="preserve">36 720,8   </w:t>
            </w:r>
          </w:p>
        </w:tc>
        <w:tc>
          <w:tcPr>
            <w:tcW w:w="879" w:type="pct"/>
            <w:vMerge w:val="restart"/>
          </w:tcPr>
          <w:p w:rsidR="00355BEC" w:rsidRPr="00E72D93" w:rsidRDefault="00355BEC" w:rsidP="00355BEC">
            <w:pPr>
              <w:pStyle w:val="ConsPlusNormal"/>
              <w:ind w:firstLine="0"/>
              <w:jc w:val="center"/>
              <w:rPr>
                <w:rFonts w:ascii="Times New Roman" w:hAnsi="Times New Roman" w:cs="Times New Roman"/>
                <w:sz w:val="24"/>
                <w:szCs w:val="24"/>
              </w:rPr>
            </w:pPr>
          </w:p>
        </w:tc>
      </w:tr>
      <w:tr w:rsidR="00355BEC" w:rsidRPr="00E72D93" w:rsidTr="00CF360E">
        <w:tblPrEx>
          <w:tblCellMar>
            <w:top w:w="102" w:type="dxa"/>
            <w:left w:w="62" w:type="dxa"/>
            <w:bottom w:w="102" w:type="dxa"/>
            <w:right w:w="62" w:type="dxa"/>
          </w:tblCellMar>
          <w:tblLook w:val="04A0"/>
        </w:tblPrEx>
        <w:tc>
          <w:tcPr>
            <w:tcW w:w="1550" w:type="pct"/>
          </w:tcPr>
          <w:p w:rsidR="00355BEC" w:rsidRPr="00E72D93" w:rsidRDefault="00355BEC" w:rsidP="00355BE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355BEC" w:rsidRPr="00E72D93" w:rsidRDefault="00355BEC" w:rsidP="00355BEC">
            <w:pPr>
              <w:jc w:val="center"/>
              <w:rPr>
                <w:color w:val="000000"/>
              </w:rPr>
            </w:pPr>
            <w:r w:rsidRPr="00E72D93">
              <w:rPr>
                <w:color w:val="000000"/>
              </w:rPr>
              <w:t>182 431,3</w:t>
            </w:r>
          </w:p>
        </w:tc>
        <w:tc>
          <w:tcPr>
            <w:tcW w:w="394" w:type="pct"/>
            <w:vAlign w:val="center"/>
          </w:tcPr>
          <w:p w:rsidR="00355BEC" w:rsidRPr="00E72D93" w:rsidRDefault="00355BEC" w:rsidP="00355BEC">
            <w:pPr>
              <w:jc w:val="center"/>
              <w:rPr>
                <w:color w:val="000000"/>
              </w:rPr>
            </w:pPr>
            <w:r w:rsidRPr="00E72D93">
              <w:rPr>
                <w:color w:val="000000"/>
              </w:rPr>
              <w:t xml:space="preserve">33 783,2 </w:t>
            </w:r>
          </w:p>
        </w:tc>
        <w:tc>
          <w:tcPr>
            <w:tcW w:w="392" w:type="pct"/>
            <w:vAlign w:val="center"/>
          </w:tcPr>
          <w:p w:rsidR="00355BEC" w:rsidRPr="00E72D93" w:rsidRDefault="00355BEC" w:rsidP="00355BEC">
            <w:pPr>
              <w:jc w:val="center"/>
              <w:rPr>
                <w:color w:val="000000"/>
              </w:rPr>
            </w:pPr>
            <w:r w:rsidRPr="00E72D93">
              <w:rPr>
                <w:color w:val="000000"/>
              </w:rPr>
              <w:t xml:space="preserve">37 432,8   </w:t>
            </w:r>
          </w:p>
        </w:tc>
        <w:tc>
          <w:tcPr>
            <w:tcW w:w="392" w:type="pct"/>
            <w:vAlign w:val="center"/>
          </w:tcPr>
          <w:p w:rsidR="00355BEC" w:rsidRPr="00E72D93" w:rsidRDefault="00355BEC" w:rsidP="00355BEC">
            <w:pPr>
              <w:jc w:val="center"/>
              <w:rPr>
                <w:color w:val="000000"/>
              </w:rPr>
            </w:pPr>
            <w:r w:rsidRPr="00E72D93">
              <w:rPr>
                <w:color w:val="000000"/>
              </w:rPr>
              <w:t xml:space="preserve">37 773,7   </w:t>
            </w:r>
          </w:p>
        </w:tc>
        <w:tc>
          <w:tcPr>
            <w:tcW w:w="394" w:type="pct"/>
            <w:vAlign w:val="center"/>
          </w:tcPr>
          <w:p w:rsidR="00355BEC" w:rsidRPr="00E72D93" w:rsidRDefault="00355BEC" w:rsidP="00355BEC">
            <w:pPr>
              <w:jc w:val="center"/>
              <w:rPr>
                <w:color w:val="000000"/>
              </w:rPr>
            </w:pPr>
            <w:r w:rsidRPr="00E72D93">
              <w:rPr>
                <w:color w:val="000000"/>
              </w:rPr>
              <w:t xml:space="preserve">36 720,8   </w:t>
            </w:r>
          </w:p>
        </w:tc>
        <w:tc>
          <w:tcPr>
            <w:tcW w:w="440" w:type="pct"/>
            <w:vAlign w:val="center"/>
          </w:tcPr>
          <w:p w:rsidR="00355BEC" w:rsidRPr="00E72D93" w:rsidRDefault="00355BEC" w:rsidP="00355BEC">
            <w:pPr>
              <w:jc w:val="center"/>
              <w:rPr>
                <w:color w:val="000000"/>
              </w:rPr>
            </w:pPr>
            <w:r w:rsidRPr="00E72D93">
              <w:rPr>
                <w:color w:val="000000"/>
              </w:rPr>
              <w:t xml:space="preserve">36 720,8   </w:t>
            </w:r>
          </w:p>
        </w:tc>
        <w:tc>
          <w:tcPr>
            <w:tcW w:w="879" w:type="pct"/>
            <w:vMerge/>
          </w:tcPr>
          <w:p w:rsidR="00355BEC" w:rsidRPr="00E72D93" w:rsidRDefault="00355BEC" w:rsidP="00355BEC"/>
        </w:tc>
      </w:tr>
      <w:tr w:rsidR="00CF360E" w:rsidRPr="00E72D93" w:rsidTr="00CF360E">
        <w:tblPrEx>
          <w:tblCellMar>
            <w:top w:w="102" w:type="dxa"/>
            <w:left w:w="62" w:type="dxa"/>
            <w:bottom w:w="102" w:type="dxa"/>
            <w:right w:w="62" w:type="dxa"/>
          </w:tblCellMar>
          <w:tblLook w:val="04A0"/>
        </w:tblPrEx>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CF360E" w:rsidRPr="00E72D93" w:rsidRDefault="00CF360E" w:rsidP="00CF360E">
            <w:pPr>
              <w:jc w:val="center"/>
              <w:rPr>
                <w:color w:val="000000"/>
              </w:rPr>
            </w:pPr>
            <w:r w:rsidRPr="00E72D93">
              <w:rPr>
                <w:color w:val="000000"/>
              </w:rPr>
              <w:t xml:space="preserve">56 374,5 </w:t>
            </w:r>
          </w:p>
        </w:tc>
        <w:tc>
          <w:tcPr>
            <w:tcW w:w="394" w:type="pct"/>
            <w:vAlign w:val="center"/>
          </w:tcPr>
          <w:p w:rsidR="00CF360E" w:rsidRPr="00E72D93" w:rsidRDefault="00CF360E" w:rsidP="00CF360E">
            <w:pPr>
              <w:jc w:val="center"/>
              <w:rPr>
                <w:color w:val="000000"/>
              </w:rPr>
            </w:pPr>
            <w:r w:rsidRPr="00E72D93">
              <w:rPr>
                <w:color w:val="000000"/>
              </w:rPr>
              <w:t xml:space="preserve">40 507,6 </w:t>
            </w:r>
          </w:p>
        </w:tc>
        <w:tc>
          <w:tcPr>
            <w:tcW w:w="392" w:type="pct"/>
            <w:vAlign w:val="center"/>
          </w:tcPr>
          <w:p w:rsidR="00CF360E" w:rsidRPr="00E72D93" w:rsidRDefault="00CF360E" w:rsidP="00CF360E">
            <w:pPr>
              <w:jc w:val="center"/>
              <w:rPr>
                <w:color w:val="000000"/>
              </w:rPr>
            </w:pPr>
            <w:r w:rsidRPr="00E72D93">
              <w:rPr>
                <w:color w:val="000000"/>
              </w:rPr>
              <w:t xml:space="preserve">5 996,0   </w:t>
            </w:r>
          </w:p>
        </w:tc>
        <w:tc>
          <w:tcPr>
            <w:tcW w:w="392" w:type="pct"/>
            <w:vAlign w:val="center"/>
          </w:tcPr>
          <w:p w:rsidR="00CF360E" w:rsidRPr="00E72D93" w:rsidRDefault="00CF360E" w:rsidP="00CF360E">
            <w:pPr>
              <w:jc w:val="center"/>
              <w:rPr>
                <w:color w:val="000000"/>
              </w:rPr>
            </w:pPr>
            <w:r w:rsidRPr="00E72D93">
              <w:rPr>
                <w:color w:val="000000"/>
              </w:rPr>
              <w:t xml:space="preserve">9 870,9   </w:t>
            </w:r>
          </w:p>
        </w:tc>
        <w:tc>
          <w:tcPr>
            <w:tcW w:w="394" w:type="pct"/>
            <w:vAlign w:val="center"/>
          </w:tcPr>
          <w:p w:rsidR="00CF360E" w:rsidRPr="00E72D93" w:rsidRDefault="00CF360E" w:rsidP="00CF360E">
            <w:pPr>
              <w:jc w:val="center"/>
              <w:rPr>
                <w:color w:val="000000"/>
              </w:rPr>
            </w:pPr>
            <w:r w:rsidRPr="00E72D93">
              <w:rPr>
                <w:color w:val="000000"/>
              </w:rPr>
              <w:t>0,0</w:t>
            </w:r>
          </w:p>
        </w:tc>
        <w:tc>
          <w:tcPr>
            <w:tcW w:w="440" w:type="pct"/>
            <w:vAlign w:val="center"/>
          </w:tcPr>
          <w:p w:rsidR="00CF360E" w:rsidRPr="00E72D93" w:rsidRDefault="00CF360E" w:rsidP="00CF360E">
            <w:pPr>
              <w:jc w:val="center"/>
              <w:rPr>
                <w:color w:val="000000"/>
              </w:rPr>
            </w:pPr>
            <w:r w:rsidRPr="00E72D93">
              <w:rPr>
                <w:color w:val="000000"/>
              </w:rPr>
              <w:t>0,0</w:t>
            </w:r>
          </w:p>
        </w:tc>
        <w:tc>
          <w:tcPr>
            <w:tcW w:w="879" w:type="pct"/>
            <w:vMerge/>
          </w:tcPr>
          <w:p w:rsidR="00CF360E" w:rsidRPr="00E72D93" w:rsidRDefault="00CF360E" w:rsidP="00CF360E"/>
        </w:tc>
      </w:tr>
      <w:tr w:rsidR="00CF360E" w:rsidRPr="00E72D93" w:rsidTr="00CF360E">
        <w:tblPrEx>
          <w:tblCellMar>
            <w:top w:w="102" w:type="dxa"/>
            <w:left w:w="62" w:type="dxa"/>
            <w:bottom w:w="102" w:type="dxa"/>
            <w:right w:w="62" w:type="dxa"/>
          </w:tblCellMar>
          <w:tblLook w:val="04A0"/>
        </w:tblPrEx>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CF360E" w:rsidRPr="00E72D93" w:rsidRDefault="00CF360E" w:rsidP="00CF360E">
            <w:pPr>
              <w:jc w:val="center"/>
              <w:rPr>
                <w:color w:val="000000"/>
              </w:rPr>
            </w:pPr>
            <w:r w:rsidRPr="00E72D93">
              <w:rPr>
                <w:color w:val="000000"/>
              </w:rPr>
              <w:t xml:space="preserve">49 133,6 </w:t>
            </w:r>
          </w:p>
        </w:tc>
        <w:tc>
          <w:tcPr>
            <w:tcW w:w="394" w:type="pct"/>
            <w:vAlign w:val="center"/>
          </w:tcPr>
          <w:p w:rsidR="00CF360E" w:rsidRPr="00E72D93" w:rsidRDefault="00CF360E" w:rsidP="00CF360E">
            <w:pPr>
              <w:jc w:val="center"/>
              <w:rPr>
                <w:color w:val="000000"/>
              </w:rPr>
            </w:pPr>
            <w:r w:rsidRPr="00E72D93">
              <w:rPr>
                <w:color w:val="000000"/>
              </w:rPr>
              <w:t xml:space="preserve">30 026,8 </w:t>
            </w:r>
          </w:p>
        </w:tc>
        <w:tc>
          <w:tcPr>
            <w:tcW w:w="392" w:type="pct"/>
            <w:vAlign w:val="center"/>
          </w:tcPr>
          <w:p w:rsidR="00CF360E" w:rsidRPr="00E72D93" w:rsidRDefault="00CF360E" w:rsidP="00CF360E">
            <w:pPr>
              <w:jc w:val="center"/>
              <w:rPr>
                <w:color w:val="000000"/>
              </w:rPr>
            </w:pPr>
            <w:r w:rsidRPr="00E72D93">
              <w:rPr>
                <w:color w:val="000000"/>
              </w:rPr>
              <w:t>0,0</w:t>
            </w:r>
          </w:p>
        </w:tc>
        <w:tc>
          <w:tcPr>
            <w:tcW w:w="392" w:type="pct"/>
            <w:vAlign w:val="center"/>
          </w:tcPr>
          <w:p w:rsidR="00CF360E" w:rsidRPr="002F00BE" w:rsidRDefault="002F00BE" w:rsidP="002F00BE">
            <w:pPr>
              <w:jc w:val="center"/>
              <w:rPr>
                <w:color w:val="000000"/>
                <w:lang w:val="en-US"/>
              </w:rPr>
            </w:pPr>
            <w:r>
              <w:rPr>
                <w:color w:val="000000"/>
                <w:lang w:val="en-US"/>
              </w:rPr>
              <w:t>19 106</w:t>
            </w:r>
            <w:r w:rsidR="00CF360E" w:rsidRPr="00E72D93">
              <w:rPr>
                <w:color w:val="000000"/>
              </w:rPr>
              <w:t>,</w:t>
            </w:r>
            <w:r>
              <w:rPr>
                <w:color w:val="000000"/>
                <w:lang w:val="en-US"/>
              </w:rPr>
              <w:t>8</w:t>
            </w:r>
          </w:p>
        </w:tc>
        <w:tc>
          <w:tcPr>
            <w:tcW w:w="394" w:type="pct"/>
            <w:vAlign w:val="center"/>
          </w:tcPr>
          <w:p w:rsidR="00CF360E" w:rsidRPr="00E72D93" w:rsidRDefault="00CF360E" w:rsidP="00CF360E">
            <w:pPr>
              <w:jc w:val="center"/>
              <w:rPr>
                <w:color w:val="000000"/>
              </w:rPr>
            </w:pPr>
            <w:r w:rsidRPr="00E72D93">
              <w:rPr>
                <w:color w:val="000000"/>
              </w:rPr>
              <w:t>0,0</w:t>
            </w:r>
          </w:p>
        </w:tc>
        <w:tc>
          <w:tcPr>
            <w:tcW w:w="440" w:type="pct"/>
            <w:vAlign w:val="center"/>
          </w:tcPr>
          <w:p w:rsidR="00CF360E" w:rsidRPr="00E72D93" w:rsidRDefault="00CF360E" w:rsidP="00CF360E">
            <w:pPr>
              <w:jc w:val="center"/>
              <w:rPr>
                <w:color w:val="000000"/>
              </w:rPr>
            </w:pPr>
            <w:r w:rsidRPr="00E72D93">
              <w:rPr>
                <w:color w:val="000000"/>
              </w:rPr>
              <w:t>0,0</w:t>
            </w:r>
          </w:p>
        </w:tc>
        <w:tc>
          <w:tcPr>
            <w:tcW w:w="879" w:type="pct"/>
            <w:vMerge/>
          </w:tcPr>
          <w:p w:rsidR="00CF360E" w:rsidRPr="00E72D93" w:rsidRDefault="00CF360E" w:rsidP="00CF360E"/>
        </w:tc>
      </w:tr>
      <w:tr w:rsidR="00CF360E" w:rsidRPr="00E72D93" w:rsidTr="00CF360E">
        <w:tblPrEx>
          <w:tblCellMar>
            <w:top w:w="102" w:type="dxa"/>
            <w:left w:w="62" w:type="dxa"/>
            <w:bottom w:w="102" w:type="dxa"/>
            <w:right w:w="62" w:type="dxa"/>
          </w:tblCellMar>
          <w:tblLook w:val="04A0"/>
        </w:tblPrEx>
        <w:tc>
          <w:tcPr>
            <w:tcW w:w="1550" w:type="pct"/>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CF360E" w:rsidRPr="00E72D93" w:rsidRDefault="00CF360E" w:rsidP="00CF360E">
            <w:pPr>
              <w:jc w:val="center"/>
              <w:rPr>
                <w:color w:val="000000"/>
              </w:rPr>
            </w:pPr>
            <w:r w:rsidRPr="00E72D93">
              <w:rPr>
                <w:color w:val="000000"/>
              </w:rPr>
              <w:t>0,0</w:t>
            </w:r>
          </w:p>
        </w:tc>
        <w:tc>
          <w:tcPr>
            <w:tcW w:w="394" w:type="pct"/>
            <w:vAlign w:val="center"/>
          </w:tcPr>
          <w:p w:rsidR="00CF360E" w:rsidRPr="00E72D93" w:rsidRDefault="00CF360E" w:rsidP="00CF360E">
            <w:pPr>
              <w:jc w:val="center"/>
              <w:rPr>
                <w:color w:val="000000"/>
              </w:rPr>
            </w:pPr>
            <w:r w:rsidRPr="00E72D93">
              <w:rPr>
                <w:color w:val="000000"/>
              </w:rPr>
              <w:t>0,0</w:t>
            </w:r>
          </w:p>
        </w:tc>
        <w:tc>
          <w:tcPr>
            <w:tcW w:w="392" w:type="pct"/>
            <w:vAlign w:val="center"/>
          </w:tcPr>
          <w:p w:rsidR="00CF360E" w:rsidRPr="00E72D93" w:rsidRDefault="00CF360E" w:rsidP="00CF360E">
            <w:pPr>
              <w:jc w:val="center"/>
              <w:rPr>
                <w:color w:val="000000"/>
              </w:rPr>
            </w:pPr>
            <w:r w:rsidRPr="00E72D93">
              <w:rPr>
                <w:color w:val="000000"/>
              </w:rPr>
              <w:t>0,0</w:t>
            </w:r>
          </w:p>
        </w:tc>
        <w:tc>
          <w:tcPr>
            <w:tcW w:w="392" w:type="pct"/>
            <w:vAlign w:val="center"/>
          </w:tcPr>
          <w:p w:rsidR="00CF360E" w:rsidRPr="00E72D93" w:rsidRDefault="00CF360E" w:rsidP="00CF360E">
            <w:pPr>
              <w:jc w:val="center"/>
              <w:rPr>
                <w:color w:val="000000"/>
              </w:rPr>
            </w:pPr>
            <w:r w:rsidRPr="00E72D93">
              <w:rPr>
                <w:color w:val="000000"/>
              </w:rPr>
              <w:t>0,0</w:t>
            </w:r>
          </w:p>
        </w:tc>
        <w:tc>
          <w:tcPr>
            <w:tcW w:w="394" w:type="pct"/>
            <w:vAlign w:val="center"/>
          </w:tcPr>
          <w:p w:rsidR="00CF360E" w:rsidRPr="00E72D93" w:rsidRDefault="00CF360E" w:rsidP="00CF360E">
            <w:pPr>
              <w:jc w:val="center"/>
              <w:rPr>
                <w:color w:val="000000"/>
              </w:rPr>
            </w:pPr>
            <w:r w:rsidRPr="00E72D93">
              <w:rPr>
                <w:color w:val="000000"/>
              </w:rPr>
              <w:t>0,0</w:t>
            </w:r>
          </w:p>
        </w:tc>
        <w:tc>
          <w:tcPr>
            <w:tcW w:w="440" w:type="pct"/>
            <w:vAlign w:val="center"/>
          </w:tcPr>
          <w:p w:rsidR="00CF360E" w:rsidRPr="00E72D93" w:rsidRDefault="00CF360E" w:rsidP="00CF360E">
            <w:pPr>
              <w:jc w:val="center"/>
              <w:rPr>
                <w:color w:val="000000"/>
              </w:rPr>
            </w:pPr>
            <w:r w:rsidRPr="00E72D93">
              <w:rPr>
                <w:color w:val="000000"/>
              </w:rPr>
              <w:t>0,0</w:t>
            </w:r>
          </w:p>
        </w:tc>
        <w:tc>
          <w:tcPr>
            <w:tcW w:w="879" w:type="pct"/>
            <w:vMerge/>
          </w:tcPr>
          <w:p w:rsidR="00CF360E" w:rsidRPr="00E72D93" w:rsidRDefault="00CF360E" w:rsidP="00CF360E"/>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CF360E" w:rsidRPr="00E72D93" w:rsidTr="006C7C06">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CF360E" w:rsidRPr="00E72D93" w:rsidRDefault="00CF360E" w:rsidP="00CF360E">
            <w:pPr>
              <w:jc w:val="center"/>
              <w:rPr>
                <w:color w:val="000000"/>
              </w:rPr>
            </w:pPr>
            <w:r w:rsidRPr="00E72D93">
              <w:rPr>
                <w:color w:val="000000"/>
              </w:rPr>
              <w:t>176 082,</w:t>
            </w:r>
            <w:r w:rsidR="00355BEC" w:rsidRPr="00E72D93">
              <w:rPr>
                <w:color w:val="000000"/>
              </w:rPr>
              <w:t>4</w:t>
            </w:r>
          </w:p>
        </w:tc>
        <w:tc>
          <w:tcPr>
            <w:tcW w:w="394" w:type="pct"/>
            <w:vAlign w:val="center"/>
          </w:tcPr>
          <w:p w:rsidR="00CF360E" w:rsidRPr="00E72D93" w:rsidRDefault="00CF360E" w:rsidP="00CF360E">
            <w:pPr>
              <w:jc w:val="center"/>
              <w:rPr>
                <w:color w:val="000000"/>
              </w:rPr>
            </w:pPr>
            <w:r w:rsidRPr="00E72D93">
              <w:rPr>
                <w:color w:val="000000"/>
              </w:rPr>
              <w:t>29 199,</w:t>
            </w:r>
            <w:r w:rsidR="00355BEC" w:rsidRPr="00E72D93">
              <w:rPr>
                <w:color w:val="000000"/>
              </w:rPr>
              <w:t>2</w:t>
            </w:r>
            <w:r w:rsidRPr="00E72D93">
              <w:rPr>
                <w:color w:val="000000"/>
              </w:rPr>
              <w:t xml:space="preserve"> </w:t>
            </w:r>
          </w:p>
        </w:tc>
        <w:tc>
          <w:tcPr>
            <w:tcW w:w="392" w:type="pct"/>
            <w:vAlign w:val="center"/>
          </w:tcPr>
          <w:p w:rsidR="00CF360E" w:rsidRPr="00E72D93" w:rsidRDefault="00CF360E" w:rsidP="00CF360E">
            <w:pPr>
              <w:jc w:val="center"/>
              <w:rPr>
                <w:color w:val="000000"/>
              </w:rPr>
            </w:pPr>
            <w:r w:rsidRPr="00E72D93">
              <w:rPr>
                <w:color w:val="000000"/>
              </w:rPr>
              <w:t xml:space="preserve">36 720,8   </w:t>
            </w:r>
          </w:p>
        </w:tc>
        <w:tc>
          <w:tcPr>
            <w:tcW w:w="394" w:type="pct"/>
            <w:gridSpan w:val="2"/>
            <w:vAlign w:val="center"/>
          </w:tcPr>
          <w:p w:rsidR="00CF360E" w:rsidRPr="00E72D93" w:rsidRDefault="00CF360E" w:rsidP="00CF360E">
            <w:pPr>
              <w:jc w:val="center"/>
              <w:rPr>
                <w:color w:val="000000"/>
              </w:rPr>
            </w:pPr>
            <w:r w:rsidRPr="00E72D93">
              <w:rPr>
                <w:color w:val="000000"/>
              </w:rPr>
              <w:t xml:space="preserve">36 720,8   </w:t>
            </w:r>
          </w:p>
        </w:tc>
        <w:tc>
          <w:tcPr>
            <w:tcW w:w="392" w:type="pct"/>
            <w:vAlign w:val="center"/>
          </w:tcPr>
          <w:p w:rsidR="00CF360E" w:rsidRPr="00E72D93" w:rsidRDefault="00CF360E" w:rsidP="00CF360E">
            <w:pPr>
              <w:jc w:val="center"/>
              <w:rPr>
                <w:color w:val="000000"/>
              </w:rPr>
            </w:pPr>
            <w:r w:rsidRPr="00E72D93">
              <w:rPr>
                <w:color w:val="000000"/>
              </w:rPr>
              <w:t xml:space="preserve">36 720,8   </w:t>
            </w:r>
          </w:p>
        </w:tc>
        <w:tc>
          <w:tcPr>
            <w:tcW w:w="440" w:type="pct"/>
            <w:vAlign w:val="center"/>
          </w:tcPr>
          <w:p w:rsidR="00CF360E" w:rsidRPr="00E72D93" w:rsidRDefault="00CF360E" w:rsidP="00CF360E">
            <w:pPr>
              <w:jc w:val="center"/>
              <w:rPr>
                <w:color w:val="000000"/>
              </w:rPr>
            </w:pPr>
            <w:r w:rsidRPr="00E72D93">
              <w:rPr>
                <w:color w:val="000000"/>
              </w:rPr>
              <w:t xml:space="preserve">36 720,8   </w:t>
            </w:r>
          </w:p>
        </w:tc>
        <w:tc>
          <w:tcPr>
            <w:tcW w:w="879" w:type="pct"/>
            <w:vMerge w:val="restart"/>
          </w:tcPr>
          <w:p w:rsidR="00CF360E" w:rsidRPr="00E72D93" w:rsidRDefault="00CF360E" w:rsidP="00CF360E">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Администрация Городского округа Пушкинский Московской области</w:t>
            </w:r>
          </w:p>
        </w:tc>
      </w:tr>
      <w:tr w:rsidR="00CF360E" w:rsidRPr="00E72D93" w:rsidTr="006C7C06">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CF360E" w:rsidRPr="00E72D93" w:rsidRDefault="00CF360E" w:rsidP="00CF360E">
            <w:pPr>
              <w:jc w:val="center"/>
              <w:rPr>
                <w:color w:val="000000"/>
              </w:rPr>
            </w:pPr>
            <w:r w:rsidRPr="00E72D93">
              <w:rPr>
                <w:color w:val="000000"/>
              </w:rPr>
              <w:t>176 082,</w:t>
            </w:r>
            <w:r w:rsidR="00355BEC" w:rsidRPr="00E72D93">
              <w:rPr>
                <w:color w:val="000000"/>
              </w:rPr>
              <w:t>4</w:t>
            </w:r>
          </w:p>
        </w:tc>
        <w:tc>
          <w:tcPr>
            <w:tcW w:w="394" w:type="pct"/>
            <w:vAlign w:val="center"/>
          </w:tcPr>
          <w:p w:rsidR="00CF360E" w:rsidRPr="00E72D93" w:rsidRDefault="00CF360E" w:rsidP="00CF360E">
            <w:pPr>
              <w:jc w:val="center"/>
              <w:rPr>
                <w:color w:val="000000"/>
              </w:rPr>
            </w:pPr>
            <w:r w:rsidRPr="00E72D93">
              <w:rPr>
                <w:color w:val="000000"/>
              </w:rPr>
              <w:t>29 199,</w:t>
            </w:r>
            <w:r w:rsidR="00355BEC" w:rsidRPr="00E72D93">
              <w:rPr>
                <w:color w:val="000000"/>
              </w:rPr>
              <w:t>2</w:t>
            </w:r>
            <w:r w:rsidRPr="00E72D93">
              <w:rPr>
                <w:color w:val="000000"/>
              </w:rPr>
              <w:t xml:space="preserve"> </w:t>
            </w:r>
          </w:p>
        </w:tc>
        <w:tc>
          <w:tcPr>
            <w:tcW w:w="392" w:type="pct"/>
            <w:vAlign w:val="center"/>
          </w:tcPr>
          <w:p w:rsidR="00CF360E" w:rsidRPr="00E72D93" w:rsidRDefault="00CF360E" w:rsidP="00CF360E">
            <w:pPr>
              <w:jc w:val="center"/>
              <w:rPr>
                <w:color w:val="000000"/>
              </w:rPr>
            </w:pPr>
            <w:r w:rsidRPr="00E72D93">
              <w:rPr>
                <w:color w:val="000000"/>
              </w:rPr>
              <w:t xml:space="preserve">36 720,8   </w:t>
            </w:r>
          </w:p>
        </w:tc>
        <w:tc>
          <w:tcPr>
            <w:tcW w:w="390" w:type="pct"/>
            <w:vAlign w:val="center"/>
          </w:tcPr>
          <w:p w:rsidR="00CF360E" w:rsidRPr="00E72D93" w:rsidRDefault="00CF360E" w:rsidP="00CF360E">
            <w:pPr>
              <w:jc w:val="center"/>
              <w:rPr>
                <w:color w:val="000000"/>
              </w:rPr>
            </w:pPr>
            <w:r w:rsidRPr="00E72D93">
              <w:rPr>
                <w:color w:val="000000"/>
              </w:rPr>
              <w:t xml:space="preserve">36 720,8   </w:t>
            </w:r>
          </w:p>
        </w:tc>
        <w:tc>
          <w:tcPr>
            <w:tcW w:w="397" w:type="pct"/>
            <w:gridSpan w:val="2"/>
            <w:vAlign w:val="center"/>
          </w:tcPr>
          <w:p w:rsidR="00CF360E" w:rsidRPr="00E72D93" w:rsidRDefault="00CF360E" w:rsidP="00CF360E">
            <w:pPr>
              <w:jc w:val="center"/>
              <w:rPr>
                <w:color w:val="000000"/>
              </w:rPr>
            </w:pPr>
            <w:r w:rsidRPr="00E72D93">
              <w:rPr>
                <w:color w:val="000000"/>
              </w:rPr>
              <w:t xml:space="preserve">36 720,8   </w:t>
            </w:r>
          </w:p>
        </w:tc>
        <w:tc>
          <w:tcPr>
            <w:tcW w:w="440" w:type="pct"/>
            <w:vAlign w:val="center"/>
          </w:tcPr>
          <w:p w:rsidR="00CF360E" w:rsidRPr="00E72D93" w:rsidRDefault="00CF360E" w:rsidP="00CF360E">
            <w:pPr>
              <w:jc w:val="center"/>
              <w:rPr>
                <w:color w:val="000000"/>
              </w:rPr>
            </w:pPr>
            <w:r w:rsidRPr="00E72D93">
              <w:rPr>
                <w:color w:val="000000"/>
              </w:rPr>
              <w:t xml:space="preserve">36 720,8   </w:t>
            </w:r>
          </w:p>
        </w:tc>
        <w:tc>
          <w:tcPr>
            <w:tcW w:w="879" w:type="pct"/>
            <w:vMerge/>
          </w:tcPr>
          <w:p w:rsidR="00CF360E" w:rsidRPr="00E72D93" w:rsidRDefault="00CF360E" w:rsidP="00CF360E"/>
        </w:tc>
      </w:tr>
      <w:tr w:rsidR="00CF360E" w:rsidRPr="00E72D93" w:rsidTr="006C7C06">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CF360E" w:rsidRPr="00E72D93" w:rsidRDefault="00CF360E" w:rsidP="00CF360E">
            <w:pPr>
              <w:jc w:val="center"/>
              <w:rPr>
                <w:color w:val="000000"/>
              </w:rPr>
            </w:pPr>
            <w:r w:rsidRPr="00E72D93">
              <w:rPr>
                <w:color w:val="000000"/>
              </w:rPr>
              <w:t>0,0</w:t>
            </w:r>
          </w:p>
        </w:tc>
        <w:tc>
          <w:tcPr>
            <w:tcW w:w="394" w:type="pct"/>
          </w:tcPr>
          <w:p w:rsidR="00CF360E" w:rsidRPr="00E72D93" w:rsidRDefault="00CF360E" w:rsidP="00CF360E">
            <w:pPr>
              <w:jc w:val="center"/>
            </w:pPr>
            <w:r w:rsidRPr="00E72D93">
              <w:rPr>
                <w:color w:val="000000"/>
              </w:rPr>
              <w:t>0,0</w:t>
            </w:r>
          </w:p>
        </w:tc>
        <w:tc>
          <w:tcPr>
            <w:tcW w:w="392" w:type="pct"/>
          </w:tcPr>
          <w:p w:rsidR="00CF360E" w:rsidRPr="00E72D93" w:rsidRDefault="00CF360E" w:rsidP="00CF360E">
            <w:pPr>
              <w:jc w:val="center"/>
            </w:pPr>
            <w:r w:rsidRPr="00E72D93">
              <w:rPr>
                <w:color w:val="000000"/>
              </w:rPr>
              <w:t>0,0</w:t>
            </w:r>
          </w:p>
        </w:tc>
        <w:tc>
          <w:tcPr>
            <w:tcW w:w="390" w:type="pct"/>
          </w:tcPr>
          <w:p w:rsidR="00CF360E" w:rsidRPr="00E72D93" w:rsidRDefault="00CF360E" w:rsidP="00CF360E">
            <w:pPr>
              <w:jc w:val="center"/>
            </w:pPr>
            <w:r w:rsidRPr="00E72D93">
              <w:rPr>
                <w:color w:val="000000"/>
              </w:rPr>
              <w:t>0,0</w:t>
            </w:r>
          </w:p>
        </w:tc>
        <w:tc>
          <w:tcPr>
            <w:tcW w:w="397" w:type="pct"/>
            <w:gridSpan w:val="2"/>
          </w:tcPr>
          <w:p w:rsidR="00CF360E" w:rsidRPr="00E72D93" w:rsidRDefault="00CF360E" w:rsidP="00CF360E">
            <w:pPr>
              <w:jc w:val="center"/>
            </w:pPr>
            <w:r w:rsidRPr="00E72D93">
              <w:rPr>
                <w:color w:val="000000"/>
              </w:rPr>
              <w:t>0,0</w:t>
            </w:r>
          </w:p>
        </w:tc>
        <w:tc>
          <w:tcPr>
            <w:tcW w:w="440" w:type="pct"/>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r w:rsidR="00CF360E" w:rsidRPr="00E72D93" w:rsidTr="006C7C06">
        <w:tc>
          <w:tcPr>
            <w:tcW w:w="1550" w:type="pct"/>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CF360E" w:rsidRPr="00E72D93" w:rsidRDefault="00CF360E" w:rsidP="00CF360E">
            <w:pPr>
              <w:jc w:val="center"/>
              <w:rPr>
                <w:color w:val="000000"/>
              </w:rPr>
            </w:pPr>
            <w:r w:rsidRPr="00E72D93">
              <w:rPr>
                <w:color w:val="000000"/>
              </w:rPr>
              <w:t>0,0</w:t>
            </w:r>
          </w:p>
        </w:tc>
        <w:tc>
          <w:tcPr>
            <w:tcW w:w="394" w:type="pct"/>
          </w:tcPr>
          <w:p w:rsidR="00CF360E" w:rsidRPr="00E72D93" w:rsidRDefault="00CF360E" w:rsidP="00CF360E">
            <w:pPr>
              <w:jc w:val="center"/>
            </w:pPr>
            <w:r w:rsidRPr="00E72D93">
              <w:rPr>
                <w:color w:val="000000"/>
              </w:rPr>
              <w:t>0,0</w:t>
            </w:r>
          </w:p>
        </w:tc>
        <w:tc>
          <w:tcPr>
            <w:tcW w:w="392" w:type="pct"/>
          </w:tcPr>
          <w:p w:rsidR="00CF360E" w:rsidRPr="00E72D93" w:rsidRDefault="00CF360E" w:rsidP="00CF360E">
            <w:pPr>
              <w:jc w:val="center"/>
            </w:pPr>
            <w:r w:rsidRPr="00E72D93">
              <w:rPr>
                <w:color w:val="000000"/>
              </w:rPr>
              <w:t>0,0</w:t>
            </w:r>
          </w:p>
        </w:tc>
        <w:tc>
          <w:tcPr>
            <w:tcW w:w="390" w:type="pct"/>
          </w:tcPr>
          <w:p w:rsidR="00CF360E" w:rsidRPr="00E72D93" w:rsidRDefault="00CF360E" w:rsidP="00CF360E">
            <w:pPr>
              <w:jc w:val="center"/>
            </w:pPr>
            <w:r w:rsidRPr="00E72D93">
              <w:rPr>
                <w:color w:val="000000"/>
              </w:rPr>
              <w:t>0,0</w:t>
            </w:r>
          </w:p>
        </w:tc>
        <w:tc>
          <w:tcPr>
            <w:tcW w:w="397" w:type="pct"/>
            <w:gridSpan w:val="2"/>
          </w:tcPr>
          <w:p w:rsidR="00CF360E" w:rsidRPr="00E72D93" w:rsidRDefault="00CF360E" w:rsidP="00CF360E">
            <w:pPr>
              <w:jc w:val="center"/>
            </w:pPr>
            <w:r w:rsidRPr="00E72D93">
              <w:rPr>
                <w:color w:val="000000"/>
              </w:rPr>
              <w:t>0,0</w:t>
            </w:r>
          </w:p>
        </w:tc>
        <w:tc>
          <w:tcPr>
            <w:tcW w:w="440" w:type="pct"/>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r w:rsidR="00CF360E" w:rsidRPr="00E72D93" w:rsidTr="006C7C06">
        <w:tc>
          <w:tcPr>
            <w:tcW w:w="1550" w:type="pct"/>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CF360E" w:rsidRPr="00E72D93" w:rsidRDefault="00CF360E" w:rsidP="00CF360E">
            <w:pPr>
              <w:jc w:val="center"/>
              <w:rPr>
                <w:color w:val="000000"/>
              </w:rPr>
            </w:pPr>
            <w:r w:rsidRPr="00E72D93">
              <w:rPr>
                <w:color w:val="000000"/>
              </w:rPr>
              <w:t>0,0</w:t>
            </w:r>
          </w:p>
        </w:tc>
        <w:tc>
          <w:tcPr>
            <w:tcW w:w="394" w:type="pct"/>
          </w:tcPr>
          <w:p w:rsidR="00CF360E" w:rsidRPr="00E72D93" w:rsidRDefault="00CF360E" w:rsidP="00CF360E">
            <w:pPr>
              <w:jc w:val="center"/>
            </w:pPr>
            <w:r w:rsidRPr="00E72D93">
              <w:rPr>
                <w:color w:val="000000"/>
              </w:rPr>
              <w:t>0,0</w:t>
            </w:r>
          </w:p>
        </w:tc>
        <w:tc>
          <w:tcPr>
            <w:tcW w:w="392" w:type="pct"/>
          </w:tcPr>
          <w:p w:rsidR="00CF360E" w:rsidRPr="00E72D93" w:rsidRDefault="00CF360E" w:rsidP="00CF360E">
            <w:pPr>
              <w:jc w:val="center"/>
            </w:pPr>
            <w:r w:rsidRPr="00E72D93">
              <w:rPr>
                <w:color w:val="000000"/>
              </w:rPr>
              <w:t>0,0</w:t>
            </w:r>
          </w:p>
        </w:tc>
        <w:tc>
          <w:tcPr>
            <w:tcW w:w="390" w:type="pct"/>
          </w:tcPr>
          <w:p w:rsidR="00CF360E" w:rsidRPr="00E72D93" w:rsidRDefault="00CF360E" w:rsidP="00CF360E">
            <w:pPr>
              <w:jc w:val="center"/>
            </w:pPr>
            <w:r w:rsidRPr="00E72D93">
              <w:rPr>
                <w:color w:val="000000"/>
              </w:rPr>
              <w:t>0,0</w:t>
            </w:r>
          </w:p>
        </w:tc>
        <w:tc>
          <w:tcPr>
            <w:tcW w:w="397" w:type="pct"/>
            <w:gridSpan w:val="2"/>
          </w:tcPr>
          <w:p w:rsidR="00CF360E" w:rsidRPr="00E72D93" w:rsidRDefault="00CF360E" w:rsidP="00CF360E">
            <w:pPr>
              <w:jc w:val="center"/>
            </w:pPr>
            <w:r w:rsidRPr="00E72D93">
              <w:rPr>
                <w:color w:val="000000"/>
              </w:rPr>
              <w:t>0,0</w:t>
            </w:r>
          </w:p>
        </w:tc>
        <w:tc>
          <w:tcPr>
            <w:tcW w:w="440" w:type="pct"/>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r w:rsidR="00CF360E" w:rsidRPr="00E72D93" w:rsidTr="006C7C06">
        <w:trPr>
          <w:trHeight w:val="387"/>
        </w:trPr>
        <w:tc>
          <w:tcPr>
            <w:tcW w:w="1550" w:type="pct"/>
            <w:tcBorders>
              <w:top w:val="single" w:sz="4" w:space="0" w:color="auto"/>
              <w:left w:val="single" w:sz="4" w:space="0" w:color="auto"/>
              <w:right w:val="single" w:sz="4" w:space="0" w:color="auto"/>
            </w:tcBorders>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111 857,0   </w:t>
            </w:r>
          </w:p>
        </w:tc>
        <w:tc>
          <w:tcPr>
            <w:tcW w:w="394"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75 118,4   </w:t>
            </w:r>
          </w:p>
        </w:tc>
        <w:tc>
          <w:tcPr>
            <w:tcW w:w="392"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6 708,0   </w:t>
            </w:r>
          </w:p>
        </w:tc>
        <w:tc>
          <w:tcPr>
            <w:tcW w:w="39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30 030,6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879" w:type="pct"/>
            <w:vMerge w:val="restart"/>
          </w:tcPr>
          <w:p w:rsidR="00CF360E" w:rsidRPr="00E72D93" w:rsidRDefault="00CF360E" w:rsidP="00CF360E">
            <w:pPr>
              <w:pStyle w:val="ConsPlusNormal"/>
              <w:ind w:firstLine="0"/>
              <w:jc w:val="center"/>
              <w:rPr>
                <w:rFonts w:ascii="Times New Roman" w:hAnsi="Times New Roman" w:cs="Times New Roman"/>
                <w:sz w:val="24"/>
                <w:szCs w:val="24"/>
              </w:rPr>
            </w:pPr>
            <w:r w:rsidRPr="00E72D93">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CF360E" w:rsidRPr="00E72D93" w:rsidTr="006C7C06">
        <w:tc>
          <w:tcPr>
            <w:tcW w:w="155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6 348,9   </w:t>
            </w:r>
          </w:p>
        </w:tc>
        <w:tc>
          <w:tcPr>
            <w:tcW w:w="394"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4 584,0   </w:t>
            </w:r>
          </w:p>
        </w:tc>
        <w:tc>
          <w:tcPr>
            <w:tcW w:w="392"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712,0   </w:t>
            </w:r>
          </w:p>
        </w:tc>
        <w:tc>
          <w:tcPr>
            <w:tcW w:w="39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1 052,9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r w:rsidR="00CF360E" w:rsidRPr="00E72D93" w:rsidTr="006C7C06">
        <w:tc>
          <w:tcPr>
            <w:tcW w:w="155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56 374,5   </w:t>
            </w:r>
          </w:p>
        </w:tc>
        <w:tc>
          <w:tcPr>
            <w:tcW w:w="394"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40 507,6   </w:t>
            </w:r>
          </w:p>
        </w:tc>
        <w:tc>
          <w:tcPr>
            <w:tcW w:w="392"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5 996,0   </w:t>
            </w:r>
          </w:p>
        </w:tc>
        <w:tc>
          <w:tcPr>
            <w:tcW w:w="39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 xml:space="preserve">9 870,9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r w:rsidR="006C7C06" w:rsidRPr="00E72D93" w:rsidTr="006C7C06">
        <w:tc>
          <w:tcPr>
            <w:tcW w:w="1550" w:type="pct"/>
            <w:tcBorders>
              <w:top w:val="single" w:sz="4" w:space="0" w:color="auto"/>
              <w:left w:val="single" w:sz="4" w:space="0" w:color="auto"/>
              <w:bottom w:val="single" w:sz="4" w:space="0" w:color="auto"/>
              <w:right w:val="single" w:sz="4" w:space="0" w:color="auto"/>
            </w:tcBorders>
            <w:vAlign w:val="center"/>
          </w:tcPr>
          <w:p w:rsidR="006C7C06" w:rsidRPr="00E72D93" w:rsidRDefault="006C7C06"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6C7C06" w:rsidRPr="00E72D93" w:rsidRDefault="006C7C06" w:rsidP="00CF360E">
            <w:pPr>
              <w:jc w:val="center"/>
              <w:rPr>
                <w:color w:val="000000"/>
              </w:rPr>
            </w:pPr>
            <w:r w:rsidRPr="00E72D93">
              <w:rPr>
                <w:color w:val="000000"/>
              </w:rPr>
              <w:t xml:space="preserve">49 133,6   </w:t>
            </w:r>
          </w:p>
        </w:tc>
        <w:tc>
          <w:tcPr>
            <w:tcW w:w="394" w:type="pct"/>
            <w:tcBorders>
              <w:top w:val="single" w:sz="4" w:space="0" w:color="auto"/>
              <w:left w:val="single" w:sz="4" w:space="0" w:color="auto"/>
              <w:bottom w:val="single" w:sz="4" w:space="0" w:color="auto"/>
              <w:right w:val="single" w:sz="4" w:space="0" w:color="auto"/>
            </w:tcBorders>
            <w:vAlign w:val="center"/>
          </w:tcPr>
          <w:p w:rsidR="006C7C06" w:rsidRPr="00E72D93" w:rsidRDefault="006C7C06" w:rsidP="00CF360E">
            <w:pPr>
              <w:jc w:val="center"/>
              <w:rPr>
                <w:color w:val="000000"/>
              </w:rPr>
            </w:pPr>
            <w:r w:rsidRPr="00E72D93">
              <w:rPr>
                <w:color w:val="000000"/>
              </w:rPr>
              <w:t xml:space="preserve">30 026,8   </w:t>
            </w:r>
          </w:p>
        </w:tc>
        <w:tc>
          <w:tcPr>
            <w:tcW w:w="392" w:type="pct"/>
            <w:tcBorders>
              <w:top w:val="single" w:sz="4" w:space="0" w:color="auto"/>
              <w:left w:val="single" w:sz="4" w:space="0" w:color="auto"/>
              <w:bottom w:val="single" w:sz="4" w:space="0" w:color="auto"/>
              <w:right w:val="single" w:sz="4" w:space="0" w:color="auto"/>
            </w:tcBorders>
            <w:vAlign w:val="center"/>
          </w:tcPr>
          <w:p w:rsidR="006C7C06" w:rsidRPr="00E72D93" w:rsidRDefault="006C7C06" w:rsidP="00CF360E">
            <w:pPr>
              <w:jc w:val="center"/>
              <w:rPr>
                <w:color w:val="000000"/>
              </w:rPr>
            </w:pPr>
            <w:r w:rsidRPr="00E72D93">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6C7C06" w:rsidRPr="00E72D93" w:rsidRDefault="008812AA" w:rsidP="00CF360E">
            <w:pPr>
              <w:jc w:val="center"/>
              <w:rPr>
                <w:color w:val="000000"/>
              </w:rPr>
            </w:pPr>
            <w:r>
              <w:rPr>
                <w:color w:val="000000"/>
              </w:rPr>
              <w:t>19 106,8</w:t>
            </w:r>
          </w:p>
        </w:tc>
        <w:tc>
          <w:tcPr>
            <w:tcW w:w="397" w:type="pct"/>
            <w:gridSpan w:val="2"/>
            <w:tcBorders>
              <w:top w:val="single" w:sz="4" w:space="0" w:color="auto"/>
              <w:left w:val="single" w:sz="4" w:space="0" w:color="auto"/>
              <w:bottom w:val="single" w:sz="4" w:space="0" w:color="auto"/>
              <w:right w:val="single" w:sz="4" w:space="0" w:color="auto"/>
            </w:tcBorders>
          </w:tcPr>
          <w:p w:rsidR="006C7C06" w:rsidRPr="00E72D93" w:rsidRDefault="006C7C06" w:rsidP="00CF360E">
            <w:pPr>
              <w:jc w:val="center"/>
              <w:rPr>
                <w:color w:val="000000"/>
              </w:rPr>
            </w:pPr>
            <w:r w:rsidRPr="00E72D93">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6C7C06" w:rsidRPr="00E72D93" w:rsidRDefault="006C7C06" w:rsidP="00CF360E">
            <w:pPr>
              <w:jc w:val="center"/>
            </w:pPr>
            <w:r w:rsidRPr="00E72D93">
              <w:rPr>
                <w:color w:val="000000"/>
              </w:rPr>
              <w:t>0,0</w:t>
            </w:r>
          </w:p>
        </w:tc>
        <w:tc>
          <w:tcPr>
            <w:tcW w:w="879" w:type="pct"/>
            <w:vMerge/>
          </w:tcPr>
          <w:p w:rsidR="006C7C06" w:rsidRPr="00E72D93" w:rsidRDefault="006C7C06" w:rsidP="00CF360E"/>
        </w:tc>
      </w:tr>
      <w:tr w:rsidR="00CF360E" w:rsidRPr="00E72D93" w:rsidTr="006C7C06">
        <w:tc>
          <w:tcPr>
            <w:tcW w:w="1550"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CF360E" w:rsidRPr="00E72D93" w:rsidRDefault="00CF360E" w:rsidP="00CF360E">
            <w:pPr>
              <w:jc w:val="center"/>
              <w:rPr>
                <w:color w:val="000000"/>
              </w:rPr>
            </w:pPr>
            <w:r w:rsidRPr="00E72D93">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397" w:type="pct"/>
            <w:gridSpan w:val="2"/>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CF360E" w:rsidRPr="00E72D93" w:rsidRDefault="00CF360E" w:rsidP="00CF360E">
            <w:pPr>
              <w:jc w:val="center"/>
            </w:pPr>
            <w:r w:rsidRPr="00E72D93">
              <w:rPr>
                <w:color w:val="000000"/>
              </w:rPr>
              <w:t>0,0</w:t>
            </w:r>
          </w:p>
        </w:tc>
        <w:tc>
          <w:tcPr>
            <w:tcW w:w="879" w:type="pct"/>
            <w:vMerge/>
          </w:tcPr>
          <w:p w:rsidR="00CF360E" w:rsidRPr="00E72D93" w:rsidRDefault="00CF360E" w:rsidP="00CF360E"/>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600911">
          <w:headerReference w:type="even" r:id="rId13"/>
          <w:headerReference w:type="default" r:id="rId14"/>
          <w:endnotePr>
            <w:numFmt w:val="chicago"/>
          </w:endnotePr>
          <w:pgSz w:w="16838" w:h="11906" w:orient="landscape"/>
          <w:pgMar w:top="1129" w:right="567" w:bottom="284" w:left="1701" w:header="425" w:footer="709" w:gutter="0"/>
          <w:cols w:space="708"/>
          <w:titlePg/>
          <w:docGrid w:linePitch="360"/>
        </w:sectPr>
      </w:pPr>
    </w:p>
    <w:p w:rsidR="008C0F06" w:rsidRPr="00E72D93" w:rsidRDefault="00220BD8" w:rsidP="00694101">
      <w:pPr>
        <w:pStyle w:val="aff8"/>
        <w:numPr>
          <w:ilvl w:val="0"/>
          <w:numId w:val="35"/>
        </w:numPr>
        <w:ind w:left="284"/>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 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 э</w:t>
      </w:r>
      <w:r w:rsidRPr="00E72D93">
        <w:rPr>
          <w:sz w:val="28"/>
          <w:szCs w:val="28"/>
        </w:rPr>
        <w:t>ффективному взаимодействию</w:t>
      </w:r>
      <w:r w:rsidR="00603B86" w:rsidRPr="00E72D93">
        <w:rPr>
          <w:sz w:val="28"/>
          <w:szCs w:val="28"/>
        </w:rPr>
        <w:t xml:space="preserve"> с г</w:t>
      </w:r>
      <w:r w:rsidRPr="00E72D93">
        <w:rPr>
          <w:sz w:val="28"/>
          <w:szCs w:val="28"/>
        </w:rPr>
        <w:t>ражданами</w:t>
      </w:r>
      <w:r w:rsidR="00603B86" w:rsidRPr="00E72D93">
        <w:rPr>
          <w:sz w:val="28"/>
          <w:szCs w:val="28"/>
        </w:rPr>
        <w:t xml:space="preserve"> и о</w:t>
      </w:r>
      <w:r w:rsidRPr="00E72D93">
        <w:rPr>
          <w:sz w:val="28"/>
          <w:szCs w:val="28"/>
        </w:rPr>
        <w:t>рганизациями</w:t>
      </w:r>
      <w:r w:rsidR="00603B86" w:rsidRPr="00E72D93">
        <w:rPr>
          <w:sz w:val="28"/>
          <w:szCs w:val="28"/>
        </w:rPr>
        <w:t xml:space="preserve"> на 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 О</w:t>
      </w:r>
      <w:r w:rsidRPr="00E72D93">
        <w:rPr>
          <w:sz w:val="28"/>
          <w:szCs w:val="28"/>
        </w:rPr>
        <w:t>МСУ округа работы</w:t>
      </w:r>
      <w:r w:rsidR="00603B86" w:rsidRPr="00E72D93">
        <w:rPr>
          <w:sz w:val="28"/>
          <w:szCs w:val="28"/>
        </w:rPr>
        <w:t xml:space="preserve"> по и</w:t>
      </w:r>
      <w:r w:rsidRPr="00E72D93">
        <w:rPr>
          <w:sz w:val="28"/>
          <w:szCs w:val="28"/>
        </w:rPr>
        <w:t>нформатизации были</w:t>
      </w:r>
      <w:r w:rsidR="00603B86" w:rsidRPr="00E72D93">
        <w:rPr>
          <w:sz w:val="28"/>
          <w:szCs w:val="28"/>
        </w:rPr>
        <w:t xml:space="preserve"> в о</w:t>
      </w:r>
      <w:r w:rsidRPr="00E72D93">
        <w:rPr>
          <w:sz w:val="28"/>
          <w:szCs w:val="28"/>
        </w:rPr>
        <w:t>сновном направлены</w:t>
      </w:r>
      <w:r w:rsidR="00603B86" w:rsidRPr="00E72D93">
        <w:rPr>
          <w:sz w:val="28"/>
          <w:szCs w:val="28"/>
        </w:rPr>
        <w:t xml:space="preserve"> на 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 д</w:t>
      </w:r>
      <w:r w:rsidRPr="00E72D93">
        <w:rPr>
          <w:sz w:val="28"/>
          <w:szCs w:val="28"/>
        </w:rPr>
        <w:t>елопроизводства</w:t>
      </w:r>
      <w:r w:rsidR="00603B86" w:rsidRPr="00E72D93">
        <w:rPr>
          <w:sz w:val="28"/>
          <w:szCs w:val="28"/>
        </w:rPr>
        <w:t xml:space="preserve"> в 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 г</w:t>
      </w:r>
      <w:r w:rsidRPr="00E72D93">
        <w:rPr>
          <w:sz w:val="28"/>
          <w:szCs w:val="28"/>
        </w:rPr>
        <w:t>ражданами</w:t>
      </w:r>
      <w:r w:rsidR="00603B86" w:rsidRPr="00E72D93">
        <w:rPr>
          <w:sz w:val="28"/>
          <w:szCs w:val="28"/>
        </w:rPr>
        <w:t xml:space="preserve"> и х</w:t>
      </w:r>
      <w:r w:rsidRPr="00E72D93">
        <w:rPr>
          <w:sz w:val="28"/>
          <w:szCs w:val="28"/>
        </w:rPr>
        <w:t>озяйствующими субъектами</w:t>
      </w:r>
      <w:r w:rsidR="00603B86" w:rsidRPr="00E72D93">
        <w:rPr>
          <w:sz w:val="28"/>
          <w:szCs w:val="28"/>
        </w:rPr>
        <w:t xml:space="preserve"> на о</w:t>
      </w:r>
      <w:r w:rsidRPr="00E72D93">
        <w:rPr>
          <w:sz w:val="28"/>
          <w:szCs w:val="28"/>
        </w:rPr>
        <w:t>снове новых информационно-коммуникационных технологий</w:t>
      </w:r>
      <w:r w:rsidR="00603B86" w:rsidRPr="00E72D93">
        <w:rPr>
          <w:sz w:val="28"/>
          <w:szCs w:val="28"/>
        </w:rPr>
        <w:t xml:space="preserve"> не я</w:t>
      </w:r>
      <w:r w:rsidRPr="00E72D93">
        <w:rPr>
          <w:sz w:val="28"/>
          <w:szCs w:val="28"/>
        </w:rPr>
        <w:t>влялось одним</w:t>
      </w:r>
      <w:r w:rsidR="00603B86" w:rsidRPr="00E72D93">
        <w:rPr>
          <w:sz w:val="28"/>
          <w:szCs w:val="28"/>
        </w:rPr>
        <w:t xml:space="preserve"> из 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 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 к</w:t>
      </w:r>
      <w:r w:rsidRPr="00E72D93">
        <w:rPr>
          <w:sz w:val="28"/>
          <w:szCs w:val="28"/>
        </w:rPr>
        <w:t>оммуникационных технологий</w:t>
      </w:r>
      <w:r w:rsidR="00603B86" w:rsidRPr="00E72D93">
        <w:rPr>
          <w:sz w:val="28"/>
          <w:szCs w:val="28"/>
        </w:rPr>
        <w:t xml:space="preserve"> в 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 в</w:t>
      </w:r>
      <w:r w:rsidRPr="00E72D93">
        <w:rPr>
          <w:sz w:val="28"/>
          <w:szCs w:val="28"/>
        </w:rPr>
        <w:t>ычислительной технике</w:t>
      </w:r>
      <w:r w:rsidR="00603B86" w:rsidRPr="00E72D93">
        <w:rPr>
          <w:sz w:val="28"/>
          <w:szCs w:val="28"/>
        </w:rPr>
        <w:t xml:space="preserve"> и 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 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 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 м</w:t>
      </w:r>
      <w:r w:rsidRPr="00E72D93">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 г</w:t>
      </w:r>
      <w:r w:rsidRPr="00E72D93">
        <w:rPr>
          <w:sz w:val="28"/>
          <w:szCs w:val="28"/>
        </w:rPr>
        <w:t>осударственной информационной системе Государственных</w:t>
      </w:r>
      <w:r w:rsidR="00603B86" w:rsidRPr="00E72D93">
        <w:rPr>
          <w:sz w:val="28"/>
          <w:szCs w:val="28"/>
        </w:rPr>
        <w:t xml:space="preserve"> и 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 с</w:t>
      </w:r>
      <w:r w:rsidRPr="00E72D93">
        <w:rPr>
          <w:sz w:val="28"/>
          <w:szCs w:val="28"/>
        </w:rPr>
        <w:t>озданию локально-вычислительной сети администрации округа</w:t>
      </w:r>
      <w:r w:rsidR="00603B86" w:rsidRPr="00E72D93">
        <w:rPr>
          <w:sz w:val="28"/>
          <w:szCs w:val="28"/>
        </w:rPr>
        <w:t xml:space="preserve"> и п</w:t>
      </w:r>
      <w:r w:rsidRPr="00E72D93">
        <w:rPr>
          <w:sz w:val="28"/>
          <w:szCs w:val="28"/>
        </w:rPr>
        <w:t>ереводу отдельных</w:t>
      </w:r>
      <w:r w:rsidR="00603B86" w:rsidRPr="00E72D93">
        <w:rPr>
          <w:sz w:val="28"/>
          <w:szCs w:val="28"/>
        </w:rPr>
        <w:t xml:space="preserve"> ее с</w:t>
      </w:r>
      <w:r w:rsidRPr="00E72D93">
        <w:rPr>
          <w:sz w:val="28"/>
          <w:szCs w:val="28"/>
        </w:rPr>
        <w:t>егментов</w:t>
      </w:r>
      <w:r w:rsidR="00603B86" w:rsidRPr="00E72D93">
        <w:rPr>
          <w:sz w:val="28"/>
          <w:szCs w:val="28"/>
        </w:rPr>
        <w:t xml:space="preserve"> на о</w:t>
      </w:r>
      <w:r w:rsidRPr="00E72D93">
        <w:rPr>
          <w:sz w:val="28"/>
          <w:szCs w:val="28"/>
        </w:rPr>
        <w:t>птико-волоконную линию связи,</w:t>
      </w:r>
      <w:r w:rsidR="00603B86" w:rsidRPr="00E72D93">
        <w:rPr>
          <w:sz w:val="28"/>
          <w:szCs w:val="28"/>
        </w:rPr>
        <w:t xml:space="preserve"> а т</w:t>
      </w:r>
      <w:r w:rsidRPr="00E72D93">
        <w:rPr>
          <w:sz w:val="28"/>
          <w:szCs w:val="28"/>
        </w:rPr>
        <w:t>акже подключению</w:t>
      </w:r>
      <w:r w:rsidR="00603B86" w:rsidRPr="00E72D93">
        <w:rPr>
          <w:sz w:val="28"/>
          <w:szCs w:val="28"/>
        </w:rPr>
        <w:t xml:space="preserve"> к 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 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 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 с</w:t>
      </w:r>
      <w:r w:rsidRPr="00E72D93">
        <w:rPr>
          <w:sz w:val="28"/>
          <w:szCs w:val="28"/>
        </w:rPr>
        <w:t>истему дошкольного, общего</w:t>
      </w:r>
      <w:r w:rsidR="00603B86" w:rsidRPr="00E72D93">
        <w:rPr>
          <w:sz w:val="28"/>
          <w:szCs w:val="28"/>
        </w:rPr>
        <w:t xml:space="preserve"> и 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 ш</w:t>
      </w:r>
      <w:r w:rsidRPr="00E72D93">
        <w:rPr>
          <w:sz w:val="28"/>
          <w:szCs w:val="28"/>
        </w:rPr>
        <w:t>кол</w:t>
      </w:r>
      <w:r w:rsidR="00603B86" w:rsidRPr="00E72D93">
        <w:rPr>
          <w:sz w:val="28"/>
          <w:szCs w:val="28"/>
        </w:rPr>
        <w:t xml:space="preserve"> к 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 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 в</w:t>
      </w:r>
      <w:r w:rsidRPr="00E72D93">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E72D93">
        <w:rPr>
          <w:sz w:val="28"/>
          <w:szCs w:val="28"/>
        </w:rPr>
        <w:t xml:space="preserve"> и э</w:t>
      </w:r>
      <w:r w:rsidRPr="00E72D93">
        <w:rPr>
          <w:sz w:val="28"/>
          <w:szCs w:val="28"/>
        </w:rPr>
        <w:t>лектронных образовательных ресурсов</w:t>
      </w:r>
      <w:r w:rsidR="00603B86" w:rsidRPr="00E72D93">
        <w:rPr>
          <w:sz w:val="28"/>
          <w:szCs w:val="28"/>
        </w:rPr>
        <w:t xml:space="preserve"> в 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 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Московской области средств компьютерного</w:t>
      </w:r>
      <w:r w:rsidR="00603B86" w:rsidRPr="00E72D93">
        <w:rPr>
          <w:sz w:val="28"/>
          <w:szCs w:val="28"/>
        </w:rPr>
        <w:t xml:space="preserve"> и 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 с</w:t>
      </w:r>
      <w:r w:rsidRPr="00E72D93">
        <w:rPr>
          <w:sz w:val="28"/>
          <w:szCs w:val="28"/>
        </w:rPr>
        <w:t>оответствии</w:t>
      </w:r>
      <w:r w:rsidR="00603B86" w:rsidRPr="00E72D93">
        <w:rPr>
          <w:sz w:val="28"/>
          <w:szCs w:val="28"/>
        </w:rPr>
        <w:t xml:space="preserve"> с у</w:t>
      </w:r>
      <w:r w:rsidRPr="00E72D93">
        <w:rPr>
          <w:sz w:val="28"/>
          <w:szCs w:val="28"/>
        </w:rPr>
        <w:t>становленными требованиями</w:t>
      </w:r>
      <w:r w:rsidR="00603B86" w:rsidRPr="00E72D93">
        <w:rPr>
          <w:sz w:val="28"/>
          <w:szCs w:val="28"/>
        </w:rPr>
        <w:t xml:space="preserve"> по и</w:t>
      </w:r>
      <w:r w:rsidRPr="00E72D93">
        <w:rPr>
          <w:sz w:val="28"/>
          <w:szCs w:val="28"/>
        </w:rPr>
        <w:t>х ремонту</w:t>
      </w:r>
      <w:r w:rsidR="00603B86" w:rsidRPr="00E72D93">
        <w:rPr>
          <w:sz w:val="28"/>
          <w:szCs w:val="28"/>
        </w:rPr>
        <w:t xml:space="preserve"> и 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 п</w:t>
      </w:r>
      <w:r w:rsidRPr="00E72D93">
        <w:rPr>
          <w:sz w:val="28"/>
          <w:szCs w:val="28"/>
        </w:rPr>
        <w:t>редустановленным общесистемным программным обеспечением</w:t>
      </w:r>
      <w:r w:rsidR="00603B86" w:rsidRPr="00E72D93">
        <w:rPr>
          <w:sz w:val="28"/>
          <w:szCs w:val="28"/>
        </w:rPr>
        <w:t xml:space="preserve"> и о</w:t>
      </w:r>
      <w:r w:rsidRPr="00E72D93">
        <w:rPr>
          <w:sz w:val="28"/>
          <w:szCs w:val="28"/>
        </w:rPr>
        <w:t>рганизационной техникой</w:t>
      </w:r>
      <w:r w:rsidR="00603B86" w:rsidRPr="00E72D93">
        <w:rPr>
          <w:sz w:val="28"/>
          <w:szCs w:val="28"/>
        </w:rPr>
        <w:t xml:space="preserve"> в с</w:t>
      </w:r>
      <w:r w:rsidRPr="00E72D93">
        <w:rPr>
          <w:sz w:val="28"/>
          <w:szCs w:val="28"/>
        </w:rPr>
        <w:t>оответствии</w:t>
      </w:r>
      <w:r w:rsidR="00603B86" w:rsidRPr="00E72D93">
        <w:rPr>
          <w:sz w:val="28"/>
          <w:szCs w:val="28"/>
        </w:rPr>
        <w:t xml:space="preserve"> с 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финансово-экономических служб, служб бухгалтерского учета</w:t>
      </w:r>
      <w:r w:rsidR="00603B86" w:rsidRPr="00E72D93">
        <w:rPr>
          <w:sz w:val="28"/>
          <w:szCs w:val="28"/>
        </w:rPr>
        <w:t xml:space="preserve"> и 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 к</w:t>
      </w:r>
      <w:r w:rsidRPr="00E72D93">
        <w:rPr>
          <w:sz w:val="28"/>
          <w:szCs w:val="28"/>
        </w:rPr>
        <w:t>онсультационной поддержкой</w:t>
      </w:r>
      <w:r w:rsidR="00603B86" w:rsidRPr="00E72D93">
        <w:rPr>
          <w:sz w:val="28"/>
          <w:szCs w:val="28"/>
        </w:rPr>
        <w:t xml:space="preserve"> по и</w:t>
      </w:r>
      <w:r w:rsidRPr="00E72D93">
        <w:rPr>
          <w:sz w:val="28"/>
          <w:szCs w:val="28"/>
        </w:rPr>
        <w:t>спользованию программных продуктов учета</w:t>
      </w:r>
      <w:r w:rsidR="00603B86" w:rsidRPr="00E72D93">
        <w:rPr>
          <w:sz w:val="28"/>
          <w:szCs w:val="28"/>
        </w:rPr>
        <w:t xml:space="preserve"> и а</w:t>
      </w:r>
      <w:r w:rsidRPr="00E72D93">
        <w:rPr>
          <w:sz w:val="28"/>
          <w:szCs w:val="28"/>
        </w:rPr>
        <w:t>нализа финансово-экономической</w:t>
      </w:r>
      <w:r w:rsidR="00603B86" w:rsidRPr="00E72D93">
        <w:rPr>
          <w:sz w:val="28"/>
          <w:szCs w:val="28"/>
        </w:rPr>
        <w:t xml:space="preserve"> и х</w:t>
      </w:r>
      <w:r w:rsidRPr="00E72D93">
        <w:rPr>
          <w:sz w:val="28"/>
          <w:szCs w:val="28"/>
        </w:rPr>
        <w:t>озяйственной деятельности, формирования</w:t>
      </w:r>
      <w:r w:rsidR="00603B86" w:rsidRPr="00E72D93">
        <w:rPr>
          <w:sz w:val="28"/>
          <w:szCs w:val="28"/>
        </w:rPr>
        <w:t xml:space="preserve"> и э</w:t>
      </w:r>
      <w:r w:rsidRPr="00E72D93">
        <w:rPr>
          <w:sz w:val="28"/>
          <w:szCs w:val="28"/>
        </w:rPr>
        <w:t>кспертизы смет, бухгалтерского учета</w:t>
      </w:r>
      <w:r w:rsidR="00603B86" w:rsidRPr="00E72D93">
        <w:rPr>
          <w:sz w:val="28"/>
          <w:szCs w:val="28"/>
        </w:rPr>
        <w:t xml:space="preserve"> и о</w:t>
      </w:r>
      <w:r w:rsidRPr="00E72D93">
        <w:rPr>
          <w:sz w:val="28"/>
          <w:szCs w:val="28"/>
        </w:rPr>
        <w:t>тчетности, кадрового учета</w:t>
      </w:r>
      <w:r w:rsidR="00603B86" w:rsidRPr="00E72D93">
        <w:rPr>
          <w:sz w:val="28"/>
          <w:szCs w:val="28"/>
        </w:rPr>
        <w:t xml:space="preserve"> и д</w:t>
      </w:r>
      <w:r w:rsidRPr="00E72D93">
        <w:rPr>
          <w:sz w:val="28"/>
          <w:szCs w:val="28"/>
        </w:rPr>
        <w:t>елопроизводства, представления отчетности</w:t>
      </w:r>
      <w:r w:rsidR="00603B86" w:rsidRPr="00E72D93">
        <w:rPr>
          <w:sz w:val="28"/>
          <w:szCs w:val="28"/>
        </w:rPr>
        <w:t xml:space="preserve"> в н</w:t>
      </w:r>
      <w:r w:rsidRPr="00E72D93">
        <w:rPr>
          <w:sz w:val="28"/>
          <w:szCs w:val="28"/>
        </w:rPr>
        <w:t>алоговые</w:t>
      </w:r>
      <w:r w:rsidR="00603B86" w:rsidRPr="00E72D93">
        <w:rPr>
          <w:sz w:val="28"/>
          <w:szCs w:val="28"/>
        </w:rPr>
        <w:t xml:space="preserve"> и д</w:t>
      </w:r>
      <w:r w:rsidRPr="00E72D93">
        <w:rPr>
          <w:sz w:val="28"/>
          <w:szCs w:val="28"/>
        </w:rPr>
        <w:t>ругие кон</w:t>
      </w:r>
      <w:r w:rsidR="00C01CFD" w:rsidRPr="00E72D93">
        <w:rPr>
          <w:sz w:val="28"/>
          <w:szCs w:val="28"/>
        </w:rPr>
        <w:t>трольные органы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 п</w:t>
      </w:r>
      <w:r w:rsidRPr="00E72D93">
        <w:rPr>
          <w:sz w:val="28"/>
          <w:szCs w:val="28"/>
        </w:rPr>
        <w:t>рикладного программного обеспечения, используемого</w:t>
      </w:r>
      <w:r w:rsidR="00603B86" w:rsidRPr="00E72D93">
        <w:rPr>
          <w:sz w:val="28"/>
          <w:szCs w:val="28"/>
        </w:rPr>
        <w:t xml:space="preserve"> в 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персональных компьютеров, используемых</w:t>
      </w:r>
      <w:r w:rsidR="00603B86" w:rsidRPr="00E72D93">
        <w:rPr>
          <w:sz w:val="28"/>
          <w:szCs w:val="28"/>
        </w:rPr>
        <w:t xml:space="preserve"> на 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 р</w:t>
      </w:r>
      <w:r w:rsidRPr="00E72D93">
        <w:rPr>
          <w:sz w:val="28"/>
          <w:szCs w:val="28"/>
        </w:rPr>
        <w:t>егулярным обновлением соответствующих баз составляет 100%.</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 д</w:t>
      </w:r>
      <w:r w:rsidRPr="00E72D93">
        <w:rPr>
          <w:sz w:val="28"/>
          <w:szCs w:val="28"/>
        </w:rPr>
        <w:t>остигнутые</w:t>
      </w:r>
      <w:r w:rsidR="00603B86" w:rsidRPr="00E72D93">
        <w:rPr>
          <w:sz w:val="28"/>
          <w:szCs w:val="28"/>
        </w:rPr>
        <w:t xml:space="preserve"> в 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 м</w:t>
      </w:r>
      <w:r w:rsidRPr="00E72D93">
        <w:rPr>
          <w:sz w:val="28"/>
          <w:szCs w:val="28"/>
        </w:rPr>
        <w:t>ногих сферах общественных отношений. Наибольшее внимание</w:t>
      </w:r>
      <w:r w:rsidR="00603B86" w:rsidRPr="00E72D93">
        <w:rPr>
          <w:sz w:val="28"/>
          <w:szCs w:val="28"/>
        </w:rPr>
        <w:t xml:space="preserve"> на 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 м</w:t>
      </w:r>
      <w:r w:rsidRPr="00E72D93">
        <w:rPr>
          <w:sz w:val="28"/>
          <w:szCs w:val="28"/>
        </w:rPr>
        <w:t>униципальных услуг</w:t>
      </w:r>
      <w:r w:rsidR="00603B86" w:rsidRPr="00E72D93">
        <w:rPr>
          <w:sz w:val="28"/>
          <w:szCs w:val="28"/>
        </w:rPr>
        <w:t xml:space="preserve"> в э</w:t>
      </w:r>
      <w:r w:rsidRPr="00E72D93">
        <w:rPr>
          <w:sz w:val="28"/>
          <w:szCs w:val="28"/>
        </w:rPr>
        <w:t>лектронной форме». Этому должен способствовать рост количества</w:t>
      </w:r>
      <w:r w:rsidR="00603B86" w:rsidRPr="00E72D93">
        <w:rPr>
          <w:sz w:val="28"/>
          <w:szCs w:val="28"/>
        </w:rPr>
        <w:t xml:space="preserve"> и у</w:t>
      </w:r>
      <w:r w:rsidRPr="00E72D93">
        <w:rPr>
          <w:sz w:val="28"/>
          <w:szCs w:val="28"/>
        </w:rPr>
        <w:t>лучшение качества предоставления государственных</w:t>
      </w:r>
      <w:r w:rsidR="00603B86" w:rsidRPr="00E72D93">
        <w:rPr>
          <w:sz w:val="28"/>
          <w:szCs w:val="28"/>
        </w:rPr>
        <w:t xml:space="preserve"> и м</w:t>
      </w:r>
      <w:r w:rsidRPr="00E72D93">
        <w:rPr>
          <w:sz w:val="28"/>
          <w:szCs w:val="28"/>
        </w:rPr>
        <w:t>униципальных услуг, предоставляемых</w:t>
      </w:r>
      <w:r w:rsidR="00603B86" w:rsidRPr="00E72D93">
        <w:rPr>
          <w:sz w:val="28"/>
          <w:szCs w:val="28"/>
        </w:rPr>
        <w:t xml:space="preserve"> в 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 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 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 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 д</w:t>
      </w:r>
      <w:r w:rsidRPr="00E72D93">
        <w:rPr>
          <w:sz w:val="28"/>
          <w:szCs w:val="28"/>
        </w:rPr>
        <w:t>ошкольных учреждений, предоставить доступ гражданам</w:t>
      </w:r>
      <w:r w:rsidR="00603B86" w:rsidRPr="00E72D93">
        <w:rPr>
          <w:sz w:val="28"/>
          <w:szCs w:val="28"/>
        </w:rPr>
        <w:t xml:space="preserve"> к и</w:t>
      </w:r>
      <w:r w:rsidRPr="00E72D93">
        <w:rPr>
          <w:sz w:val="28"/>
          <w:szCs w:val="28"/>
        </w:rPr>
        <w:t>нформационно-аналитическим сервисам ЕИАС ЖКХ МО, наряду</w:t>
      </w:r>
      <w:r w:rsidR="00603B86" w:rsidRPr="00E72D93">
        <w:rPr>
          <w:sz w:val="28"/>
          <w:szCs w:val="28"/>
        </w:rPr>
        <w:t xml:space="preserve"> с 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 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 н</w:t>
      </w:r>
      <w:r w:rsidRPr="00E72D93">
        <w:rPr>
          <w:sz w:val="28"/>
          <w:szCs w:val="28"/>
        </w:rPr>
        <w:t xml:space="preserve">аправлений 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w:t>
      </w:r>
      <w:r w:rsidR="00603B86" w:rsidRPr="00E72D93">
        <w:rPr>
          <w:sz w:val="28"/>
          <w:szCs w:val="28"/>
        </w:rPr>
        <w:lastRenderedPageBreak/>
        <w:t>по 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 к</w:t>
      </w:r>
      <w:r w:rsidRPr="00E72D93">
        <w:rPr>
          <w:sz w:val="28"/>
          <w:szCs w:val="28"/>
        </w:rPr>
        <w:t>ачество предоставления государственных</w:t>
      </w:r>
      <w:r w:rsidR="00603B86" w:rsidRPr="00E72D93">
        <w:rPr>
          <w:sz w:val="28"/>
          <w:szCs w:val="28"/>
        </w:rPr>
        <w:t xml:space="preserve"> и м</w:t>
      </w:r>
      <w:r w:rsidRPr="00E72D93">
        <w:rPr>
          <w:sz w:val="28"/>
          <w:szCs w:val="28"/>
        </w:rPr>
        <w:t>униципальных услуг, предоставляемых</w:t>
      </w:r>
      <w:r w:rsidR="00603B86" w:rsidRPr="00E72D93">
        <w:rPr>
          <w:sz w:val="28"/>
          <w:szCs w:val="28"/>
        </w:rPr>
        <w:t xml:space="preserve"> в э</w:t>
      </w:r>
      <w:r w:rsidRPr="00E72D93">
        <w:rPr>
          <w:sz w:val="28"/>
          <w:szCs w:val="28"/>
        </w:rPr>
        <w:t>лектронной форме,</w:t>
      </w:r>
      <w:r w:rsidR="00603B86" w:rsidRPr="00E72D93">
        <w:rPr>
          <w:sz w:val="28"/>
          <w:szCs w:val="28"/>
        </w:rPr>
        <w:t xml:space="preserve"> а 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 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 д</w:t>
      </w:r>
      <w:r w:rsidRPr="00E72D93">
        <w:rPr>
          <w:sz w:val="28"/>
          <w:szCs w:val="28"/>
        </w:rPr>
        <w:t>еятельности государственных</w:t>
      </w:r>
      <w:r w:rsidR="00603B86" w:rsidRPr="00E72D93">
        <w:rPr>
          <w:sz w:val="28"/>
          <w:szCs w:val="28"/>
        </w:rPr>
        <w:t xml:space="preserve"> и м</w:t>
      </w:r>
      <w:r w:rsidRPr="00E72D93">
        <w:rPr>
          <w:sz w:val="28"/>
          <w:szCs w:val="28"/>
        </w:rPr>
        <w:t>униципальных органов</w:t>
      </w:r>
      <w:r w:rsidR="00603B86" w:rsidRPr="00E72D93">
        <w:rPr>
          <w:sz w:val="28"/>
          <w:szCs w:val="28"/>
        </w:rPr>
        <w:t xml:space="preserve"> и о</w:t>
      </w:r>
      <w:r w:rsidRPr="00E72D93">
        <w:rPr>
          <w:sz w:val="28"/>
          <w:szCs w:val="28"/>
        </w:rPr>
        <w:t>рганизаций.</w:t>
      </w:r>
    </w:p>
    <w:p w:rsidR="008C0F06" w:rsidRPr="00E72D93" w:rsidRDefault="008C0F06" w:rsidP="00956F90">
      <w:pPr>
        <w:widowControl w:val="0"/>
        <w:autoSpaceDE w:val="0"/>
        <w:autoSpaceDN w:val="0"/>
        <w:adjustRightInd w:val="0"/>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 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3" w:name="sub_1800"/>
      <w:r w:rsidRPr="00E72D93">
        <w:rPr>
          <w:sz w:val="28"/>
          <w:szCs w:val="28"/>
        </w:rPr>
        <w:t>1) 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 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 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 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 </w:t>
      </w:r>
      <w:bookmarkEnd w:id="3"/>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 с</w:t>
      </w:r>
      <w:r w:rsidRPr="00E72D93">
        <w:rPr>
          <w:sz w:val="28"/>
          <w:szCs w:val="28"/>
        </w:rPr>
        <w:t>етевым оборудованием, организационной техникой,</w:t>
      </w:r>
      <w:r w:rsidR="00603B86" w:rsidRPr="00E72D93">
        <w:rPr>
          <w:sz w:val="28"/>
          <w:szCs w:val="28"/>
        </w:rPr>
        <w:t xml:space="preserve"> а т</w:t>
      </w:r>
      <w:r w:rsidRPr="00E72D93">
        <w:rPr>
          <w:sz w:val="28"/>
          <w:szCs w:val="28"/>
        </w:rPr>
        <w:t>акже</w:t>
      </w:r>
      <w:r w:rsidR="00603B86" w:rsidRPr="00E72D93">
        <w:rPr>
          <w:sz w:val="28"/>
          <w:szCs w:val="28"/>
        </w:rPr>
        <w:t xml:space="preserve"> их п</w:t>
      </w:r>
      <w:r w:rsidRPr="00E72D93">
        <w:rPr>
          <w:sz w:val="28"/>
          <w:szCs w:val="28"/>
        </w:rPr>
        <w:t>одключение</w:t>
      </w:r>
      <w:r w:rsidR="00603B86" w:rsidRPr="00E72D93">
        <w:rPr>
          <w:sz w:val="28"/>
          <w:szCs w:val="28"/>
        </w:rPr>
        <w:t xml:space="preserve"> к л</w:t>
      </w:r>
      <w:r w:rsidRPr="00E72D93">
        <w:rPr>
          <w:sz w:val="28"/>
          <w:szCs w:val="28"/>
        </w:rPr>
        <w:t>окальным вычислительным сетям (при необходимости) в соответствии</w:t>
      </w:r>
      <w:r w:rsidR="00603B86" w:rsidRPr="00E72D93">
        <w:rPr>
          <w:sz w:val="28"/>
          <w:szCs w:val="28"/>
        </w:rPr>
        <w:t xml:space="preserve"> с е</w:t>
      </w:r>
      <w:r w:rsidRPr="00E72D93">
        <w:rPr>
          <w:sz w:val="28"/>
          <w:szCs w:val="28"/>
        </w:rPr>
        <w:t>диными стандартами, требованиями</w:t>
      </w:r>
      <w:r w:rsidR="00603B86" w:rsidRPr="00E72D93">
        <w:rPr>
          <w:sz w:val="28"/>
          <w:szCs w:val="28"/>
        </w:rPr>
        <w:t xml:space="preserve"> и н</w:t>
      </w:r>
      <w:r w:rsidRPr="00E72D93">
        <w:rPr>
          <w:sz w:val="28"/>
          <w:szCs w:val="28"/>
        </w:rPr>
        <w:t>ормами обеспечения, техническое обслуживание</w:t>
      </w:r>
      <w:r w:rsidR="00603B86" w:rsidRPr="00E72D93">
        <w:rPr>
          <w:sz w:val="28"/>
          <w:szCs w:val="28"/>
        </w:rPr>
        <w:t xml:space="preserve"> и 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 у</w:t>
      </w:r>
      <w:r w:rsidRPr="00E72D93">
        <w:rPr>
          <w:sz w:val="28"/>
          <w:szCs w:val="28"/>
        </w:rPr>
        <w:t>чреждения, находящихся</w:t>
      </w:r>
      <w:r w:rsidR="00603B86" w:rsidRPr="00E72D93">
        <w:rPr>
          <w:sz w:val="28"/>
          <w:szCs w:val="28"/>
        </w:rPr>
        <w:t xml:space="preserve"> в и</w:t>
      </w:r>
      <w:r w:rsidRPr="00E72D93">
        <w:rPr>
          <w:sz w:val="28"/>
          <w:szCs w:val="28"/>
        </w:rPr>
        <w:t>х ведении,</w:t>
      </w:r>
      <w:r w:rsidR="00603B86" w:rsidRPr="00E72D93">
        <w:rPr>
          <w:sz w:val="28"/>
          <w:szCs w:val="28"/>
        </w:rPr>
        <w:t xml:space="preserve"> к е</w:t>
      </w:r>
      <w:r w:rsidRPr="00E72D93">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 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 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 с</w:t>
      </w:r>
      <w:r w:rsidRPr="00E72D93">
        <w:rPr>
          <w:sz w:val="28"/>
          <w:szCs w:val="28"/>
        </w:rPr>
        <w:t>ельских населенных пунктов возможностью пользования услугами проводного и мобильного доступа</w:t>
      </w:r>
      <w:r w:rsidR="00603B86" w:rsidRPr="00E72D93">
        <w:rPr>
          <w:sz w:val="28"/>
          <w:szCs w:val="28"/>
        </w:rPr>
        <w:t xml:space="preserve"> в 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 с</w:t>
      </w:r>
      <w:r w:rsidRPr="00E72D93">
        <w:rPr>
          <w:sz w:val="28"/>
          <w:szCs w:val="28"/>
        </w:rPr>
        <w:t>корости</w:t>
      </w:r>
      <w:r w:rsidR="00603B86" w:rsidRPr="00E72D93">
        <w:rPr>
          <w:sz w:val="28"/>
          <w:szCs w:val="28"/>
        </w:rPr>
        <w:t xml:space="preserve"> не м</w:t>
      </w:r>
      <w:r w:rsidRPr="00E72D93">
        <w:rPr>
          <w:sz w:val="28"/>
          <w:szCs w:val="28"/>
        </w:rPr>
        <w:t>енее 1 Мбит/с, предоставляемыми</w:t>
      </w:r>
      <w:r w:rsidR="00603B86" w:rsidRPr="00E72D93">
        <w:rPr>
          <w:sz w:val="28"/>
          <w:szCs w:val="28"/>
        </w:rPr>
        <w:t xml:space="preserve"> не м</w:t>
      </w:r>
      <w:r w:rsidRPr="00E72D93">
        <w:rPr>
          <w:sz w:val="28"/>
          <w:szCs w:val="28"/>
        </w:rPr>
        <w:t>енее чем 2 операторами связи.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w:t>
      </w:r>
      <w:r w:rsidR="00603B86" w:rsidRPr="00E72D93">
        <w:rPr>
          <w:sz w:val="28"/>
          <w:szCs w:val="28"/>
        </w:rPr>
        <w:t xml:space="preserve"> на с</w:t>
      </w:r>
      <w:r w:rsidRPr="00E72D93">
        <w:rPr>
          <w:sz w:val="28"/>
          <w:szCs w:val="28"/>
        </w:rPr>
        <w:t>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w:t>
      </w:r>
      <w:r w:rsidR="00603B86" w:rsidRPr="00E72D93">
        <w:rPr>
          <w:sz w:val="28"/>
          <w:szCs w:val="28"/>
        </w:rPr>
        <w:t xml:space="preserve"> и н</w:t>
      </w:r>
      <w:r w:rsidRPr="00E72D93">
        <w:rPr>
          <w:sz w:val="28"/>
          <w:szCs w:val="28"/>
        </w:rPr>
        <w:t>астройка средств защиты информации,</w:t>
      </w:r>
      <w:r w:rsidR="00603B86" w:rsidRPr="00E72D93">
        <w:rPr>
          <w:sz w:val="28"/>
          <w:szCs w:val="28"/>
        </w:rPr>
        <w:t xml:space="preserve"> в 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 т</w:t>
      </w:r>
      <w:r w:rsidRPr="00E72D93">
        <w:rPr>
          <w:sz w:val="28"/>
          <w:szCs w:val="28"/>
        </w:rPr>
        <w:t>акже средств электронной подписи работникам ОМСУ округа</w:t>
      </w:r>
      <w:r w:rsidR="00603B86" w:rsidRPr="00E72D93">
        <w:rPr>
          <w:sz w:val="28"/>
          <w:szCs w:val="28"/>
        </w:rPr>
        <w:t xml:space="preserve"> в с</w:t>
      </w:r>
      <w:r w:rsidRPr="00E72D93">
        <w:rPr>
          <w:sz w:val="28"/>
          <w:szCs w:val="28"/>
        </w:rPr>
        <w:t>оответствии с 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«Цифровое государственное управление» </w:t>
      </w:r>
      <w:r w:rsidRPr="00E72D93">
        <w:rPr>
          <w:sz w:val="28"/>
          <w:szCs w:val="28"/>
        </w:rPr>
        <w:lastRenderedPageBreak/>
        <w:t>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w:t>
      </w:r>
      <w:r w:rsidR="00603B86" w:rsidRPr="00E72D93">
        <w:rPr>
          <w:sz w:val="28"/>
          <w:szCs w:val="28"/>
        </w:rPr>
        <w:t xml:space="preserve"> с у</w:t>
      </w:r>
      <w:r w:rsidRPr="00E72D93">
        <w:rPr>
          <w:sz w:val="28"/>
          <w:szCs w:val="28"/>
        </w:rPr>
        <w:t>правлением бюджетным процессом, финансами,</w:t>
      </w:r>
      <w:r w:rsidR="00603B86" w:rsidRPr="00E72D93">
        <w:rPr>
          <w:sz w:val="28"/>
          <w:szCs w:val="28"/>
        </w:rPr>
        <w:t xml:space="preserve"> в т</w:t>
      </w:r>
      <w:r w:rsidRPr="00E72D93">
        <w:rPr>
          <w:sz w:val="28"/>
          <w:szCs w:val="28"/>
        </w:rPr>
        <w:t>ом числе централизованного ведения бухгалтерского учета</w:t>
      </w:r>
      <w:r w:rsidR="00603B86" w:rsidRPr="00E72D93">
        <w:rPr>
          <w:sz w:val="28"/>
          <w:szCs w:val="28"/>
        </w:rPr>
        <w:t xml:space="preserve"> и о</w:t>
      </w:r>
      <w:r w:rsidRPr="00E72D93">
        <w:rPr>
          <w:sz w:val="28"/>
          <w:szCs w:val="28"/>
        </w:rPr>
        <w:t>тчетности, с управлением кадрами, имуществом, закупками</w:t>
      </w:r>
      <w:r w:rsidR="00603B86" w:rsidRPr="00E72D93">
        <w:rPr>
          <w:sz w:val="28"/>
          <w:szCs w:val="28"/>
        </w:rPr>
        <w:t xml:space="preserve"> и п</w:t>
      </w:r>
      <w:r w:rsidRPr="00E72D93">
        <w:rPr>
          <w:sz w:val="28"/>
          <w:szCs w:val="28"/>
        </w:rPr>
        <w:t>роведением различных видов торгов,</w:t>
      </w:r>
      <w:r w:rsidR="00603B86" w:rsidRPr="00E72D93">
        <w:rPr>
          <w:sz w:val="28"/>
          <w:szCs w:val="28"/>
        </w:rPr>
        <w:t xml:space="preserve"> с о</w:t>
      </w:r>
      <w:r w:rsidRPr="00E72D93">
        <w:rPr>
          <w:sz w:val="28"/>
          <w:szCs w:val="28"/>
        </w:rPr>
        <w:t>рганизацией электронного документооборота и делопроизводства, мониторингом социально-экономического развития Московской области,</w:t>
      </w:r>
      <w:r w:rsidR="00603B86" w:rsidRPr="00E72D93">
        <w:rPr>
          <w:sz w:val="28"/>
          <w:szCs w:val="28"/>
        </w:rPr>
        <w:t xml:space="preserve"> с р</w:t>
      </w:r>
      <w:r w:rsidRPr="00E72D93">
        <w:rPr>
          <w:sz w:val="28"/>
          <w:szCs w:val="28"/>
        </w:rPr>
        <w:t>азвитием портала государственных</w:t>
      </w:r>
      <w:r w:rsidR="00603B86" w:rsidRPr="00E72D93">
        <w:rPr>
          <w:sz w:val="28"/>
          <w:szCs w:val="28"/>
        </w:rPr>
        <w:t xml:space="preserve"> и м</w:t>
      </w:r>
      <w:r w:rsidRPr="00E72D93">
        <w:rPr>
          <w:sz w:val="28"/>
          <w:szCs w:val="28"/>
        </w:rPr>
        <w:t>униципальных услуг (функций) Московской области,</w:t>
      </w:r>
      <w:r w:rsidR="00603B86" w:rsidRPr="00E72D93">
        <w:rPr>
          <w:sz w:val="28"/>
          <w:szCs w:val="28"/>
        </w:rPr>
        <w:t xml:space="preserve"> с у</w:t>
      </w:r>
      <w:r w:rsidRPr="00E72D93">
        <w:rPr>
          <w:sz w:val="28"/>
          <w:szCs w:val="28"/>
        </w:rPr>
        <w:t>величением количества доступных</w:t>
      </w:r>
      <w:r w:rsidR="00603B86" w:rsidRPr="00E72D93">
        <w:rPr>
          <w:sz w:val="28"/>
          <w:szCs w:val="28"/>
        </w:rPr>
        <w:t xml:space="preserve"> на н</w:t>
      </w:r>
      <w:r w:rsidRPr="00E72D93">
        <w:rPr>
          <w:sz w:val="28"/>
          <w:szCs w:val="28"/>
        </w:rPr>
        <w:t>ем информационно-справочных сервисов для населения, количества государственных и муниципальных услуг, оказываемых</w:t>
      </w:r>
      <w:r w:rsidR="00603B86" w:rsidRPr="00E72D93">
        <w:rPr>
          <w:sz w:val="28"/>
          <w:szCs w:val="28"/>
        </w:rPr>
        <w:t xml:space="preserve"> в э</w:t>
      </w:r>
      <w:r w:rsidRPr="00E72D93">
        <w:rPr>
          <w:sz w:val="28"/>
          <w:szCs w:val="28"/>
        </w:rPr>
        <w:t>лектронном виде,</w:t>
      </w:r>
      <w:r w:rsidR="00603B86" w:rsidRPr="00E72D93">
        <w:rPr>
          <w:sz w:val="28"/>
          <w:szCs w:val="28"/>
        </w:rPr>
        <w:t xml:space="preserve"> с 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 О</w:t>
      </w:r>
      <w:r w:rsidRPr="00E72D93">
        <w:rPr>
          <w:sz w:val="28"/>
          <w:szCs w:val="28"/>
        </w:rPr>
        <w:t>МСУ округа</w:t>
      </w:r>
      <w:r w:rsidR="007C0083" w:rsidRPr="00E72D93">
        <w:rPr>
          <w:sz w:val="28"/>
          <w:szCs w:val="28"/>
        </w:rPr>
        <w:t>,</w:t>
      </w:r>
      <w:r w:rsidR="00603B86" w:rsidRPr="00E72D93">
        <w:rPr>
          <w:sz w:val="28"/>
          <w:szCs w:val="28"/>
        </w:rPr>
        <w:t xml:space="preserve"> а т</w:t>
      </w:r>
      <w:r w:rsidR="007C0083" w:rsidRPr="00E72D93">
        <w:rPr>
          <w:sz w:val="28"/>
          <w:szCs w:val="28"/>
        </w:rPr>
        <w:t>акже находящимися</w:t>
      </w:r>
      <w:r w:rsidR="00603B86" w:rsidRPr="00E72D93">
        <w:rPr>
          <w:sz w:val="28"/>
          <w:szCs w:val="28"/>
        </w:rPr>
        <w:t xml:space="preserve"> в и</w:t>
      </w:r>
      <w:r w:rsidRPr="00E72D93">
        <w:rPr>
          <w:sz w:val="28"/>
          <w:szCs w:val="28"/>
        </w:rPr>
        <w:t>х ведении организациями</w:t>
      </w:r>
      <w:r w:rsidR="00603B86" w:rsidRPr="00E72D93">
        <w:rPr>
          <w:sz w:val="28"/>
          <w:szCs w:val="28"/>
        </w:rPr>
        <w:t xml:space="preserve"> и 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 к</w:t>
      </w:r>
      <w:r w:rsidRPr="00E72D93">
        <w:rPr>
          <w:sz w:val="28"/>
          <w:szCs w:val="28"/>
        </w:rPr>
        <w:t>онкретное время приема</w:t>
      </w:r>
      <w:r w:rsidR="00603B86" w:rsidRPr="00E72D93">
        <w:rPr>
          <w:sz w:val="28"/>
          <w:szCs w:val="28"/>
        </w:rPr>
        <w:t xml:space="preserve"> в 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 сборов.</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 ц</w:t>
      </w:r>
      <w:r w:rsidR="00402A32" w:rsidRPr="00E72D93">
        <w:rPr>
          <w:rFonts w:eastAsia="Calibri"/>
          <w:sz w:val="28"/>
          <w:szCs w:val="28"/>
          <w:lang w:eastAsia="en-US"/>
        </w:rPr>
        <w:t>ифровым образовательным контентом (телевизор</w:t>
      </w:r>
      <w:r w:rsidR="00603B86" w:rsidRPr="00E72D93">
        <w:rPr>
          <w:rFonts w:eastAsia="Calibri"/>
          <w:sz w:val="28"/>
          <w:szCs w:val="28"/>
          <w:lang w:eastAsia="en-US"/>
        </w:rPr>
        <w:t xml:space="preserve"> с 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 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 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 о</w:t>
      </w:r>
      <w:r w:rsidR="00402A32" w:rsidRPr="00E72D93">
        <w:rPr>
          <w:rFonts w:eastAsia="Calibri"/>
          <w:sz w:val="28"/>
          <w:szCs w:val="28"/>
          <w:lang w:eastAsia="en-US"/>
        </w:rPr>
        <w:t>беспечения дистанционного обучения</w:t>
      </w:r>
      <w:r w:rsidRPr="00E72D93">
        <w:rPr>
          <w:sz w:val="28"/>
          <w:szCs w:val="28"/>
        </w:rPr>
        <w:t>.</w:t>
      </w:r>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 т</w:t>
      </w:r>
      <w:r w:rsidRPr="00E72D93">
        <w:rPr>
          <w:sz w:val="28"/>
          <w:szCs w:val="28"/>
        </w:rPr>
        <w:t xml:space="preserve">акже увеличение скорости доступа учреждений культуры к 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 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 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 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 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Городского округа Пушкинский</w:t>
      </w:r>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 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w:t>
      </w:r>
      <w:r w:rsidR="00603B86" w:rsidRPr="00E72D93">
        <w:rPr>
          <w:rFonts w:eastAsia="Calibri"/>
          <w:sz w:val="28"/>
          <w:szCs w:val="28"/>
        </w:rPr>
        <w:lastRenderedPageBreak/>
        <w:t>а т</w:t>
      </w:r>
      <w:r w:rsidRPr="00E72D93">
        <w:rPr>
          <w:rFonts w:eastAsia="Calibri"/>
          <w:sz w:val="28"/>
          <w:szCs w:val="28"/>
        </w:rPr>
        <w:t>акже находящихся</w:t>
      </w:r>
      <w:r w:rsidR="00603B86" w:rsidRPr="00E72D93">
        <w:rPr>
          <w:rFonts w:eastAsia="Calibri"/>
          <w:sz w:val="28"/>
          <w:szCs w:val="28"/>
        </w:rPr>
        <w:t xml:space="preserve"> в 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 у</w:t>
      </w:r>
      <w:r w:rsidRPr="00E72D93">
        <w:rPr>
          <w:rFonts w:eastAsia="Calibri"/>
          <w:sz w:val="28"/>
          <w:szCs w:val="28"/>
        </w:rPr>
        <w:t>чреждений</w:t>
      </w:r>
      <w:r w:rsidR="00603B86" w:rsidRPr="00E72D93">
        <w:rPr>
          <w:rFonts w:eastAsia="Calibri"/>
          <w:sz w:val="28"/>
          <w:szCs w:val="28"/>
        </w:rPr>
        <w:t xml:space="preserve"> за 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 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 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 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 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 в</w:t>
      </w:r>
      <w:r w:rsidRPr="00E72D93">
        <w:rPr>
          <w:rFonts w:eastAsia="Calibri"/>
          <w:sz w:val="28"/>
          <w:szCs w:val="28"/>
        </w:rPr>
        <w:t>едения бизнеса</w:t>
      </w:r>
      <w:r w:rsidR="00603B86" w:rsidRPr="00E72D93">
        <w:rPr>
          <w:rFonts w:eastAsia="Calibri"/>
          <w:sz w:val="28"/>
          <w:szCs w:val="28"/>
        </w:rPr>
        <w:t xml:space="preserve"> в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 с</w:t>
      </w:r>
      <w:r w:rsidRPr="00E72D93">
        <w:rPr>
          <w:rFonts w:eastAsia="Calibri"/>
          <w:sz w:val="28"/>
          <w:szCs w:val="28"/>
        </w:rPr>
        <w:t>чет широкомасштабного внедрения</w:t>
      </w:r>
      <w:r w:rsidR="00603B86" w:rsidRPr="00E72D93">
        <w:rPr>
          <w:rFonts w:eastAsia="Calibri"/>
          <w:sz w:val="28"/>
          <w:szCs w:val="28"/>
        </w:rPr>
        <w:t xml:space="preserve"> и и</w:t>
      </w:r>
      <w:r w:rsidRPr="00E72D93">
        <w:rPr>
          <w:rFonts w:eastAsia="Calibri"/>
          <w:sz w:val="28"/>
          <w:szCs w:val="28"/>
        </w:rPr>
        <w:t>спользования информационно-коммуникационных технологий;</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 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 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 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 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 п</w:t>
      </w:r>
      <w:r w:rsidRPr="00E72D93">
        <w:rPr>
          <w:rFonts w:eastAsia="Calibri"/>
          <w:sz w:val="28"/>
          <w:szCs w:val="28"/>
        </w:rPr>
        <w:t>роцессе формирования</w:t>
      </w:r>
      <w:r w:rsidR="00603B86" w:rsidRPr="00E72D93">
        <w:rPr>
          <w:rFonts w:eastAsia="Calibri"/>
          <w:sz w:val="28"/>
          <w:szCs w:val="28"/>
        </w:rPr>
        <w:t xml:space="preserve"> и с</w:t>
      </w:r>
      <w:r w:rsidRPr="00E72D93">
        <w:rPr>
          <w:rFonts w:eastAsia="Calibri"/>
          <w:sz w:val="28"/>
          <w:szCs w:val="28"/>
        </w:rPr>
        <w:t>огласования принимаемых решений</w:t>
      </w:r>
      <w:r w:rsidR="00603B86" w:rsidRPr="00E72D93">
        <w:rPr>
          <w:rFonts w:eastAsia="Calibri"/>
          <w:sz w:val="28"/>
          <w:szCs w:val="28"/>
        </w:rPr>
        <w:t xml:space="preserve"> на м</w:t>
      </w:r>
      <w:r w:rsidRPr="00E72D93">
        <w:rPr>
          <w:rFonts w:eastAsia="Calibri"/>
          <w:sz w:val="28"/>
          <w:szCs w:val="28"/>
        </w:rPr>
        <w:t>униципальном уровне, обеспечение общественного контроля</w:t>
      </w:r>
      <w:r w:rsidR="00603B86" w:rsidRPr="00E72D93">
        <w:rPr>
          <w:rFonts w:eastAsia="Calibri"/>
          <w:sz w:val="28"/>
          <w:szCs w:val="28"/>
        </w:rPr>
        <w:t xml:space="preserve"> за 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 о</w:t>
      </w:r>
      <w:r w:rsidRPr="00E72D93">
        <w:rPr>
          <w:rFonts w:eastAsia="Calibri"/>
          <w:sz w:val="28"/>
          <w:szCs w:val="28"/>
        </w:rPr>
        <w:t>казания муниципальных услуг,</w:t>
      </w:r>
      <w:r w:rsidR="00603B86" w:rsidRPr="00E72D93">
        <w:rPr>
          <w:rFonts w:eastAsia="Calibri"/>
          <w:sz w:val="28"/>
          <w:szCs w:val="28"/>
        </w:rPr>
        <w:t xml:space="preserve"> в т</w:t>
      </w:r>
      <w:r w:rsidRPr="00E72D93">
        <w:rPr>
          <w:rFonts w:eastAsia="Calibri"/>
          <w:sz w:val="28"/>
          <w:szCs w:val="28"/>
        </w:rPr>
        <w:t>ом числе</w:t>
      </w:r>
      <w:r w:rsidR="00603B86" w:rsidRPr="00E72D93">
        <w:rPr>
          <w:rFonts w:eastAsia="Calibri"/>
          <w:sz w:val="28"/>
          <w:szCs w:val="28"/>
        </w:rPr>
        <w:t xml:space="preserve"> в 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 р</w:t>
      </w:r>
      <w:r w:rsidRPr="00E72D93">
        <w:rPr>
          <w:rFonts w:eastAsia="Calibri"/>
          <w:sz w:val="28"/>
          <w:szCs w:val="28"/>
        </w:rPr>
        <w:t>азвитие информационных систем</w:t>
      </w:r>
      <w:r w:rsidR="00603B86" w:rsidRPr="00E72D93">
        <w:rPr>
          <w:rFonts w:eastAsia="Calibri"/>
          <w:sz w:val="28"/>
          <w:szCs w:val="28"/>
        </w:rPr>
        <w:t xml:space="preserve"> и и</w:t>
      </w:r>
      <w:r w:rsidRPr="00E72D93">
        <w:rPr>
          <w:rFonts w:eastAsia="Calibri"/>
          <w:sz w:val="28"/>
          <w:szCs w:val="28"/>
        </w:rPr>
        <w:t xml:space="preserve">нформационных ресурсов </w:t>
      </w:r>
      <w:r w:rsidR="00CC3647" w:rsidRPr="00E72D93">
        <w:rPr>
          <w:rFonts w:eastAsia="Calibri"/>
          <w:sz w:val="28"/>
          <w:szCs w:val="28"/>
        </w:rPr>
        <w:t>Городского округа Пушкинский</w:t>
      </w:r>
      <w:r w:rsidRPr="00E72D93">
        <w:rPr>
          <w:rFonts w:eastAsia="Calibri"/>
          <w:sz w:val="28"/>
          <w:szCs w:val="28"/>
        </w:rPr>
        <w:t>, получение доступа</w:t>
      </w:r>
      <w:r w:rsidR="00603B86" w:rsidRPr="00E72D93">
        <w:rPr>
          <w:rFonts w:eastAsia="Calibri"/>
          <w:sz w:val="28"/>
          <w:szCs w:val="28"/>
        </w:rPr>
        <w:t xml:space="preserve"> к 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 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 н</w:t>
      </w:r>
      <w:r w:rsidRPr="00E72D93">
        <w:rPr>
          <w:rFonts w:eastAsia="Calibri"/>
          <w:sz w:val="28"/>
          <w:szCs w:val="28"/>
        </w:rPr>
        <w:t>аселением</w:t>
      </w:r>
      <w:r w:rsidR="00603B86" w:rsidRPr="00E72D93">
        <w:rPr>
          <w:rFonts w:eastAsia="Calibri"/>
          <w:sz w:val="28"/>
          <w:szCs w:val="28"/>
        </w:rPr>
        <w:t xml:space="preserve"> и 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3658DC">
          <w:headerReference w:type="even" r:id="rId15"/>
          <w:headerReference w:type="default" r:id="rId16"/>
          <w:footerReference w:type="default" r:id="rId17"/>
          <w:headerReference w:type="first" r:id="rId18"/>
          <w:pgSz w:w="11906" w:h="16838"/>
          <w:pgMar w:top="851" w:right="567" w:bottom="851" w:left="1701" w:header="708" w:footer="708" w:gutter="0"/>
          <w:cols w:space="708"/>
          <w:docGrid w:linePitch="360"/>
        </w:sectPr>
      </w:pPr>
    </w:p>
    <w:p w:rsidR="00B95A07" w:rsidRPr="00E72D93" w:rsidRDefault="00B95A07" w:rsidP="00F47938">
      <w:pPr>
        <w:pStyle w:val="aff8"/>
        <w:keepNext/>
        <w:numPr>
          <w:ilvl w:val="0"/>
          <w:numId w:val="35"/>
        </w:numPr>
        <w:ind w:right="-1"/>
        <w:jc w:val="center"/>
        <w:rPr>
          <w:b/>
          <w:sz w:val="28"/>
          <w:szCs w:val="28"/>
        </w:rPr>
      </w:pPr>
      <w:bookmarkStart w:id="4"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W w:w="15305" w:type="dxa"/>
        <w:tblInd w:w="112" w:type="dxa"/>
        <w:tblLayout w:type="fixed"/>
        <w:tblLook w:val="04A0"/>
      </w:tblPr>
      <w:tblGrid>
        <w:gridCol w:w="422"/>
        <w:gridCol w:w="2409"/>
        <w:gridCol w:w="567"/>
        <w:gridCol w:w="1418"/>
        <w:gridCol w:w="992"/>
        <w:gridCol w:w="992"/>
        <w:gridCol w:w="993"/>
        <w:gridCol w:w="992"/>
        <w:gridCol w:w="992"/>
        <w:gridCol w:w="992"/>
        <w:gridCol w:w="1134"/>
        <w:gridCol w:w="3402"/>
      </w:tblGrid>
      <w:tr w:rsidR="00A879F5" w:rsidRPr="00E72D93" w:rsidTr="002657BD">
        <w:trPr>
          <w:trHeight w:val="420"/>
        </w:trPr>
        <w:tc>
          <w:tcPr>
            <w:tcW w:w="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 п/п</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Мероприятия по реализации подпрограммы</w:t>
            </w:r>
          </w:p>
        </w:tc>
        <w:tc>
          <w:tcPr>
            <w:tcW w:w="567" w:type="dxa"/>
            <w:tcBorders>
              <w:top w:val="single" w:sz="8" w:space="0" w:color="auto"/>
              <w:left w:val="nil"/>
              <w:bottom w:val="nil"/>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Источники финансирования</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Всего</w:t>
            </w:r>
          </w:p>
        </w:tc>
        <w:tc>
          <w:tcPr>
            <w:tcW w:w="4961"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Объем финансирования по годам, (тыс. рублей)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Ответственный за выполнение мероприятия подпрограммы</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Результаты выполнения мероприятий подпрограммы</w:t>
            </w:r>
          </w:p>
        </w:tc>
      </w:tr>
      <w:tr w:rsidR="00A879F5" w:rsidRPr="00E72D93" w:rsidTr="002657BD">
        <w:trPr>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(годы)</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992"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(тыс. руб.)</w:t>
            </w:r>
          </w:p>
        </w:tc>
        <w:tc>
          <w:tcPr>
            <w:tcW w:w="992"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2022</w:t>
            </w:r>
          </w:p>
        </w:tc>
        <w:tc>
          <w:tcPr>
            <w:tcW w:w="993"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2023</w:t>
            </w:r>
          </w:p>
        </w:tc>
        <w:tc>
          <w:tcPr>
            <w:tcW w:w="992"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2024</w:t>
            </w:r>
          </w:p>
        </w:tc>
        <w:tc>
          <w:tcPr>
            <w:tcW w:w="992"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2025</w:t>
            </w:r>
          </w:p>
        </w:tc>
        <w:tc>
          <w:tcPr>
            <w:tcW w:w="992" w:type="dxa"/>
            <w:tcBorders>
              <w:top w:val="nil"/>
              <w:left w:val="nil"/>
              <w:bottom w:val="single" w:sz="8" w:space="0" w:color="auto"/>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2026</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r>
    </w:tbl>
    <w:p w:rsidR="003975F4" w:rsidRPr="00E72D93" w:rsidRDefault="003975F4">
      <w:pPr>
        <w:rPr>
          <w:sz w:val="2"/>
          <w:szCs w:val="2"/>
        </w:rPr>
      </w:pPr>
    </w:p>
    <w:tbl>
      <w:tblPr>
        <w:tblW w:w="15305" w:type="dxa"/>
        <w:tblInd w:w="112" w:type="dxa"/>
        <w:tblLayout w:type="fixed"/>
        <w:tblLook w:val="04A0"/>
      </w:tblPr>
      <w:tblGrid>
        <w:gridCol w:w="422"/>
        <w:gridCol w:w="2409"/>
        <w:gridCol w:w="567"/>
        <w:gridCol w:w="1418"/>
        <w:gridCol w:w="992"/>
        <w:gridCol w:w="992"/>
        <w:gridCol w:w="993"/>
        <w:gridCol w:w="992"/>
        <w:gridCol w:w="992"/>
        <w:gridCol w:w="992"/>
        <w:gridCol w:w="1134"/>
        <w:gridCol w:w="3402"/>
      </w:tblGrid>
      <w:tr w:rsidR="003975F4" w:rsidRPr="00E72D93" w:rsidTr="003975F4">
        <w:trPr>
          <w:trHeight w:val="300"/>
          <w:tblHead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12</w:t>
            </w:r>
          </w:p>
        </w:tc>
      </w:tr>
      <w:tr w:rsidR="00A3439F" w:rsidRPr="00E72D93" w:rsidTr="002657BD">
        <w:trPr>
          <w:trHeight w:val="312"/>
        </w:trPr>
        <w:tc>
          <w:tcPr>
            <w:tcW w:w="42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1.</w:t>
            </w:r>
          </w:p>
        </w:tc>
        <w:tc>
          <w:tcPr>
            <w:tcW w:w="240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Основное мероприятие 01. Информационная инфраструктура</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single" w:sz="4" w:space="0" w:color="auto"/>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108910,</w:t>
            </w:r>
            <w:r w:rsidR="000D5644" w:rsidRPr="00E72D93">
              <w:rPr>
                <w:color w:val="000000"/>
                <w:sz w:val="16"/>
                <w:szCs w:val="16"/>
              </w:rPr>
              <w:t>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20574,</w:t>
            </w:r>
            <w:r w:rsidR="000D5644" w:rsidRPr="00E72D93">
              <w:rPr>
                <w:color w:val="000000"/>
                <w:sz w:val="16"/>
                <w:szCs w:val="16"/>
              </w:rPr>
              <w:t>7</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22083,9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22083,9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22083,9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22083,9</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20"/>
                <w:szCs w:val="20"/>
              </w:rPr>
            </w:pPr>
            <w:r w:rsidRPr="00E72D93">
              <w:rPr>
                <w:color w:val="000000"/>
                <w:sz w:val="20"/>
                <w:szCs w:val="20"/>
              </w:rPr>
              <w:t> </w:t>
            </w:r>
          </w:p>
        </w:tc>
      </w:tr>
      <w:tr w:rsidR="000D5644" w:rsidRPr="00E72D93" w:rsidTr="002657BD">
        <w:trPr>
          <w:trHeight w:val="840"/>
        </w:trPr>
        <w:tc>
          <w:tcPr>
            <w:tcW w:w="422" w:type="dxa"/>
            <w:vMerge/>
            <w:tcBorders>
              <w:top w:val="nil"/>
              <w:left w:val="single" w:sz="8" w:space="0" w:color="auto"/>
              <w:bottom w:val="single" w:sz="8" w:space="0" w:color="000000"/>
              <w:right w:val="single" w:sz="8" w:space="0" w:color="auto"/>
            </w:tcBorders>
            <w:vAlign w:val="center"/>
            <w:hideMark/>
          </w:tcPr>
          <w:p w:rsidR="000D5644" w:rsidRPr="00E72D93" w:rsidRDefault="000D5644" w:rsidP="000D5644">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0D5644" w:rsidRPr="00E72D93" w:rsidRDefault="000D5644" w:rsidP="000D5644">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0D5644" w:rsidRPr="00E72D93" w:rsidRDefault="000D5644" w:rsidP="000D5644">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0D5644" w:rsidRPr="00E72D93" w:rsidRDefault="000D5644" w:rsidP="000D5644">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108910,3</w:t>
            </w:r>
          </w:p>
        </w:tc>
        <w:tc>
          <w:tcPr>
            <w:tcW w:w="992"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20574,7</w:t>
            </w:r>
          </w:p>
        </w:tc>
        <w:tc>
          <w:tcPr>
            <w:tcW w:w="993"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22083,9</w:t>
            </w:r>
          </w:p>
        </w:tc>
        <w:tc>
          <w:tcPr>
            <w:tcW w:w="992"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22083,9</w:t>
            </w:r>
          </w:p>
        </w:tc>
        <w:tc>
          <w:tcPr>
            <w:tcW w:w="992"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22083,9</w:t>
            </w:r>
          </w:p>
        </w:tc>
        <w:tc>
          <w:tcPr>
            <w:tcW w:w="992" w:type="dxa"/>
            <w:tcBorders>
              <w:top w:val="nil"/>
              <w:left w:val="nil"/>
              <w:bottom w:val="single" w:sz="8" w:space="0" w:color="auto"/>
              <w:right w:val="single" w:sz="8" w:space="0" w:color="auto"/>
            </w:tcBorders>
            <w:shd w:val="clear" w:color="auto" w:fill="auto"/>
            <w:vAlign w:val="center"/>
            <w:hideMark/>
          </w:tcPr>
          <w:p w:rsidR="000D5644" w:rsidRPr="00E72D93" w:rsidRDefault="000D5644" w:rsidP="000D5644">
            <w:pPr>
              <w:jc w:val="center"/>
              <w:rPr>
                <w:color w:val="000000"/>
                <w:sz w:val="16"/>
                <w:szCs w:val="16"/>
              </w:rPr>
            </w:pPr>
            <w:r w:rsidRPr="00E72D93">
              <w:rPr>
                <w:color w:val="000000"/>
                <w:sz w:val="16"/>
                <w:szCs w:val="16"/>
              </w:rPr>
              <w:t>22083,9</w:t>
            </w:r>
          </w:p>
        </w:tc>
        <w:tc>
          <w:tcPr>
            <w:tcW w:w="1134" w:type="dxa"/>
            <w:vMerge/>
            <w:tcBorders>
              <w:top w:val="nil"/>
              <w:left w:val="single" w:sz="8" w:space="0" w:color="auto"/>
              <w:bottom w:val="single" w:sz="8" w:space="0" w:color="000000"/>
              <w:right w:val="single" w:sz="8" w:space="0" w:color="auto"/>
            </w:tcBorders>
            <w:hideMark/>
          </w:tcPr>
          <w:p w:rsidR="000D5644" w:rsidRPr="00E72D93" w:rsidRDefault="000D5644" w:rsidP="000D5644">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0D5644" w:rsidRPr="00E72D93" w:rsidRDefault="000D5644" w:rsidP="000D5644">
            <w:pPr>
              <w:rPr>
                <w:color w:val="000000"/>
                <w:sz w:val="20"/>
                <w:szCs w:val="20"/>
              </w:rPr>
            </w:pPr>
          </w:p>
        </w:tc>
      </w:tr>
      <w:tr w:rsidR="00A3439F" w:rsidRPr="00E72D93" w:rsidTr="002657BD">
        <w:trPr>
          <w:trHeight w:val="329"/>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1.1</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Обеспечение условий для организации подъездного видеонаблюдения</w:t>
            </w:r>
          </w:p>
        </w:tc>
      </w:tr>
      <w:tr w:rsidR="00A3439F" w:rsidRPr="00E72D93" w:rsidTr="002657BD">
        <w:trPr>
          <w:trHeight w:val="93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79"/>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1.2</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4562,5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Бесперебойное обеспечение телефонной связью, доступом в «Интернет» ОМСУ округа</w:t>
            </w: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4562,5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912,5</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443"/>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1.3</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w:t>
            </w:r>
            <w:r w:rsidRPr="00E72D93">
              <w:rPr>
                <w:color w:val="000000"/>
                <w:sz w:val="16"/>
                <w:szCs w:val="16"/>
              </w:rPr>
              <w:lastRenderedPageBreak/>
              <w:t>и обеспечения совместной работы в ней</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lastRenderedPageBreak/>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29709,9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9848,7</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Увеличение доли ОМСУ Городского округа Пушкинский и МФЦ Московской области, работающих в единой мультисервисной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29709,9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9848,7</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4965,3</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293"/>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lastRenderedPageBreak/>
              <w:t>1.4</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01.04. Обеспечение оборудованием и поддержание его работоспособности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74637,9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9813,5</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74637,9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9813,5</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16206,1</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513"/>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1.5</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работе с детьми и молодежью Администрации Городского округа Пушкинский</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Организации начального общего, основного общего и среднего общего образования, находящихся в ведении ОМСУ округа, доступом в информационно-телекоммуникационную сеть «Интернет» обеспечены</w:t>
            </w: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78"/>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2.</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Основное мероприятие 02. Информационная безопасность</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12296,5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
        </w:tc>
      </w:tr>
      <w:tr w:rsidR="00A3439F" w:rsidRPr="00E72D93" w:rsidTr="002657BD">
        <w:trPr>
          <w:trHeight w:val="300"/>
        </w:trPr>
        <w:tc>
          <w:tcPr>
            <w:tcW w:w="422" w:type="dxa"/>
            <w:vMerge/>
            <w:tcBorders>
              <w:top w:val="nil"/>
              <w:left w:val="single" w:sz="8" w:space="0" w:color="auto"/>
              <w:bottom w:val="single" w:sz="4" w:space="0" w:color="auto"/>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4" w:space="0" w:color="auto"/>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4"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12296,5</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3"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1134"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214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2.1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w:t>
            </w:r>
            <w:r w:rsidRPr="00E72D93">
              <w:rPr>
                <w:color w:val="000000"/>
                <w:sz w:val="16"/>
                <w:szCs w:val="16"/>
              </w:rPr>
              <w:lastRenderedPageBreak/>
              <w:t>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lastRenderedPageBreak/>
              <w:t>2022-2026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12296,5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tcBorders>
              <w:top w:val="single" w:sz="4" w:space="0" w:color="auto"/>
              <w:left w:val="single" w:sz="4" w:space="0" w:color="auto"/>
              <w:bottom w:val="single" w:sz="4" w:space="0" w:color="auto"/>
              <w:right w:val="single" w:sz="4"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tcBorders>
              <w:top w:val="single" w:sz="4" w:space="0" w:color="auto"/>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single" w:sz="4" w:space="0" w:color="auto"/>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single" w:sz="4" w:space="0" w:color="auto"/>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12296,5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2459,3</w:t>
            </w:r>
          </w:p>
        </w:tc>
        <w:tc>
          <w:tcPr>
            <w:tcW w:w="1134" w:type="dxa"/>
            <w:vMerge/>
            <w:tcBorders>
              <w:top w:val="single" w:sz="4" w:space="0" w:color="auto"/>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single" w:sz="4" w:space="0" w:color="auto"/>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12"/>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lastRenderedPageBreak/>
              <w:t>3.</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Основное мероприятие 03. Цифровое государственное управление</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54875,</w:t>
            </w:r>
            <w:r w:rsidR="00476472" w:rsidRPr="00E72D93">
              <w:rPr>
                <w:color w:val="000000"/>
                <w:sz w:val="16"/>
                <w:szCs w:val="16"/>
              </w:rPr>
              <w:t>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6165,</w:t>
            </w:r>
            <w:r w:rsidR="00B27183" w:rsidRPr="00E72D93">
              <w:rPr>
                <w:color w:val="000000"/>
                <w:sz w:val="16"/>
                <w:szCs w:val="16"/>
              </w:rPr>
              <w:t>2</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12177,6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20"/>
                <w:szCs w:val="20"/>
              </w:rPr>
            </w:pPr>
            <w:r w:rsidRPr="00E72D93">
              <w:rPr>
                <w:color w:val="000000"/>
                <w:sz w:val="20"/>
                <w:szCs w:val="20"/>
              </w:rPr>
              <w:t> </w:t>
            </w:r>
          </w:p>
        </w:tc>
      </w:tr>
      <w:tr w:rsidR="00B27183"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B27183" w:rsidRPr="00E72D93" w:rsidRDefault="00B27183" w:rsidP="00B27183">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B27183" w:rsidRPr="00E72D93" w:rsidRDefault="00B27183" w:rsidP="00B27183">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54875,6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6165,2</w:t>
            </w:r>
          </w:p>
        </w:tc>
        <w:tc>
          <w:tcPr>
            <w:tcW w:w="993"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1134"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20"/>
                <w:szCs w:val="20"/>
              </w:rPr>
            </w:pPr>
          </w:p>
        </w:tc>
      </w:tr>
      <w:tr w:rsidR="00B27183" w:rsidRPr="00E72D93" w:rsidTr="002657BD">
        <w:trPr>
          <w:trHeight w:val="516"/>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B27183" w:rsidRPr="00E72D93" w:rsidRDefault="00B27183" w:rsidP="00B27183">
            <w:pPr>
              <w:jc w:val="right"/>
              <w:rPr>
                <w:color w:val="000000"/>
                <w:sz w:val="16"/>
                <w:szCs w:val="16"/>
              </w:rPr>
            </w:pPr>
            <w:r w:rsidRPr="00E72D93">
              <w:rPr>
                <w:color w:val="000000"/>
                <w:sz w:val="16"/>
                <w:szCs w:val="16"/>
              </w:rPr>
              <w:t>3.1</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Мероприятие 03.01. Обеспечение программными продуктами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54875,6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6165,2</w:t>
            </w:r>
          </w:p>
        </w:tc>
        <w:tc>
          <w:tcPr>
            <w:tcW w:w="993"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B27183"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B27183" w:rsidRPr="00E72D93" w:rsidRDefault="00B27183" w:rsidP="00B27183">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B27183" w:rsidRPr="00E72D93" w:rsidRDefault="00B27183" w:rsidP="00B27183">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B27183" w:rsidRPr="00E72D93" w:rsidRDefault="00B27183" w:rsidP="00B27183">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54875,6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6165,2</w:t>
            </w:r>
          </w:p>
        </w:tc>
        <w:tc>
          <w:tcPr>
            <w:tcW w:w="993"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992" w:type="dxa"/>
            <w:tcBorders>
              <w:top w:val="nil"/>
              <w:left w:val="nil"/>
              <w:bottom w:val="single" w:sz="8" w:space="0" w:color="auto"/>
              <w:right w:val="single" w:sz="8" w:space="0" w:color="auto"/>
            </w:tcBorders>
            <w:shd w:val="clear" w:color="auto" w:fill="auto"/>
            <w:vAlign w:val="center"/>
            <w:hideMark/>
          </w:tcPr>
          <w:p w:rsidR="00B27183" w:rsidRPr="00E72D93" w:rsidRDefault="00B27183" w:rsidP="00B27183">
            <w:pPr>
              <w:jc w:val="center"/>
              <w:rPr>
                <w:color w:val="000000"/>
                <w:sz w:val="16"/>
                <w:szCs w:val="16"/>
              </w:rPr>
            </w:pPr>
            <w:r w:rsidRPr="00E72D93">
              <w:rPr>
                <w:color w:val="000000"/>
                <w:sz w:val="16"/>
                <w:szCs w:val="16"/>
              </w:rPr>
              <w:t>12177,6</w:t>
            </w:r>
          </w:p>
        </w:tc>
        <w:tc>
          <w:tcPr>
            <w:tcW w:w="1134"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B27183" w:rsidRPr="00E72D93" w:rsidRDefault="00B27183" w:rsidP="00B27183">
            <w:pPr>
              <w:rPr>
                <w:color w:val="000000"/>
                <w:sz w:val="16"/>
                <w:szCs w:val="16"/>
              </w:rPr>
            </w:pPr>
          </w:p>
        </w:tc>
      </w:tr>
      <w:tr w:rsidR="00865B5C" w:rsidRPr="00E72D93" w:rsidTr="002657BD">
        <w:trPr>
          <w:trHeight w:val="487"/>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right"/>
              <w:rPr>
                <w:color w:val="000000"/>
                <w:sz w:val="16"/>
                <w:szCs w:val="16"/>
              </w:rPr>
            </w:pPr>
            <w:r w:rsidRPr="00E72D93">
              <w:rPr>
                <w:color w:val="000000"/>
                <w:sz w:val="16"/>
                <w:szCs w:val="16"/>
              </w:rPr>
              <w:t>3.2</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865B5C">
            <w:pPr>
              <w:rPr>
                <w:color w:val="000000"/>
                <w:sz w:val="16"/>
                <w:szCs w:val="16"/>
              </w:rPr>
            </w:pPr>
            <w:r w:rsidRPr="00E72D93">
              <w:rPr>
                <w:color w:val="000000"/>
                <w:sz w:val="16"/>
                <w:szCs w:val="16"/>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повышение качества оказания государственных и муниципальных услуг, рост количества услуг, предоставляемых в электронном виде</w:t>
            </w:r>
          </w:p>
        </w:tc>
      </w:tr>
      <w:tr w:rsidR="00865B5C" w:rsidRPr="00E72D93" w:rsidTr="002657BD">
        <w:trPr>
          <w:trHeight w:val="1386"/>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516"/>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right"/>
              <w:rPr>
                <w:color w:val="000000"/>
                <w:sz w:val="16"/>
                <w:szCs w:val="16"/>
              </w:rPr>
            </w:pPr>
            <w:r w:rsidRPr="00E72D93">
              <w:rPr>
                <w:color w:val="000000"/>
                <w:sz w:val="16"/>
                <w:szCs w:val="16"/>
              </w:rPr>
              <w:t>3.3</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865B5C">
            <w:pPr>
              <w:rPr>
                <w:color w:val="000000"/>
                <w:sz w:val="16"/>
                <w:szCs w:val="16"/>
              </w:rPr>
            </w:pPr>
            <w:r w:rsidRPr="00E72D93">
              <w:rPr>
                <w:color w:val="000000"/>
                <w:sz w:val="16"/>
                <w:szCs w:val="16"/>
              </w:rPr>
              <w:t xml:space="preserve">Мероприятие 03.03. Развитие и сопровождение муниципальных информационных систем </w:t>
            </w:r>
            <w:r w:rsidRPr="00E72D93">
              <w:rPr>
                <w:color w:val="000000"/>
                <w:sz w:val="16"/>
                <w:szCs w:val="16"/>
              </w:rPr>
              <w:lastRenderedPageBreak/>
              <w:t>обеспечения деятельности ОМСУ муниципального образования Московской области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lastRenderedPageBreak/>
              <w:t>2022-2026</w:t>
            </w: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МКУ «Сервис-Центр»</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 xml:space="preserve">Заключение договорных отношений для обеспечения внедрения и бесперебойной работы муниципальных информационных систем в деятельности ОМСУ </w:t>
            </w:r>
            <w:r w:rsidRPr="00E72D93">
              <w:rPr>
                <w:color w:val="000000"/>
                <w:sz w:val="16"/>
                <w:szCs w:val="16"/>
              </w:rPr>
              <w:lastRenderedPageBreak/>
              <w:t>муниципального образования</w:t>
            </w:r>
          </w:p>
        </w:tc>
      </w:tr>
      <w:tr w:rsidR="00865B5C"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 xml:space="preserve">Средства </w:t>
            </w:r>
            <w:r w:rsidRPr="00E72D93">
              <w:rPr>
                <w:color w:val="000000"/>
                <w:sz w:val="16"/>
                <w:szCs w:val="16"/>
              </w:rPr>
              <w:lastRenderedPageBreak/>
              <w:t>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lastRenderedPageBreak/>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482"/>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right"/>
              <w:rPr>
                <w:color w:val="000000"/>
                <w:sz w:val="16"/>
                <w:szCs w:val="16"/>
              </w:rPr>
            </w:pPr>
            <w:r w:rsidRPr="00E72D93">
              <w:rPr>
                <w:color w:val="000000"/>
                <w:sz w:val="16"/>
                <w:szCs w:val="16"/>
              </w:rPr>
              <w:lastRenderedPageBreak/>
              <w:t>4.</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865B5C">
            <w:pPr>
              <w:rPr>
                <w:color w:val="000000"/>
                <w:sz w:val="16"/>
                <w:szCs w:val="16"/>
              </w:rPr>
            </w:pPr>
            <w:r w:rsidRPr="00E72D93">
              <w:rPr>
                <w:color w:val="000000"/>
                <w:sz w:val="16"/>
                <w:szCs w:val="16"/>
              </w:rPr>
              <w:t>Основное мероприятие 04. Цифровая культура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отдел культуры Администрации  Городского округа Пушкинский</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Обеспечение муниципальных учреждений культуры высокоскоростным доступом в «Интернет»</w:t>
            </w:r>
          </w:p>
        </w:tc>
      </w:tr>
      <w:tr w:rsidR="00865B5C"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445"/>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right"/>
              <w:rPr>
                <w:color w:val="000000"/>
                <w:sz w:val="16"/>
                <w:szCs w:val="16"/>
              </w:rPr>
            </w:pPr>
            <w:r w:rsidRPr="00E72D93">
              <w:rPr>
                <w:color w:val="000000"/>
                <w:sz w:val="16"/>
                <w:szCs w:val="16"/>
              </w:rPr>
              <w:t>4.1</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865B5C">
            <w:pPr>
              <w:rPr>
                <w:color w:val="000000"/>
                <w:sz w:val="16"/>
                <w:szCs w:val="16"/>
              </w:rPr>
            </w:pPr>
            <w:r w:rsidRPr="00E72D93">
              <w:rPr>
                <w:color w:val="000000"/>
                <w:sz w:val="16"/>
                <w:szCs w:val="16"/>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отдел культуры Администрации  Городского округа Пушкинский</w:t>
            </w:r>
          </w:p>
        </w:tc>
        <w:tc>
          <w:tcPr>
            <w:tcW w:w="3402"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206"/>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465"/>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right"/>
              <w:rPr>
                <w:color w:val="000000"/>
                <w:sz w:val="16"/>
                <w:szCs w:val="16"/>
              </w:rPr>
            </w:pPr>
            <w:r w:rsidRPr="00E72D93">
              <w:rPr>
                <w:color w:val="000000"/>
                <w:sz w:val="16"/>
                <w:szCs w:val="16"/>
              </w:rPr>
              <w:t>5.</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865B5C" w:rsidP="00865B5C">
            <w:pPr>
              <w:rPr>
                <w:color w:val="000000"/>
                <w:sz w:val="16"/>
                <w:szCs w:val="16"/>
              </w:rPr>
            </w:pPr>
            <w:r w:rsidRPr="00E72D93">
              <w:rPr>
                <w:color w:val="000000"/>
                <w:sz w:val="16"/>
                <w:szCs w:val="16"/>
              </w:rPr>
              <w:t>Основное мероприятие D2. Федеральный проект «Информационная инфраструктура»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865B5C" w:rsidRPr="00E72D93" w:rsidRDefault="00865B5C" w:rsidP="00865B5C">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65B5C" w:rsidRPr="00E72D93" w:rsidRDefault="002657BD" w:rsidP="002657BD">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работе с детьми и молодежью Администрации Городского округа Пушкинский</w:t>
            </w:r>
          </w:p>
        </w:tc>
        <w:tc>
          <w:tcPr>
            <w:tcW w:w="3402" w:type="dxa"/>
            <w:vMerge w:val="restart"/>
            <w:tcBorders>
              <w:top w:val="nil"/>
              <w:left w:val="single" w:sz="8" w:space="0" w:color="auto"/>
              <w:bottom w:val="nil"/>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Создание условий для бесперебойного высокоскоростного доступа в сеть «Интернет» учреждений образования</w:t>
            </w:r>
          </w:p>
        </w:tc>
      </w:tr>
      <w:tr w:rsidR="00865B5C"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nil"/>
              <w:right w:val="single" w:sz="8" w:space="0" w:color="auto"/>
            </w:tcBorders>
            <w:hideMark/>
          </w:tcPr>
          <w:p w:rsidR="00865B5C" w:rsidRPr="00E72D93" w:rsidRDefault="00865B5C" w:rsidP="002657BD">
            <w:pPr>
              <w:rPr>
                <w:color w:val="000000"/>
                <w:sz w:val="16"/>
                <w:szCs w:val="16"/>
              </w:rPr>
            </w:pPr>
          </w:p>
        </w:tc>
      </w:tr>
      <w:tr w:rsidR="00865B5C"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865B5C" w:rsidRPr="00E72D93" w:rsidRDefault="00865B5C" w:rsidP="00865B5C">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65B5C" w:rsidRPr="00E72D93" w:rsidRDefault="00865B5C" w:rsidP="00865B5C">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865B5C" w:rsidRPr="00E72D93" w:rsidRDefault="00865B5C" w:rsidP="002657BD">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865B5C" w:rsidRPr="00E72D93" w:rsidRDefault="00865B5C" w:rsidP="00865B5C">
            <w:pPr>
              <w:jc w:val="cente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865B5C" w:rsidRPr="00E72D93" w:rsidRDefault="00865B5C" w:rsidP="002657BD">
            <w:pPr>
              <w:rPr>
                <w:color w:val="000000"/>
                <w:sz w:val="16"/>
                <w:szCs w:val="16"/>
              </w:rPr>
            </w:pPr>
          </w:p>
        </w:tc>
        <w:tc>
          <w:tcPr>
            <w:tcW w:w="3402" w:type="dxa"/>
            <w:vMerge/>
            <w:tcBorders>
              <w:top w:val="nil"/>
              <w:left w:val="single" w:sz="8" w:space="0" w:color="auto"/>
              <w:bottom w:val="nil"/>
              <w:right w:val="single" w:sz="8" w:space="0" w:color="auto"/>
            </w:tcBorders>
            <w:hideMark/>
          </w:tcPr>
          <w:p w:rsidR="00865B5C" w:rsidRPr="00E72D93" w:rsidRDefault="00865B5C" w:rsidP="002657BD">
            <w:pPr>
              <w:rPr>
                <w:color w:val="000000"/>
                <w:sz w:val="16"/>
                <w:szCs w:val="16"/>
              </w:rPr>
            </w:pPr>
          </w:p>
        </w:tc>
      </w:tr>
      <w:tr w:rsidR="00A879F5" w:rsidRPr="00E72D93" w:rsidTr="002657BD">
        <w:trPr>
          <w:trHeight w:val="411"/>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879F5" w:rsidRPr="00E72D93" w:rsidRDefault="00A879F5" w:rsidP="003975F4">
            <w:pPr>
              <w:jc w:val="right"/>
              <w:rPr>
                <w:color w:val="000000"/>
                <w:sz w:val="16"/>
                <w:szCs w:val="16"/>
              </w:rPr>
            </w:pPr>
            <w:r w:rsidRPr="00E72D93">
              <w:rPr>
                <w:color w:val="000000"/>
                <w:sz w:val="16"/>
                <w:szCs w:val="16"/>
              </w:rPr>
              <w:t>5.1</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879F5" w:rsidRPr="00E72D93" w:rsidRDefault="00A879F5">
            <w:pPr>
              <w:rPr>
                <w:color w:val="000000"/>
                <w:sz w:val="16"/>
                <w:szCs w:val="16"/>
              </w:rPr>
            </w:pPr>
            <w:r w:rsidRPr="00E72D93">
              <w:rPr>
                <w:color w:val="000000"/>
                <w:sz w:val="16"/>
                <w:szCs w:val="16"/>
              </w:rPr>
              <w:t>Мероприятие D2.10. Формирование ИТ- 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879F5" w:rsidRPr="00E72D93" w:rsidRDefault="00A879F5">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879F5" w:rsidRPr="00E72D93" w:rsidRDefault="00A879F5" w:rsidP="002657BD">
            <w:pPr>
              <w:rPr>
                <w:color w:val="000000"/>
                <w:sz w:val="16"/>
                <w:szCs w:val="16"/>
              </w:rPr>
            </w:pPr>
            <w:r w:rsidRPr="00E72D93">
              <w:rPr>
                <w:color w:val="000000"/>
                <w:sz w:val="16"/>
                <w:szCs w:val="16"/>
              </w:rPr>
              <w:t>Итого, в том числе:</w:t>
            </w:r>
          </w:p>
        </w:tc>
        <w:tc>
          <w:tcPr>
            <w:tcW w:w="5953"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879F5" w:rsidRPr="00E72D93" w:rsidRDefault="00A879F5" w:rsidP="00865B5C">
            <w:pPr>
              <w:jc w:val="center"/>
              <w:rPr>
                <w:color w:val="000000"/>
                <w:sz w:val="16"/>
                <w:szCs w:val="16"/>
              </w:rPr>
            </w:pPr>
            <w:r w:rsidRPr="00E72D93">
              <w:rPr>
                <w:color w:val="000000"/>
                <w:sz w:val="16"/>
                <w:szCs w:val="16"/>
              </w:rPr>
              <w:t>В пределах средств, предусмотренных на обеспечение деятельности учреждений</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879F5" w:rsidRPr="00E72D93" w:rsidRDefault="002657BD" w:rsidP="002657BD">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работе с детьми и молодежью Администрации Городского округа Пушкинский</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879F5" w:rsidRPr="00E72D93" w:rsidRDefault="00A879F5" w:rsidP="002657BD">
            <w:pPr>
              <w:rPr>
                <w:color w:val="000000"/>
                <w:sz w:val="16"/>
                <w:szCs w:val="16"/>
              </w:rPr>
            </w:pPr>
            <w:r w:rsidRPr="00E72D93">
              <w:rPr>
                <w:color w:val="000000"/>
                <w:sz w:val="16"/>
                <w:szCs w:val="16"/>
              </w:rPr>
              <w:t>ИТ- инфраструктура в государственных (муниципальных) образовательных организациях, реализующих программы общего образования сформирована</w:t>
            </w:r>
          </w:p>
        </w:tc>
      </w:tr>
      <w:tr w:rsidR="00A879F5" w:rsidRPr="00E72D93" w:rsidTr="002657BD">
        <w:trPr>
          <w:trHeight w:val="708"/>
        </w:trPr>
        <w:tc>
          <w:tcPr>
            <w:tcW w:w="422" w:type="dxa"/>
            <w:vMerge/>
            <w:tcBorders>
              <w:top w:val="nil"/>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879F5" w:rsidRPr="00E72D93" w:rsidRDefault="00A879F5">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879F5" w:rsidRPr="00E72D93" w:rsidRDefault="00A879F5">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879F5" w:rsidRPr="00E72D93" w:rsidRDefault="00A879F5" w:rsidP="002657BD">
            <w:pPr>
              <w:rPr>
                <w:color w:val="000000"/>
                <w:sz w:val="16"/>
                <w:szCs w:val="16"/>
              </w:rPr>
            </w:pPr>
            <w:r w:rsidRPr="00E72D93">
              <w:rPr>
                <w:color w:val="000000"/>
                <w:sz w:val="16"/>
                <w:szCs w:val="16"/>
              </w:rPr>
              <w:t>Средства бюджета Городского округа Пушкинский</w:t>
            </w:r>
          </w:p>
        </w:tc>
        <w:tc>
          <w:tcPr>
            <w:tcW w:w="5953" w:type="dxa"/>
            <w:gridSpan w:val="6"/>
            <w:vMerge/>
            <w:tcBorders>
              <w:top w:val="nil"/>
              <w:left w:val="nil"/>
              <w:bottom w:val="single" w:sz="8" w:space="0" w:color="auto"/>
              <w:right w:val="single" w:sz="8" w:space="0" w:color="auto"/>
            </w:tcBorders>
            <w:vAlign w:val="center"/>
            <w:hideMark/>
          </w:tcPr>
          <w:p w:rsidR="00A879F5" w:rsidRPr="00E72D93" w:rsidRDefault="00A879F5" w:rsidP="00865B5C">
            <w:pPr>
              <w:jc w:val="center"/>
              <w:rPr>
                <w:color w:val="000000"/>
                <w:sz w:val="16"/>
                <w:szCs w:val="16"/>
              </w:rPr>
            </w:pPr>
          </w:p>
        </w:tc>
        <w:tc>
          <w:tcPr>
            <w:tcW w:w="1134" w:type="dxa"/>
            <w:vMerge/>
            <w:tcBorders>
              <w:top w:val="nil"/>
              <w:left w:val="single" w:sz="8" w:space="0" w:color="auto"/>
              <w:bottom w:val="single" w:sz="8" w:space="0" w:color="000000"/>
              <w:right w:val="single" w:sz="8" w:space="0" w:color="auto"/>
            </w:tcBorders>
            <w:hideMark/>
          </w:tcPr>
          <w:p w:rsidR="00A879F5" w:rsidRPr="00E72D93" w:rsidRDefault="00A879F5" w:rsidP="002657BD">
            <w:pPr>
              <w:rPr>
                <w:color w:val="000000"/>
                <w:sz w:val="16"/>
                <w:szCs w:val="16"/>
              </w:rPr>
            </w:pPr>
          </w:p>
        </w:tc>
        <w:tc>
          <w:tcPr>
            <w:tcW w:w="3402" w:type="dxa"/>
            <w:vMerge/>
            <w:tcBorders>
              <w:top w:val="single" w:sz="8" w:space="0" w:color="auto"/>
              <w:left w:val="single" w:sz="8" w:space="0" w:color="auto"/>
              <w:bottom w:val="single" w:sz="8" w:space="0" w:color="000000"/>
              <w:right w:val="single" w:sz="8" w:space="0" w:color="auto"/>
            </w:tcBorders>
            <w:hideMark/>
          </w:tcPr>
          <w:p w:rsidR="00A879F5" w:rsidRPr="00E72D93" w:rsidRDefault="00A879F5" w:rsidP="002657BD">
            <w:pPr>
              <w:rPr>
                <w:color w:val="000000"/>
                <w:sz w:val="16"/>
                <w:szCs w:val="16"/>
              </w:rPr>
            </w:pPr>
          </w:p>
        </w:tc>
      </w:tr>
      <w:tr w:rsidR="00A3439F" w:rsidRPr="00E72D93" w:rsidTr="002657BD">
        <w:trPr>
          <w:trHeight w:val="514"/>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lastRenderedPageBreak/>
              <w:t>6.</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Основное мероприятие E4. Федеральный проект «Цифровая образовательная среда»</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111857,0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75118,4</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6708,0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30030,6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работе с детьми и молодежью Администрации Городского округа Пушкинский</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20"/>
                <w:szCs w:val="20"/>
              </w:rPr>
            </w:pPr>
            <w:r w:rsidRPr="00E72D93">
              <w:rPr>
                <w:color w:val="000000"/>
                <w:sz w:val="20"/>
                <w:szCs w:val="20"/>
              </w:rPr>
              <w:t> </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6348,9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4584,0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712,0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1052,9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20"/>
                <w:szCs w:val="20"/>
              </w:rPr>
            </w:pPr>
          </w:p>
        </w:tc>
      </w:tr>
      <w:tr w:rsidR="00A3439F" w:rsidRPr="00E72D93" w:rsidTr="002657BD">
        <w:trPr>
          <w:trHeight w:val="42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56374,5</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40507,6</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5996,0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9870,9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20"/>
                <w:szCs w:val="20"/>
              </w:rPr>
            </w:pP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федерального бюджета</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49133,6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30026,8</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19106,8</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20"/>
                <w:szCs w:val="20"/>
              </w:rPr>
            </w:pPr>
          </w:p>
        </w:tc>
      </w:tr>
      <w:tr w:rsidR="00A3439F" w:rsidRPr="00E72D93" w:rsidTr="002657BD">
        <w:trPr>
          <w:trHeight w:val="300"/>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6.1</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E4.03. Оснащение планшетными компьютерами общеобразовательных организаций в муниципальном образовании Московской области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6708,0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6708,0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работе с детьми и молодежью Администрации Городского округа Пушкинский</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Создание условий для обеспечения планшетными компьютерами общеобразовательных учреждений</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712,0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712,0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5996,0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5996,0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6.2</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29121,0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29121,0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Создание условий для обеспечения мультимедийным оборудованием о</w:t>
            </w:r>
            <w:r w:rsidRPr="00E72D93">
              <w:rPr>
                <w:color w:val="000000"/>
                <w:sz w:val="14"/>
                <w:szCs w:val="14"/>
              </w:rPr>
              <w:t>бщеобразовательных</w:t>
            </w:r>
            <w:r w:rsidRPr="00E72D93">
              <w:rPr>
                <w:color w:val="000000"/>
                <w:sz w:val="16"/>
                <w:szCs w:val="16"/>
              </w:rPr>
              <w:t xml:space="preserve"> учреждений</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3087,0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3087,0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26034,0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26034,0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rPr>
                <w:color w:val="000000"/>
                <w:sz w:val="16"/>
                <w:szCs w:val="16"/>
              </w:rPr>
            </w:pPr>
            <w:r w:rsidRPr="00E72D93">
              <w:rPr>
                <w:color w:val="000000"/>
                <w:sz w:val="16"/>
                <w:szCs w:val="16"/>
              </w:rPr>
              <w:t>6.3</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Мероприятие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w:t>
            </w:r>
            <w:r w:rsidRPr="00E72D93">
              <w:rPr>
                <w:color w:val="000000"/>
                <w:sz w:val="16"/>
                <w:szCs w:val="16"/>
              </w:rPr>
              <w:lastRenderedPageBreak/>
              <w:t>начального общего, основного общего и среднего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lastRenderedPageBreak/>
              <w:t>2022-2024</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41036,6</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41036,6</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1000,9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1000,9</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42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10008,9</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10008,9</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федерального бюджета</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30026,8</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30026,8</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94"/>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rPr>
                <w:color w:val="000000"/>
                <w:sz w:val="16"/>
                <w:szCs w:val="16"/>
              </w:rPr>
            </w:pPr>
            <w:r w:rsidRPr="00E72D93">
              <w:rPr>
                <w:color w:val="000000"/>
                <w:sz w:val="16"/>
                <w:szCs w:val="16"/>
              </w:rPr>
              <w:lastRenderedPageBreak/>
              <w:t>6.4</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2022-2024</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3103,8</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3103,8</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310,4</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310,4</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00"/>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2793,4</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2793,4</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2657BD">
        <w:trPr>
          <w:trHeight w:val="362"/>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right"/>
              <w:rPr>
                <w:color w:val="000000"/>
                <w:sz w:val="16"/>
                <w:szCs w:val="16"/>
              </w:rPr>
            </w:pPr>
            <w:r w:rsidRPr="00E72D93">
              <w:rPr>
                <w:color w:val="000000"/>
                <w:sz w:val="16"/>
                <w:szCs w:val="16"/>
              </w:rPr>
              <w:t>6.5</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1857,0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1857,0</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xml:space="preserve">, работе с детьми и молодежью </w:t>
            </w:r>
            <w:r w:rsidRPr="00E72D93">
              <w:rPr>
                <w:color w:val="000000"/>
                <w:sz w:val="14"/>
                <w:szCs w:val="14"/>
              </w:rPr>
              <w:t>Администрации</w:t>
            </w:r>
            <w:r w:rsidRPr="00E72D93">
              <w:rPr>
                <w:color w:val="000000"/>
                <w:sz w:val="16"/>
                <w:szCs w:val="16"/>
              </w:rPr>
              <w:t xml:space="preserve"> Городского округа Пушкинский</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Установка ip-камер с целью оснащения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A3439F"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185,7</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185,7</w:t>
            </w:r>
          </w:p>
        </w:tc>
        <w:tc>
          <w:tcPr>
            <w:tcW w:w="993"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A3439F" w:rsidRPr="00E72D93" w:rsidRDefault="00A3439F" w:rsidP="00A3439F">
            <w:pPr>
              <w:rPr>
                <w:color w:val="000000"/>
                <w:sz w:val="16"/>
                <w:szCs w:val="16"/>
              </w:rPr>
            </w:pPr>
          </w:p>
        </w:tc>
      </w:tr>
      <w:tr w:rsidR="00A3439F" w:rsidRPr="00E72D93" w:rsidTr="00117C12">
        <w:trPr>
          <w:trHeight w:val="420"/>
        </w:trPr>
        <w:tc>
          <w:tcPr>
            <w:tcW w:w="422" w:type="dxa"/>
            <w:vMerge/>
            <w:tcBorders>
              <w:top w:val="nil"/>
              <w:left w:val="single" w:sz="8" w:space="0" w:color="auto"/>
              <w:bottom w:val="single" w:sz="4" w:space="0" w:color="auto"/>
              <w:right w:val="single" w:sz="8" w:space="0" w:color="auto"/>
            </w:tcBorders>
            <w:vAlign w:val="center"/>
            <w:hideMark/>
          </w:tcPr>
          <w:p w:rsidR="00A3439F" w:rsidRPr="00E72D93" w:rsidRDefault="00A3439F" w:rsidP="00A3439F">
            <w:pPr>
              <w:rPr>
                <w:color w:val="000000"/>
                <w:sz w:val="16"/>
                <w:szCs w:val="16"/>
              </w:rPr>
            </w:pPr>
          </w:p>
        </w:tc>
        <w:tc>
          <w:tcPr>
            <w:tcW w:w="2409"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c>
          <w:tcPr>
            <w:tcW w:w="567" w:type="dxa"/>
            <w:vMerge/>
            <w:tcBorders>
              <w:top w:val="nil"/>
              <w:left w:val="single" w:sz="8" w:space="0" w:color="auto"/>
              <w:bottom w:val="single" w:sz="4" w:space="0" w:color="auto"/>
              <w:right w:val="single" w:sz="8" w:space="0" w:color="auto"/>
            </w:tcBorders>
            <w:vAlign w:val="center"/>
            <w:hideMark/>
          </w:tcPr>
          <w:p w:rsidR="00A3439F" w:rsidRPr="00E72D93" w:rsidRDefault="00A3439F" w:rsidP="00A3439F">
            <w:pPr>
              <w:rPr>
                <w:color w:val="000000"/>
                <w:sz w:val="16"/>
                <w:szCs w:val="16"/>
              </w:rPr>
            </w:pPr>
          </w:p>
        </w:tc>
        <w:tc>
          <w:tcPr>
            <w:tcW w:w="1418" w:type="dxa"/>
            <w:tcBorders>
              <w:top w:val="nil"/>
              <w:left w:val="nil"/>
              <w:bottom w:val="single" w:sz="4" w:space="0" w:color="auto"/>
              <w:right w:val="single" w:sz="8" w:space="0" w:color="auto"/>
            </w:tcBorders>
            <w:shd w:val="clear" w:color="auto" w:fill="auto"/>
            <w:hideMark/>
          </w:tcPr>
          <w:p w:rsidR="00A3439F" w:rsidRPr="00E72D93" w:rsidRDefault="00A3439F" w:rsidP="00A3439F">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1671,3</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1671,3</w:t>
            </w:r>
          </w:p>
        </w:tc>
        <w:tc>
          <w:tcPr>
            <w:tcW w:w="993"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A3439F" w:rsidRPr="00E72D93" w:rsidRDefault="00A3439F" w:rsidP="00A3439F">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c>
          <w:tcPr>
            <w:tcW w:w="3402" w:type="dxa"/>
            <w:vMerge/>
            <w:tcBorders>
              <w:top w:val="nil"/>
              <w:left w:val="single" w:sz="8" w:space="0" w:color="auto"/>
              <w:bottom w:val="single" w:sz="4" w:space="0" w:color="auto"/>
              <w:right w:val="single" w:sz="8" w:space="0" w:color="auto"/>
            </w:tcBorders>
            <w:hideMark/>
          </w:tcPr>
          <w:p w:rsidR="00A3439F" w:rsidRPr="00E72D93" w:rsidRDefault="00A3439F" w:rsidP="00A3439F">
            <w:pPr>
              <w:rPr>
                <w:color w:val="000000"/>
                <w:sz w:val="16"/>
                <w:szCs w:val="16"/>
              </w:rPr>
            </w:pPr>
          </w:p>
        </w:tc>
      </w:tr>
      <w:tr w:rsidR="00117C12" w:rsidRPr="00E72D93" w:rsidTr="00117C12">
        <w:trPr>
          <w:trHeight w:val="376"/>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rPr>
                <w:color w:val="000000"/>
                <w:sz w:val="16"/>
                <w:szCs w:val="16"/>
              </w:rPr>
            </w:pPr>
            <w:r w:rsidRPr="00E72D93">
              <w:rPr>
                <w:color w:val="000000"/>
                <w:sz w:val="16"/>
                <w:szCs w:val="16"/>
              </w:rPr>
              <w:t>6.6</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rPr>
                <w:color w:val="000000"/>
                <w:sz w:val="16"/>
                <w:szCs w:val="16"/>
              </w:rPr>
            </w:pPr>
            <w:r w:rsidRPr="00E72D93">
              <w:rPr>
                <w:color w:val="000000"/>
                <w:sz w:val="16"/>
                <w:szCs w:val="16"/>
              </w:rPr>
              <w:t>2022-2025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26112,6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26112,6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xml:space="preserve">, работе с детьми и молодежью </w:t>
            </w:r>
            <w:r w:rsidRPr="00E72D93">
              <w:rPr>
                <w:color w:val="000000"/>
                <w:sz w:val="14"/>
                <w:szCs w:val="14"/>
              </w:rPr>
              <w:t>Администрации</w:t>
            </w:r>
            <w:r w:rsidRPr="00E72D93">
              <w:rPr>
                <w:color w:val="000000"/>
                <w:sz w:val="16"/>
                <w:szCs w:val="16"/>
              </w:rPr>
              <w:t xml:space="preserve"> Городского округа Пушкинский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Образовательные организации материально-технической базой для внедрения цифровой образовательной среды обеспечены</w:t>
            </w:r>
          </w:p>
        </w:tc>
      </w:tr>
      <w:tr w:rsidR="00117C12" w:rsidRPr="00E72D93" w:rsidTr="00117C12">
        <w:trPr>
          <w:trHeight w:val="624"/>
        </w:trPr>
        <w:tc>
          <w:tcPr>
            <w:tcW w:w="422" w:type="dxa"/>
            <w:vMerge/>
            <w:tcBorders>
              <w:top w:val="single" w:sz="4" w:space="0" w:color="auto"/>
              <w:left w:val="single" w:sz="8" w:space="0" w:color="auto"/>
              <w:bottom w:val="single" w:sz="4" w:space="0" w:color="auto"/>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single" w:sz="4" w:space="0" w:color="auto"/>
              <w:left w:val="single" w:sz="8" w:space="0" w:color="auto"/>
              <w:bottom w:val="single" w:sz="4" w:space="0" w:color="auto"/>
              <w:right w:val="single" w:sz="4" w:space="0" w:color="auto"/>
            </w:tcBorders>
            <w:hideMark/>
          </w:tcPr>
          <w:p w:rsidR="00117C12" w:rsidRPr="00E72D93" w:rsidRDefault="00117C12" w:rsidP="00117C12">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17C12" w:rsidRPr="00E72D93" w:rsidRDefault="00117C12" w:rsidP="00117C12">
            <w:pPr>
              <w:rPr>
                <w:color w:val="000000"/>
                <w:sz w:val="16"/>
                <w:szCs w:val="16"/>
              </w:rPr>
            </w:pPr>
          </w:p>
        </w:tc>
        <w:tc>
          <w:tcPr>
            <w:tcW w:w="1418" w:type="dxa"/>
            <w:tcBorders>
              <w:top w:val="single" w:sz="4" w:space="0" w:color="auto"/>
              <w:left w:val="single" w:sz="4" w:space="0" w:color="auto"/>
              <w:bottom w:val="single" w:sz="4"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636,9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636,9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left w:val="single" w:sz="4" w:space="0" w:color="auto"/>
              <w:bottom w:val="single" w:sz="4" w:space="0" w:color="auto"/>
              <w:right w:val="single" w:sz="4" w:space="0" w:color="auto"/>
            </w:tcBorders>
            <w:hideMark/>
          </w:tcPr>
          <w:p w:rsidR="00117C12" w:rsidRPr="00E72D93" w:rsidRDefault="00117C12" w:rsidP="00117C12">
            <w:pPr>
              <w:rPr>
                <w:color w:val="000000"/>
                <w:sz w:val="16"/>
                <w:szCs w:val="16"/>
              </w:rPr>
            </w:pPr>
          </w:p>
        </w:tc>
        <w:tc>
          <w:tcPr>
            <w:tcW w:w="3402" w:type="dxa"/>
            <w:vMerge/>
            <w:tcBorders>
              <w:left w:val="single" w:sz="4" w:space="0" w:color="auto"/>
              <w:bottom w:val="single" w:sz="4" w:space="0" w:color="auto"/>
              <w:right w:val="single" w:sz="4" w:space="0" w:color="auto"/>
            </w:tcBorders>
            <w:hideMark/>
          </w:tcPr>
          <w:p w:rsidR="00117C12" w:rsidRPr="00E72D93" w:rsidRDefault="00117C12" w:rsidP="00117C12">
            <w:pPr>
              <w:rPr>
                <w:color w:val="000000"/>
                <w:sz w:val="16"/>
                <w:szCs w:val="16"/>
              </w:rPr>
            </w:pPr>
          </w:p>
        </w:tc>
      </w:tr>
      <w:tr w:rsidR="00117C12" w:rsidRPr="00E72D93" w:rsidTr="00117C12">
        <w:trPr>
          <w:trHeight w:val="420"/>
        </w:trPr>
        <w:tc>
          <w:tcPr>
            <w:tcW w:w="422" w:type="dxa"/>
            <w:vMerge/>
            <w:tcBorders>
              <w:left w:val="single" w:sz="8" w:space="0" w:color="auto"/>
              <w:bottom w:val="single" w:sz="4" w:space="0" w:color="auto"/>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left w:val="single" w:sz="8" w:space="0" w:color="auto"/>
              <w:bottom w:val="single" w:sz="4" w:space="0" w:color="auto"/>
              <w:right w:val="single" w:sz="4" w:space="0" w:color="auto"/>
            </w:tcBorders>
            <w:hideMark/>
          </w:tcPr>
          <w:p w:rsidR="00117C12" w:rsidRPr="00E72D93" w:rsidRDefault="00117C12" w:rsidP="00117C12">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17C12" w:rsidRPr="00E72D93" w:rsidRDefault="00117C12" w:rsidP="00117C12">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 xml:space="preserve">Средства бюджета </w:t>
            </w:r>
            <w:r w:rsidRPr="00E72D93">
              <w:rPr>
                <w:color w:val="000000"/>
                <w:sz w:val="16"/>
                <w:szCs w:val="16"/>
              </w:rPr>
              <w:lastRenderedPageBreak/>
              <w:t>Московской области</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lastRenderedPageBreak/>
              <w:t>6368,9</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6368,9</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4"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left w:val="single" w:sz="4" w:space="0" w:color="auto"/>
              <w:bottom w:val="single" w:sz="4" w:space="0" w:color="auto"/>
              <w:right w:val="single" w:sz="4" w:space="0" w:color="auto"/>
            </w:tcBorders>
            <w:hideMark/>
          </w:tcPr>
          <w:p w:rsidR="00117C12" w:rsidRPr="00E72D93" w:rsidRDefault="00117C12" w:rsidP="00117C12">
            <w:pPr>
              <w:rPr>
                <w:color w:val="000000"/>
                <w:sz w:val="16"/>
                <w:szCs w:val="16"/>
              </w:rPr>
            </w:pPr>
          </w:p>
        </w:tc>
        <w:tc>
          <w:tcPr>
            <w:tcW w:w="3402" w:type="dxa"/>
            <w:vMerge/>
            <w:tcBorders>
              <w:left w:val="single" w:sz="4" w:space="0" w:color="auto"/>
              <w:bottom w:val="single" w:sz="4" w:space="0" w:color="auto"/>
              <w:right w:val="single" w:sz="4" w:space="0" w:color="auto"/>
            </w:tcBorders>
            <w:hideMark/>
          </w:tcPr>
          <w:p w:rsidR="00117C12" w:rsidRPr="00E72D93" w:rsidRDefault="00117C12" w:rsidP="00117C12">
            <w:pPr>
              <w:rPr>
                <w:color w:val="000000"/>
                <w:sz w:val="16"/>
                <w:szCs w:val="16"/>
              </w:rPr>
            </w:pPr>
          </w:p>
        </w:tc>
      </w:tr>
      <w:tr w:rsidR="00117C12" w:rsidRPr="00E72D93" w:rsidTr="00117C12">
        <w:trPr>
          <w:trHeight w:val="420"/>
        </w:trPr>
        <w:tc>
          <w:tcPr>
            <w:tcW w:w="422" w:type="dxa"/>
            <w:vMerge/>
            <w:tcBorders>
              <w:left w:val="single" w:sz="8" w:space="0" w:color="auto"/>
              <w:bottom w:val="single" w:sz="4" w:space="0" w:color="auto"/>
              <w:right w:val="single" w:sz="8" w:space="0" w:color="auto"/>
            </w:tcBorders>
            <w:vAlign w:val="center"/>
          </w:tcPr>
          <w:p w:rsidR="00117C12" w:rsidRPr="00E72D93" w:rsidRDefault="00117C12" w:rsidP="00117C12">
            <w:pPr>
              <w:rPr>
                <w:color w:val="000000"/>
                <w:sz w:val="16"/>
                <w:szCs w:val="16"/>
              </w:rPr>
            </w:pPr>
          </w:p>
        </w:tc>
        <w:tc>
          <w:tcPr>
            <w:tcW w:w="2409" w:type="dxa"/>
            <w:vMerge/>
            <w:tcBorders>
              <w:left w:val="single" w:sz="8" w:space="0" w:color="auto"/>
              <w:bottom w:val="single" w:sz="4" w:space="0" w:color="auto"/>
              <w:right w:val="single" w:sz="4" w:space="0" w:color="auto"/>
            </w:tcBorders>
          </w:tcPr>
          <w:p w:rsidR="00117C12" w:rsidRPr="00E72D93" w:rsidRDefault="00117C12" w:rsidP="00117C12">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17C12" w:rsidRPr="00E72D93" w:rsidRDefault="00117C12" w:rsidP="00117C12">
            <w:pPr>
              <w:rPr>
                <w:color w:val="000000"/>
                <w:sz w:val="16"/>
                <w:szCs w:val="16"/>
              </w:rPr>
            </w:pPr>
          </w:p>
        </w:tc>
        <w:tc>
          <w:tcPr>
            <w:tcW w:w="1418" w:type="dxa"/>
            <w:tcBorders>
              <w:top w:val="single" w:sz="4" w:space="0" w:color="auto"/>
              <w:left w:val="single" w:sz="4" w:space="0" w:color="auto"/>
              <w:bottom w:val="single" w:sz="8" w:space="0" w:color="auto"/>
              <w:right w:val="single" w:sz="8" w:space="0" w:color="auto"/>
            </w:tcBorders>
            <w:shd w:val="clear" w:color="auto" w:fill="auto"/>
          </w:tcPr>
          <w:p w:rsidR="00117C12" w:rsidRPr="00E72D93" w:rsidRDefault="00117C12" w:rsidP="00117C12">
            <w:pPr>
              <w:rPr>
                <w:color w:val="000000"/>
                <w:sz w:val="16"/>
                <w:szCs w:val="16"/>
              </w:rPr>
            </w:pPr>
            <w:r w:rsidRPr="00E72D93">
              <w:rPr>
                <w:color w:val="000000"/>
                <w:sz w:val="16"/>
                <w:szCs w:val="16"/>
              </w:rPr>
              <w:t>Средства федерального бюджета</w:t>
            </w:r>
          </w:p>
        </w:tc>
        <w:tc>
          <w:tcPr>
            <w:tcW w:w="992" w:type="dxa"/>
            <w:tcBorders>
              <w:top w:val="nil"/>
              <w:left w:val="nil"/>
              <w:bottom w:val="single" w:sz="8" w:space="0" w:color="auto"/>
              <w:right w:val="single" w:sz="8"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19106,8</w:t>
            </w:r>
          </w:p>
        </w:tc>
        <w:tc>
          <w:tcPr>
            <w:tcW w:w="992" w:type="dxa"/>
            <w:tcBorders>
              <w:top w:val="nil"/>
              <w:left w:val="nil"/>
              <w:bottom w:val="single" w:sz="8" w:space="0" w:color="auto"/>
              <w:right w:val="single" w:sz="8"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19106,8</w:t>
            </w:r>
          </w:p>
        </w:tc>
        <w:tc>
          <w:tcPr>
            <w:tcW w:w="992" w:type="dxa"/>
            <w:tcBorders>
              <w:top w:val="nil"/>
              <w:left w:val="nil"/>
              <w:bottom w:val="single" w:sz="8" w:space="0" w:color="auto"/>
              <w:right w:val="single" w:sz="8"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4" w:space="0" w:color="auto"/>
            </w:tcBorders>
            <w:shd w:val="clear" w:color="auto" w:fill="auto"/>
            <w:vAlign w:val="center"/>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left w:val="single" w:sz="4" w:space="0" w:color="auto"/>
              <w:bottom w:val="single" w:sz="4" w:space="0" w:color="auto"/>
              <w:right w:val="single" w:sz="4" w:space="0" w:color="auto"/>
            </w:tcBorders>
          </w:tcPr>
          <w:p w:rsidR="00117C12" w:rsidRPr="00E72D93" w:rsidRDefault="00117C12" w:rsidP="00117C12">
            <w:pPr>
              <w:rPr>
                <w:color w:val="000000"/>
                <w:sz w:val="16"/>
                <w:szCs w:val="16"/>
              </w:rPr>
            </w:pPr>
          </w:p>
        </w:tc>
        <w:tc>
          <w:tcPr>
            <w:tcW w:w="3402" w:type="dxa"/>
            <w:vMerge/>
            <w:tcBorders>
              <w:left w:val="single" w:sz="4" w:space="0" w:color="auto"/>
              <w:bottom w:val="single" w:sz="4" w:space="0" w:color="auto"/>
              <w:right w:val="single" w:sz="4" w:space="0" w:color="auto"/>
            </w:tcBorders>
          </w:tcPr>
          <w:p w:rsidR="00117C12" w:rsidRPr="00E72D93" w:rsidRDefault="00117C12" w:rsidP="00117C12">
            <w:pPr>
              <w:rPr>
                <w:color w:val="000000"/>
                <w:sz w:val="16"/>
                <w:szCs w:val="16"/>
              </w:rPr>
            </w:pPr>
          </w:p>
        </w:tc>
      </w:tr>
      <w:tr w:rsidR="00117C12" w:rsidRPr="00E72D93" w:rsidTr="00117C12">
        <w:trPr>
          <w:trHeight w:val="378"/>
        </w:trPr>
        <w:tc>
          <w:tcPr>
            <w:tcW w:w="42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17C12" w:rsidRPr="00E72D93" w:rsidRDefault="00117C12" w:rsidP="00117C12">
            <w:pPr>
              <w:jc w:val="right"/>
              <w:rPr>
                <w:color w:val="000000"/>
                <w:sz w:val="16"/>
                <w:szCs w:val="16"/>
              </w:rPr>
            </w:pPr>
            <w:r w:rsidRPr="00E72D93">
              <w:rPr>
                <w:color w:val="000000"/>
                <w:sz w:val="16"/>
                <w:szCs w:val="16"/>
              </w:rPr>
              <w:t>6.7</w:t>
            </w:r>
          </w:p>
        </w:tc>
        <w:tc>
          <w:tcPr>
            <w:tcW w:w="240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17C12" w:rsidRPr="00E72D93" w:rsidRDefault="00117C12" w:rsidP="00117C12">
            <w:pPr>
              <w:jc w:val="both"/>
              <w:rPr>
                <w:color w:val="000000"/>
                <w:sz w:val="16"/>
                <w:szCs w:val="16"/>
              </w:rPr>
            </w:pPr>
            <w:r w:rsidRPr="00E72D93">
              <w:rPr>
                <w:color w:val="000000"/>
                <w:sz w:val="16"/>
                <w:szCs w:val="16"/>
              </w:rPr>
              <w:t>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17C12" w:rsidRPr="00E72D93" w:rsidRDefault="00117C12" w:rsidP="00117C12">
            <w:pPr>
              <w:rPr>
                <w:color w:val="000000"/>
                <w:sz w:val="16"/>
                <w:szCs w:val="16"/>
              </w:rPr>
            </w:pPr>
            <w:r w:rsidRPr="00E72D93">
              <w:rPr>
                <w:color w:val="000000"/>
                <w:sz w:val="16"/>
                <w:szCs w:val="16"/>
              </w:rPr>
              <w:t>2022-2025</w:t>
            </w: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3918,0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3918,0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 xml:space="preserve">Комитет по </w:t>
            </w:r>
            <w:r w:rsidRPr="00E72D93">
              <w:rPr>
                <w:color w:val="000000"/>
                <w:sz w:val="15"/>
                <w:szCs w:val="15"/>
              </w:rPr>
              <w:t>образованию</w:t>
            </w:r>
            <w:r w:rsidRPr="00E72D93">
              <w:rPr>
                <w:color w:val="000000"/>
                <w:sz w:val="16"/>
                <w:szCs w:val="16"/>
              </w:rPr>
              <w:t xml:space="preserve">, работе с детьми и молодежью </w:t>
            </w:r>
            <w:r w:rsidRPr="00E72D93">
              <w:rPr>
                <w:color w:val="000000"/>
                <w:sz w:val="14"/>
                <w:szCs w:val="14"/>
              </w:rPr>
              <w:t>Администрации</w:t>
            </w:r>
            <w:r w:rsidRPr="00E72D93">
              <w:rPr>
                <w:color w:val="000000"/>
                <w:sz w:val="16"/>
                <w:szCs w:val="16"/>
              </w:rPr>
              <w:t xml:space="preserve"> Городского округа Пушкинский</w:t>
            </w:r>
          </w:p>
        </w:tc>
        <w:tc>
          <w:tcPr>
            <w:tcW w:w="340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w:t>
            </w:r>
          </w:p>
        </w:tc>
      </w:tr>
      <w:tr w:rsidR="00117C12"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416,0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416,0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r>
      <w:tr w:rsidR="00117C12" w:rsidRPr="00E72D93" w:rsidTr="002657BD">
        <w:trPr>
          <w:trHeight w:val="420"/>
        </w:trPr>
        <w:tc>
          <w:tcPr>
            <w:tcW w:w="42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3502,0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3502,0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c>
          <w:tcPr>
            <w:tcW w:w="3402" w:type="dxa"/>
            <w:vMerge/>
            <w:tcBorders>
              <w:top w:val="nil"/>
              <w:left w:val="single" w:sz="8" w:space="0" w:color="auto"/>
              <w:bottom w:val="single" w:sz="8" w:space="0" w:color="000000"/>
              <w:right w:val="single" w:sz="8" w:space="0" w:color="auto"/>
            </w:tcBorders>
            <w:hideMark/>
          </w:tcPr>
          <w:p w:rsidR="00117C12" w:rsidRPr="00E72D93" w:rsidRDefault="00117C12" w:rsidP="00117C12">
            <w:pPr>
              <w:rPr>
                <w:color w:val="000000"/>
                <w:sz w:val="16"/>
                <w:szCs w:val="16"/>
              </w:rPr>
            </w:pPr>
          </w:p>
        </w:tc>
      </w:tr>
      <w:tr w:rsidR="00117C12" w:rsidRPr="00E72D93" w:rsidTr="002657BD">
        <w:trPr>
          <w:trHeight w:val="300"/>
        </w:trPr>
        <w:tc>
          <w:tcPr>
            <w:tcW w:w="422" w:type="dxa"/>
            <w:vMerge w:val="restart"/>
            <w:tcBorders>
              <w:top w:val="nil"/>
              <w:left w:val="single" w:sz="8" w:space="0" w:color="auto"/>
              <w:bottom w:val="single" w:sz="8" w:space="0" w:color="000000"/>
              <w:right w:val="single" w:sz="8" w:space="0" w:color="auto"/>
            </w:tcBorders>
            <w:shd w:val="clear" w:color="auto" w:fill="auto"/>
            <w:vAlign w:val="center"/>
            <w:hideMark/>
          </w:tcPr>
          <w:p w:rsidR="00117C12" w:rsidRPr="00E72D93" w:rsidRDefault="00117C12" w:rsidP="00117C12">
            <w:pPr>
              <w:jc w:val="right"/>
              <w:rPr>
                <w:color w:val="000000"/>
                <w:sz w:val="16"/>
                <w:szCs w:val="16"/>
              </w:rPr>
            </w:pPr>
            <w:r w:rsidRPr="00E72D93">
              <w:rPr>
                <w:color w:val="000000"/>
                <w:sz w:val="16"/>
                <w:szCs w:val="16"/>
              </w:rPr>
              <w:t> </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117C12" w:rsidRPr="00E72D93" w:rsidRDefault="00117C12" w:rsidP="00117C12">
            <w:pPr>
              <w:jc w:val="both"/>
              <w:rPr>
                <w:color w:val="000000"/>
                <w:sz w:val="16"/>
                <w:szCs w:val="16"/>
              </w:rPr>
            </w:pPr>
            <w:r w:rsidRPr="00E72D93">
              <w:rPr>
                <w:color w:val="000000"/>
                <w:sz w:val="16"/>
                <w:szCs w:val="16"/>
              </w:rPr>
              <w:t>Итого по Подпрограмме 2</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2022-2026</w:t>
            </w: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Итого,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287939,</w:t>
            </w:r>
            <w:r w:rsidR="00632DE4" w:rsidRPr="00E72D93">
              <w:rPr>
                <w:color w:val="000000"/>
                <w:sz w:val="16"/>
                <w:szCs w:val="16"/>
              </w:rPr>
              <w:t>4</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104317,</w:t>
            </w:r>
            <w:r w:rsidR="00632DE4" w:rsidRPr="00E72D93">
              <w:rPr>
                <w:color w:val="000000"/>
                <w:sz w:val="16"/>
                <w:szCs w:val="16"/>
              </w:rPr>
              <w:t>6</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43428,8</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66751,4</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36720,8</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36720,8</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 </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 </w:t>
            </w:r>
          </w:p>
        </w:tc>
      </w:tr>
      <w:tr w:rsidR="00117C12" w:rsidRPr="00E72D93" w:rsidTr="002657BD">
        <w:trPr>
          <w:trHeight w:val="624"/>
        </w:trPr>
        <w:tc>
          <w:tcPr>
            <w:tcW w:w="42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бюджета Городского округа Пушкинский</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182431,</w:t>
            </w:r>
            <w:r w:rsidR="00632DE4" w:rsidRPr="00E72D93">
              <w:rPr>
                <w:color w:val="000000"/>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33783,</w:t>
            </w:r>
            <w:r w:rsidR="00632DE4" w:rsidRPr="00E72D93">
              <w:rPr>
                <w:color w:val="000000"/>
                <w:sz w:val="16"/>
                <w:szCs w:val="16"/>
              </w:rPr>
              <w:t>2</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37432,8</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37773,7</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36720,8</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36720,8</w:t>
            </w:r>
          </w:p>
        </w:tc>
        <w:tc>
          <w:tcPr>
            <w:tcW w:w="1134"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340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r>
      <w:tr w:rsidR="00117C12" w:rsidRPr="00E72D93" w:rsidTr="002657BD">
        <w:trPr>
          <w:trHeight w:val="420"/>
        </w:trPr>
        <w:tc>
          <w:tcPr>
            <w:tcW w:w="42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56374,5</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40507,6</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5996,0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9870,9</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340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r>
      <w:tr w:rsidR="00117C12" w:rsidTr="002657BD">
        <w:trPr>
          <w:trHeight w:val="420"/>
        </w:trPr>
        <w:tc>
          <w:tcPr>
            <w:tcW w:w="422"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117C12" w:rsidRPr="00E72D93" w:rsidRDefault="00117C12" w:rsidP="00117C12">
            <w:pPr>
              <w:rPr>
                <w:color w:val="000000"/>
                <w:sz w:val="16"/>
                <w:szCs w:val="16"/>
              </w:rPr>
            </w:pPr>
          </w:p>
        </w:tc>
        <w:tc>
          <w:tcPr>
            <w:tcW w:w="1418" w:type="dxa"/>
            <w:tcBorders>
              <w:top w:val="nil"/>
              <w:left w:val="nil"/>
              <w:bottom w:val="single" w:sz="8" w:space="0" w:color="auto"/>
              <w:right w:val="single" w:sz="8" w:space="0" w:color="auto"/>
            </w:tcBorders>
            <w:shd w:val="clear" w:color="auto" w:fill="auto"/>
            <w:hideMark/>
          </w:tcPr>
          <w:p w:rsidR="00117C12" w:rsidRPr="00E72D93" w:rsidRDefault="00117C12" w:rsidP="00117C12">
            <w:pPr>
              <w:rPr>
                <w:color w:val="000000"/>
                <w:sz w:val="16"/>
                <w:szCs w:val="16"/>
              </w:rPr>
            </w:pPr>
            <w:r w:rsidRPr="00E72D93">
              <w:rPr>
                <w:color w:val="000000"/>
                <w:sz w:val="16"/>
                <w:szCs w:val="16"/>
              </w:rPr>
              <w:t>Средства федерального бюджета</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49133,6</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30026,8</w:t>
            </w:r>
          </w:p>
        </w:tc>
        <w:tc>
          <w:tcPr>
            <w:tcW w:w="993"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19106,8</w:t>
            </w:r>
          </w:p>
        </w:tc>
        <w:tc>
          <w:tcPr>
            <w:tcW w:w="992" w:type="dxa"/>
            <w:tcBorders>
              <w:top w:val="nil"/>
              <w:left w:val="nil"/>
              <w:bottom w:val="single" w:sz="8" w:space="0" w:color="auto"/>
              <w:right w:val="single" w:sz="8" w:space="0" w:color="auto"/>
            </w:tcBorders>
            <w:shd w:val="clear" w:color="auto" w:fill="auto"/>
            <w:vAlign w:val="center"/>
            <w:hideMark/>
          </w:tcPr>
          <w:p w:rsidR="00117C12" w:rsidRPr="00E72D93" w:rsidRDefault="00117C12" w:rsidP="00117C12">
            <w:pPr>
              <w:jc w:val="center"/>
              <w:rPr>
                <w:color w:val="000000"/>
                <w:sz w:val="16"/>
                <w:szCs w:val="16"/>
              </w:rPr>
            </w:pPr>
            <w:r w:rsidRPr="00E72D93">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117C12" w:rsidRDefault="00117C12" w:rsidP="00117C12">
            <w:pPr>
              <w:jc w:val="center"/>
              <w:rPr>
                <w:color w:val="000000"/>
                <w:sz w:val="16"/>
                <w:szCs w:val="16"/>
              </w:rPr>
            </w:pPr>
            <w:r w:rsidRPr="00E72D93">
              <w:rPr>
                <w:color w:val="000000"/>
                <w:sz w:val="16"/>
                <w:szCs w:val="16"/>
              </w:rPr>
              <w:t>0,0</w:t>
            </w:r>
          </w:p>
        </w:tc>
        <w:tc>
          <w:tcPr>
            <w:tcW w:w="1134" w:type="dxa"/>
            <w:vMerge/>
            <w:tcBorders>
              <w:top w:val="nil"/>
              <w:left w:val="single" w:sz="8" w:space="0" w:color="auto"/>
              <w:bottom w:val="single" w:sz="8" w:space="0" w:color="000000"/>
              <w:right w:val="single" w:sz="8" w:space="0" w:color="auto"/>
            </w:tcBorders>
            <w:vAlign w:val="center"/>
            <w:hideMark/>
          </w:tcPr>
          <w:p w:rsidR="00117C12" w:rsidRDefault="00117C12" w:rsidP="00117C12">
            <w:pPr>
              <w:rPr>
                <w:color w:val="000000"/>
                <w:sz w:val="16"/>
                <w:szCs w:val="16"/>
              </w:rPr>
            </w:pPr>
          </w:p>
        </w:tc>
        <w:tc>
          <w:tcPr>
            <w:tcW w:w="3402" w:type="dxa"/>
            <w:vMerge/>
            <w:tcBorders>
              <w:top w:val="nil"/>
              <w:left w:val="single" w:sz="8" w:space="0" w:color="auto"/>
              <w:bottom w:val="single" w:sz="8" w:space="0" w:color="000000"/>
              <w:right w:val="single" w:sz="8" w:space="0" w:color="auto"/>
            </w:tcBorders>
            <w:vAlign w:val="center"/>
            <w:hideMark/>
          </w:tcPr>
          <w:p w:rsidR="00117C12" w:rsidRDefault="00117C12" w:rsidP="00117C12">
            <w:pPr>
              <w:rPr>
                <w:color w:val="000000"/>
                <w:sz w:val="16"/>
                <w:szCs w:val="16"/>
              </w:rPr>
            </w:pPr>
          </w:p>
        </w:tc>
      </w:tr>
    </w:tbl>
    <w:bookmarkEnd w:id="4"/>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A879F5">
      <w:headerReference w:type="default" r:id="rId19"/>
      <w:pgSz w:w="16838" w:h="11906" w:orient="landscape"/>
      <w:pgMar w:top="170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EE" w:rsidRDefault="005B13EE">
      <w:r>
        <w:separator/>
      </w:r>
    </w:p>
  </w:endnote>
  <w:endnote w:type="continuationSeparator" w:id="0">
    <w:p w:rsidR="005B13EE" w:rsidRDefault="005B13EE">
      <w:r>
        <w:continuationSeparator/>
      </w:r>
    </w:p>
  </w:endnote>
  <w:endnote w:type="continuationNotice" w:id="1">
    <w:p w:rsidR="005B13EE" w:rsidRDefault="005B13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Pr="00455D0A" w:rsidRDefault="00A464E5"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Default="00A464E5">
    <w:pPr>
      <w:pStyle w:val="af1"/>
      <w:jc w:val="center"/>
    </w:pPr>
  </w:p>
  <w:p w:rsidR="00A464E5" w:rsidRPr="00455D0A" w:rsidRDefault="00A464E5"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Pr="00641730" w:rsidRDefault="00A464E5">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EE" w:rsidRDefault="005B13EE">
      <w:r>
        <w:separator/>
      </w:r>
    </w:p>
  </w:footnote>
  <w:footnote w:type="continuationSeparator" w:id="0">
    <w:p w:rsidR="005B13EE" w:rsidRDefault="005B13EE">
      <w:r>
        <w:continuationSeparator/>
      </w:r>
    </w:p>
  </w:footnote>
  <w:footnote w:type="continuationNotice" w:id="1">
    <w:p w:rsidR="005B13EE" w:rsidRDefault="005B13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A464E5" w:rsidRDefault="00444FD7">
        <w:pPr>
          <w:pStyle w:val="af"/>
          <w:jc w:val="center"/>
        </w:pPr>
        <w:r>
          <w:fldChar w:fldCharType="begin"/>
        </w:r>
        <w:r w:rsidR="00A464E5">
          <w:instrText>PAGE   \* MERGEFORMAT</w:instrText>
        </w:r>
        <w:r>
          <w:fldChar w:fldCharType="separate"/>
        </w:r>
        <w:r w:rsidR="00A464E5">
          <w:rPr>
            <w:noProof/>
          </w:rPr>
          <w:t>10</w:t>
        </w:r>
        <w:r>
          <w:rPr>
            <w:noProof/>
          </w:rPr>
          <w:fldChar w:fldCharType="end"/>
        </w:r>
      </w:p>
    </w:sdtContent>
  </w:sdt>
  <w:p w:rsidR="00A464E5" w:rsidRDefault="00A464E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A464E5" w:rsidRDefault="00444FD7">
        <w:pPr>
          <w:pStyle w:val="af"/>
          <w:jc w:val="center"/>
        </w:pPr>
        <w:r>
          <w:fldChar w:fldCharType="begin"/>
        </w:r>
        <w:r w:rsidR="00A464E5">
          <w:instrText xml:space="preserve"> PAGE   \* MERGEFORMAT </w:instrText>
        </w:r>
        <w:r>
          <w:fldChar w:fldCharType="separate"/>
        </w:r>
        <w:r w:rsidR="00F46505">
          <w:rPr>
            <w:noProof/>
          </w:rPr>
          <w:t>16</w:t>
        </w:r>
        <w:r>
          <w:rPr>
            <w:noProof/>
          </w:rPr>
          <w:fldChar w:fldCharType="end"/>
        </w:r>
      </w:p>
    </w:sdtContent>
  </w:sdt>
  <w:p w:rsidR="00A464E5" w:rsidRDefault="00A464E5">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592622"/>
      <w:docPartObj>
        <w:docPartGallery w:val="Page Numbers (Top of Page)"/>
        <w:docPartUnique/>
      </w:docPartObj>
    </w:sdtPr>
    <w:sdtContent>
      <w:p w:rsidR="00A464E5" w:rsidRDefault="00444FD7">
        <w:pPr>
          <w:pStyle w:val="af"/>
          <w:jc w:val="center"/>
        </w:pPr>
        <w:r>
          <w:fldChar w:fldCharType="begin"/>
        </w:r>
        <w:r w:rsidR="00A464E5">
          <w:instrText>PAGE   \* MERGEFORMAT</w:instrText>
        </w:r>
        <w:r>
          <w:fldChar w:fldCharType="separate"/>
        </w:r>
        <w:r w:rsidR="00F46505">
          <w:rPr>
            <w:noProof/>
          </w:rPr>
          <w:t>10</w:t>
        </w:r>
        <w:r>
          <w:rPr>
            <w:noProof/>
          </w:rPr>
          <w:fldChar w:fldCharType="end"/>
        </w:r>
      </w:p>
    </w:sdtContent>
  </w:sdt>
  <w:p w:rsidR="00A464E5" w:rsidRDefault="00A464E5">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Default="00444FD7">
    <w:pPr>
      <w:pStyle w:val="af"/>
      <w:jc w:val="center"/>
    </w:pPr>
    <w:r>
      <w:fldChar w:fldCharType="begin"/>
    </w:r>
    <w:r w:rsidR="00A464E5">
      <w:instrText>PAGE   \* MERGEFORMAT</w:instrText>
    </w:r>
    <w:r>
      <w:fldChar w:fldCharType="separate"/>
    </w:r>
    <w:r w:rsidR="00A464E5">
      <w:rPr>
        <w:noProof/>
      </w:rPr>
      <w:t>132</w:t>
    </w:r>
    <w:r>
      <w:rPr>
        <w:noProof/>
      </w:rPr>
      <w:fldChar w:fldCharType="end"/>
    </w:r>
  </w:p>
  <w:p w:rsidR="00A464E5" w:rsidRDefault="00A464E5">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A464E5" w:rsidRDefault="00444FD7">
        <w:pPr>
          <w:pStyle w:val="af"/>
          <w:jc w:val="center"/>
        </w:pPr>
        <w:r>
          <w:fldChar w:fldCharType="begin"/>
        </w:r>
        <w:r w:rsidR="00A464E5">
          <w:instrText>PAGE   \* MERGEFORMAT</w:instrText>
        </w:r>
        <w:r>
          <w:fldChar w:fldCharType="separate"/>
        </w:r>
        <w:r w:rsidR="00F46505">
          <w:rPr>
            <w:noProof/>
          </w:rPr>
          <w:t>36</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Default="00444FD7">
    <w:pPr>
      <w:pStyle w:val="af"/>
      <w:jc w:val="center"/>
    </w:pPr>
    <w:r>
      <w:fldChar w:fldCharType="begin"/>
    </w:r>
    <w:r w:rsidR="00A464E5">
      <w:instrText>PAGE   \* MERGEFORMAT</w:instrText>
    </w:r>
    <w:r>
      <w:fldChar w:fldCharType="separate"/>
    </w:r>
    <w:r w:rsidR="00A464E5">
      <w:rPr>
        <w:noProof/>
      </w:rPr>
      <w:t>60</w:t>
    </w:r>
    <w:r>
      <w:rPr>
        <w:noProof/>
      </w:rPr>
      <w:fldChar w:fldCharType="end"/>
    </w:r>
  </w:p>
  <w:p w:rsidR="00A464E5" w:rsidRDefault="00A464E5">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A464E5" w:rsidRDefault="00444FD7">
        <w:pPr>
          <w:pStyle w:val="af"/>
          <w:jc w:val="center"/>
        </w:pPr>
        <w:r>
          <w:fldChar w:fldCharType="begin"/>
        </w:r>
        <w:r w:rsidR="00A464E5">
          <w:instrText>PAGE   \* MERGEFORMAT</w:instrText>
        </w:r>
        <w:r>
          <w:fldChar w:fldCharType="separate"/>
        </w:r>
        <w:r w:rsidR="00F46505">
          <w:rPr>
            <w:noProof/>
          </w:rPr>
          <w:t>40</w:t>
        </w:r>
        <w:r>
          <w:rPr>
            <w:noProof/>
          </w:rPr>
          <w:fldChar w:fldCharType="end"/>
        </w:r>
      </w:p>
    </w:sdtContent>
  </w:sdt>
  <w:p w:rsidR="00A464E5" w:rsidRPr="00C0267E" w:rsidRDefault="00A464E5"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5" w:rsidRDefault="00A464E5">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531"/>
      <w:docPartObj>
        <w:docPartGallery w:val="Page Numbers (Top of Page)"/>
        <w:docPartUnique/>
      </w:docPartObj>
    </w:sdtPr>
    <w:sdtContent>
      <w:p w:rsidR="00A464E5" w:rsidRDefault="00444FD7">
        <w:pPr>
          <w:pStyle w:val="af"/>
          <w:jc w:val="center"/>
        </w:pPr>
        <w:r>
          <w:fldChar w:fldCharType="begin"/>
        </w:r>
        <w:r w:rsidR="00A464E5">
          <w:instrText>PAGE   \* MERGEFORMAT</w:instrText>
        </w:r>
        <w:r>
          <w:fldChar w:fldCharType="separate"/>
        </w:r>
        <w:r w:rsidR="00F46505">
          <w:rPr>
            <w:noProof/>
          </w:rPr>
          <w:t>45</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15362"/>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56AD"/>
    <w:rsid w:val="000164DB"/>
    <w:rsid w:val="00017188"/>
    <w:rsid w:val="000172CA"/>
    <w:rsid w:val="00022295"/>
    <w:rsid w:val="00022559"/>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1F4"/>
    <w:rsid w:val="0004485B"/>
    <w:rsid w:val="00044BF1"/>
    <w:rsid w:val="00046979"/>
    <w:rsid w:val="00046A3D"/>
    <w:rsid w:val="00046BF8"/>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B1A"/>
    <w:rsid w:val="00133866"/>
    <w:rsid w:val="00134686"/>
    <w:rsid w:val="0013520C"/>
    <w:rsid w:val="00136C63"/>
    <w:rsid w:val="00137A46"/>
    <w:rsid w:val="00137BB8"/>
    <w:rsid w:val="00141D2C"/>
    <w:rsid w:val="001423FE"/>
    <w:rsid w:val="0014373D"/>
    <w:rsid w:val="00144E09"/>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88E"/>
    <w:rsid w:val="001D043C"/>
    <w:rsid w:val="001D058F"/>
    <w:rsid w:val="001D13BA"/>
    <w:rsid w:val="001D24C7"/>
    <w:rsid w:val="001D2851"/>
    <w:rsid w:val="001D30D3"/>
    <w:rsid w:val="001D320A"/>
    <w:rsid w:val="001D3C88"/>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201822"/>
    <w:rsid w:val="00202382"/>
    <w:rsid w:val="0020259F"/>
    <w:rsid w:val="00202B2B"/>
    <w:rsid w:val="00203D07"/>
    <w:rsid w:val="002043DA"/>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C7B"/>
    <w:rsid w:val="00306021"/>
    <w:rsid w:val="003065F0"/>
    <w:rsid w:val="00306DD9"/>
    <w:rsid w:val="00306DED"/>
    <w:rsid w:val="00307502"/>
    <w:rsid w:val="003078CE"/>
    <w:rsid w:val="00307C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6FBE"/>
    <w:rsid w:val="003A7104"/>
    <w:rsid w:val="003A729A"/>
    <w:rsid w:val="003A73A5"/>
    <w:rsid w:val="003A7681"/>
    <w:rsid w:val="003A7F87"/>
    <w:rsid w:val="003B0DDD"/>
    <w:rsid w:val="003B16E2"/>
    <w:rsid w:val="003B1B91"/>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4FD7"/>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1461"/>
    <w:rsid w:val="00474062"/>
    <w:rsid w:val="0047520D"/>
    <w:rsid w:val="00475842"/>
    <w:rsid w:val="00476234"/>
    <w:rsid w:val="00476472"/>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A75"/>
    <w:rsid w:val="005A0F7B"/>
    <w:rsid w:val="005A22BA"/>
    <w:rsid w:val="005A4B2C"/>
    <w:rsid w:val="005A4DEC"/>
    <w:rsid w:val="005A50F6"/>
    <w:rsid w:val="005A52D4"/>
    <w:rsid w:val="005A5C52"/>
    <w:rsid w:val="005A743C"/>
    <w:rsid w:val="005A7996"/>
    <w:rsid w:val="005A79DB"/>
    <w:rsid w:val="005A7CE7"/>
    <w:rsid w:val="005B074F"/>
    <w:rsid w:val="005B13EE"/>
    <w:rsid w:val="005B1ED7"/>
    <w:rsid w:val="005B1F3D"/>
    <w:rsid w:val="005B27DA"/>
    <w:rsid w:val="005B28C5"/>
    <w:rsid w:val="005B2CDF"/>
    <w:rsid w:val="005B394F"/>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1F21"/>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9A5"/>
    <w:rsid w:val="006A307A"/>
    <w:rsid w:val="006A3BC5"/>
    <w:rsid w:val="006A4873"/>
    <w:rsid w:val="006A4BCA"/>
    <w:rsid w:val="006A4EF1"/>
    <w:rsid w:val="006A5625"/>
    <w:rsid w:val="006A571F"/>
    <w:rsid w:val="006A5D54"/>
    <w:rsid w:val="006A631E"/>
    <w:rsid w:val="006A6F1B"/>
    <w:rsid w:val="006A7D68"/>
    <w:rsid w:val="006B1990"/>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DA7"/>
    <w:rsid w:val="007B4244"/>
    <w:rsid w:val="007B4606"/>
    <w:rsid w:val="007B5378"/>
    <w:rsid w:val="007B5FBB"/>
    <w:rsid w:val="007B62E1"/>
    <w:rsid w:val="007B733B"/>
    <w:rsid w:val="007B7BAC"/>
    <w:rsid w:val="007C0083"/>
    <w:rsid w:val="007C02AE"/>
    <w:rsid w:val="007C0B1B"/>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53EA"/>
    <w:rsid w:val="009C5553"/>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657"/>
    <w:rsid w:val="009D69C8"/>
    <w:rsid w:val="009D6CB8"/>
    <w:rsid w:val="009D7111"/>
    <w:rsid w:val="009D7A4E"/>
    <w:rsid w:val="009E02C6"/>
    <w:rsid w:val="009E0D84"/>
    <w:rsid w:val="009E0F94"/>
    <w:rsid w:val="009E149F"/>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221"/>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21E2"/>
    <w:rsid w:val="00A72D29"/>
    <w:rsid w:val="00A7348C"/>
    <w:rsid w:val="00A739D0"/>
    <w:rsid w:val="00A73A52"/>
    <w:rsid w:val="00A742BB"/>
    <w:rsid w:val="00A74B90"/>
    <w:rsid w:val="00A75304"/>
    <w:rsid w:val="00A759F9"/>
    <w:rsid w:val="00A761D7"/>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708"/>
    <w:rsid w:val="00AF4AC7"/>
    <w:rsid w:val="00AF600B"/>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07B0"/>
    <w:rsid w:val="00BB1079"/>
    <w:rsid w:val="00BB1307"/>
    <w:rsid w:val="00BB1969"/>
    <w:rsid w:val="00BB1E37"/>
    <w:rsid w:val="00BB2138"/>
    <w:rsid w:val="00BB27DD"/>
    <w:rsid w:val="00BB4BCA"/>
    <w:rsid w:val="00BB595B"/>
    <w:rsid w:val="00BB60EE"/>
    <w:rsid w:val="00BB62FD"/>
    <w:rsid w:val="00BB63AE"/>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71B3"/>
    <w:rsid w:val="00C37478"/>
    <w:rsid w:val="00C375B6"/>
    <w:rsid w:val="00C379CE"/>
    <w:rsid w:val="00C402F1"/>
    <w:rsid w:val="00C40EF0"/>
    <w:rsid w:val="00C411CE"/>
    <w:rsid w:val="00C411DB"/>
    <w:rsid w:val="00C414D3"/>
    <w:rsid w:val="00C41876"/>
    <w:rsid w:val="00C41D99"/>
    <w:rsid w:val="00C42A07"/>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4AFF"/>
    <w:rsid w:val="00D34C93"/>
    <w:rsid w:val="00D356CA"/>
    <w:rsid w:val="00D35855"/>
    <w:rsid w:val="00D358A3"/>
    <w:rsid w:val="00D35AD2"/>
    <w:rsid w:val="00D360DF"/>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581"/>
    <w:rsid w:val="00D57987"/>
    <w:rsid w:val="00D57A72"/>
    <w:rsid w:val="00D601C4"/>
    <w:rsid w:val="00D610F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3B81"/>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5C"/>
    <w:rsid w:val="00DC68C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70EE6"/>
    <w:rsid w:val="00E714FD"/>
    <w:rsid w:val="00E71602"/>
    <w:rsid w:val="00E729D3"/>
    <w:rsid w:val="00E72D93"/>
    <w:rsid w:val="00E736AF"/>
    <w:rsid w:val="00E73FC8"/>
    <w:rsid w:val="00E74DFD"/>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FDD"/>
    <w:rsid w:val="00EE4B87"/>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6505"/>
    <w:rsid w:val="00F47938"/>
    <w:rsid w:val="00F5050A"/>
    <w:rsid w:val="00F50A6C"/>
    <w:rsid w:val="00F50BAB"/>
    <w:rsid w:val="00F50D5D"/>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97686"/>
    <w:rsid w:val="00FA0044"/>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EEE2-AE31-4221-B61F-86430233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15238</Words>
  <Characters>86862</Characters>
  <Application>Microsoft Office Word</Application>
  <DocSecurity>0</DocSecurity>
  <Lines>723</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101897</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9</cp:revision>
  <cp:lastPrinted>2022-01-28T07:40:00Z</cp:lastPrinted>
  <dcterms:created xsi:type="dcterms:W3CDTF">2022-01-24T08:18:00Z</dcterms:created>
  <dcterms:modified xsi:type="dcterms:W3CDTF">2022-02-02T13:47:00Z</dcterms:modified>
</cp:coreProperties>
</file>