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445" w:rsidRPr="00810F82" w:rsidRDefault="002B6445" w:rsidP="002B6445">
      <w:pPr>
        <w:ind w:left="10206"/>
        <w:rPr>
          <w:sz w:val="28"/>
          <w:szCs w:val="28"/>
        </w:rPr>
      </w:pPr>
      <w:r w:rsidRPr="00810F82">
        <w:rPr>
          <w:sz w:val="28"/>
          <w:szCs w:val="28"/>
        </w:rPr>
        <w:t>Приложение</w:t>
      </w:r>
      <w:r>
        <w:rPr>
          <w:sz w:val="28"/>
          <w:szCs w:val="28"/>
        </w:rPr>
        <w:t xml:space="preserve"> </w:t>
      </w:r>
    </w:p>
    <w:p w:rsidR="002B6445" w:rsidRDefault="002B6445" w:rsidP="002B6445">
      <w:pPr>
        <w:ind w:left="10206"/>
        <w:rPr>
          <w:sz w:val="28"/>
          <w:szCs w:val="28"/>
        </w:rPr>
      </w:pPr>
      <w:r>
        <w:rPr>
          <w:sz w:val="28"/>
          <w:szCs w:val="28"/>
        </w:rPr>
        <w:t>к</w:t>
      </w:r>
      <w:r w:rsidRPr="00810F82">
        <w:rPr>
          <w:sz w:val="28"/>
          <w:szCs w:val="28"/>
        </w:rPr>
        <w:t xml:space="preserve"> постановлению</w:t>
      </w:r>
      <w:r>
        <w:rPr>
          <w:sz w:val="28"/>
          <w:szCs w:val="28"/>
        </w:rPr>
        <w:t xml:space="preserve"> Администрации</w:t>
      </w:r>
    </w:p>
    <w:p w:rsidR="002B6445" w:rsidRDefault="002B6445" w:rsidP="002B6445">
      <w:pPr>
        <w:ind w:left="10206"/>
        <w:rPr>
          <w:sz w:val="28"/>
          <w:szCs w:val="28"/>
        </w:rPr>
      </w:pPr>
      <w:r>
        <w:rPr>
          <w:sz w:val="28"/>
          <w:szCs w:val="28"/>
        </w:rPr>
        <w:t>Городского округа Пушкинский</w:t>
      </w:r>
    </w:p>
    <w:p w:rsidR="002B6445" w:rsidRDefault="002B6445" w:rsidP="002B6445">
      <w:pPr>
        <w:ind w:left="10206"/>
        <w:rPr>
          <w:sz w:val="28"/>
          <w:szCs w:val="28"/>
        </w:rPr>
      </w:pPr>
      <w:r>
        <w:rPr>
          <w:sz w:val="28"/>
          <w:szCs w:val="28"/>
        </w:rPr>
        <w:t>Московской области</w:t>
      </w:r>
    </w:p>
    <w:p w:rsidR="002B6445" w:rsidRDefault="002B6445" w:rsidP="002B6445">
      <w:pPr>
        <w:ind w:left="10206"/>
        <w:rPr>
          <w:sz w:val="28"/>
          <w:szCs w:val="28"/>
        </w:rPr>
      </w:pPr>
      <w:r>
        <w:rPr>
          <w:sz w:val="28"/>
          <w:szCs w:val="28"/>
        </w:rPr>
        <w:t>от ______________ № ________</w:t>
      </w:r>
    </w:p>
    <w:p w:rsidR="002B6445" w:rsidRPr="00810F82" w:rsidRDefault="002B6445" w:rsidP="002B6445">
      <w:pPr>
        <w:ind w:left="10206"/>
        <w:rPr>
          <w:sz w:val="28"/>
          <w:szCs w:val="28"/>
        </w:rPr>
      </w:pPr>
    </w:p>
    <w:p w:rsidR="002B6445" w:rsidRDefault="002B6445" w:rsidP="002B6445">
      <w:r>
        <w:t>«</w:t>
      </w:r>
    </w:p>
    <w:p w:rsidR="002B6445" w:rsidRPr="00AA3A22" w:rsidRDefault="002B6445" w:rsidP="002B6445">
      <w:pPr>
        <w:jc w:val="center"/>
        <w:rPr>
          <w:b/>
          <w:bCs/>
          <w:sz w:val="28"/>
          <w:szCs w:val="28"/>
        </w:rPr>
      </w:pPr>
      <w:r w:rsidRPr="00AA3A22">
        <w:rPr>
          <w:b/>
          <w:bCs/>
          <w:sz w:val="28"/>
          <w:szCs w:val="28"/>
        </w:rPr>
        <w:t>1. ПАСПОРТ</w:t>
      </w:r>
    </w:p>
    <w:p w:rsidR="002B6445" w:rsidRPr="00AA3A22" w:rsidRDefault="002B6445" w:rsidP="002B6445">
      <w:pPr>
        <w:jc w:val="center"/>
        <w:rPr>
          <w:b/>
          <w:bCs/>
          <w:sz w:val="28"/>
          <w:szCs w:val="28"/>
        </w:rPr>
      </w:pPr>
      <w:r w:rsidRPr="00AA3A22">
        <w:rPr>
          <w:b/>
          <w:bCs/>
          <w:sz w:val="28"/>
          <w:szCs w:val="28"/>
        </w:rPr>
        <w:t xml:space="preserve">муниципальной программы Городского округа Пушкинский Московской области </w:t>
      </w:r>
    </w:p>
    <w:p w:rsidR="002B6445" w:rsidRPr="00FE26EE" w:rsidRDefault="002B6445" w:rsidP="002B6445">
      <w:pPr>
        <w:jc w:val="center"/>
        <w:rPr>
          <w:b/>
          <w:bCs/>
          <w:sz w:val="28"/>
          <w:szCs w:val="28"/>
        </w:rPr>
      </w:pPr>
      <w:r w:rsidRPr="00AA3A22">
        <w:rPr>
          <w:b/>
          <w:bCs/>
          <w:sz w:val="28"/>
          <w:szCs w:val="28"/>
        </w:rPr>
        <w:t>«Управление имуществом и муниципальными финансами» на 202</w:t>
      </w:r>
      <w:r>
        <w:rPr>
          <w:b/>
          <w:bCs/>
          <w:sz w:val="28"/>
          <w:szCs w:val="28"/>
        </w:rPr>
        <w:t>3</w:t>
      </w:r>
      <w:r w:rsidRPr="00AA3A22">
        <w:rPr>
          <w:b/>
          <w:bCs/>
          <w:sz w:val="28"/>
          <w:szCs w:val="28"/>
        </w:rPr>
        <w:t>-202</w:t>
      </w:r>
      <w:r>
        <w:rPr>
          <w:b/>
          <w:bCs/>
          <w:sz w:val="28"/>
          <w:szCs w:val="28"/>
        </w:rPr>
        <w:t>7</w:t>
      </w:r>
      <w:r w:rsidRPr="00AA3A22">
        <w:rPr>
          <w:b/>
          <w:bCs/>
          <w:sz w:val="28"/>
          <w:szCs w:val="28"/>
        </w:rPr>
        <w:t xml:space="preserve"> годы</w:t>
      </w:r>
    </w:p>
    <w:p w:rsidR="002B6445" w:rsidRPr="007666AD" w:rsidRDefault="002B6445" w:rsidP="002B6445">
      <w:pPr>
        <w:pStyle w:val="ConsPlusNormal"/>
        <w:ind w:left="4956"/>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2"/>
        <w:gridCol w:w="1417"/>
        <w:gridCol w:w="1418"/>
        <w:gridCol w:w="1417"/>
        <w:gridCol w:w="1560"/>
        <w:gridCol w:w="1559"/>
        <w:gridCol w:w="1422"/>
        <w:gridCol w:w="10"/>
      </w:tblGrid>
      <w:tr w:rsidR="002B6445" w:rsidRPr="00540EA3" w:rsidTr="00D966E5">
        <w:trPr>
          <w:trHeight w:val="472"/>
          <w:jc w:val="center"/>
        </w:trPr>
        <w:tc>
          <w:tcPr>
            <w:tcW w:w="5382" w:type="dxa"/>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Координатор муниципальной программы</w:t>
            </w:r>
          </w:p>
        </w:tc>
        <w:tc>
          <w:tcPr>
            <w:tcW w:w="8803" w:type="dxa"/>
            <w:gridSpan w:val="7"/>
          </w:tcPr>
          <w:p w:rsidR="002B6445" w:rsidRPr="00540EA3" w:rsidRDefault="002B6445" w:rsidP="00D966E5">
            <w:pPr>
              <w:pStyle w:val="ConsPlusNormal"/>
              <w:rPr>
                <w:rFonts w:ascii="Times New Roman" w:hAnsi="Times New Roman" w:cs="Times New Roman"/>
                <w:sz w:val="24"/>
                <w:szCs w:val="24"/>
              </w:rPr>
            </w:pPr>
            <w:r w:rsidRPr="001F57FA">
              <w:rPr>
                <w:rFonts w:ascii="Times New Roman" w:hAnsi="Times New Roman" w:cs="Times New Roman"/>
                <w:sz w:val="24"/>
                <w:szCs w:val="24"/>
              </w:rPr>
              <w:t>Первый заместитель главы Администрации Городского округа Пушкинский Московской области</w:t>
            </w:r>
          </w:p>
        </w:tc>
      </w:tr>
      <w:tr w:rsidR="002B6445" w:rsidRPr="00540EA3" w:rsidTr="00D966E5">
        <w:trPr>
          <w:trHeight w:val="413"/>
          <w:jc w:val="center"/>
        </w:trPr>
        <w:tc>
          <w:tcPr>
            <w:tcW w:w="5382" w:type="dxa"/>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Муниципальный заказчик программы</w:t>
            </w:r>
          </w:p>
        </w:tc>
        <w:tc>
          <w:tcPr>
            <w:tcW w:w="8803" w:type="dxa"/>
            <w:gridSpan w:val="7"/>
          </w:tcPr>
          <w:p w:rsidR="002B6445" w:rsidRPr="00540EA3" w:rsidRDefault="002B6445" w:rsidP="00D966E5">
            <w:pPr>
              <w:pStyle w:val="ConsPlusNormal"/>
              <w:rPr>
                <w:rFonts w:ascii="Times New Roman" w:hAnsi="Times New Roman" w:cs="Times New Roman"/>
                <w:sz w:val="24"/>
                <w:szCs w:val="24"/>
              </w:rPr>
            </w:pPr>
            <w:r>
              <w:rPr>
                <w:rFonts w:ascii="Times New Roman" w:hAnsi="Times New Roman" w:cs="Times New Roman"/>
                <w:sz w:val="24"/>
                <w:szCs w:val="24"/>
              </w:rPr>
              <w:t>Комитет имущественных отношений Администрации Городского округа Пушкинский Московской области</w:t>
            </w:r>
          </w:p>
        </w:tc>
      </w:tr>
      <w:tr w:rsidR="002B6445" w:rsidRPr="00540EA3" w:rsidTr="007666AD">
        <w:trPr>
          <w:trHeight w:val="650"/>
          <w:jc w:val="center"/>
        </w:trPr>
        <w:tc>
          <w:tcPr>
            <w:tcW w:w="5382" w:type="dxa"/>
            <w:vMerge w:val="restart"/>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Цели муниципальной программы</w:t>
            </w:r>
          </w:p>
        </w:tc>
        <w:tc>
          <w:tcPr>
            <w:tcW w:w="8803" w:type="dxa"/>
            <w:gridSpan w:val="7"/>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1.</w:t>
            </w:r>
            <w:r w:rsidRPr="001F57FA">
              <w:rPr>
                <w:rFonts w:ascii="Times New Roman" w:hAnsi="Times New Roman" w:cs="Times New Roman"/>
                <w:sz w:val="24"/>
                <w:szCs w:val="24"/>
              </w:rPr>
              <w:t xml:space="preserve"> Повышение эффективности управления и распоряжения имуществом, находящимся в распоряжении органов местного самоуправления на территории Московской области.</w:t>
            </w:r>
          </w:p>
        </w:tc>
      </w:tr>
      <w:tr w:rsidR="002B6445" w:rsidRPr="00540EA3" w:rsidTr="00D966E5">
        <w:trPr>
          <w:trHeight w:val="453"/>
          <w:jc w:val="center"/>
        </w:trPr>
        <w:tc>
          <w:tcPr>
            <w:tcW w:w="5382" w:type="dxa"/>
            <w:vMerge/>
          </w:tcPr>
          <w:p w:rsidR="002B6445" w:rsidRPr="00540EA3" w:rsidRDefault="002B6445" w:rsidP="00D966E5">
            <w:pPr>
              <w:pStyle w:val="ConsPlusNormal"/>
              <w:rPr>
                <w:rFonts w:ascii="Times New Roman" w:hAnsi="Times New Roman" w:cs="Times New Roman"/>
                <w:sz w:val="24"/>
                <w:szCs w:val="24"/>
              </w:rPr>
            </w:pPr>
          </w:p>
        </w:tc>
        <w:tc>
          <w:tcPr>
            <w:tcW w:w="8803" w:type="dxa"/>
            <w:gridSpan w:val="7"/>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2.</w:t>
            </w:r>
            <w:r w:rsidRPr="001F57FA">
              <w:rPr>
                <w:rFonts w:ascii="Times New Roman" w:hAnsi="Times New Roman" w:cs="Times New Roman"/>
                <w:sz w:val="24"/>
                <w:szCs w:val="24"/>
              </w:rPr>
              <w:t xml:space="preserve"> Обеспечение сбалансированности и устойчивости бюджета городского округа, повышение качества и прозрачности управления муниципальными финансами.</w:t>
            </w:r>
          </w:p>
        </w:tc>
      </w:tr>
      <w:tr w:rsidR="002B6445" w:rsidRPr="00540EA3" w:rsidTr="00D966E5">
        <w:trPr>
          <w:trHeight w:val="393"/>
          <w:jc w:val="center"/>
        </w:trPr>
        <w:tc>
          <w:tcPr>
            <w:tcW w:w="5382" w:type="dxa"/>
            <w:vMerge/>
          </w:tcPr>
          <w:p w:rsidR="002B6445" w:rsidRPr="00540EA3" w:rsidRDefault="002B6445" w:rsidP="00D966E5">
            <w:pPr>
              <w:pStyle w:val="ConsPlusNormal"/>
              <w:rPr>
                <w:rFonts w:ascii="Times New Roman" w:hAnsi="Times New Roman" w:cs="Times New Roman"/>
                <w:sz w:val="24"/>
                <w:szCs w:val="24"/>
              </w:rPr>
            </w:pPr>
          </w:p>
        </w:tc>
        <w:tc>
          <w:tcPr>
            <w:tcW w:w="8803" w:type="dxa"/>
            <w:gridSpan w:val="7"/>
          </w:tcPr>
          <w:p w:rsidR="002B6445" w:rsidRPr="00540EA3" w:rsidRDefault="002B6445" w:rsidP="00D966E5">
            <w:pPr>
              <w:pStyle w:val="ConsPlusNormal"/>
              <w:rPr>
                <w:rFonts w:ascii="Times New Roman" w:hAnsi="Times New Roman" w:cs="Times New Roman"/>
                <w:sz w:val="24"/>
                <w:szCs w:val="24"/>
              </w:rPr>
            </w:pPr>
            <w:r>
              <w:rPr>
                <w:rFonts w:ascii="Times New Roman" w:hAnsi="Times New Roman" w:cs="Times New Roman"/>
                <w:sz w:val="24"/>
                <w:szCs w:val="24"/>
              </w:rPr>
              <w:t>3.С</w:t>
            </w:r>
            <w:r w:rsidRPr="001F57FA">
              <w:rPr>
                <w:rFonts w:ascii="Times New Roman" w:hAnsi="Times New Roman" w:cs="Times New Roman"/>
                <w:sz w:val="24"/>
                <w:szCs w:val="24"/>
              </w:rPr>
              <w:t>оздание условий для эффективного социально-экономического развития Городского округа Пушкинский Московской области и последовательного повышения уровня жизни населения.</w:t>
            </w:r>
          </w:p>
        </w:tc>
      </w:tr>
      <w:tr w:rsidR="002B6445" w:rsidRPr="00540EA3" w:rsidTr="00D966E5">
        <w:trPr>
          <w:trHeight w:val="617"/>
          <w:jc w:val="center"/>
        </w:trPr>
        <w:tc>
          <w:tcPr>
            <w:tcW w:w="5382" w:type="dxa"/>
            <w:vMerge/>
          </w:tcPr>
          <w:p w:rsidR="002B6445" w:rsidRPr="00540EA3" w:rsidRDefault="002B6445" w:rsidP="00D966E5">
            <w:pPr>
              <w:pStyle w:val="ConsPlusNormal"/>
              <w:rPr>
                <w:rFonts w:ascii="Times New Roman" w:hAnsi="Times New Roman" w:cs="Times New Roman"/>
                <w:sz w:val="24"/>
                <w:szCs w:val="24"/>
              </w:rPr>
            </w:pPr>
          </w:p>
        </w:tc>
        <w:tc>
          <w:tcPr>
            <w:tcW w:w="8803" w:type="dxa"/>
            <w:gridSpan w:val="7"/>
          </w:tcPr>
          <w:p w:rsidR="002B6445" w:rsidRPr="00540EA3" w:rsidRDefault="002B6445" w:rsidP="00D966E5">
            <w:pPr>
              <w:pStyle w:val="ConsPlusNormal"/>
              <w:rPr>
                <w:rFonts w:ascii="Times New Roman" w:hAnsi="Times New Roman" w:cs="Times New Roman"/>
                <w:sz w:val="24"/>
                <w:szCs w:val="24"/>
              </w:rPr>
            </w:pPr>
            <w:r>
              <w:rPr>
                <w:rFonts w:ascii="Times New Roman" w:hAnsi="Times New Roman" w:cs="Times New Roman"/>
                <w:sz w:val="24"/>
                <w:szCs w:val="24"/>
              </w:rPr>
              <w:t>4.</w:t>
            </w:r>
            <w:r w:rsidRPr="001F57FA">
              <w:rPr>
                <w:rFonts w:ascii="Times New Roman" w:hAnsi="Times New Roman" w:cs="Times New Roman"/>
                <w:sz w:val="24"/>
                <w:szCs w:val="24"/>
              </w:rPr>
              <w:t xml:space="preserve"> Повышение эффективности деятельности органов местного самоуправления Городского округа Пушкинский Московской области.</w:t>
            </w:r>
            <w:r>
              <w:rPr>
                <w:rFonts w:ascii="Times New Roman" w:hAnsi="Times New Roman" w:cs="Times New Roman"/>
                <w:sz w:val="24"/>
                <w:szCs w:val="24"/>
              </w:rPr>
              <w:t xml:space="preserve"> </w:t>
            </w:r>
          </w:p>
        </w:tc>
      </w:tr>
      <w:tr w:rsidR="002B6445" w:rsidRPr="00540EA3" w:rsidTr="00D966E5">
        <w:trPr>
          <w:trHeight w:val="46"/>
          <w:jc w:val="center"/>
        </w:trPr>
        <w:tc>
          <w:tcPr>
            <w:tcW w:w="5382" w:type="dxa"/>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Перечень подпрограмм</w:t>
            </w:r>
          </w:p>
        </w:tc>
        <w:tc>
          <w:tcPr>
            <w:tcW w:w="8803" w:type="dxa"/>
            <w:gridSpan w:val="7"/>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Муниципальные заказчики подпрограмм</w:t>
            </w:r>
          </w:p>
        </w:tc>
      </w:tr>
      <w:tr w:rsidR="002B6445" w:rsidRPr="00540EA3" w:rsidTr="00D966E5">
        <w:trPr>
          <w:trHeight w:val="46"/>
          <w:jc w:val="center"/>
        </w:trPr>
        <w:tc>
          <w:tcPr>
            <w:tcW w:w="5382" w:type="dxa"/>
          </w:tcPr>
          <w:p w:rsidR="002B6445" w:rsidRPr="00540EA3" w:rsidRDefault="002B6445" w:rsidP="00D966E5">
            <w:r w:rsidRPr="00540EA3">
              <w:lastRenderedPageBreak/>
              <w:t>1.</w:t>
            </w:r>
            <w:r w:rsidRPr="00AA3A22">
              <w:t xml:space="preserve"> Подпрограмма 1 «</w:t>
            </w:r>
            <w:r w:rsidRPr="001E6B56">
              <w:rPr>
                <w:rFonts w:eastAsiaTheme="minorEastAsia"/>
              </w:rPr>
              <w:t>Эффективное управление имущественным комплексом</w:t>
            </w:r>
            <w:r>
              <w:t>».</w:t>
            </w:r>
          </w:p>
        </w:tc>
        <w:tc>
          <w:tcPr>
            <w:tcW w:w="8803" w:type="dxa"/>
            <w:gridSpan w:val="7"/>
          </w:tcPr>
          <w:p w:rsidR="002B6445" w:rsidRPr="00540EA3" w:rsidRDefault="002B6445" w:rsidP="00D966E5">
            <w:r w:rsidRPr="00FE00AD">
              <w:t>Комитет имущественных отношений Администрации Городского округа Пушкинский Московской области</w:t>
            </w:r>
          </w:p>
        </w:tc>
      </w:tr>
      <w:tr w:rsidR="002B6445" w:rsidRPr="00540EA3" w:rsidTr="00D966E5">
        <w:trPr>
          <w:trHeight w:val="43"/>
          <w:jc w:val="center"/>
        </w:trPr>
        <w:tc>
          <w:tcPr>
            <w:tcW w:w="5382" w:type="dxa"/>
          </w:tcPr>
          <w:p w:rsidR="002B6445" w:rsidRPr="00540EA3" w:rsidRDefault="002B6445" w:rsidP="00D966E5">
            <w:r w:rsidRPr="00540EA3">
              <w:t>2.</w:t>
            </w:r>
            <w:r w:rsidRPr="00AA3A22">
              <w:t xml:space="preserve"> Подпрограмма 3 «</w:t>
            </w:r>
            <w:r>
              <w:t>Управление муниципальным долгом».</w:t>
            </w:r>
          </w:p>
        </w:tc>
        <w:tc>
          <w:tcPr>
            <w:tcW w:w="8803" w:type="dxa"/>
            <w:gridSpan w:val="7"/>
          </w:tcPr>
          <w:p w:rsidR="002B6445" w:rsidRPr="00540EA3" w:rsidRDefault="002B6445" w:rsidP="00D966E5">
            <w:r w:rsidRPr="00FE00AD">
              <w:t>Финансовое управление Администрации Городского округа Пушкинский Московской области</w:t>
            </w:r>
          </w:p>
        </w:tc>
      </w:tr>
      <w:tr w:rsidR="002B6445" w:rsidRPr="00540EA3" w:rsidTr="00D966E5">
        <w:trPr>
          <w:trHeight w:val="43"/>
          <w:jc w:val="center"/>
        </w:trPr>
        <w:tc>
          <w:tcPr>
            <w:tcW w:w="5382" w:type="dxa"/>
          </w:tcPr>
          <w:p w:rsidR="002B6445" w:rsidRPr="00540EA3" w:rsidRDefault="002B6445" w:rsidP="00D966E5">
            <w:r w:rsidRPr="00540EA3">
              <w:t>3.</w:t>
            </w:r>
            <w:r w:rsidRPr="00AA3A22">
              <w:t xml:space="preserve"> Подпрограмма 4 «Управл</w:t>
            </w:r>
            <w:r>
              <w:t>ение муниципальными финансами».</w:t>
            </w:r>
          </w:p>
        </w:tc>
        <w:tc>
          <w:tcPr>
            <w:tcW w:w="8803" w:type="dxa"/>
            <w:gridSpan w:val="7"/>
          </w:tcPr>
          <w:p w:rsidR="002B6445" w:rsidRPr="00540EA3" w:rsidRDefault="002B6445" w:rsidP="00D966E5">
            <w:r w:rsidRPr="00FE00AD">
              <w:t>Финансовое управление Администрации Городского округа Пушкинский Московской области</w:t>
            </w:r>
          </w:p>
        </w:tc>
      </w:tr>
      <w:tr w:rsidR="002B6445" w:rsidRPr="00540EA3" w:rsidTr="00D966E5">
        <w:trPr>
          <w:trHeight w:val="43"/>
          <w:jc w:val="center"/>
        </w:trPr>
        <w:tc>
          <w:tcPr>
            <w:tcW w:w="5382" w:type="dxa"/>
          </w:tcPr>
          <w:p w:rsidR="002B6445" w:rsidRPr="00540EA3" w:rsidRDefault="002B6445" w:rsidP="00D966E5">
            <w:r w:rsidRPr="00540EA3">
              <w:t>4.</w:t>
            </w:r>
            <w:r w:rsidRPr="00AA3A22">
              <w:t xml:space="preserve"> Подпрограмма 5 «Обеспечивающая подпрограмма».</w:t>
            </w:r>
          </w:p>
        </w:tc>
        <w:tc>
          <w:tcPr>
            <w:tcW w:w="8803" w:type="dxa"/>
            <w:gridSpan w:val="7"/>
          </w:tcPr>
          <w:p w:rsidR="002B6445" w:rsidRPr="00540EA3" w:rsidRDefault="002B6445" w:rsidP="00D966E5">
            <w:pPr>
              <w:pStyle w:val="ConsPlusNormal"/>
              <w:rPr>
                <w:rFonts w:ascii="Times New Roman" w:hAnsi="Times New Roman" w:cs="Times New Roman"/>
                <w:sz w:val="24"/>
                <w:szCs w:val="24"/>
              </w:rPr>
            </w:pPr>
            <w:r w:rsidRPr="001F57FA">
              <w:rPr>
                <w:rFonts w:ascii="Times New Roman" w:hAnsi="Times New Roman" w:cs="Times New Roman"/>
                <w:sz w:val="24"/>
                <w:szCs w:val="24"/>
              </w:rPr>
              <w:t>Муниципальное казенное учреждение Городского округа Пушкинский Московской области «Межведомственная централизованная бухгалтерия»</w:t>
            </w:r>
          </w:p>
        </w:tc>
      </w:tr>
      <w:tr w:rsidR="002B6445" w:rsidRPr="00540EA3" w:rsidTr="00D966E5">
        <w:trPr>
          <w:trHeight w:val="511"/>
          <w:jc w:val="center"/>
        </w:trPr>
        <w:tc>
          <w:tcPr>
            <w:tcW w:w="5382" w:type="dxa"/>
            <w:vMerge w:val="restart"/>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Краткая характеристика подпрограмм</w:t>
            </w:r>
          </w:p>
        </w:tc>
        <w:tc>
          <w:tcPr>
            <w:tcW w:w="8803" w:type="dxa"/>
            <w:gridSpan w:val="7"/>
          </w:tcPr>
          <w:p w:rsidR="002B6445" w:rsidRPr="00540EA3" w:rsidRDefault="002B6445" w:rsidP="00D966E5">
            <w:pPr>
              <w:jc w:val="both"/>
            </w:pPr>
            <w:r>
              <w:t xml:space="preserve">1. </w:t>
            </w:r>
            <w:r w:rsidRPr="003105C2">
              <w:t xml:space="preserve">Подпрограмма </w:t>
            </w:r>
            <w:r>
              <w:t>1</w:t>
            </w:r>
            <w:r w:rsidRPr="003105C2">
              <w:t xml:space="preserve"> направлена на решение актуальных и требующих решения проблем и задач в сфере имущественного комплекса.</w:t>
            </w:r>
          </w:p>
        </w:tc>
      </w:tr>
      <w:tr w:rsidR="002B6445" w:rsidRPr="00540EA3" w:rsidTr="00D966E5">
        <w:trPr>
          <w:trHeight w:val="451"/>
          <w:jc w:val="center"/>
        </w:trPr>
        <w:tc>
          <w:tcPr>
            <w:tcW w:w="5382" w:type="dxa"/>
            <w:vMerge/>
          </w:tcPr>
          <w:p w:rsidR="002B6445" w:rsidRPr="00540EA3" w:rsidRDefault="002B6445" w:rsidP="00D966E5">
            <w:pPr>
              <w:pStyle w:val="ConsPlusNormal"/>
              <w:rPr>
                <w:rFonts w:ascii="Times New Roman" w:hAnsi="Times New Roman" w:cs="Times New Roman"/>
                <w:sz w:val="24"/>
                <w:szCs w:val="24"/>
              </w:rPr>
            </w:pPr>
          </w:p>
        </w:tc>
        <w:tc>
          <w:tcPr>
            <w:tcW w:w="8803" w:type="dxa"/>
            <w:gridSpan w:val="7"/>
          </w:tcPr>
          <w:p w:rsidR="002B6445" w:rsidRPr="00593056" w:rsidRDefault="002B6445" w:rsidP="00D966E5">
            <w:pPr>
              <w:pStyle w:val="ac"/>
              <w:jc w:val="both"/>
              <w:rPr>
                <w:rFonts w:ascii="Times New Roman" w:hAnsi="Times New Roman"/>
                <w:sz w:val="24"/>
                <w:szCs w:val="24"/>
              </w:rPr>
            </w:pPr>
            <w:r w:rsidRPr="00593056">
              <w:rPr>
                <w:rFonts w:ascii="Times New Roman" w:hAnsi="Times New Roman"/>
                <w:sz w:val="24"/>
                <w:szCs w:val="24"/>
              </w:rPr>
              <w:t xml:space="preserve">2. Подпрограмма 3 направлена на сдерживание роста расходов на обслуживание муниципального долга, обеспечение показателей долговой устойчивости, позволяющих отнести Городской округ Пушкинский Московской области к группе заемщиков с высоким уровнем долговой устойчивости. </w:t>
            </w:r>
            <w:r>
              <w:rPr>
                <w:rFonts w:ascii="Times New Roman" w:hAnsi="Times New Roman"/>
                <w:sz w:val="24"/>
                <w:szCs w:val="24"/>
              </w:rPr>
              <w:t>О</w:t>
            </w:r>
            <w:r w:rsidRPr="00593056">
              <w:rPr>
                <w:rFonts w:ascii="Times New Roman" w:hAnsi="Times New Roman"/>
                <w:sz w:val="24"/>
                <w:szCs w:val="24"/>
              </w:rPr>
              <w:t>тношение объема муниципального долга Городского округа Пушкинский к собственным доходам не превышает 50% и находится на безопасном уровне.</w:t>
            </w:r>
          </w:p>
        </w:tc>
      </w:tr>
      <w:tr w:rsidR="002B6445" w:rsidRPr="00540EA3" w:rsidTr="00D966E5">
        <w:trPr>
          <w:trHeight w:val="1525"/>
          <w:jc w:val="center"/>
        </w:trPr>
        <w:tc>
          <w:tcPr>
            <w:tcW w:w="5382" w:type="dxa"/>
            <w:vMerge/>
          </w:tcPr>
          <w:p w:rsidR="002B6445" w:rsidRPr="00540EA3" w:rsidRDefault="002B6445" w:rsidP="00D966E5">
            <w:pPr>
              <w:pStyle w:val="ConsPlusNormal"/>
              <w:rPr>
                <w:rFonts w:ascii="Times New Roman" w:hAnsi="Times New Roman" w:cs="Times New Roman"/>
                <w:sz w:val="24"/>
                <w:szCs w:val="24"/>
              </w:rPr>
            </w:pPr>
          </w:p>
        </w:tc>
        <w:tc>
          <w:tcPr>
            <w:tcW w:w="8803" w:type="dxa"/>
            <w:gridSpan w:val="7"/>
          </w:tcPr>
          <w:p w:rsidR="002B6445" w:rsidRPr="00540EA3" w:rsidRDefault="002B6445" w:rsidP="00D966E5">
            <w:pPr>
              <w:jc w:val="both"/>
            </w:pPr>
            <w:r w:rsidRPr="00540EA3">
              <w:t>3.</w:t>
            </w:r>
            <w:r w:rsidRPr="003105C2">
              <w:t xml:space="preserve"> Подпрограмма </w:t>
            </w:r>
            <w:r>
              <w:t>4</w:t>
            </w:r>
            <w:r w:rsidRPr="003105C2">
              <w:t xml:space="preserve"> направлена на достижение долгосрочной сбалансированности </w:t>
            </w:r>
            <w:r w:rsidRPr="003105C2">
              <w:br/>
              <w:t xml:space="preserve">и устойчивости бюджетной системы </w:t>
            </w:r>
            <w:r>
              <w:t>Г</w:t>
            </w:r>
            <w:r w:rsidRPr="003105C2">
              <w:t xml:space="preserve">ородского округа Пушкинский Московской области, создание условий для эффективного социально-экономического развития </w:t>
            </w:r>
            <w:r>
              <w:t>Г</w:t>
            </w:r>
            <w:r w:rsidRPr="003105C2">
              <w:t xml:space="preserve">ородского округа Пушкинский Московской области и последовательного повышения уровня жизни населения </w:t>
            </w:r>
            <w:r>
              <w:t>Г</w:t>
            </w:r>
            <w:r w:rsidRPr="003105C2">
              <w:t>ородского округа Пушкинский Московской области.</w:t>
            </w:r>
          </w:p>
        </w:tc>
      </w:tr>
      <w:tr w:rsidR="002B6445" w:rsidRPr="00540EA3" w:rsidTr="00D966E5">
        <w:trPr>
          <w:trHeight w:val="43"/>
          <w:jc w:val="center"/>
        </w:trPr>
        <w:tc>
          <w:tcPr>
            <w:tcW w:w="5382" w:type="dxa"/>
            <w:vMerge/>
          </w:tcPr>
          <w:p w:rsidR="002B6445" w:rsidRPr="00540EA3" w:rsidRDefault="002B6445" w:rsidP="00D966E5">
            <w:pPr>
              <w:pStyle w:val="ConsPlusNormal"/>
              <w:rPr>
                <w:rFonts w:ascii="Times New Roman" w:hAnsi="Times New Roman" w:cs="Times New Roman"/>
                <w:sz w:val="24"/>
                <w:szCs w:val="24"/>
              </w:rPr>
            </w:pPr>
          </w:p>
        </w:tc>
        <w:tc>
          <w:tcPr>
            <w:tcW w:w="8803" w:type="dxa"/>
            <w:gridSpan w:val="7"/>
          </w:tcPr>
          <w:p w:rsidR="002B6445" w:rsidRDefault="002B6445" w:rsidP="00D966E5">
            <w:pPr>
              <w:jc w:val="both"/>
            </w:pPr>
            <w:r>
              <w:t xml:space="preserve">4. </w:t>
            </w:r>
            <w:r w:rsidRPr="003105C2">
              <w:t xml:space="preserve">Подпрограмма </w:t>
            </w:r>
            <w:r>
              <w:t>5</w:t>
            </w:r>
            <w:r w:rsidRPr="003105C2">
              <w:t xml:space="preserve"> направлена на повышение эффективности деятельности органов местного самоуправления </w:t>
            </w:r>
            <w:r>
              <w:t>Г</w:t>
            </w:r>
            <w:r w:rsidRPr="003105C2">
              <w:t>ородского округа Пушкинский Московской области, повышению эффективности муниципальной службы, в том числе:</w:t>
            </w:r>
          </w:p>
          <w:p w:rsidR="002B6445" w:rsidRPr="003105C2" w:rsidRDefault="002B6445" w:rsidP="00D966E5">
            <w:pPr>
              <w:jc w:val="both"/>
            </w:pPr>
            <w:r w:rsidRPr="003105C2">
              <w:t xml:space="preserve">- на повышение эффективности организационного, нормативного, правового </w:t>
            </w:r>
            <w:r w:rsidRPr="003105C2">
              <w:br/>
              <w:t xml:space="preserve">и финансового обеспечения, развитие и укрепление материально-технической базы Администрации </w:t>
            </w:r>
            <w:r>
              <w:t>Г</w:t>
            </w:r>
            <w:r w:rsidRPr="003105C2">
              <w:t>ородского округа Пушкинский Московской области;</w:t>
            </w:r>
          </w:p>
          <w:p w:rsidR="002B6445" w:rsidRPr="00540EA3" w:rsidRDefault="002B6445" w:rsidP="00D966E5">
            <w:pPr>
              <w:jc w:val="both"/>
            </w:pPr>
            <w:r w:rsidRPr="003105C2">
              <w:lastRenderedPageBreak/>
              <w:t xml:space="preserve">- обеспечение инфраструктуры, необходимой для реализации полномочий </w:t>
            </w:r>
            <w:r w:rsidRPr="003105C2">
              <w:br/>
              <w:t xml:space="preserve">и выполнения функций Администрации </w:t>
            </w:r>
            <w:r>
              <w:t>Г</w:t>
            </w:r>
            <w:r w:rsidRPr="003105C2">
              <w:t>ородского округа Пушкинский Московской области по решению вопросов местного значения.</w:t>
            </w:r>
          </w:p>
        </w:tc>
      </w:tr>
      <w:tr w:rsidR="002B6445" w:rsidRPr="00540EA3" w:rsidTr="00D966E5">
        <w:trPr>
          <w:jc w:val="center"/>
        </w:trPr>
        <w:tc>
          <w:tcPr>
            <w:tcW w:w="5382" w:type="dxa"/>
          </w:tcPr>
          <w:p w:rsidR="002B6445" w:rsidRPr="00540EA3" w:rsidRDefault="002B6445" w:rsidP="00D966E5">
            <w:r w:rsidRPr="00540EA3">
              <w:lastRenderedPageBreak/>
              <w:t>Источники финансирования муниципальной программы, в том числе по годам реализации программы (тыс. руб.):</w:t>
            </w:r>
          </w:p>
        </w:tc>
        <w:tc>
          <w:tcPr>
            <w:tcW w:w="1417" w:type="dxa"/>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Всего</w:t>
            </w:r>
          </w:p>
        </w:tc>
        <w:tc>
          <w:tcPr>
            <w:tcW w:w="1418" w:type="dxa"/>
          </w:tcPr>
          <w:p w:rsidR="002B6445" w:rsidRPr="00540EA3" w:rsidRDefault="002B6445" w:rsidP="00D966E5">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1417" w:type="dxa"/>
          </w:tcPr>
          <w:p w:rsidR="002B6445" w:rsidRPr="00540EA3" w:rsidRDefault="002B6445" w:rsidP="00D966E5">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1560" w:type="dxa"/>
          </w:tcPr>
          <w:p w:rsidR="002B6445" w:rsidRPr="00540EA3" w:rsidRDefault="002B6445" w:rsidP="00D966E5">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559" w:type="dxa"/>
          </w:tcPr>
          <w:p w:rsidR="002B6445" w:rsidRPr="00540EA3" w:rsidRDefault="002B6445" w:rsidP="00D966E5">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1432" w:type="dxa"/>
            <w:gridSpan w:val="2"/>
          </w:tcPr>
          <w:p w:rsidR="002B6445" w:rsidRPr="00540EA3" w:rsidRDefault="002B6445" w:rsidP="00D966E5">
            <w:pPr>
              <w:pStyle w:val="ConsPlusNormal"/>
              <w:jc w:val="center"/>
              <w:rPr>
                <w:rFonts w:ascii="Times New Roman" w:hAnsi="Times New Roman" w:cs="Times New Roman"/>
                <w:sz w:val="24"/>
                <w:szCs w:val="24"/>
              </w:rPr>
            </w:pPr>
            <w:r>
              <w:rPr>
                <w:rFonts w:ascii="Times New Roman" w:hAnsi="Times New Roman" w:cs="Times New Roman"/>
                <w:sz w:val="24"/>
                <w:szCs w:val="24"/>
              </w:rPr>
              <w:t>2027 год</w:t>
            </w:r>
          </w:p>
        </w:tc>
      </w:tr>
      <w:tr w:rsidR="002B6445" w:rsidRPr="00540EA3" w:rsidTr="00D966E5">
        <w:trPr>
          <w:jc w:val="center"/>
        </w:trPr>
        <w:tc>
          <w:tcPr>
            <w:tcW w:w="5382" w:type="dxa"/>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 xml:space="preserve">Средства бюджета Городского округа Пушкинский </w:t>
            </w:r>
          </w:p>
        </w:tc>
        <w:tc>
          <w:tcPr>
            <w:tcW w:w="1417" w:type="dxa"/>
            <w:tcBorders>
              <w:top w:val="single" w:sz="4" w:space="0" w:color="auto"/>
              <w:left w:val="single" w:sz="4" w:space="0" w:color="auto"/>
              <w:bottom w:val="single" w:sz="4" w:space="0" w:color="auto"/>
              <w:right w:val="single" w:sz="4" w:space="0" w:color="auto"/>
            </w:tcBorders>
            <w:vAlign w:val="center"/>
          </w:tcPr>
          <w:p w:rsidR="002B6445" w:rsidRPr="00ED0B7A" w:rsidRDefault="00456F66" w:rsidP="00CF71F4">
            <w:pPr>
              <w:jc w:val="center"/>
            </w:pPr>
            <w:r>
              <w:t>6 </w:t>
            </w:r>
            <w:r w:rsidR="00CF71F4">
              <w:t>440</w:t>
            </w:r>
            <w:r>
              <w:t xml:space="preserve"> </w:t>
            </w:r>
            <w:r w:rsidR="00CF71F4">
              <w:t>368</w:t>
            </w:r>
            <w:r>
              <w:t>,</w:t>
            </w:r>
            <w:r w:rsidR="00CF71F4">
              <w:t>60</w:t>
            </w:r>
          </w:p>
        </w:tc>
        <w:tc>
          <w:tcPr>
            <w:tcW w:w="1418" w:type="dxa"/>
            <w:tcBorders>
              <w:top w:val="single" w:sz="4" w:space="0" w:color="auto"/>
              <w:left w:val="single" w:sz="4" w:space="0" w:color="auto"/>
              <w:bottom w:val="single" w:sz="4" w:space="0" w:color="auto"/>
              <w:right w:val="single" w:sz="4" w:space="0" w:color="auto"/>
            </w:tcBorders>
            <w:vAlign w:val="center"/>
          </w:tcPr>
          <w:p w:rsidR="00456F66" w:rsidRPr="00ED0B7A" w:rsidRDefault="00456F66" w:rsidP="00CF71F4">
            <w:pPr>
              <w:jc w:val="center"/>
            </w:pPr>
            <w:r>
              <w:t>1 3</w:t>
            </w:r>
            <w:r w:rsidR="00E33FD7">
              <w:t>5</w:t>
            </w:r>
            <w:r w:rsidR="00CF71F4">
              <w:t>1</w:t>
            </w:r>
            <w:r>
              <w:t> </w:t>
            </w:r>
            <w:r w:rsidR="00CF71F4">
              <w:t>546</w:t>
            </w:r>
            <w:r>
              <w:t>,36</w:t>
            </w:r>
          </w:p>
        </w:tc>
        <w:tc>
          <w:tcPr>
            <w:tcW w:w="1417" w:type="dxa"/>
            <w:tcBorders>
              <w:top w:val="single" w:sz="4" w:space="0" w:color="auto"/>
              <w:left w:val="single" w:sz="4" w:space="0" w:color="auto"/>
              <w:bottom w:val="single" w:sz="4" w:space="0" w:color="auto"/>
              <w:right w:val="single" w:sz="4" w:space="0" w:color="auto"/>
            </w:tcBorders>
            <w:vAlign w:val="center"/>
          </w:tcPr>
          <w:p w:rsidR="002B6445" w:rsidRPr="00ED0B7A" w:rsidRDefault="002B6445" w:rsidP="00CF71F4">
            <w:pPr>
              <w:jc w:val="center"/>
            </w:pPr>
            <w:r>
              <w:t>1 3</w:t>
            </w:r>
            <w:r w:rsidR="00CF71F4">
              <w:t>3</w:t>
            </w:r>
            <w:r>
              <w:t>8 </w:t>
            </w:r>
            <w:r w:rsidR="00CF71F4">
              <w:t>370</w:t>
            </w:r>
            <w:r>
              <w:t>,</w:t>
            </w:r>
            <w:r w:rsidR="00CF71F4">
              <w:t>11</w:t>
            </w:r>
          </w:p>
        </w:tc>
        <w:tc>
          <w:tcPr>
            <w:tcW w:w="1560" w:type="dxa"/>
            <w:tcBorders>
              <w:top w:val="single" w:sz="4" w:space="0" w:color="auto"/>
              <w:left w:val="single" w:sz="4" w:space="0" w:color="auto"/>
              <w:bottom w:val="single" w:sz="4" w:space="0" w:color="auto"/>
              <w:right w:val="single" w:sz="4" w:space="0" w:color="auto"/>
            </w:tcBorders>
            <w:vAlign w:val="center"/>
          </w:tcPr>
          <w:p w:rsidR="002B6445" w:rsidRPr="00C418F3" w:rsidRDefault="005F2C00" w:rsidP="00CF71F4">
            <w:pPr>
              <w:jc w:val="center"/>
            </w:pPr>
            <w:r>
              <w:t>1 </w:t>
            </w:r>
            <w:r w:rsidR="00CF71F4">
              <w:t>139</w:t>
            </w:r>
            <w:r>
              <w:t> </w:t>
            </w:r>
            <w:r w:rsidR="00CF71F4">
              <w:t>030</w:t>
            </w:r>
            <w:r>
              <w:t>,</w:t>
            </w:r>
            <w:r w:rsidR="00CF71F4">
              <w:t>59</w:t>
            </w:r>
          </w:p>
        </w:tc>
        <w:tc>
          <w:tcPr>
            <w:tcW w:w="1559" w:type="dxa"/>
            <w:tcBorders>
              <w:top w:val="single" w:sz="4" w:space="0" w:color="auto"/>
              <w:left w:val="single" w:sz="4" w:space="0" w:color="auto"/>
              <w:bottom w:val="single" w:sz="4" w:space="0" w:color="auto"/>
              <w:right w:val="single" w:sz="4" w:space="0" w:color="auto"/>
            </w:tcBorders>
            <w:vAlign w:val="center"/>
          </w:tcPr>
          <w:p w:rsidR="002B6445" w:rsidRPr="009A5643" w:rsidRDefault="002B6445" w:rsidP="00D966E5">
            <w:pPr>
              <w:jc w:val="center"/>
            </w:pPr>
            <w:r>
              <w:t>1 298 539,77</w:t>
            </w:r>
          </w:p>
        </w:tc>
        <w:tc>
          <w:tcPr>
            <w:tcW w:w="1432" w:type="dxa"/>
            <w:gridSpan w:val="2"/>
            <w:tcBorders>
              <w:top w:val="single" w:sz="4" w:space="0" w:color="auto"/>
              <w:left w:val="single" w:sz="4" w:space="0" w:color="auto"/>
              <w:bottom w:val="single" w:sz="4" w:space="0" w:color="auto"/>
              <w:right w:val="single" w:sz="4" w:space="0" w:color="auto"/>
            </w:tcBorders>
            <w:vAlign w:val="center"/>
          </w:tcPr>
          <w:p w:rsidR="002B6445" w:rsidRPr="009A5643" w:rsidRDefault="002B6445" w:rsidP="00D966E5">
            <w:pPr>
              <w:jc w:val="center"/>
            </w:pPr>
            <w:r>
              <w:t>1 312 881,77</w:t>
            </w:r>
          </w:p>
        </w:tc>
      </w:tr>
      <w:tr w:rsidR="002B6445" w:rsidRPr="00540EA3" w:rsidTr="00D966E5">
        <w:trPr>
          <w:gridAfter w:val="1"/>
          <w:wAfter w:w="10" w:type="dxa"/>
          <w:jc w:val="center"/>
        </w:trPr>
        <w:tc>
          <w:tcPr>
            <w:tcW w:w="5382" w:type="dxa"/>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 xml:space="preserve">Средства бюджета Московской области </w:t>
            </w:r>
          </w:p>
        </w:tc>
        <w:tc>
          <w:tcPr>
            <w:tcW w:w="1417" w:type="dxa"/>
            <w:tcBorders>
              <w:top w:val="single" w:sz="4" w:space="0" w:color="auto"/>
              <w:left w:val="single" w:sz="4" w:space="0" w:color="auto"/>
              <w:bottom w:val="single" w:sz="4" w:space="0" w:color="auto"/>
              <w:right w:val="single" w:sz="4" w:space="0" w:color="auto"/>
            </w:tcBorders>
          </w:tcPr>
          <w:p w:rsidR="002B6445" w:rsidRPr="000A641D" w:rsidRDefault="002B6445" w:rsidP="00D966E5">
            <w:pPr>
              <w:jc w:val="center"/>
            </w:pPr>
            <w:r>
              <w:t>87 645,00</w:t>
            </w:r>
          </w:p>
        </w:tc>
        <w:tc>
          <w:tcPr>
            <w:tcW w:w="1418" w:type="dxa"/>
            <w:tcBorders>
              <w:top w:val="single" w:sz="4" w:space="0" w:color="auto"/>
              <w:left w:val="single" w:sz="4" w:space="0" w:color="auto"/>
              <w:bottom w:val="single" w:sz="4" w:space="0" w:color="auto"/>
              <w:right w:val="single" w:sz="4" w:space="0" w:color="auto"/>
            </w:tcBorders>
          </w:tcPr>
          <w:p w:rsidR="002B6445" w:rsidRPr="000A641D" w:rsidRDefault="002B6445" w:rsidP="00D966E5">
            <w:pPr>
              <w:jc w:val="center"/>
            </w:pPr>
            <w:r>
              <w:t>17 529,00</w:t>
            </w:r>
          </w:p>
        </w:tc>
        <w:tc>
          <w:tcPr>
            <w:tcW w:w="1417" w:type="dxa"/>
            <w:tcBorders>
              <w:top w:val="single" w:sz="4" w:space="0" w:color="auto"/>
              <w:left w:val="single" w:sz="4" w:space="0" w:color="auto"/>
              <w:bottom w:val="single" w:sz="4" w:space="0" w:color="auto"/>
              <w:right w:val="single" w:sz="4" w:space="0" w:color="auto"/>
            </w:tcBorders>
          </w:tcPr>
          <w:p w:rsidR="002B6445" w:rsidRPr="000A641D" w:rsidRDefault="002B6445" w:rsidP="00D966E5">
            <w:pPr>
              <w:jc w:val="center"/>
            </w:pPr>
            <w:r>
              <w:t>17 529,00</w:t>
            </w:r>
          </w:p>
        </w:tc>
        <w:tc>
          <w:tcPr>
            <w:tcW w:w="1560" w:type="dxa"/>
            <w:tcBorders>
              <w:top w:val="single" w:sz="4" w:space="0" w:color="auto"/>
              <w:left w:val="single" w:sz="4" w:space="0" w:color="auto"/>
              <w:bottom w:val="single" w:sz="4" w:space="0" w:color="auto"/>
              <w:right w:val="single" w:sz="4" w:space="0" w:color="auto"/>
            </w:tcBorders>
          </w:tcPr>
          <w:p w:rsidR="002B6445" w:rsidRPr="000A641D" w:rsidRDefault="002B6445" w:rsidP="00D966E5">
            <w:pPr>
              <w:jc w:val="center"/>
            </w:pPr>
            <w:r>
              <w:t>17 529,00</w:t>
            </w:r>
          </w:p>
        </w:tc>
        <w:tc>
          <w:tcPr>
            <w:tcW w:w="1559" w:type="dxa"/>
            <w:tcBorders>
              <w:top w:val="single" w:sz="4" w:space="0" w:color="auto"/>
              <w:left w:val="single" w:sz="4" w:space="0" w:color="auto"/>
              <w:bottom w:val="single" w:sz="4" w:space="0" w:color="auto"/>
              <w:right w:val="single" w:sz="4" w:space="0" w:color="auto"/>
            </w:tcBorders>
          </w:tcPr>
          <w:p w:rsidR="002B6445" w:rsidRPr="000A641D" w:rsidRDefault="002B6445" w:rsidP="00D966E5">
            <w:pPr>
              <w:jc w:val="center"/>
            </w:pPr>
            <w:r>
              <w:t>17 529,00</w:t>
            </w:r>
          </w:p>
        </w:tc>
        <w:tc>
          <w:tcPr>
            <w:tcW w:w="1422" w:type="dxa"/>
            <w:tcBorders>
              <w:top w:val="single" w:sz="4" w:space="0" w:color="auto"/>
              <w:left w:val="single" w:sz="4" w:space="0" w:color="auto"/>
              <w:bottom w:val="single" w:sz="4" w:space="0" w:color="auto"/>
              <w:right w:val="single" w:sz="4" w:space="0" w:color="auto"/>
            </w:tcBorders>
          </w:tcPr>
          <w:p w:rsidR="002B6445" w:rsidRPr="000A641D" w:rsidRDefault="002B6445" w:rsidP="00D966E5">
            <w:pPr>
              <w:jc w:val="center"/>
            </w:pPr>
            <w:r>
              <w:t>17 529,00</w:t>
            </w:r>
          </w:p>
        </w:tc>
      </w:tr>
      <w:tr w:rsidR="002B6445" w:rsidRPr="00540EA3" w:rsidTr="00D966E5">
        <w:trPr>
          <w:gridAfter w:val="1"/>
          <w:wAfter w:w="10" w:type="dxa"/>
          <w:jc w:val="center"/>
        </w:trPr>
        <w:tc>
          <w:tcPr>
            <w:tcW w:w="5382" w:type="dxa"/>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2B6445" w:rsidRPr="000A641D" w:rsidRDefault="002B6445" w:rsidP="00D966E5">
            <w:pPr>
              <w:jc w:val="center"/>
            </w:pPr>
            <w:r w:rsidRPr="000A641D">
              <w:t>0,00</w:t>
            </w:r>
          </w:p>
        </w:tc>
        <w:tc>
          <w:tcPr>
            <w:tcW w:w="1418" w:type="dxa"/>
            <w:tcBorders>
              <w:top w:val="single" w:sz="4" w:space="0" w:color="auto"/>
              <w:left w:val="single" w:sz="4" w:space="0" w:color="auto"/>
              <w:bottom w:val="single" w:sz="4" w:space="0" w:color="auto"/>
              <w:right w:val="single" w:sz="4" w:space="0" w:color="auto"/>
            </w:tcBorders>
          </w:tcPr>
          <w:p w:rsidR="002B6445" w:rsidRPr="000A641D" w:rsidRDefault="002B6445" w:rsidP="00D966E5">
            <w:pPr>
              <w:jc w:val="center"/>
            </w:pPr>
            <w:r w:rsidRPr="000A641D">
              <w:t>0,00</w:t>
            </w:r>
          </w:p>
        </w:tc>
        <w:tc>
          <w:tcPr>
            <w:tcW w:w="1417" w:type="dxa"/>
            <w:tcBorders>
              <w:top w:val="single" w:sz="4" w:space="0" w:color="auto"/>
              <w:left w:val="single" w:sz="4" w:space="0" w:color="auto"/>
              <w:bottom w:val="single" w:sz="4" w:space="0" w:color="auto"/>
              <w:right w:val="single" w:sz="4" w:space="0" w:color="auto"/>
            </w:tcBorders>
          </w:tcPr>
          <w:p w:rsidR="002B6445" w:rsidRPr="000A641D" w:rsidRDefault="002B6445" w:rsidP="00D966E5">
            <w:pPr>
              <w:jc w:val="center"/>
            </w:pPr>
            <w:r w:rsidRPr="000A641D">
              <w:t>0,00</w:t>
            </w:r>
          </w:p>
        </w:tc>
        <w:tc>
          <w:tcPr>
            <w:tcW w:w="1560" w:type="dxa"/>
            <w:tcBorders>
              <w:top w:val="single" w:sz="4" w:space="0" w:color="auto"/>
              <w:left w:val="single" w:sz="4" w:space="0" w:color="auto"/>
              <w:bottom w:val="single" w:sz="4" w:space="0" w:color="auto"/>
              <w:right w:val="single" w:sz="4" w:space="0" w:color="auto"/>
            </w:tcBorders>
          </w:tcPr>
          <w:p w:rsidR="002B6445" w:rsidRPr="009A5643" w:rsidRDefault="002B6445" w:rsidP="00D966E5">
            <w:pPr>
              <w:jc w:val="center"/>
            </w:pPr>
            <w:r w:rsidRPr="009A5643">
              <w:t>0,00</w:t>
            </w:r>
          </w:p>
        </w:tc>
        <w:tc>
          <w:tcPr>
            <w:tcW w:w="1559" w:type="dxa"/>
            <w:tcBorders>
              <w:top w:val="single" w:sz="4" w:space="0" w:color="auto"/>
              <w:left w:val="single" w:sz="4" w:space="0" w:color="auto"/>
              <w:bottom w:val="single" w:sz="4" w:space="0" w:color="auto"/>
              <w:right w:val="single" w:sz="4" w:space="0" w:color="auto"/>
            </w:tcBorders>
          </w:tcPr>
          <w:p w:rsidR="002B6445" w:rsidRPr="009A5643" w:rsidRDefault="002B6445" w:rsidP="00D966E5">
            <w:pPr>
              <w:jc w:val="center"/>
            </w:pPr>
            <w:r w:rsidRPr="009A5643">
              <w:t>0,00</w:t>
            </w:r>
          </w:p>
        </w:tc>
        <w:tc>
          <w:tcPr>
            <w:tcW w:w="1422" w:type="dxa"/>
            <w:tcBorders>
              <w:top w:val="single" w:sz="4" w:space="0" w:color="auto"/>
              <w:left w:val="single" w:sz="4" w:space="0" w:color="auto"/>
              <w:bottom w:val="single" w:sz="4" w:space="0" w:color="auto"/>
              <w:right w:val="single" w:sz="4" w:space="0" w:color="auto"/>
            </w:tcBorders>
          </w:tcPr>
          <w:p w:rsidR="002B6445" w:rsidRPr="009A5643" w:rsidRDefault="002B6445" w:rsidP="00D966E5">
            <w:pPr>
              <w:jc w:val="center"/>
            </w:pPr>
            <w:r w:rsidRPr="009A5643">
              <w:t>0,00</w:t>
            </w:r>
          </w:p>
        </w:tc>
      </w:tr>
      <w:tr w:rsidR="002B6445" w:rsidRPr="00540EA3" w:rsidTr="00D966E5">
        <w:trPr>
          <w:gridAfter w:val="1"/>
          <w:wAfter w:w="10" w:type="dxa"/>
          <w:jc w:val="center"/>
        </w:trPr>
        <w:tc>
          <w:tcPr>
            <w:tcW w:w="5382" w:type="dxa"/>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tcPr>
          <w:p w:rsidR="002B6445" w:rsidRPr="000A641D" w:rsidRDefault="002B6445" w:rsidP="00D966E5">
            <w:pPr>
              <w:jc w:val="center"/>
            </w:pPr>
            <w:r w:rsidRPr="000A641D">
              <w:t>0,00</w:t>
            </w:r>
          </w:p>
        </w:tc>
        <w:tc>
          <w:tcPr>
            <w:tcW w:w="1418" w:type="dxa"/>
            <w:tcBorders>
              <w:top w:val="single" w:sz="4" w:space="0" w:color="auto"/>
              <w:left w:val="single" w:sz="4" w:space="0" w:color="auto"/>
              <w:bottom w:val="single" w:sz="4" w:space="0" w:color="auto"/>
              <w:right w:val="single" w:sz="4" w:space="0" w:color="auto"/>
            </w:tcBorders>
          </w:tcPr>
          <w:p w:rsidR="002B6445" w:rsidRPr="000A641D" w:rsidRDefault="002B6445" w:rsidP="00D966E5">
            <w:pPr>
              <w:jc w:val="center"/>
            </w:pPr>
            <w:r w:rsidRPr="000A641D">
              <w:t>0,00</w:t>
            </w:r>
          </w:p>
        </w:tc>
        <w:tc>
          <w:tcPr>
            <w:tcW w:w="1417" w:type="dxa"/>
            <w:tcBorders>
              <w:top w:val="single" w:sz="4" w:space="0" w:color="auto"/>
              <w:left w:val="single" w:sz="4" w:space="0" w:color="auto"/>
              <w:bottom w:val="single" w:sz="4" w:space="0" w:color="auto"/>
              <w:right w:val="single" w:sz="4" w:space="0" w:color="auto"/>
            </w:tcBorders>
          </w:tcPr>
          <w:p w:rsidR="002B6445" w:rsidRPr="000A641D" w:rsidRDefault="002B6445" w:rsidP="00D966E5">
            <w:pPr>
              <w:jc w:val="center"/>
            </w:pPr>
            <w:r w:rsidRPr="000A641D">
              <w:t>0,00</w:t>
            </w:r>
          </w:p>
        </w:tc>
        <w:tc>
          <w:tcPr>
            <w:tcW w:w="1560" w:type="dxa"/>
            <w:tcBorders>
              <w:top w:val="single" w:sz="4" w:space="0" w:color="auto"/>
              <w:left w:val="single" w:sz="4" w:space="0" w:color="auto"/>
              <w:bottom w:val="single" w:sz="4" w:space="0" w:color="auto"/>
              <w:right w:val="single" w:sz="4" w:space="0" w:color="auto"/>
            </w:tcBorders>
          </w:tcPr>
          <w:p w:rsidR="002B6445" w:rsidRPr="009A5643" w:rsidRDefault="002B6445" w:rsidP="00D966E5">
            <w:pPr>
              <w:jc w:val="center"/>
            </w:pPr>
            <w:r w:rsidRPr="009A5643">
              <w:t>0,00</w:t>
            </w:r>
          </w:p>
        </w:tc>
        <w:tc>
          <w:tcPr>
            <w:tcW w:w="1559" w:type="dxa"/>
            <w:tcBorders>
              <w:top w:val="single" w:sz="4" w:space="0" w:color="auto"/>
              <w:left w:val="single" w:sz="4" w:space="0" w:color="auto"/>
              <w:bottom w:val="single" w:sz="4" w:space="0" w:color="auto"/>
              <w:right w:val="single" w:sz="4" w:space="0" w:color="auto"/>
            </w:tcBorders>
          </w:tcPr>
          <w:p w:rsidR="002B6445" w:rsidRPr="009A5643" w:rsidRDefault="002B6445" w:rsidP="00D966E5">
            <w:pPr>
              <w:jc w:val="center"/>
            </w:pPr>
            <w:r w:rsidRPr="009A5643">
              <w:t>0,00</w:t>
            </w:r>
          </w:p>
        </w:tc>
        <w:tc>
          <w:tcPr>
            <w:tcW w:w="1422" w:type="dxa"/>
            <w:tcBorders>
              <w:top w:val="single" w:sz="4" w:space="0" w:color="auto"/>
              <w:left w:val="single" w:sz="4" w:space="0" w:color="auto"/>
              <w:bottom w:val="single" w:sz="4" w:space="0" w:color="auto"/>
              <w:right w:val="single" w:sz="4" w:space="0" w:color="auto"/>
            </w:tcBorders>
          </w:tcPr>
          <w:p w:rsidR="002B6445" w:rsidRPr="009A5643" w:rsidRDefault="002B6445" w:rsidP="00D966E5">
            <w:pPr>
              <w:jc w:val="center"/>
            </w:pPr>
            <w:r w:rsidRPr="009A5643">
              <w:t>0,00</w:t>
            </w:r>
          </w:p>
        </w:tc>
      </w:tr>
      <w:tr w:rsidR="002B6445" w:rsidRPr="00540EA3" w:rsidTr="00D966E5">
        <w:trPr>
          <w:gridAfter w:val="1"/>
          <w:wAfter w:w="10" w:type="dxa"/>
          <w:jc w:val="center"/>
        </w:trPr>
        <w:tc>
          <w:tcPr>
            <w:tcW w:w="5382" w:type="dxa"/>
          </w:tcPr>
          <w:p w:rsidR="002B6445" w:rsidRPr="00540EA3" w:rsidRDefault="002B6445" w:rsidP="00D966E5">
            <w:pPr>
              <w:pStyle w:val="ConsPlusNormal"/>
              <w:rPr>
                <w:rFonts w:ascii="Times New Roman" w:hAnsi="Times New Roman" w:cs="Times New Roman"/>
                <w:sz w:val="24"/>
                <w:szCs w:val="24"/>
              </w:rPr>
            </w:pPr>
            <w:r w:rsidRPr="00540EA3">
              <w:rPr>
                <w:rFonts w:ascii="Times New Roman" w:hAnsi="Times New Roman" w:cs="Times New Roman"/>
                <w:sz w:val="24"/>
                <w:szCs w:val="24"/>
              </w:rPr>
              <w:t>Всего, в том числе по годам:</w:t>
            </w:r>
          </w:p>
        </w:tc>
        <w:tc>
          <w:tcPr>
            <w:tcW w:w="1417" w:type="dxa"/>
            <w:tcBorders>
              <w:top w:val="single" w:sz="4" w:space="0" w:color="auto"/>
              <w:left w:val="single" w:sz="4" w:space="0" w:color="auto"/>
              <w:bottom w:val="single" w:sz="4" w:space="0" w:color="auto"/>
              <w:right w:val="single" w:sz="4" w:space="0" w:color="auto"/>
            </w:tcBorders>
            <w:vAlign w:val="center"/>
          </w:tcPr>
          <w:p w:rsidR="002B6445" w:rsidRPr="00ED0B7A" w:rsidRDefault="005F2C00" w:rsidP="00CF71F4">
            <w:pPr>
              <w:jc w:val="center"/>
            </w:pPr>
            <w:r>
              <w:t>6 </w:t>
            </w:r>
            <w:r w:rsidR="00CF71F4">
              <w:t>528</w:t>
            </w:r>
            <w:r>
              <w:t> </w:t>
            </w:r>
            <w:r w:rsidR="00CF71F4">
              <w:t>013</w:t>
            </w:r>
            <w:r>
              <w:t>,</w:t>
            </w:r>
            <w:r w:rsidR="00CF71F4">
              <w:t>60</w:t>
            </w:r>
          </w:p>
        </w:tc>
        <w:tc>
          <w:tcPr>
            <w:tcW w:w="1418" w:type="dxa"/>
            <w:tcBorders>
              <w:top w:val="single" w:sz="4" w:space="0" w:color="auto"/>
              <w:left w:val="single" w:sz="4" w:space="0" w:color="auto"/>
              <w:bottom w:val="single" w:sz="4" w:space="0" w:color="auto"/>
              <w:right w:val="single" w:sz="4" w:space="0" w:color="auto"/>
            </w:tcBorders>
            <w:vAlign w:val="center"/>
          </w:tcPr>
          <w:p w:rsidR="002B6445" w:rsidRPr="00ED0B7A" w:rsidRDefault="00456F66" w:rsidP="00CF71F4">
            <w:pPr>
              <w:jc w:val="center"/>
            </w:pPr>
            <w:r>
              <w:t>1 </w:t>
            </w:r>
            <w:r w:rsidR="00CF71F4">
              <w:t>369</w:t>
            </w:r>
            <w:r>
              <w:t> </w:t>
            </w:r>
            <w:r w:rsidR="00CF71F4">
              <w:t>075</w:t>
            </w:r>
            <w:r>
              <w:t>,</w:t>
            </w:r>
            <w:r w:rsidR="00CF71F4">
              <w:t>36</w:t>
            </w:r>
          </w:p>
        </w:tc>
        <w:tc>
          <w:tcPr>
            <w:tcW w:w="1417" w:type="dxa"/>
            <w:tcBorders>
              <w:top w:val="single" w:sz="4" w:space="0" w:color="auto"/>
              <w:left w:val="single" w:sz="4" w:space="0" w:color="auto"/>
              <w:bottom w:val="single" w:sz="4" w:space="0" w:color="auto"/>
              <w:right w:val="single" w:sz="4" w:space="0" w:color="auto"/>
            </w:tcBorders>
            <w:vAlign w:val="center"/>
          </w:tcPr>
          <w:p w:rsidR="002B6445" w:rsidRPr="00ED0B7A" w:rsidRDefault="002B6445" w:rsidP="00CF71F4">
            <w:pPr>
              <w:jc w:val="center"/>
              <w:rPr>
                <w:lang w:val="en-US"/>
              </w:rPr>
            </w:pPr>
            <w:r w:rsidRPr="00ED0B7A">
              <w:t>1</w:t>
            </w:r>
            <w:r>
              <w:t> 3</w:t>
            </w:r>
            <w:r w:rsidR="00CF71F4">
              <w:t>55</w:t>
            </w:r>
            <w:r>
              <w:t> </w:t>
            </w:r>
            <w:r w:rsidR="00CF71F4">
              <w:t>899</w:t>
            </w:r>
            <w:r>
              <w:t>,</w:t>
            </w:r>
            <w:r w:rsidR="00CF71F4">
              <w:t>11</w:t>
            </w:r>
          </w:p>
        </w:tc>
        <w:tc>
          <w:tcPr>
            <w:tcW w:w="1560" w:type="dxa"/>
            <w:tcBorders>
              <w:top w:val="single" w:sz="4" w:space="0" w:color="auto"/>
              <w:left w:val="single" w:sz="4" w:space="0" w:color="auto"/>
              <w:bottom w:val="single" w:sz="4" w:space="0" w:color="auto"/>
              <w:right w:val="single" w:sz="4" w:space="0" w:color="auto"/>
            </w:tcBorders>
            <w:vAlign w:val="center"/>
          </w:tcPr>
          <w:p w:rsidR="002B6445" w:rsidRPr="009A5643" w:rsidRDefault="005F2C00" w:rsidP="00CF71F4">
            <w:pPr>
              <w:jc w:val="center"/>
              <w:rPr>
                <w:lang w:val="en-US"/>
              </w:rPr>
            </w:pPr>
            <w:r>
              <w:t>1 </w:t>
            </w:r>
            <w:r w:rsidR="00CF71F4">
              <w:t>156</w:t>
            </w:r>
            <w:r>
              <w:t> </w:t>
            </w:r>
            <w:r w:rsidR="00CF71F4">
              <w:t>559</w:t>
            </w:r>
            <w:r>
              <w:t>,</w:t>
            </w:r>
            <w:r w:rsidR="00CF71F4">
              <w:t>59</w:t>
            </w:r>
          </w:p>
        </w:tc>
        <w:tc>
          <w:tcPr>
            <w:tcW w:w="1559" w:type="dxa"/>
            <w:tcBorders>
              <w:top w:val="single" w:sz="4" w:space="0" w:color="auto"/>
              <w:left w:val="single" w:sz="4" w:space="0" w:color="auto"/>
              <w:bottom w:val="single" w:sz="4" w:space="0" w:color="auto"/>
              <w:right w:val="single" w:sz="4" w:space="0" w:color="auto"/>
            </w:tcBorders>
            <w:vAlign w:val="center"/>
          </w:tcPr>
          <w:p w:rsidR="002B6445" w:rsidRPr="009A5643" w:rsidRDefault="002B6445" w:rsidP="00D966E5">
            <w:pPr>
              <w:jc w:val="center"/>
            </w:pPr>
            <w:r>
              <w:t>1 316 068,77</w:t>
            </w:r>
          </w:p>
        </w:tc>
        <w:tc>
          <w:tcPr>
            <w:tcW w:w="1422" w:type="dxa"/>
            <w:tcBorders>
              <w:top w:val="single" w:sz="4" w:space="0" w:color="auto"/>
              <w:left w:val="single" w:sz="4" w:space="0" w:color="auto"/>
              <w:bottom w:val="single" w:sz="4" w:space="0" w:color="auto"/>
              <w:right w:val="single" w:sz="4" w:space="0" w:color="auto"/>
            </w:tcBorders>
            <w:vAlign w:val="center"/>
          </w:tcPr>
          <w:p w:rsidR="002B6445" w:rsidRPr="009A5643" w:rsidRDefault="002B6445" w:rsidP="00D966E5">
            <w:pPr>
              <w:jc w:val="center"/>
            </w:pPr>
            <w:r>
              <w:t>1 330 410,77</w:t>
            </w:r>
          </w:p>
        </w:tc>
      </w:tr>
    </w:tbl>
    <w:p w:rsidR="002B6445" w:rsidRPr="00540EA3" w:rsidRDefault="002B6445" w:rsidP="002B6445">
      <w:pPr>
        <w:pStyle w:val="ConsPlusNormal"/>
        <w:jc w:val="both"/>
        <w:rPr>
          <w:sz w:val="18"/>
          <w:szCs w:val="18"/>
        </w:rPr>
      </w:pPr>
    </w:p>
    <w:p w:rsidR="002B6445" w:rsidRPr="00970F63" w:rsidRDefault="002B6445" w:rsidP="002B6445">
      <w:pPr>
        <w:jc w:val="right"/>
        <w:rPr>
          <w:b/>
          <w:bCs/>
          <w:lang w:val="en-US"/>
        </w:rPr>
      </w:pPr>
    </w:p>
    <w:p w:rsidR="002B6445" w:rsidRPr="00AA3A22" w:rsidRDefault="002B6445" w:rsidP="002B6445"/>
    <w:p w:rsidR="002B6445" w:rsidRPr="00AA3A22" w:rsidRDefault="002B6445" w:rsidP="002B6445">
      <w:pPr>
        <w:rPr>
          <w:b/>
          <w:bCs/>
        </w:rPr>
        <w:sectPr w:rsidR="002B6445" w:rsidRPr="00AA3A22" w:rsidSect="00432329">
          <w:headerReference w:type="default" r:id="rId8"/>
          <w:headerReference w:type="first" r:id="rId9"/>
          <w:pgSz w:w="16838" w:h="11906" w:orient="landscape"/>
          <w:pgMar w:top="1134" w:right="567" w:bottom="1134" w:left="1701" w:header="709" w:footer="709" w:gutter="0"/>
          <w:pgNumType w:start="1"/>
          <w:cols w:space="708"/>
          <w:titlePg/>
          <w:docGrid w:linePitch="360"/>
        </w:sectPr>
      </w:pPr>
    </w:p>
    <w:p w:rsidR="00C564E3" w:rsidRPr="00A85532" w:rsidRDefault="00C564E3" w:rsidP="00C564E3">
      <w:pPr>
        <w:jc w:val="center"/>
        <w:rPr>
          <w:b/>
          <w:bCs/>
        </w:rPr>
      </w:pPr>
      <w:r w:rsidRPr="00A85532">
        <w:rPr>
          <w:b/>
          <w:bCs/>
        </w:rPr>
        <w:lastRenderedPageBreak/>
        <w:t xml:space="preserve">2. </w:t>
      </w:r>
      <w:r>
        <w:rPr>
          <w:b/>
          <w:bCs/>
        </w:rPr>
        <w:t>Краткая</w:t>
      </w:r>
      <w:r w:rsidRPr="00A85532">
        <w:rPr>
          <w:b/>
          <w:bCs/>
        </w:rPr>
        <w:t xml:space="preserve"> характеристика сферы реализации муниципальной программы</w:t>
      </w:r>
    </w:p>
    <w:p w:rsidR="00C564E3" w:rsidRPr="003105C2" w:rsidRDefault="00C564E3" w:rsidP="00C564E3"/>
    <w:p w:rsidR="00C564E3" w:rsidRPr="003105C2" w:rsidRDefault="00C564E3" w:rsidP="00C564E3">
      <w:pPr>
        <w:ind w:firstLine="709"/>
        <w:jc w:val="both"/>
      </w:pPr>
      <w:r w:rsidRPr="003105C2">
        <w:t>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w:t>
      </w:r>
      <w:r>
        <w:t xml:space="preserve"> </w:t>
      </w:r>
      <w:r w:rsidRPr="003105C2">
        <w:t>по результатам, увязке принятия бюджетных решений по целям и задачам, в первую очередь в рамках программно-целевого подхода.</w:t>
      </w:r>
    </w:p>
    <w:p w:rsidR="00C564E3" w:rsidRPr="003105C2" w:rsidRDefault="00C564E3" w:rsidP="00C564E3">
      <w:pPr>
        <w:ind w:firstLine="709"/>
        <w:jc w:val="both"/>
      </w:pPr>
      <w:r w:rsidRPr="003105C2">
        <w:t>Ключевыми целями и задачами государственного и муниципального управления независимо от уровня и полномочий властных структур является создание благоприятных условий для жизни и деятельности граждан и организаций. В контексте общих целей и задач в Российской Федерации на перспективу до 202</w:t>
      </w:r>
      <w:r>
        <w:t>7</w:t>
      </w:r>
      <w:r w:rsidRPr="003105C2">
        <w:t xml:space="preserve"> года определены основные направления совершенствования системы государственного управления, которые в свою очередь задают приоритеты муниципального управления.</w:t>
      </w:r>
    </w:p>
    <w:p w:rsidR="00C564E3" w:rsidRPr="003105C2" w:rsidRDefault="00C564E3" w:rsidP="00C564E3">
      <w:pPr>
        <w:ind w:firstLine="709"/>
        <w:jc w:val="both"/>
      </w:pPr>
      <w:proofErr w:type="gramStart"/>
      <w:r w:rsidRPr="003105C2">
        <w:t>По приоритетным направлениям совершенствования системы муниципального управления в город</w:t>
      </w:r>
      <w:r>
        <w:t>ском округе</w:t>
      </w:r>
      <w:r w:rsidRPr="003105C2">
        <w:t xml:space="preserve"> в рамках реализации долгосрочных целевых программ</w:t>
      </w:r>
      <w:r>
        <w:t xml:space="preserve"> </w:t>
      </w:r>
      <w:r w:rsidRPr="003105C2">
        <w:t>в предшествующие годы созданы определенные предпосылки для повышения</w:t>
      </w:r>
      <w:proofErr w:type="gramEnd"/>
      <w:r w:rsidRPr="003105C2">
        <w:t xml:space="preserve"> эффективности муниципального управления:</w:t>
      </w:r>
    </w:p>
    <w:p w:rsidR="00C564E3" w:rsidRPr="003105C2" w:rsidRDefault="00C564E3" w:rsidP="00C564E3">
      <w:pPr>
        <w:ind w:firstLine="709"/>
        <w:jc w:val="both"/>
      </w:pPr>
      <w:r w:rsidRPr="003105C2">
        <w:t>- планируется внедрение автоматизированной системы управления бюджетным процессом;</w:t>
      </w:r>
    </w:p>
    <w:p w:rsidR="00C564E3" w:rsidRPr="003105C2" w:rsidRDefault="00C564E3" w:rsidP="00C564E3">
      <w:pPr>
        <w:ind w:firstLine="709"/>
        <w:jc w:val="both"/>
      </w:pPr>
      <w:r w:rsidRPr="003105C2">
        <w:t xml:space="preserve">- внедрена в деятельность органов местного самоуправления </w:t>
      </w:r>
      <w:r>
        <w:t>Г</w:t>
      </w:r>
      <w:r w:rsidRPr="003105C2">
        <w:t xml:space="preserve">ородского округа </w:t>
      </w:r>
      <w:proofErr w:type="gramStart"/>
      <w:r>
        <w:t>Пушкинский</w:t>
      </w:r>
      <w:proofErr w:type="gramEnd"/>
      <w:r w:rsidRPr="003105C2">
        <w:t xml:space="preserve"> Московской области межведомственная система электронного д</w:t>
      </w:r>
      <w:r>
        <w:t>окументооборота.</w:t>
      </w:r>
    </w:p>
    <w:p w:rsidR="00C564E3" w:rsidRPr="003105C2" w:rsidRDefault="00C564E3" w:rsidP="00C564E3">
      <w:pPr>
        <w:ind w:firstLine="709"/>
        <w:jc w:val="both"/>
      </w:pPr>
      <w:proofErr w:type="gramStart"/>
      <w:r w:rsidRPr="003105C2">
        <w:t xml:space="preserve">Необходимость формирования сбалансированного бюджета </w:t>
      </w:r>
      <w:r>
        <w:t>Г</w:t>
      </w:r>
      <w:r w:rsidRPr="003105C2">
        <w:t xml:space="preserve">ородского округа </w:t>
      </w:r>
      <w:r>
        <w:t>Пушкинский</w:t>
      </w:r>
      <w:r w:rsidRPr="003105C2">
        <w:t xml:space="preserve"> Московской области для решения полномасштабных задач по реализации проектов социально-экономического развития </w:t>
      </w:r>
      <w:r>
        <w:t>Г</w:t>
      </w:r>
      <w:r w:rsidRPr="003105C2">
        <w:t xml:space="preserve">ородского округа </w:t>
      </w:r>
      <w:r>
        <w:t>Пушкинский</w:t>
      </w:r>
      <w:r w:rsidRPr="003105C2">
        <w:t xml:space="preserve"> Московской области делает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 </w:t>
      </w:r>
      <w:r>
        <w:t>Г</w:t>
      </w:r>
      <w:r w:rsidRPr="003105C2">
        <w:t>ородского округа Пушкинский Московской области.</w:t>
      </w:r>
      <w:proofErr w:type="gramEnd"/>
      <w:r w:rsidRPr="003105C2">
        <w:t xml:space="preserve"> В целях использования муниципального имущества в качестве актива первостепенным является решение задачи регистрации прав на объекты муниципальной собственности </w:t>
      </w:r>
      <w:r>
        <w:t>Г</w:t>
      </w:r>
      <w:r w:rsidRPr="003105C2">
        <w:t xml:space="preserve">ородского округа </w:t>
      </w:r>
      <w:proofErr w:type="gramStart"/>
      <w:r w:rsidRPr="003105C2">
        <w:t>Пушкинский</w:t>
      </w:r>
      <w:proofErr w:type="gramEnd"/>
      <w:r w:rsidRPr="003105C2">
        <w:t xml:space="preserve"> Московской области. Проводится работа по инвентаризации земельных участков, отнесенных к собственности </w:t>
      </w:r>
      <w:r>
        <w:t>Г</w:t>
      </w:r>
      <w:r w:rsidRPr="003105C2">
        <w:t xml:space="preserve">ородского округа </w:t>
      </w:r>
      <w:proofErr w:type="gramStart"/>
      <w:r w:rsidRPr="003105C2">
        <w:t>Пушкинский</w:t>
      </w:r>
      <w:proofErr w:type="gramEnd"/>
      <w:r w:rsidRPr="003105C2">
        <w:t xml:space="preserve"> Московской области, с целью их эффективного использования для реализации значимых для развития </w:t>
      </w:r>
      <w:r>
        <w:t>Г</w:t>
      </w:r>
      <w:r w:rsidRPr="003105C2">
        <w:t xml:space="preserve">ородского округа Пушкинский Московской области проектов. В установленном порядке формируется и реализуется программа приватизации муниципального имущества, что вносит свой вклад в сбалансированность бюджета </w:t>
      </w:r>
      <w:r>
        <w:t>Г</w:t>
      </w:r>
      <w:r w:rsidRPr="003105C2">
        <w:t xml:space="preserve">ородского округа Пушкинский Московской области и снижение долговой нагрузки. 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w:t>
      </w:r>
      <w:r>
        <w:t>Г</w:t>
      </w:r>
      <w:r w:rsidRPr="003105C2">
        <w:t xml:space="preserve">ородского округа </w:t>
      </w:r>
      <w:proofErr w:type="gramStart"/>
      <w:r w:rsidRPr="003105C2">
        <w:t>Пушкинский</w:t>
      </w:r>
      <w:proofErr w:type="gramEnd"/>
      <w:r w:rsidRPr="003105C2">
        <w:t xml:space="preserve"> Московской области.</w:t>
      </w:r>
    </w:p>
    <w:p w:rsidR="00C564E3" w:rsidRPr="003105C2" w:rsidRDefault="00C564E3" w:rsidP="00C564E3">
      <w:pPr>
        <w:ind w:firstLine="709"/>
        <w:jc w:val="both"/>
      </w:pPr>
      <w:r w:rsidRPr="003105C2">
        <w:t>Вместе с отмечаемыми положительными тенденциями в сфере муниципального управления Московской области остается комплекс нерешенных проблем</w:t>
      </w:r>
      <w:r>
        <w:t xml:space="preserve"> </w:t>
      </w:r>
      <w:r w:rsidRPr="003105C2">
        <w:t>и нереализованных задач.</w:t>
      </w:r>
    </w:p>
    <w:p w:rsidR="00C564E3" w:rsidRPr="003105C2" w:rsidRDefault="00C564E3" w:rsidP="00C564E3">
      <w:pPr>
        <w:ind w:firstLine="709"/>
        <w:jc w:val="both"/>
      </w:pPr>
      <w:r w:rsidRPr="003105C2">
        <w:t xml:space="preserve">Не решен ряд задач в сфере управления муниципальными финансами </w:t>
      </w:r>
      <w:r>
        <w:t>Г</w:t>
      </w:r>
      <w:r w:rsidRPr="003105C2">
        <w:t xml:space="preserve">ородского округа </w:t>
      </w:r>
      <w:r>
        <w:t>Пушкинский</w:t>
      </w:r>
      <w:r w:rsidRPr="003105C2">
        <w:t xml:space="preserve"> Московской области и совершенствования межбюджетных отношений:</w:t>
      </w:r>
    </w:p>
    <w:p w:rsidR="00C564E3" w:rsidRPr="003105C2" w:rsidRDefault="00C564E3" w:rsidP="00C564E3">
      <w:pPr>
        <w:ind w:firstLine="709"/>
        <w:jc w:val="both"/>
      </w:pPr>
      <w:r w:rsidRPr="003105C2">
        <w:t>наличие кредиторской задолженности;</w:t>
      </w:r>
    </w:p>
    <w:p w:rsidR="00C564E3" w:rsidRPr="003105C2" w:rsidRDefault="00C564E3" w:rsidP="00C564E3">
      <w:pPr>
        <w:ind w:firstLine="709"/>
        <w:jc w:val="both"/>
      </w:pPr>
      <w:r w:rsidRPr="003105C2">
        <w:t xml:space="preserve">необходимость в реализации масштабных инфраструктурных проектов и социальных программ требует качественного увеличения доходов бюджета </w:t>
      </w:r>
      <w:r>
        <w:t>Г</w:t>
      </w:r>
      <w:r w:rsidRPr="003105C2">
        <w:t xml:space="preserve">ородского округа </w:t>
      </w:r>
      <w:proofErr w:type="gramStart"/>
      <w:r w:rsidRPr="003105C2">
        <w:t>Пушкинский</w:t>
      </w:r>
      <w:proofErr w:type="gramEnd"/>
      <w:r w:rsidRPr="003105C2">
        <w:t xml:space="preserve"> Московской области;</w:t>
      </w:r>
    </w:p>
    <w:p w:rsidR="00C564E3" w:rsidRPr="003105C2" w:rsidRDefault="00C564E3" w:rsidP="00C564E3">
      <w:pPr>
        <w:ind w:firstLine="709"/>
        <w:jc w:val="both"/>
      </w:pPr>
      <w:r w:rsidRPr="003105C2">
        <w:lastRenderedPageBreak/>
        <w:t xml:space="preserve">для обеспечения сбалансированности и социальной направленности бюджета </w:t>
      </w:r>
      <w:r>
        <w:t>Г</w:t>
      </w:r>
      <w:r w:rsidRPr="003105C2">
        <w:t xml:space="preserve">ородского округа </w:t>
      </w:r>
      <w:proofErr w:type="gramStart"/>
      <w:r w:rsidRPr="003105C2">
        <w:t>Пушкинский</w:t>
      </w:r>
      <w:proofErr w:type="gramEnd"/>
      <w:r w:rsidRPr="003105C2">
        <w:t xml:space="preserve"> Московской области необходимы меры по сохранению высокой степени долговой устойчивости, экономически обоснованной заемной политики и поддержанию высокого уровня кредитных рейтингов </w:t>
      </w:r>
      <w:r>
        <w:t>Г</w:t>
      </w:r>
      <w:r w:rsidRPr="003105C2">
        <w:t>ородского округа Пушкинский Московской области</w:t>
      </w:r>
      <w:r>
        <w:t>.</w:t>
      </w:r>
    </w:p>
    <w:p w:rsidR="00C564E3" w:rsidRPr="003105C2" w:rsidRDefault="00C564E3" w:rsidP="00C564E3">
      <w:pPr>
        <w:ind w:firstLine="709"/>
        <w:jc w:val="both"/>
      </w:pPr>
      <w:proofErr w:type="gramStart"/>
      <w:r w:rsidRPr="009A3885">
        <w:t>Муниципальная программа Городского округа Пушкинский Московской области «Управление имуществом и муниципальными финансами» на 202</w:t>
      </w:r>
      <w:r>
        <w:t>3</w:t>
      </w:r>
      <w:r w:rsidRPr="009A3885">
        <w:t>-202</w:t>
      </w:r>
      <w:r>
        <w:t>7</w:t>
      </w:r>
      <w:r w:rsidRPr="009A3885">
        <w:t xml:space="preserve"> годы (далее – Муниципальная программа)</w:t>
      </w:r>
      <w:r>
        <w:t xml:space="preserve"> </w:t>
      </w:r>
      <w:r w:rsidRPr="003105C2">
        <w:t>направлена на решение актуальных и требующих в период с 202</w:t>
      </w:r>
      <w:r>
        <w:t>3</w:t>
      </w:r>
      <w:r w:rsidRPr="003105C2">
        <w:t xml:space="preserve"> по 202</w:t>
      </w:r>
      <w:r>
        <w:t>7</w:t>
      </w:r>
      <w:r w:rsidRPr="003105C2">
        <w:t xml:space="preserve"> год включительно решения проблем и задач в сфере муниципального управления.</w:t>
      </w:r>
      <w:proofErr w:type="gramEnd"/>
      <w:r w:rsidRPr="003105C2">
        <w:t xml:space="preserve"> Комплексный подход к их решению в рамках Муниципальной программы заключается в совершенствовании системы муниципального управления Московской области по приоритетным направлениям:</w:t>
      </w:r>
    </w:p>
    <w:p w:rsidR="00C564E3" w:rsidRPr="003105C2" w:rsidRDefault="00C564E3" w:rsidP="00C564E3">
      <w:pPr>
        <w:ind w:firstLine="709"/>
        <w:jc w:val="both"/>
      </w:pPr>
      <w:r w:rsidRPr="003105C2">
        <w:t xml:space="preserve">- повышение качества управления финансами </w:t>
      </w:r>
      <w:r>
        <w:t>Г</w:t>
      </w:r>
      <w:r w:rsidRPr="003105C2">
        <w:t xml:space="preserve">ородского округа </w:t>
      </w:r>
      <w:proofErr w:type="gramStart"/>
      <w:r w:rsidRPr="003105C2">
        <w:t>Пушкинский</w:t>
      </w:r>
      <w:proofErr w:type="gramEnd"/>
      <w:r w:rsidRPr="003105C2">
        <w:t xml:space="preserve"> Московской области;</w:t>
      </w:r>
    </w:p>
    <w:p w:rsidR="00C564E3" w:rsidRPr="003105C2" w:rsidRDefault="00C564E3" w:rsidP="00C564E3">
      <w:pPr>
        <w:ind w:firstLine="709"/>
        <w:jc w:val="both"/>
      </w:pPr>
      <w:r>
        <w:t xml:space="preserve">- </w:t>
      </w:r>
      <w:r w:rsidRPr="003105C2">
        <w:t>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по решению вопросов местного значения во взаимодействии с гражданами и организациями;</w:t>
      </w:r>
    </w:p>
    <w:p w:rsidR="00C564E3" w:rsidRDefault="00C564E3" w:rsidP="00C564E3">
      <w:pPr>
        <w:ind w:firstLine="709"/>
        <w:jc w:val="both"/>
      </w:pPr>
      <w:r w:rsidRPr="003105C2">
        <w:t>- обеспечение эффективного взаимодействия жителей с органами местного самоуправления Московской области.</w:t>
      </w:r>
    </w:p>
    <w:p w:rsidR="00C564E3" w:rsidRDefault="00C564E3" w:rsidP="00C564E3">
      <w:pPr>
        <w:ind w:firstLine="709"/>
        <w:jc w:val="both"/>
      </w:pPr>
      <w:proofErr w:type="gramStart"/>
      <w:r w:rsidRPr="00AA3A22">
        <w:t>Цель муниципальной программы «Управление имуществом и муниципальными финансами» - повышение эффективности управления и распоряжения имуществом, находящемся в распоряжении органов местного самоуправления на территории Московской области.</w:t>
      </w:r>
      <w:proofErr w:type="gramEnd"/>
    </w:p>
    <w:p w:rsidR="00C564E3" w:rsidRDefault="00C564E3" w:rsidP="00C564E3">
      <w:pPr>
        <w:ind w:firstLine="709"/>
        <w:jc w:val="both"/>
      </w:pPr>
      <w:r w:rsidRPr="00AA3A22">
        <w:t>Мероприятия подпрограммы «</w:t>
      </w:r>
      <w:r w:rsidRPr="001E6B56">
        <w:rPr>
          <w:rFonts w:eastAsiaTheme="minorEastAsia"/>
        </w:rPr>
        <w:t>Эффективное управление имущественным комплексом</w:t>
      </w:r>
      <w:r w:rsidRPr="00AA3A22">
        <w:t>» направлены на решение актуальных и требующих решения проблем и задач в сфере имущественного комплекса</w:t>
      </w:r>
      <w:r>
        <w:t>.</w:t>
      </w:r>
    </w:p>
    <w:p w:rsidR="00C564E3" w:rsidRPr="000B3054" w:rsidRDefault="00C564E3" w:rsidP="00C564E3">
      <w:pPr>
        <w:pStyle w:val="ac"/>
        <w:ind w:firstLine="709"/>
        <w:jc w:val="both"/>
        <w:rPr>
          <w:rFonts w:ascii="Times New Roman" w:hAnsi="Times New Roman"/>
          <w:sz w:val="24"/>
          <w:szCs w:val="24"/>
        </w:rPr>
      </w:pPr>
      <w:r w:rsidRPr="000B3054">
        <w:rPr>
          <w:rFonts w:ascii="Times New Roman" w:hAnsi="Times New Roman"/>
          <w:sz w:val="24"/>
          <w:szCs w:val="24"/>
        </w:rPr>
        <w:t xml:space="preserve">Основным направлением реализации подпрограммы «Управление </w:t>
      </w:r>
      <w:r w:rsidRPr="00C164ED">
        <w:rPr>
          <w:rFonts w:ascii="Times New Roman" w:hAnsi="Times New Roman"/>
          <w:sz w:val="24"/>
          <w:szCs w:val="24"/>
        </w:rPr>
        <w:t>муниципальным</w:t>
      </w:r>
      <w:r w:rsidRPr="000B3054">
        <w:rPr>
          <w:rFonts w:ascii="Times New Roman" w:hAnsi="Times New Roman"/>
          <w:sz w:val="24"/>
          <w:szCs w:val="24"/>
        </w:rPr>
        <w:t xml:space="preserve"> долгом» является сдерживание роста расходов на обслуживание муниципального долга, обеспечение показателей долговой устойчивости, позволяющих отнести Городской округ Пушкинский Московской области к группе заемщиков с высоким уровнем долговой устойчивости. </w:t>
      </w:r>
      <w:r>
        <w:rPr>
          <w:rFonts w:ascii="Times New Roman" w:hAnsi="Times New Roman"/>
          <w:sz w:val="24"/>
          <w:szCs w:val="24"/>
        </w:rPr>
        <w:t>О</w:t>
      </w:r>
      <w:r w:rsidRPr="000B3054">
        <w:rPr>
          <w:rFonts w:ascii="Times New Roman" w:hAnsi="Times New Roman"/>
          <w:sz w:val="24"/>
          <w:szCs w:val="24"/>
        </w:rPr>
        <w:t xml:space="preserve">тношение объема муниципального долга Городского округа </w:t>
      </w:r>
      <w:proofErr w:type="gramStart"/>
      <w:r w:rsidRPr="000B3054">
        <w:rPr>
          <w:rFonts w:ascii="Times New Roman" w:hAnsi="Times New Roman"/>
          <w:sz w:val="24"/>
          <w:szCs w:val="24"/>
        </w:rPr>
        <w:t>Пушкинский</w:t>
      </w:r>
      <w:proofErr w:type="gramEnd"/>
      <w:r w:rsidRPr="000B3054">
        <w:rPr>
          <w:rFonts w:ascii="Times New Roman" w:hAnsi="Times New Roman"/>
          <w:sz w:val="24"/>
          <w:szCs w:val="24"/>
        </w:rPr>
        <w:t xml:space="preserve"> к собственным доходам не превышает 50% и находится на безопасном уровне.</w:t>
      </w:r>
    </w:p>
    <w:p w:rsidR="00C564E3" w:rsidRPr="000B3054" w:rsidRDefault="00C564E3" w:rsidP="00C564E3">
      <w:pPr>
        <w:pStyle w:val="ac"/>
        <w:ind w:firstLine="709"/>
        <w:jc w:val="both"/>
        <w:rPr>
          <w:rFonts w:ascii="Times New Roman" w:hAnsi="Times New Roman"/>
          <w:sz w:val="24"/>
          <w:szCs w:val="24"/>
        </w:rPr>
      </w:pPr>
      <w:r w:rsidRPr="000B3054">
        <w:rPr>
          <w:rFonts w:ascii="Times New Roman" w:hAnsi="Times New Roman"/>
          <w:sz w:val="24"/>
          <w:szCs w:val="24"/>
        </w:rPr>
        <w:t>Основные проблемы в сфере управления муниципальным долгом:</w:t>
      </w:r>
    </w:p>
    <w:p w:rsidR="00C564E3" w:rsidRPr="000B3054" w:rsidRDefault="00C564E3" w:rsidP="00C564E3">
      <w:pPr>
        <w:pStyle w:val="ac"/>
        <w:ind w:firstLine="709"/>
        <w:jc w:val="both"/>
        <w:rPr>
          <w:rFonts w:ascii="Times New Roman" w:hAnsi="Times New Roman"/>
          <w:sz w:val="24"/>
          <w:szCs w:val="24"/>
        </w:rPr>
      </w:pPr>
      <w:r w:rsidRPr="000B3054">
        <w:rPr>
          <w:rFonts w:ascii="Times New Roman" w:hAnsi="Times New Roman"/>
          <w:sz w:val="24"/>
          <w:szCs w:val="24"/>
        </w:rPr>
        <w:t>По-прежнему актуальным является наличие дефицита бюджета Городского округа Пушкинский, и как следствие, рост муниципального долга Городского округа;</w:t>
      </w:r>
    </w:p>
    <w:p w:rsidR="00C564E3" w:rsidRPr="000B3054" w:rsidRDefault="00C564E3" w:rsidP="00C564E3">
      <w:pPr>
        <w:pStyle w:val="ac"/>
        <w:ind w:firstLine="709"/>
        <w:jc w:val="both"/>
        <w:rPr>
          <w:rFonts w:ascii="Times New Roman" w:hAnsi="Times New Roman"/>
          <w:sz w:val="24"/>
          <w:szCs w:val="24"/>
        </w:rPr>
      </w:pPr>
      <w:proofErr w:type="gramStart"/>
      <w:r w:rsidRPr="000B3054">
        <w:rPr>
          <w:rFonts w:ascii="Times New Roman" w:hAnsi="Times New Roman"/>
          <w:sz w:val="24"/>
          <w:szCs w:val="24"/>
        </w:rPr>
        <w:t xml:space="preserve">высокая </w:t>
      </w:r>
      <w:proofErr w:type="spellStart"/>
      <w:r w:rsidRPr="000B3054">
        <w:rPr>
          <w:rFonts w:ascii="Times New Roman" w:hAnsi="Times New Roman"/>
          <w:sz w:val="24"/>
          <w:szCs w:val="24"/>
        </w:rPr>
        <w:t>волатильность</w:t>
      </w:r>
      <w:proofErr w:type="spellEnd"/>
      <w:r w:rsidRPr="000B3054">
        <w:rPr>
          <w:rFonts w:ascii="Times New Roman" w:hAnsi="Times New Roman"/>
          <w:sz w:val="24"/>
          <w:szCs w:val="24"/>
        </w:rPr>
        <w:t xml:space="preserve"> на финансовых рынках, приводящая к ухудшению условий муниципальных заимствований Городского округа;</w:t>
      </w:r>
      <w:proofErr w:type="gramEnd"/>
    </w:p>
    <w:p w:rsidR="00C564E3" w:rsidRPr="000B3054" w:rsidRDefault="00C564E3" w:rsidP="00C564E3">
      <w:pPr>
        <w:pStyle w:val="ac"/>
        <w:ind w:firstLine="709"/>
        <w:jc w:val="both"/>
        <w:rPr>
          <w:rFonts w:ascii="Times New Roman" w:hAnsi="Times New Roman"/>
          <w:sz w:val="24"/>
          <w:szCs w:val="24"/>
        </w:rPr>
      </w:pPr>
      <w:r w:rsidRPr="000B3054">
        <w:rPr>
          <w:rFonts w:ascii="Times New Roman" w:hAnsi="Times New Roman"/>
          <w:sz w:val="24"/>
          <w:szCs w:val="24"/>
        </w:rPr>
        <w:t>рост потребностей бюджета Городского округа в рамках реализации мер по стабилизации экономики и социальной поддержки населения;</w:t>
      </w:r>
    </w:p>
    <w:p w:rsidR="00C564E3" w:rsidRPr="000B3054" w:rsidRDefault="00C564E3" w:rsidP="00C564E3">
      <w:pPr>
        <w:pStyle w:val="ac"/>
        <w:ind w:firstLine="709"/>
        <w:jc w:val="both"/>
        <w:rPr>
          <w:rFonts w:ascii="Times New Roman" w:hAnsi="Times New Roman"/>
          <w:sz w:val="24"/>
          <w:szCs w:val="24"/>
        </w:rPr>
      </w:pPr>
      <w:r w:rsidRPr="000B3054">
        <w:rPr>
          <w:rFonts w:ascii="Times New Roman" w:hAnsi="Times New Roman"/>
          <w:sz w:val="24"/>
          <w:szCs w:val="24"/>
        </w:rPr>
        <w:t xml:space="preserve">ухудшения текущей экономической ситуации, вызванной </w:t>
      </w:r>
      <w:proofErr w:type="spellStart"/>
      <w:r w:rsidRPr="000B3054">
        <w:rPr>
          <w:rFonts w:ascii="Times New Roman" w:hAnsi="Times New Roman"/>
          <w:sz w:val="24"/>
          <w:szCs w:val="24"/>
        </w:rPr>
        <w:t>санкционным</w:t>
      </w:r>
      <w:proofErr w:type="spellEnd"/>
      <w:r w:rsidRPr="000B3054">
        <w:rPr>
          <w:rFonts w:ascii="Times New Roman" w:hAnsi="Times New Roman"/>
          <w:sz w:val="24"/>
          <w:szCs w:val="24"/>
        </w:rPr>
        <w:t xml:space="preserve"> давлением со стороны иностранных государств.</w:t>
      </w:r>
    </w:p>
    <w:p w:rsidR="00C564E3" w:rsidRPr="000B3054" w:rsidRDefault="00C564E3" w:rsidP="00C564E3">
      <w:pPr>
        <w:pStyle w:val="ac"/>
        <w:ind w:firstLine="709"/>
        <w:jc w:val="both"/>
        <w:rPr>
          <w:rFonts w:ascii="Times New Roman" w:hAnsi="Times New Roman"/>
          <w:sz w:val="24"/>
          <w:szCs w:val="24"/>
        </w:rPr>
      </w:pPr>
      <w:r w:rsidRPr="000B3054">
        <w:rPr>
          <w:rFonts w:ascii="Times New Roman" w:hAnsi="Times New Roman"/>
          <w:sz w:val="24"/>
          <w:szCs w:val="24"/>
        </w:rPr>
        <w:t xml:space="preserve">Политика Городского округа </w:t>
      </w:r>
      <w:proofErr w:type="gramStart"/>
      <w:r w:rsidRPr="000B3054">
        <w:rPr>
          <w:rFonts w:ascii="Times New Roman" w:hAnsi="Times New Roman"/>
          <w:sz w:val="24"/>
          <w:szCs w:val="24"/>
        </w:rPr>
        <w:t>Пушкинский</w:t>
      </w:r>
      <w:proofErr w:type="gramEnd"/>
      <w:r w:rsidRPr="000B3054">
        <w:rPr>
          <w:rFonts w:ascii="Times New Roman" w:hAnsi="Times New Roman"/>
          <w:sz w:val="24"/>
          <w:szCs w:val="24"/>
        </w:rPr>
        <w:t xml:space="preserve"> направлена на увеличение поступлений налоговых и неналоговых доходов бюджета Городского округа Пушкинский для обеспечения исполнения расходных обязательств, обеспечение сбалансированности бюджета и сокращение дефицита.</w:t>
      </w:r>
    </w:p>
    <w:p w:rsidR="00C564E3" w:rsidRPr="000B3054" w:rsidRDefault="00C564E3" w:rsidP="00C564E3">
      <w:pPr>
        <w:pStyle w:val="ac"/>
        <w:ind w:firstLine="709"/>
        <w:jc w:val="both"/>
        <w:rPr>
          <w:rFonts w:ascii="Times New Roman" w:hAnsi="Times New Roman"/>
          <w:sz w:val="24"/>
          <w:szCs w:val="24"/>
        </w:rPr>
      </w:pPr>
      <w:r w:rsidRPr="000B3054">
        <w:rPr>
          <w:rFonts w:ascii="Times New Roman" w:hAnsi="Times New Roman"/>
          <w:sz w:val="24"/>
          <w:szCs w:val="24"/>
        </w:rPr>
        <w:t xml:space="preserve">Основные проблемы, влияющие на исполнение плановых значений по налоговым и неналоговым доходам Городского округа </w:t>
      </w:r>
      <w:proofErr w:type="gramStart"/>
      <w:r w:rsidRPr="000B3054">
        <w:rPr>
          <w:rFonts w:ascii="Times New Roman" w:hAnsi="Times New Roman"/>
          <w:sz w:val="24"/>
          <w:szCs w:val="24"/>
        </w:rPr>
        <w:t>Пушкинский</w:t>
      </w:r>
      <w:proofErr w:type="gramEnd"/>
      <w:r w:rsidRPr="000B3054">
        <w:rPr>
          <w:rFonts w:ascii="Times New Roman" w:hAnsi="Times New Roman"/>
          <w:sz w:val="24"/>
          <w:szCs w:val="24"/>
        </w:rPr>
        <w:t>:</w:t>
      </w:r>
    </w:p>
    <w:p w:rsidR="00C564E3" w:rsidRPr="000B3054" w:rsidRDefault="00C564E3" w:rsidP="00C564E3">
      <w:pPr>
        <w:pStyle w:val="ac"/>
        <w:ind w:firstLine="709"/>
        <w:jc w:val="both"/>
        <w:rPr>
          <w:rFonts w:ascii="Times New Roman" w:hAnsi="Times New Roman"/>
          <w:sz w:val="24"/>
          <w:szCs w:val="24"/>
        </w:rPr>
      </w:pPr>
      <w:r w:rsidRPr="000B3054">
        <w:rPr>
          <w:rFonts w:ascii="Times New Roman" w:hAnsi="Times New Roman"/>
          <w:sz w:val="24"/>
          <w:szCs w:val="24"/>
        </w:rPr>
        <w:lastRenderedPageBreak/>
        <w:t xml:space="preserve">ухудшение текущей ситуации, вызванной </w:t>
      </w:r>
      <w:proofErr w:type="spellStart"/>
      <w:r w:rsidRPr="000B3054">
        <w:rPr>
          <w:rFonts w:ascii="Times New Roman" w:hAnsi="Times New Roman"/>
          <w:sz w:val="24"/>
          <w:szCs w:val="24"/>
        </w:rPr>
        <w:t>санкционным</w:t>
      </w:r>
      <w:proofErr w:type="spellEnd"/>
      <w:r w:rsidRPr="000B3054">
        <w:rPr>
          <w:rFonts w:ascii="Times New Roman" w:hAnsi="Times New Roman"/>
          <w:sz w:val="24"/>
          <w:szCs w:val="24"/>
        </w:rPr>
        <w:t xml:space="preserve"> давлением со стороны иностранных государств;</w:t>
      </w:r>
    </w:p>
    <w:p w:rsidR="00C564E3" w:rsidRPr="000B3054" w:rsidRDefault="00C564E3" w:rsidP="00C564E3">
      <w:pPr>
        <w:pStyle w:val="ac"/>
        <w:ind w:firstLine="709"/>
        <w:jc w:val="both"/>
        <w:rPr>
          <w:rFonts w:ascii="Times New Roman" w:hAnsi="Times New Roman"/>
          <w:sz w:val="24"/>
          <w:szCs w:val="24"/>
        </w:rPr>
      </w:pPr>
      <w:proofErr w:type="gramStart"/>
      <w:r w:rsidRPr="000B3054">
        <w:rPr>
          <w:rFonts w:ascii="Times New Roman" w:hAnsi="Times New Roman"/>
          <w:sz w:val="24"/>
          <w:szCs w:val="24"/>
        </w:rPr>
        <w:t>высокая</w:t>
      </w:r>
      <w:proofErr w:type="gramEnd"/>
      <w:r w:rsidRPr="000B3054">
        <w:rPr>
          <w:rFonts w:ascii="Times New Roman" w:hAnsi="Times New Roman"/>
          <w:sz w:val="24"/>
          <w:szCs w:val="24"/>
        </w:rPr>
        <w:t xml:space="preserve"> </w:t>
      </w:r>
      <w:proofErr w:type="spellStart"/>
      <w:r w:rsidRPr="000B3054">
        <w:rPr>
          <w:rFonts w:ascii="Times New Roman" w:hAnsi="Times New Roman"/>
          <w:sz w:val="24"/>
          <w:szCs w:val="24"/>
        </w:rPr>
        <w:t>волатильность</w:t>
      </w:r>
      <w:proofErr w:type="spellEnd"/>
      <w:r w:rsidRPr="000B3054">
        <w:rPr>
          <w:rFonts w:ascii="Times New Roman" w:hAnsi="Times New Roman"/>
          <w:sz w:val="24"/>
          <w:szCs w:val="24"/>
        </w:rPr>
        <w:t xml:space="preserve"> на финансовых рынках.</w:t>
      </w:r>
    </w:p>
    <w:p w:rsidR="00C564E3" w:rsidRPr="000B3054" w:rsidRDefault="00C564E3" w:rsidP="00C564E3">
      <w:pPr>
        <w:pStyle w:val="ac"/>
        <w:ind w:firstLine="709"/>
        <w:jc w:val="both"/>
        <w:rPr>
          <w:rFonts w:ascii="Times New Roman" w:hAnsi="Times New Roman"/>
          <w:sz w:val="24"/>
          <w:szCs w:val="24"/>
        </w:rPr>
      </w:pPr>
      <w:r w:rsidRPr="000B3054">
        <w:rPr>
          <w:rFonts w:ascii="Times New Roman" w:hAnsi="Times New Roman"/>
          <w:sz w:val="24"/>
          <w:szCs w:val="24"/>
        </w:rPr>
        <w:t>Последствия моратория на проведение налоговых проверок и мер принудительного взыскания задолженности привело к ухудшению платежной дисциплины и как следствие увеличению объема задолженности по налоговым платежам в консолидированный бюджет Московской области в общем объеме налоговых доходов консолидированного бюджета Московской области.</w:t>
      </w:r>
    </w:p>
    <w:p w:rsidR="00C564E3" w:rsidRPr="00553001" w:rsidRDefault="00C564E3" w:rsidP="00C564E3">
      <w:pPr>
        <w:pStyle w:val="ac"/>
        <w:ind w:firstLine="709"/>
        <w:jc w:val="both"/>
        <w:rPr>
          <w:rFonts w:ascii="Times New Roman" w:hAnsi="Times New Roman"/>
          <w:sz w:val="24"/>
          <w:szCs w:val="24"/>
        </w:rPr>
      </w:pPr>
      <w:r w:rsidRPr="000B3054">
        <w:rPr>
          <w:rFonts w:ascii="Times New Roman" w:hAnsi="Times New Roman"/>
          <w:sz w:val="24"/>
          <w:szCs w:val="24"/>
        </w:rPr>
        <w:t>Задачи, стоящие перед бюджетом Городского округа – это увеличение доходов местного бюджета, в том числе за счет проведения мероприятий, направленных на снижение задолженности в консолидированный бюджет Московской области по налоговым платежам. Реализация указанных мероприятий позволит улучшить платежную дисциплину и обеспечить рост налоговых платежей в бюджет Городского округа Пушкинский и как следствие в консолидированный бюджет Московской области.</w:t>
      </w:r>
    </w:p>
    <w:p w:rsidR="00C564E3" w:rsidRPr="00AA3A22" w:rsidRDefault="00C564E3" w:rsidP="00C564E3">
      <w:pPr>
        <w:ind w:firstLine="709"/>
        <w:jc w:val="both"/>
      </w:pPr>
      <w:proofErr w:type="gramStart"/>
      <w:r w:rsidRPr="00AA3A22">
        <w:t>Реализация подпрограммы «Управление муниципальными финансами» вызвана необходимостью совершенствования текущей бюджетной политики, развития стимулирующих факторов, открытости и прозрачности, более широким применением экономических методов управления, повышением эффективности бюджетной и налоговой политики, проводимых в городе и управлением муниципальным долгом Городского округа Пушкинский Московской области.</w:t>
      </w:r>
      <w:proofErr w:type="gramEnd"/>
    </w:p>
    <w:p w:rsidR="00C564E3" w:rsidRDefault="00C564E3" w:rsidP="00C564E3">
      <w:pPr>
        <w:ind w:firstLine="709"/>
        <w:jc w:val="both"/>
      </w:pPr>
      <w:proofErr w:type="gramStart"/>
      <w:r w:rsidRPr="00AA3A22">
        <w:t>В рамках подпрограммы «Обеспечивающ</w:t>
      </w:r>
      <w:r>
        <w:t>ая</w:t>
      </w:r>
      <w:r w:rsidRPr="00AA3A22">
        <w:t xml:space="preserve"> подпрограмма», направленной, в том числе, на обеспечение Администрации Городского округа Пушкинский Московской области, Финансового управления Администрации Городского округа Пушкинский Московской области, Комитета имущественных отношений Администрации Городского округа Пушкинский Московской области, учреждений Городского округа Пушкинский Московской области и их сотрудников условиями, необходимыми для реализации полномочий</w:t>
      </w:r>
      <w:r>
        <w:t>.</w:t>
      </w:r>
      <w:proofErr w:type="gramEnd"/>
    </w:p>
    <w:p w:rsidR="00C564E3" w:rsidRPr="00583DDB" w:rsidRDefault="00C564E3" w:rsidP="00C564E3">
      <w:pPr>
        <w:ind w:firstLine="709"/>
        <w:jc w:val="both"/>
      </w:pPr>
      <w:r w:rsidRPr="00851825">
        <w:t xml:space="preserve">Реализация мероприятий </w:t>
      </w:r>
      <w:r>
        <w:t>Муниципальной программы</w:t>
      </w:r>
      <w:r w:rsidRPr="00851825">
        <w:t xml:space="preserve"> приведет к повышению эффективности и качества муниципального управления в решении вопросов местного значения, и как следствие, созданию благоприятных условий для жизни и деятельности граждан </w:t>
      </w:r>
      <w:r>
        <w:t xml:space="preserve">Городского округа </w:t>
      </w:r>
      <w:proofErr w:type="gramStart"/>
      <w:r>
        <w:t>Пушкинский</w:t>
      </w:r>
      <w:proofErr w:type="gramEnd"/>
      <w:r>
        <w:t xml:space="preserve"> Московской области</w:t>
      </w:r>
      <w:r w:rsidRPr="00851825">
        <w:t>.</w:t>
      </w:r>
    </w:p>
    <w:p w:rsidR="00C564E3" w:rsidRPr="0004389E" w:rsidRDefault="00C564E3" w:rsidP="00C564E3">
      <w:pPr>
        <w:ind w:firstLine="709"/>
        <w:jc w:val="both"/>
      </w:pPr>
      <w:r w:rsidRPr="0004389E">
        <w:t>Ключевыми целями государственного и муниципального управления независимо</w:t>
      </w:r>
      <w:r>
        <w:t xml:space="preserve"> </w:t>
      </w:r>
      <w:r w:rsidRPr="0004389E">
        <w:t>от уровня и полномочий властных структур является создание благоприятных условий для жизни и деятельности граждан и организаций.</w:t>
      </w:r>
    </w:p>
    <w:p w:rsidR="00C564E3" w:rsidRPr="0004389E" w:rsidRDefault="00C564E3" w:rsidP="00C564E3">
      <w:pPr>
        <w:ind w:firstLine="709"/>
        <w:jc w:val="both"/>
      </w:pPr>
      <w:r w:rsidRPr="0004389E">
        <w:t xml:space="preserve">В контексте общих целей в Российской Федерации на перспективу до 2027 года определены основные направления совершенствования системы государственного управления, которые в свою очередь задают приоритеты государственной политики Московской области в сфере государственного управления и политики Городского округа </w:t>
      </w:r>
      <w:proofErr w:type="gramStart"/>
      <w:r w:rsidRPr="0004389E">
        <w:t>Пушкинский</w:t>
      </w:r>
      <w:proofErr w:type="gramEnd"/>
      <w:r w:rsidRPr="0004389E">
        <w:t xml:space="preserve"> Московской области в сфере муниципального управления. </w:t>
      </w:r>
    </w:p>
    <w:p w:rsidR="00C564E3" w:rsidRPr="0004389E" w:rsidRDefault="00C564E3" w:rsidP="00C564E3">
      <w:pPr>
        <w:ind w:firstLine="709"/>
        <w:jc w:val="both"/>
      </w:pPr>
    </w:p>
    <w:p w:rsidR="00C564E3" w:rsidRPr="003105C2" w:rsidRDefault="00C564E3" w:rsidP="00C564E3">
      <w:pPr>
        <w:ind w:firstLine="709"/>
        <w:jc w:val="both"/>
      </w:pPr>
    </w:p>
    <w:p w:rsidR="00C564E3" w:rsidRPr="003105C2" w:rsidRDefault="00C564E3" w:rsidP="00C564E3">
      <w:pPr>
        <w:ind w:firstLine="709"/>
        <w:jc w:val="both"/>
      </w:pPr>
    </w:p>
    <w:p w:rsidR="00C564E3" w:rsidRDefault="00C564E3" w:rsidP="00C564E3">
      <w:pPr>
        <w:jc w:val="center"/>
        <w:rPr>
          <w:b/>
          <w:bCs/>
        </w:rPr>
      </w:pPr>
    </w:p>
    <w:p w:rsidR="00C564E3" w:rsidRDefault="00C564E3" w:rsidP="00C564E3">
      <w:pPr>
        <w:jc w:val="center"/>
        <w:rPr>
          <w:b/>
          <w:bCs/>
        </w:rPr>
      </w:pPr>
    </w:p>
    <w:p w:rsidR="00C564E3" w:rsidRDefault="00C564E3" w:rsidP="00C564E3">
      <w:pPr>
        <w:jc w:val="center"/>
        <w:rPr>
          <w:b/>
          <w:bCs/>
        </w:rPr>
      </w:pPr>
    </w:p>
    <w:p w:rsidR="00C564E3" w:rsidRDefault="00C564E3" w:rsidP="00C564E3">
      <w:pPr>
        <w:jc w:val="center"/>
        <w:rPr>
          <w:b/>
          <w:bCs/>
        </w:rPr>
      </w:pPr>
    </w:p>
    <w:p w:rsidR="00C564E3" w:rsidRDefault="00C564E3" w:rsidP="00C564E3">
      <w:pPr>
        <w:jc w:val="center"/>
        <w:rPr>
          <w:b/>
          <w:bCs/>
        </w:rPr>
      </w:pPr>
    </w:p>
    <w:p w:rsidR="00C564E3" w:rsidRDefault="00C564E3" w:rsidP="00C564E3">
      <w:pPr>
        <w:jc w:val="center"/>
        <w:rPr>
          <w:b/>
          <w:bCs/>
        </w:rPr>
      </w:pPr>
    </w:p>
    <w:p w:rsidR="00C564E3" w:rsidRDefault="00C564E3" w:rsidP="00C564E3">
      <w:pPr>
        <w:jc w:val="center"/>
        <w:rPr>
          <w:b/>
          <w:bCs/>
        </w:rPr>
      </w:pPr>
    </w:p>
    <w:p w:rsidR="00C564E3" w:rsidRDefault="00C564E3" w:rsidP="00C564E3">
      <w:pPr>
        <w:jc w:val="center"/>
        <w:rPr>
          <w:b/>
          <w:bCs/>
        </w:rPr>
      </w:pPr>
    </w:p>
    <w:p w:rsidR="00C564E3" w:rsidRDefault="00C564E3" w:rsidP="00C564E3">
      <w:pPr>
        <w:jc w:val="center"/>
        <w:rPr>
          <w:b/>
          <w:bCs/>
        </w:rPr>
      </w:pPr>
    </w:p>
    <w:p w:rsidR="00C564E3" w:rsidRPr="00A52138" w:rsidRDefault="00C564E3" w:rsidP="00C564E3">
      <w:pPr>
        <w:jc w:val="center"/>
        <w:rPr>
          <w:b/>
          <w:bCs/>
        </w:rPr>
      </w:pPr>
      <w:r>
        <w:rPr>
          <w:b/>
          <w:bCs/>
        </w:rPr>
        <w:lastRenderedPageBreak/>
        <w:t>3</w:t>
      </w:r>
      <w:r w:rsidRPr="00A52138">
        <w:rPr>
          <w:b/>
          <w:bCs/>
        </w:rPr>
        <w:t xml:space="preserve">. </w:t>
      </w:r>
      <w:r>
        <w:rPr>
          <w:b/>
          <w:bCs/>
        </w:rPr>
        <w:t>Инерционный п</w:t>
      </w:r>
      <w:r w:rsidRPr="00A52138">
        <w:rPr>
          <w:b/>
          <w:bCs/>
        </w:rPr>
        <w:t>рогноз развития</w:t>
      </w:r>
      <w:r>
        <w:rPr>
          <w:b/>
          <w:bCs/>
        </w:rPr>
        <w:t xml:space="preserve"> сферы</w:t>
      </w:r>
    </w:p>
    <w:p w:rsidR="00C564E3" w:rsidRPr="00A52138" w:rsidRDefault="00C564E3" w:rsidP="00C564E3">
      <w:pPr>
        <w:jc w:val="center"/>
        <w:rPr>
          <w:b/>
          <w:bCs/>
        </w:rPr>
      </w:pPr>
      <w:r w:rsidRPr="00A52138">
        <w:rPr>
          <w:b/>
          <w:bCs/>
        </w:rPr>
        <w:t>реализации муниципальной программы</w:t>
      </w:r>
    </w:p>
    <w:p w:rsidR="00C564E3" w:rsidRPr="003105C2" w:rsidRDefault="00C564E3" w:rsidP="00C564E3">
      <w:pPr>
        <w:ind w:firstLine="709"/>
        <w:jc w:val="both"/>
      </w:pPr>
    </w:p>
    <w:p w:rsidR="00C564E3" w:rsidRDefault="00C564E3" w:rsidP="00C564E3">
      <w:pPr>
        <w:ind w:firstLine="709"/>
        <w:jc w:val="both"/>
      </w:pPr>
      <w:r>
        <w:t xml:space="preserve">На необходимость решения выявленных проблем в формате Муниципальной программы указывают результаты инерционного прогноза развития сферы управления имуществом и муниципальными финансами Городского округа </w:t>
      </w:r>
      <w:proofErr w:type="gramStart"/>
      <w:r>
        <w:t>Пушкинский</w:t>
      </w:r>
      <w:proofErr w:type="gramEnd"/>
      <w:r>
        <w:t xml:space="preserve"> Московской области.</w:t>
      </w:r>
    </w:p>
    <w:p w:rsidR="00C564E3" w:rsidRDefault="00C564E3" w:rsidP="00C564E3">
      <w:pPr>
        <w:ind w:firstLine="709"/>
        <w:jc w:val="both"/>
      </w:pPr>
      <w:r>
        <w:t xml:space="preserve">Инерционный прогноз осуществлен по указанным приоритетным направлениям муниципального управления с использованием ключевых характеризующих показателей и коэффициентов изменения их значений, определенных на основе сложившейся динамики </w:t>
      </w:r>
      <w:proofErr w:type="gramStart"/>
      <w:r>
        <w:t>за</w:t>
      </w:r>
      <w:proofErr w:type="gramEnd"/>
      <w:r>
        <w:t xml:space="preserve"> последние 3 года. В качестве базовых параметров для формирования инерционного прогноза использованы, прежде всего, целевые показатели, установленные Указом президента Российской Федерации от 07 мая 2012 года № 601 «Об основных направлениях совершенствования системы государственного управления, характеризующие систему управления и задачи развития сферы государственного управления».</w:t>
      </w:r>
    </w:p>
    <w:p w:rsidR="00C564E3" w:rsidRPr="003105C2" w:rsidRDefault="00C564E3" w:rsidP="00C564E3">
      <w:pPr>
        <w:ind w:firstLine="709"/>
        <w:jc w:val="both"/>
      </w:pPr>
      <w:r w:rsidRPr="003105C2">
        <w:t>В целом в сфере муниципального управления происходят процессы, которые представляют собой проблемы и требуют принятия соответствующих мер. Среди них:</w:t>
      </w:r>
    </w:p>
    <w:p w:rsidR="00C564E3" w:rsidRPr="003105C2" w:rsidRDefault="00C564E3" w:rsidP="00C564E3">
      <w:pPr>
        <w:ind w:firstLine="709"/>
        <w:jc w:val="both"/>
      </w:pPr>
      <w:r w:rsidRPr="003105C2">
        <w:t xml:space="preserve">- развитие государственного и муниципального управления, адаптированного </w:t>
      </w:r>
      <w:r w:rsidRPr="003105C2">
        <w:br/>
        <w:t>к системам и методам современного менеджмента, ориентированным на обеспечение результативности и эффективности независимо от сферы деятельности и на удовлетворение растущих требований потребителей к качеству товаров и услуг;</w:t>
      </w:r>
    </w:p>
    <w:p w:rsidR="00C564E3" w:rsidRPr="003105C2" w:rsidRDefault="00C564E3" w:rsidP="00C564E3">
      <w:pPr>
        <w:ind w:firstLine="709"/>
        <w:jc w:val="both"/>
      </w:pPr>
      <w:r w:rsidRPr="003105C2">
        <w:t xml:space="preserve">- преодоление отставания органов местного самоуправления и бюджетной сферы </w:t>
      </w:r>
      <w:r w:rsidRPr="003105C2">
        <w:br/>
        <w:t>от сфер экономической деятельности в вопросах мотивации деятельности персонала, повышение квалификации в области применения управленческих технологий и оплаты труда по результатам деятельности.</w:t>
      </w:r>
    </w:p>
    <w:p w:rsidR="00C564E3" w:rsidRPr="003105C2" w:rsidRDefault="00C564E3" w:rsidP="00C564E3">
      <w:pPr>
        <w:ind w:firstLine="709"/>
        <w:jc w:val="both"/>
      </w:pPr>
      <w:r w:rsidRPr="003105C2">
        <w:t>Реализация программных мероприятий по целям и задачам в период с 202</w:t>
      </w:r>
      <w:r>
        <w:t>3</w:t>
      </w:r>
      <w:r w:rsidRPr="003105C2">
        <w:t xml:space="preserve"> по 202</w:t>
      </w:r>
      <w:r>
        <w:t>7</w:t>
      </w:r>
      <w:r w:rsidRPr="003105C2">
        <w:t xml:space="preserve"> год</w:t>
      </w:r>
      <w:r>
        <w:t>ы</w:t>
      </w:r>
      <w:r w:rsidRPr="003105C2">
        <w:t xml:space="preserve"> обеспечит минимизацию усугубления существующих проблем, даст возможность </w:t>
      </w:r>
      <w:r>
        <w:t>Городскому округу Пушкинский Московской области</w:t>
      </w:r>
      <w:r w:rsidRPr="003105C2">
        <w:t xml:space="preserve"> выйти на целевые параметры развития и решение задач в сфере муниципального управления.</w:t>
      </w:r>
    </w:p>
    <w:p w:rsidR="00C564E3" w:rsidRDefault="00C564E3" w:rsidP="00C564E3">
      <w:pPr>
        <w:ind w:firstLine="709"/>
        <w:jc w:val="both"/>
      </w:pPr>
      <w:r w:rsidRPr="003105C2">
        <w:t xml:space="preserve">При программно-целевом сценарии развития сферы муниципального управления </w:t>
      </w:r>
      <w:r w:rsidRPr="003105C2">
        <w:br/>
        <w:t>к 202</w:t>
      </w:r>
      <w:r>
        <w:t>7</w:t>
      </w:r>
      <w:r w:rsidRPr="003105C2">
        <w:t xml:space="preserve"> году в </w:t>
      </w:r>
      <w:r>
        <w:t>Г</w:t>
      </w:r>
      <w:r w:rsidRPr="003105C2">
        <w:t xml:space="preserve">ородском округе </w:t>
      </w:r>
      <w:proofErr w:type="gramStart"/>
      <w:r w:rsidRPr="003105C2">
        <w:t>Пушкинский</w:t>
      </w:r>
      <w:proofErr w:type="gramEnd"/>
      <w:r w:rsidRPr="003105C2">
        <w:t xml:space="preserve"> Московской области будут </w:t>
      </w:r>
      <w:r>
        <w:t>получены</w:t>
      </w:r>
      <w:r w:rsidRPr="003105C2">
        <w:t xml:space="preserve"> следующие значения:</w:t>
      </w:r>
    </w:p>
    <w:p w:rsidR="00C564E3" w:rsidRDefault="00C564E3" w:rsidP="00C564E3">
      <w:pPr>
        <w:ind w:firstLine="709"/>
        <w:jc w:val="both"/>
      </w:pPr>
      <w:r>
        <w:t xml:space="preserve">- значительно уменьшится </w:t>
      </w:r>
      <w:r w:rsidRPr="0010376C">
        <w:t>задолженност</w:t>
      </w:r>
      <w:r>
        <w:t>ь</w:t>
      </w:r>
      <w:r w:rsidRPr="0010376C">
        <w:t xml:space="preserve"> по арендной плате за </w:t>
      </w:r>
      <w:r w:rsidRPr="005717C6">
        <w:t>муниципальное имущество и землю</w:t>
      </w:r>
      <w:r>
        <w:t>;</w:t>
      </w:r>
    </w:p>
    <w:p w:rsidR="00C564E3" w:rsidRDefault="00C564E3" w:rsidP="00C564E3">
      <w:pPr>
        <w:ind w:firstLine="709"/>
        <w:jc w:val="both"/>
      </w:pPr>
      <w:r>
        <w:t>- вырастут поступления бюджет Городского округа Пушкинский по земельному налогу;</w:t>
      </w:r>
    </w:p>
    <w:p w:rsidR="00C564E3" w:rsidRDefault="00C564E3" w:rsidP="00C564E3">
      <w:pPr>
        <w:ind w:firstLine="709"/>
        <w:jc w:val="both"/>
      </w:pPr>
      <w:r w:rsidRPr="000B3054">
        <w:t>- уровень муниципального долга Городского округа Пушкинский на долгосрочный период запланирован на безопасном уровне. Это позволит обеспечить уровень расходов на обслуживание муниципального долга в пределах, установленных законодательством ограничений;</w:t>
      </w:r>
      <w:r>
        <w:t xml:space="preserve"> </w:t>
      </w:r>
    </w:p>
    <w:p w:rsidR="00C564E3" w:rsidRDefault="00C564E3" w:rsidP="00C564E3">
      <w:pPr>
        <w:ind w:firstLine="709"/>
        <w:jc w:val="both"/>
      </w:pPr>
      <w:r>
        <w:t>-прогноз развития муниципальной программы в сфере исполнения бюджета Городского округа Пушкинский по налоговым и неналоговым доходам на уровне 100%;</w:t>
      </w:r>
    </w:p>
    <w:p w:rsidR="00C564E3" w:rsidRDefault="00C564E3" w:rsidP="00C564E3">
      <w:pPr>
        <w:ind w:firstLine="709"/>
        <w:jc w:val="both"/>
      </w:pPr>
      <w:r>
        <w:t>- в действующих сценарных условиях развития объем задолженности по налоговым платежам в консолидированный бюджет Московской области в общем объеме налоговых доходов консолидированного бюджета Московской области к 2027 году снизится на 2,5%.</w:t>
      </w:r>
    </w:p>
    <w:p w:rsidR="00C564E3" w:rsidRDefault="00C564E3" w:rsidP="00C564E3">
      <w:pPr>
        <w:ind w:firstLine="709"/>
        <w:jc w:val="both"/>
        <w:sectPr w:rsidR="00C564E3" w:rsidSect="002C2F77">
          <w:pgSz w:w="11906" w:h="16838"/>
          <w:pgMar w:top="567" w:right="1134" w:bottom="1701" w:left="1134" w:header="709" w:footer="709" w:gutter="0"/>
          <w:cols w:space="708"/>
          <w:docGrid w:linePitch="360"/>
        </w:sectPr>
      </w:pPr>
    </w:p>
    <w:p w:rsidR="00C564E3" w:rsidRDefault="00C564E3" w:rsidP="00C564E3">
      <w:pPr>
        <w:jc w:val="center"/>
        <w:rPr>
          <w:b/>
          <w:sz w:val="28"/>
          <w:szCs w:val="28"/>
        </w:rPr>
      </w:pPr>
      <w:r>
        <w:rPr>
          <w:b/>
          <w:sz w:val="28"/>
          <w:szCs w:val="28"/>
        </w:rPr>
        <w:lastRenderedPageBreak/>
        <w:t>4</w:t>
      </w:r>
      <w:r w:rsidRPr="008E3877">
        <w:rPr>
          <w:b/>
          <w:sz w:val="28"/>
          <w:szCs w:val="28"/>
        </w:rPr>
        <w:t>.</w:t>
      </w:r>
      <w:r>
        <w:rPr>
          <w:b/>
          <w:sz w:val="28"/>
          <w:szCs w:val="28"/>
        </w:rPr>
        <w:t xml:space="preserve"> </w:t>
      </w:r>
      <w:r w:rsidRPr="00540EA3">
        <w:rPr>
          <w:b/>
          <w:sz w:val="28"/>
          <w:szCs w:val="28"/>
        </w:rPr>
        <w:t>Целевые показатели</w:t>
      </w:r>
    </w:p>
    <w:p w:rsidR="00C564E3" w:rsidRDefault="00C564E3" w:rsidP="00C564E3">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программы Городского округа </w:t>
      </w:r>
      <w:proofErr w:type="gramStart"/>
      <w:r>
        <w:rPr>
          <w:rFonts w:ascii="Times New Roman" w:hAnsi="Times New Roman"/>
          <w:b/>
          <w:sz w:val="28"/>
          <w:szCs w:val="28"/>
        </w:rPr>
        <w:t>Пушкинский</w:t>
      </w:r>
      <w:proofErr w:type="gramEnd"/>
      <w:r>
        <w:rPr>
          <w:rFonts w:ascii="Times New Roman" w:hAnsi="Times New Roman"/>
          <w:b/>
          <w:sz w:val="28"/>
          <w:szCs w:val="28"/>
        </w:rPr>
        <w:t xml:space="preserve"> Московской области</w:t>
      </w:r>
    </w:p>
    <w:p w:rsidR="00C564E3" w:rsidRDefault="00C564E3" w:rsidP="00C564E3">
      <w:pPr>
        <w:jc w:val="center"/>
        <w:rPr>
          <w:b/>
          <w:sz w:val="28"/>
          <w:szCs w:val="28"/>
        </w:rPr>
      </w:pPr>
      <w:r w:rsidRPr="00762388">
        <w:rPr>
          <w:b/>
          <w:sz w:val="28"/>
          <w:szCs w:val="28"/>
        </w:rPr>
        <w:t xml:space="preserve">«Управление имуществом и муниципальными финансами» </w:t>
      </w:r>
      <w:r w:rsidRPr="00693404">
        <w:rPr>
          <w:b/>
          <w:sz w:val="28"/>
          <w:szCs w:val="28"/>
        </w:rPr>
        <w:t>на 202</w:t>
      </w:r>
      <w:r>
        <w:rPr>
          <w:b/>
          <w:sz w:val="28"/>
          <w:szCs w:val="28"/>
        </w:rPr>
        <w:t>3</w:t>
      </w:r>
      <w:r w:rsidRPr="00693404">
        <w:rPr>
          <w:b/>
          <w:sz w:val="28"/>
          <w:szCs w:val="28"/>
        </w:rPr>
        <w:t>-202</w:t>
      </w:r>
      <w:r>
        <w:rPr>
          <w:b/>
          <w:sz w:val="28"/>
          <w:szCs w:val="28"/>
        </w:rPr>
        <w:t>7</w:t>
      </w:r>
      <w:r w:rsidRPr="00693404">
        <w:rPr>
          <w:b/>
          <w:sz w:val="28"/>
          <w:szCs w:val="28"/>
        </w:rPr>
        <w:t xml:space="preserve"> годы</w:t>
      </w:r>
    </w:p>
    <w:p w:rsidR="00C564E3" w:rsidRPr="00BE16CA" w:rsidRDefault="00C564E3" w:rsidP="00C564E3">
      <w:pPr>
        <w:jc w:val="center"/>
      </w:pPr>
    </w:p>
    <w:tbl>
      <w:tblPr>
        <w:tblpPr w:leftFromText="180" w:rightFromText="180" w:vertAnchor="text" w:tblpY="1"/>
        <w:tblOverlap w:val="never"/>
        <w:tblW w:w="5000" w:type="pct"/>
        <w:tblCellSpacing w:w="5" w:type="nil"/>
        <w:tblLayout w:type="fixed"/>
        <w:tblCellMar>
          <w:left w:w="75" w:type="dxa"/>
          <w:right w:w="75" w:type="dxa"/>
        </w:tblCellMar>
        <w:tblLook w:val="0000"/>
      </w:tblPr>
      <w:tblGrid>
        <w:gridCol w:w="596"/>
        <w:gridCol w:w="2267"/>
        <w:gridCol w:w="1434"/>
        <w:gridCol w:w="1434"/>
        <w:gridCol w:w="1145"/>
        <w:gridCol w:w="715"/>
        <w:gridCol w:w="718"/>
        <w:gridCol w:w="715"/>
        <w:gridCol w:w="715"/>
        <w:gridCol w:w="721"/>
        <w:gridCol w:w="2005"/>
        <w:gridCol w:w="2255"/>
      </w:tblGrid>
      <w:tr w:rsidR="00C564E3" w:rsidRPr="00542574" w:rsidTr="00DF0D22">
        <w:trPr>
          <w:trHeight w:val="699"/>
          <w:tblCellSpacing w:w="5" w:type="nil"/>
        </w:trPr>
        <w:tc>
          <w:tcPr>
            <w:tcW w:w="202" w:type="pct"/>
            <w:vMerge w:val="restart"/>
            <w:tcBorders>
              <w:top w:val="single" w:sz="4" w:space="0" w:color="auto"/>
              <w:left w:val="single" w:sz="4" w:space="0" w:color="auto"/>
              <w:bottom w:val="single" w:sz="4" w:space="0" w:color="auto"/>
              <w:right w:val="single" w:sz="4" w:space="0" w:color="auto"/>
            </w:tcBorders>
          </w:tcPr>
          <w:p w:rsidR="00C564E3" w:rsidRPr="00542574" w:rsidRDefault="00C564E3" w:rsidP="00DF0D22">
            <w:pPr>
              <w:jc w:val="center"/>
            </w:pPr>
            <w:r w:rsidRPr="00542574">
              <w:t xml:space="preserve">№ </w:t>
            </w:r>
            <w:proofErr w:type="spellStart"/>
            <w:proofErr w:type="gramStart"/>
            <w:r w:rsidRPr="00542574">
              <w:t>п</w:t>
            </w:r>
            <w:proofErr w:type="spellEnd"/>
            <w:proofErr w:type="gramEnd"/>
            <w:r w:rsidRPr="00542574">
              <w:t>/</w:t>
            </w:r>
            <w:proofErr w:type="spellStart"/>
            <w:r w:rsidRPr="00542574">
              <w:t>п</w:t>
            </w:r>
            <w:proofErr w:type="spellEnd"/>
          </w:p>
        </w:tc>
        <w:tc>
          <w:tcPr>
            <w:tcW w:w="770" w:type="pct"/>
            <w:vMerge w:val="restart"/>
            <w:tcBorders>
              <w:top w:val="single" w:sz="4" w:space="0" w:color="auto"/>
              <w:left w:val="single" w:sz="4" w:space="0" w:color="auto"/>
              <w:right w:val="single" w:sz="4" w:space="0" w:color="auto"/>
            </w:tcBorders>
          </w:tcPr>
          <w:p w:rsidR="00C564E3" w:rsidRPr="00746D8E" w:rsidRDefault="00C564E3" w:rsidP="00DF0D22">
            <w:pPr>
              <w:jc w:val="center"/>
            </w:pPr>
            <w:r w:rsidRPr="00746D8E">
              <w:t>Наименование целевых показателей</w:t>
            </w:r>
          </w:p>
        </w:tc>
        <w:tc>
          <w:tcPr>
            <w:tcW w:w="487" w:type="pct"/>
            <w:vMerge w:val="restart"/>
            <w:tcBorders>
              <w:top w:val="single" w:sz="4" w:space="0" w:color="auto"/>
              <w:left w:val="single" w:sz="4" w:space="0" w:color="auto"/>
              <w:bottom w:val="single" w:sz="4" w:space="0" w:color="auto"/>
              <w:right w:val="single" w:sz="4" w:space="0" w:color="auto"/>
            </w:tcBorders>
          </w:tcPr>
          <w:p w:rsidR="00C564E3" w:rsidRPr="00542574" w:rsidRDefault="00C564E3" w:rsidP="00DF0D22">
            <w:pPr>
              <w:jc w:val="center"/>
            </w:pPr>
            <w:r w:rsidRPr="00542574">
              <w:t>Тип показателя</w:t>
            </w:r>
          </w:p>
        </w:tc>
        <w:tc>
          <w:tcPr>
            <w:tcW w:w="487" w:type="pct"/>
            <w:vMerge w:val="restart"/>
            <w:tcBorders>
              <w:top w:val="single" w:sz="4" w:space="0" w:color="auto"/>
              <w:left w:val="single" w:sz="4" w:space="0" w:color="auto"/>
              <w:bottom w:val="single" w:sz="4" w:space="0" w:color="auto"/>
              <w:right w:val="single" w:sz="4" w:space="0" w:color="auto"/>
            </w:tcBorders>
          </w:tcPr>
          <w:p w:rsidR="00C564E3" w:rsidRPr="00542574" w:rsidRDefault="00C564E3" w:rsidP="00DF0D22">
            <w:pPr>
              <w:ind w:left="66" w:hanging="66"/>
              <w:jc w:val="center"/>
            </w:pPr>
            <w:r w:rsidRPr="00542574">
              <w:t>Единица измерения</w:t>
            </w:r>
            <w:r>
              <w:t xml:space="preserve"> (по ОКЕИ)</w:t>
            </w:r>
          </w:p>
        </w:tc>
        <w:tc>
          <w:tcPr>
            <w:tcW w:w="389" w:type="pct"/>
            <w:vMerge w:val="restart"/>
            <w:tcBorders>
              <w:top w:val="single" w:sz="4" w:space="0" w:color="auto"/>
              <w:left w:val="single" w:sz="4" w:space="0" w:color="auto"/>
              <w:bottom w:val="single" w:sz="4" w:space="0" w:color="auto"/>
              <w:right w:val="single" w:sz="4" w:space="0" w:color="auto"/>
            </w:tcBorders>
          </w:tcPr>
          <w:p w:rsidR="00C564E3" w:rsidRPr="00542574" w:rsidRDefault="00C564E3" w:rsidP="00DF0D22">
            <w:pPr>
              <w:jc w:val="center"/>
            </w:pPr>
            <w:r w:rsidRPr="00542574">
              <w:t>Базовое значение</w:t>
            </w:r>
          </w:p>
          <w:p w:rsidR="00C564E3" w:rsidRPr="00542574" w:rsidRDefault="00C564E3" w:rsidP="00DF0D22">
            <w:pPr>
              <w:jc w:val="center"/>
            </w:pPr>
          </w:p>
        </w:tc>
        <w:tc>
          <w:tcPr>
            <w:tcW w:w="1218" w:type="pct"/>
            <w:gridSpan w:val="5"/>
            <w:tcBorders>
              <w:top w:val="single" w:sz="4" w:space="0" w:color="auto"/>
              <w:left w:val="single" w:sz="4" w:space="0" w:color="auto"/>
              <w:bottom w:val="single" w:sz="4" w:space="0" w:color="auto"/>
              <w:right w:val="single" w:sz="4" w:space="0" w:color="auto"/>
            </w:tcBorders>
          </w:tcPr>
          <w:p w:rsidR="00C564E3" w:rsidRPr="00542574" w:rsidRDefault="00C564E3" w:rsidP="00DF0D22">
            <w:pPr>
              <w:jc w:val="center"/>
            </w:pPr>
            <w:r w:rsidRPr="00542574">
              <w:t>Планируемое значение по годам реализации</w:t>
            </w:r>
            <w:r>
              <w:t xml:space="preserve"> программы</w:t>
            </w:r>
          </w:p>
        </w:tc>
        <w:tc>
          <w:tcPr>
            <w:tcW w:w="681" w:type="pct"/>
            <w:vMerge w:val="restart"/>
            <w:tcBorders>
              <w:top w:val="single" w:sz="4" w:space="0" w:color="auto"/>
              <w:left w:val="single" w:sz="4" w:space="0" w:color="auto"/>
              <w:right w:val="single" w:sz="4" w:space="0" w:color="auto"/>
            </w:tcBorders>
          </w:tcPr>
          <w:p w:rsidR="00C564E3" w:rsidRPr="00542574" w:rsidRDefault="00C564E3" w:rsidP="00DF0D22">
            <w:pPr>
              <w:jc w:val="center"/>
            </w:pPr>
            <w:r>
              <w:t>Ответственный орган</w:t>
            </w:r>
            <w:r w:rsidR="00B7190E">
              <w:t>/муниципальные учреждения</w:t>
            </w:r>
            <w:r>
              <w:t xml:space="preserve"> Администрации</w:t>
            </w:r>
            <w:r w:rsidR="00B7190E">
              <w:t xml:space="preserve"> Городского округа Пушкинский</w:t>
            </w:r>
            <w:r>
              <w:t xml:space="preserve"> за достижение показателя</w:t>
            </w:r>
          </w:p>
        </w:tc>
        <w:tc>
          <w:tcPr>
            <w:tcW w:w="766" w:type="pct"/>
            <w:vMerge w:val="restart"/>
            <w:tcBorders>
              <w:top w:val="single" w:sz="4" w:space="0" w:color="auto"/>
              <w:left w:val="single" w:sz="4" w:space="0" w:color="auto"/>
              <w:right w:val="single" w:sz="4" w:space="0" w:color="auto"/>
            </w:tcBorders>
          </w:tcPr>
          <w:p w:rsidR="00C564E3" w:rsidRDefault="00C564E3" w:rsidP="00DF0D22">
            <w:pPr>
              <w:jc w:val="center"/>
            </w:pPr>
            <w:r>
              <w:t>Номер подпрограммы, мероприятий, оказывающих влияние на достижение показателя</w:t>
            </w:r>
          </w:p>
          <w:p w:rsidR="00C564E3" w:rsidRPr="0055353A" w:rsidRDefault="00C564E3" w:rsidP="00DF0D22">
            <w:pPr>
              <w:jc w:val="center"/>
            </w:pPr>
            <w:r>
              <w:t>(</w:t>
            </w:r>
            <w:r>
              <w:rPr>
                <w:lang w:val="en-US"/>
              </w:rPr>
              <w:t>Y.XX.ZZ</w:t>
            </w:r>
            <w:r>
              <w:t>)</w:t>
            </w:r>
          </w:p>
        </w:tc>
      </w:tr>
      <w:tr w:rsidR="00C564E3" w:rsidRPr="00542574" w:rsidTr="00DF0D22">
        <w:trPr>
          <w:trHeight w:val="20"/>
          <w:tblCellSpacing w:w="5" w:type="nil"/>
        </w:trPr>
        <w:tc>
          <w:tcPr>
            <w:tcW w:w="202" w:type="pct"/>
            <w:vMerge/>
            <w:tcBorders>
              <w:left w:val="single" w:sz="4" w:space="0" w:color="auto"/>
              <w:bottom w:val="single" w:sz="4" w:space="0" w:color="auto"/>
              <w:right w:val="single" w:sz="4" w:space="0" w:color="auto"/>
            </w:tcBorders>
          </w:tcPr>
          <w:p w:rsidR="00C564E3" w:rsidRPr="00542574" w:rsidRDefault="00C564E3" w:rsidP="00DF0D22">
            <w:pPr>
              <w:jc w:val="center"/>
            </w:pPr>
          </w:p>
        </w:tc>
        <w:tc>
          <w:tcPr>
            <w:tcW w:w="770" w:type="pct"/>
            <w:vMerge/>
            <w:tcBorders>
              <w:left w:val="single" w:sz="4" w:space="0" w:color="auto"/>
              <w:bottom w:val="single" w:sz="4" w:space="0" w:color="auto"/>
              <w:right w:val="single" w:sz="4" w:space="0" w:color="auto"/>
            </w:tcBorders>
          </w:tcPr>
          <w:p w:rsidR="00C564E3" w:rsidRPr="00542574" w:rsidRDefault="00C564E3" w:rsidP="00DF0D22">
            <w:pPr>
              <w:jc w:val="center"/>
            </w:pPr>
          </w:p>
        </w:tc>
        <w:tc>
          <w:tcPr>
            <w:tcW w:w="487" w:type="pct"/>
            <w:vMerge/>
            <w:tcBorders>
              <w:left w:val="single" w:sz="4" w:space="0" w:color="auto"/>
              <w:bottom w:val="single" w:sz="4" w:space="0" w:color="auto"/>
              <w:right w:val="single" w:sz="4" w:space="0" w:color="auto"/>
            </w:tcBorders>
          </w:tcPr>
          <w:p w:rsidR="00C564E3" w:rsidRPr="00542574" w:rsidRDefault="00C564E3" w:rsidP="00DF0D22">
            <w:pPr>
              <w:jc w:val="center"/>
            </w:pPr>
          </w:p>
        </w:tc>
        <w:tc>
          <w:tcPr>
            <w:tcW w:w="487" w:type="pct"/>
            <w:vMerge/>
            <w:tcBorders>
              <w:left w:val="single" w:sz="4" w:space="0" w:color="auto"/>
              <w:bottom w:val="single" w:sz="4" w:space="0" w:color="auto"/>
              <w:right w:val="single" w:sz="4" w:space="0" w:color="auto"/>
            </w:tcBorders>
          </w:tcPr>
          <w:p w:rsidR="00C564E3" w:rsidRPr="00542574" w:rsidRDefault="00C564E3" w:rsidP="00DF0D22">
            <w:pPr>
              <w:jc w:val="center"/>
            </w:pPr>
          </w:p>
        </w:tc>
        <w:tc>
          <w:tcPr>
            <w:tcW w:w="389" w:type="pct"/>
            <w:vMerge/>
            <w:tcBorders>
              <w:left w:val="single" w:sz="4" w:space="0" w:color="auto"/>
              <w:bottom w:val="single" w:sz="4" w:space="0" w:color="auto"/>
              <w:right w:val="single" w:sz="4" w:space="0" w:color="auto"/>
            </w:tcBorders>
          </w:tcPr>
          <w:p w:rsidR="00C564E3" w:rsidRPr="00542574" w:rsidRDefault="00C564E3" w:rsidP="00DF0D22">
            <w:pPr>
              <w:jc w:val="center"/>
            </w:pPr>
          </w:p>
        </w:tc>
        <w:tc>
          <w:tcPr>
            <w:tcW w:w="243" w:type="pct"/>
            <w:tcBorders>
              <w:top w:val="single" w:sz="4" w:space="0" w:color="auto"/>
              <w:left w:val="single" w:sz="4" w:space="0" w:color="auto"/>
              <w:bottom w:val="single" w:sz="4" w:space="0" w:color="auto"/>
              <w:right w:val="single" w:sz="4" w:space="0" w:color="auto"/>
            </w:tcBorders>
          </w:tcPr>
          <w:p w:rsidR="00C564E3" w:rsidRPr="00542574" w:rsidRDefault="00C564E3" w:rsidP="00DF0D22">
            <w:pPr>
              <w:jc w:val="center"/>
            </w:pPr>
            <w:r w:rsidRPr="00542574">
              <w:t>202</w:t>
            </w:r>
            <w:r>
              <w:t>3</w:t>
            </w:r>
            <w:r w:rsidRPr="00542574">
              <w:t xml:space="preserve"> год</w:t>
            </w:r>
          </w:p>
        </w:tc>
        <w:tc>
          <w:tcPr>
            <w:tcW w:w="244" w:type="pct"/>
            <w:tcBorders>
              <w:left w:val="single" w:sz="4" w:space="0" w:color="auto"/>
              <w:bottom w:val="single" w:sz="4" w:space="0" w:color="auto"/>
              <w:right w:val="single" w:sz="4" w:space="0" w:color="auto"/>
            </w:tcBorders>
          </w:tcPr>
          <w:p w:rsidR="00C564E3" w:rsidRPr="00542574" w:rsidRDefault="00C564E3" w:rsidP="00DF0D22">
            <w:pPr>
              <w:jc w:val="center"/>
            </w:pPr>
            <w:r w:rsidRPr="00542574">
              <w:t>202</w:t>
            </w:r>
            <w:r>
              <w:t>4</w:t>
            </w:r>
            <w:r w:rsidRPr="00542574">
              <w:t xml:space="preserve"> год</w:t>
            </w:r>
          </w:p>
        </w:tc>
        <w:tc>
          <w:tcPr>
            <w:tcW w:w="243" w:type="pct"/>
            <w:tcBorders>
              <w:top w:val="single" w:sz="4" w:space="0" w:color="auto"/>
              <w:left w:val="single" w:sz="4" w:space="0" w:color="auto"/>
              <w:bottom w:val="single" w:sz="4" w:space="0" w:color="auto"/>
              <w:right w:val="single" w:sz="4" w:space="0" w:color="auto"/>
            </w:tcBorders>
          </w:tcPr>
          <w:p w:rsidR="00C564E3" w:rsidRPr="00542574" w:rsidRDefault="00C564E3" w:rsidP="00DF0D22">
            <w:pPr>
              <w:jc w:val="center"/>
            </w:pPr>
            <w:r w:rsidRPr="00542574">
              <w:t>202</w:t>
            </w:r>
            <w:r>
              <w:t>5</w:t>
            </w:r>
            <w:r w:rsidRPr="00542574">
              <w:t xml:space="preserve"> год</w:t>
            </w:r>
          </w:p>
        </w:tc>
        <w:tc>
          <w:tcPr>
            <w:tcW w:w="243" w:type="pct"/>
            <w:tcBorders>
              <w:top w:val="single" w:sz="4" w:space="0" w:color="auto"/>
              <w:left w:val="single" w:sz="4" w:space="0" w:color="auto"/>
              <w:bottom w:val="single" w:sz="4" w:space="0" w:color="auto"/>
              <w:right w:val="single" w:sz="4" w:space="0" w:color="auto"/>
            </w:tcBorders>
          </w:tcPr>
          <w:p w:rsidR="00C564E3" w:rsidRPr="00542574" w:rsidRDefault="00C564E3" w:rsidP="00DF0D22">
            <w:pPr>
              <w:jc w:val="center"/>
            </w:pPr>
            <w:r w:rsidRPr="00542574">
              <w:t>202</w:t>
            </w:r>
            <w:r>
              <w:t>6</w:t>
            </w:r>
            <w:r w:rsidRPr="00542574">
              <w:t xml:space="preserve"> год</w:t>
            </w:r>
          </w:p>
        </w:tc>
        <w:tc>
          <w:tcPr>
            <w:tcW w:w="245" w:type="pct"/>
            <w:tcBorders>
              <w:top w:val="single" w:sz="4" w:space="0" w:color="auto"/>
              <w:left w:val="single" w:sz="4" w:space="0" w:color="auto"/>
              <w:bottom w:val="single" w:sz="4" w:space="0" w:color="auto"/>
              <w:right w:val="single" w:sz="4" w:space="0" w:color="auto"/>
            </w:tcBorders>
          </w:tcPr>
          <w:p w:rsidR="00C564E3" w:rsidRPr="00542574" w:rsidRDefault="00C564E3" w:rsidP="00DF0D22">
            <w:pPr>
              <w:jc w:val="center"/>
            </w:pPr>
            <w:r w:rsidRPr="00542574">
              <w:t>202</w:t>
            </w:r>
            <w:r>
              <w:t>7</w:t>
            </w:r>
            <w:r w:rsidRPr="00542574">
              <w:t xml:space="preserve"> год</w:t>
            </w:r>
          </w:p>
        </w:tc>
        <w:tc>
          <w:tcPr>
            <w:tcW w:w="681" w:type="pct"/>
            <w:vMerge/>
            <w:tcBorders>
              <w:left w:val="single" w:sz="4" w:space="0" w:color="auto"/>
              <w:bottom w:val="single" w:sz="4" w:space="0" w:color="auto"/>
              <w:right w:val="single" w:sz="4" w:space="0" w:color="auto"/>
            </w:tcBorders>
          </w:tcPr>
          <w:p w:rsidR="00C564E3" w:rsidRPr="00542574" w:rsidRDefault="00C564E3" w:rsidP="00DF0D22">
            <w:pPr>
              <w:jc w:val="center"/>
            </w:pPr>
          </w:p>
        </w:tc>
        <w:tc>
          <w:tcPr>
            <w:tcW w:w="766" w:type="pct"/>
            <w:vMerge/>
            <w:tcBorders>
              <w:left w:val="single" w:sz="4" w:space="0" w:color="auto"/>
              <w:bottom w:val="single" w:sz="4" w:space="0" w:color="auto"/>
              <w:right w:val="single" w:sz="4" w:space="0" w:color="auto"/>
            </w:tcBorders>
          </w:tcPr>
          <w:p w:rsidR="00C564E3" w:rsidRPr="00542574" w:rsidRDefault="00C564E3" w:rsidP="00DF0D22">
            <w:pPr>
              <w:jc w:val="center"/>
            </w:pPr>
          </w:p>
        </w:tc>
      </w:tr>
    </w:tbl>
    <w:p w:rsidR="00C564E3" w:rsidRPr="00594C91" w:rsidRDefault="00C564E3" w:rsidP="00C564E3">
      <w:pPr>
        <w:rPr>
          <w:sz w:val="2"/>
          <w:szCs w:val="2"/>
        </w:rPr>
      </w:pPr>
      <w:r>
        <w:rPr>
          <w:sz w:val="2"/>
          <w:szCs w:val="2"/>
        </w:rPr>
        <w:br w:type="textWrapping" w:clear="all"/>
      </w: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9"/>
        <w:gridCol w:w="2294"/>
        <w:gridCol w:w="1434"/>
        <w:gridCol w:w="1434"/>
        <w:gridCol w:w="1145"/>
        <w:gridCol w:w="718"/>
        <w:gridCol w:w="715"/>
        <w:gridCol w:w="715"/>
        <w:gridCol w:w="715"/>
        <w:gridCol w:w="718"/>
        <w:gridCol w:w="2002"/>
        <w:gridCol w:w="2261"/>
      </w:tblGrid>
      <w:tr w:rsidR="00C564E3" w:rsidRPr="00277C0E" w:rsidTr="00DF0D22">
        <w:trPr>
          <w:trHeight w:val="20"/>
          <w:tblHeader/>
          <w:tblCellSpacing w:w="5" w:type="nil"/>
        </w:trPr>
        <w:tc>
          <w:tcPr>
            <w:tcW w:w="193" w:type="pct"/>
          </w:tcPr>
          <w:p w:rsidR="00C564E3" w:rsidRPr="00277C0E" w:rsidRDefault="00C564E3" w:rsidP="00DF0D22">
            <w:pPr>
              <w:jc w:val="center"/>
            </w:pPr>
            <w:r w:rsidRPr="00277C0E">
              <w:t>1</w:t>
            </w:r>
          </w:p>
        </w:tc>
        <w:tc>
          <w:tcPr>
            <w:tcW w:w="779" w:type="pct"/>
          </w:tcPr>
          <w:p w:rsidR="00C564E3" w:rsidRPr="00277C0E" w:rsidRDefault="00C564E3" w:rsidP="00DF0D22">
            <w:pPr>
              <w:jc w:val="center"/>
            </w:pPr>
            <w:r w:rsidRPr="00277C0E">
              <w:t>2</w:t>
            </w:r>
          </w:p>
        </w:tc>
        <w:tc>
          <w:tcPr>
            <w:tcW w:w="487" w:type="pct"/>
          </w:tcPr>
          <w:p w:rsidR="00C564E3" w:rsidRPr="00277C0E" w:rsidRDefault="00C564E3" w:rsidP="00DF0D22">
            <w:pPr>
              <w:jc w:val="center"/>
            </w:pPr>
            <w:r w:rsidRPr="00277C0E">
              <w:t>3</w:t>
            </w:r>
          </w:p>
        </w:tc>
        <w:tc>
          <w:tcPr>
            <w:tcW w:w="487" w:type="pct"/>
          </w:tcPr>
          <w:p w:rsidR="00C564E3" w:rsidRPr="00277C0E" w:rsidRDefault="00C564E3" w:rsidP="00DF0D22">
            <w:pPr>
              <w:jc w:val="center"/>
            </w:pPr>
            <w:r w:rsidRPr="00277C0E">
              <w:t>4</w:t>
            </w:r>
          </w:p>
        </w:tc>
        <w:tc>
          <w:tcPr>
            <w:tcW w:w="389" w:type="pct"/>
          </w:tcPr>
          <w:p w:rsidR="00C564E3" w:rsidRPr="00277C0E" w:rsidRDefault="00C564E3" w:rsidP="00DF0D22">
            <w:pPr>
              <w:jc w:val="center"/>
            </w:pPr>
            <w:r w:rsidRPr="00277C0E">
              <w:t>5</w:t>
            </w:r>
          </w:p>
        </w:tc>
        <w:tc>
          <w:tcPr>
            <w:tcW w:w="244" w:type="pct"/>
          </w:tcPr>
          <w:p w:rsidR="00C564E3" w:rsidRPr="00277C0E" w:rsidRDefault="00C564E3" w:rsidP="00DF0D22">
            <w:pPr>
              <w:jc w:val="center"/>
            </w:pPr>
            <w:r w:rsidRPr="00277C0E">
              <w:t>6</w:t>
            </w:r>
          </w:p>
        </w:tc>
        <w:tc>
          <w:tcPr>
            <w:tcW w:w="243" w:type="pct"/>
          </w:tcPr>
          <w:p w:rsidR="00C564E3" w:rsidRPr="00277C0E" w:rsidRDefault="00C564E3" w:rsidP="00DF0D22">
            <w:pPr>
              <w:jc w:val="center"/>
            </w:pPr>
            <w:r w:rsidRPr="00277C0E">
              <w:t>7</w:t>
            </w:r>
          </w:p>
        </w:tc>
        <w:tc>
          <w:tcPr>
            <w:tcW w:w="243" w:type="pct"/>
          </w:tcPr>
          <w:p w:rsidR="00C564E3" w:rsidRPr="00277C0E" w:rsidRDefault="00C564E3" w:rsidP="00DF0D22">
            <w:pPr>
              <w:jc w:val="center"/>
            </w:pPr>
            <w:r w:rsidRPr="00277C0E">
              <w:t>8</w:t>
            </w:r>
          </w:p>
        </w:tc>
        <w:tc>
          <w:tcPr>
            <w:tcW w:w="243" w:type="pct"/>
          </w:tcPr>
          <w:p w:rsidR="00C564E3" w:rsidRPr="00277C0E" w:rsidRDefault="00C564E3" w:rsidP="00DF0D22">
            <w:pPr>
              <w:jc w:val="center"/>
            </w:pPr>
            <w:r w:rsidRPr="00277C0E">
              <w:t>9</w:t>
            </w:r>
          </w:p>
        </w:tc>
        <w:tc>
          <w:tcPr>
            <w:tcW w:w="244" w:type="pct"/>
          </w:tcPr>
          <w:p w:rsidR="00C564E3" w:rsidRPr="00277C0E" w:rsidRDefault="00C564E3" w:rsidP="00DF0D22">
            <w:pPr>
              <w:jc w:val="center"/>
            </w:pPr>
            <w:r w:rsidRPr="00277C0E">
              <w:t>10</w:t>
            </w:r>
          </w:p>
        </w:tc>
        <w:tc>
          <w:tcPr>
            <w:tcW w:w="680" w:type="pct"/>
          </w:tcPr>
          <w:p w:rsidR="00C564E3" w:rsidRPr="00277C0E" w:rsidRDefault="00C564E3" w:rsidP="00DF0D22">
            <w:pPr>
              <w:jc w:val="center"/>
            </w:pPr>
            <w:r>
              <w:t>11</w:t>
            </w:r>
          </w:p>
        </w:tc>
        <w:tc>
          <w:tcPr>
            <w:tcW w:w="768" w:type="pct"/>
          </w:tcPr>
          <w:p w:rsidR="00C564E3" w:rsidRPr="00277C0E" w:rsidRDefault="00C564E3" w:rsidP="00DF0D22">
            <w:pPr>
              <w:jc w:val="center"/>
            </w:pPr>
            <w:r>
              <w:t>12</w:t>
            </w:r>
          </w:p>
        </w:tc>
      </w:tr>
      <w:tr w:rsidR="00C564E3" w:rsidRPr="00277C0E" w:rsidTr="00DF0D22">
        <w:trPr>
          <w:trHeight w:val="20"/>
          <w:tblCellSpacing w:w="5" w:type="nil"/>
        </w:trPr>
        <w:tc>
          <w:tcPr>
            <w:tcW w:w="5000" w:type="pct"/>
            <w:gridSpan w:val="12"/>
          </w:tcPr>
          <w:p w:rsidR="00C564E3" w:rsidRPr="00072CA6" w:rsidRDefault="00C564E3" w:rsidP="00DF0D22">
            <w:pPr>
              <w:pStyle w:val="ConsPlusNormal"/>
              <w:numPr>
                <w:ilvl w:val="0"/>
                <w:numId w:val="11"/>
              </w:numPr>
              <w:suppressAutoHyphens/>
              <w:autoSpaceDE/>
              <w:autoSpaceDN/>
              <w:adjustRightInd/>
              <w:jc w:val="center"/>
              <w:rPr>
                <w:rFonts w:ascii="Times New Roman" w:hAnsi="Times New Roman" w:cs="Times New Roman"/>
                <w:sz w:val="24"/>
                <w:szCs w:val="24"/>
              </w:rPr>
            </w:pPr>
            <w:proofErr w:type="gramStart"/>
            <w:r w:rsidRPr="00072CA6">
              <w:rPr>
                <w:rFonts w:ascii="Times New Roman" w:hAnsi="Times New Roman" w:cs="Times New Roman"/>
                <w:sz w:val="24"/>
                <w:szCs w:val="24"/>
              </w:rPr>
              <w:t>Наименование цели «Повышение эффективности управления и распоряжения имуществом, находящемся в распоряжении органов местного самоуправления на территории Московской области»</w:t>
            </w:r>
            <w:proofErr w:type="gramEnd"/>
          </w:p>
        </w:tc>
      </w:tr>
      <w:tr w:rsidR="00C564E3" w:rsidRPr="00277C0E" w:rsidTr="00DF0D22">
        <w:trPr>
          <w:trHeight w:val="20"/>
          <w:tblCellSpacing w:w="5" w:type="nil"/>
        </w:trPr>
        <w:tc>
          <w:tcPr>
            <w:tcW w:w="193" w:type="pct"/>
          </w:tcPr>
          <w:p w:rsidR="00C564E3" w:rsidRPr="00277C0E" w:rsidRDefault="00C564E3" w:rsidP="00DF0D22">
            <w:pPr>
              <w:jc w:val="center"/>
            </w:pPr>
            <w:r w:rsidRPr="00277C0E">
              <w:t>1.1</w:t>
            </w:r>
          </w:p>
        </w:tc>
        <w:tc>
          <w:tcPr>
            <w:tcW w:w="779" w:type="pct"/>
          </w:tcPr>
          <w:p w:rsidR="00C564E3" w:rsidRPr="00072CA6" w:rsidRDefault="00C564E3" w:rsidP="00DF0D22">
            <w:pPr>
              <w:pStyle w:val="ConsPlusNormal"/>
              <w:rPr>
                <w:rFonts w:ascii="Times New Roman" w:hAnsi="Times New Roman" w:cs="Times New Roman"/>
                <w:sz w:val="24"/>
                <w:szCs w:val="24"/>
              </w:rPr>
            </w:pPr>
            <w:r w:rsidRPr="00072CA6">
              <w:rPr>
                <w:rFonts w:ascii="Times New Roman" w:hAnsi="Times New Roman" w:cs="Times New Roman"/>
                <w:sz w:val="24"/>
                <w:szCs w:val="24"/>
              </w:rPr>
              <w:t>Целевой показатель 1 «Эффективность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487" w:type="pct"/>
          </w:tcPr>
          <w:p w:rsidR="00C564E3" w:rsidRPr="00072CA6" w:rsidRDefault="00C564E3" w:rsidP="00DF0D22">
            <w:pPr>
              <w:jc w:val="center"/>
            </w:pPr>
            <w:r w:rsidRPr="00072CA6">
              <w:t>Приоритетный целевой показатель</w:t>
            </w:r>
          </w:p>
          <w:p w:rsidR="00C564E3" w:rsidRPr="00072CA6" w:rsidRDefault="00C564E3" w:rsidP="00DF0D22">
            <w:pPr>
              <w:jc w:val="center"/>
            </w:pPr>
          </w:p>
          <w:p w:rsidR="00C564E3" w:rsidRPr="00072CA6" w:rsidRDefault="00C564E3" w:rsidP="00DF0D22">
            <w:pPr>
              <w:jc w:val="center"/>
            </w:pPr>
            <w:r w:rsidRPr="00072CA6">
              <w:t>Рейтинг-45</w:t>
            </w:r>
          </w:p>
          <w:p w:rsidR="00C564E3" w:rsidRPr="00072CA6" w:rsidRDefault="00C564E3" w:rsidP="00DF0D22">
            <w:pPr>
              <w:jc w:val="center"/>
            </w:pPr>
          </w:p>
          <w:p w:rsidR="00C564E3" w:rsidRPr="00072CA6" w:rsidRDefault="00C564E3" w:rsidP="00DF0D22">
            <w:pPr>
              <w:pStyle w:val="ConsPlusNormal"/>
              <w:jc w:val="center"/>
              <w:rPr>
                <w:rFonts w:ascii="Times New Roman" w:hAnsi="Times New Roman" w:cs="Times New Roman"/>
                <w:sz w:val="24"/>
                <w:szCs w:val="24"/>
              </w:rPr>
            </w:pPr>
            <w:r w:rsidRPr="00072CA6">
              <w:rPr>
                <w:rFonts w:ascii="Times New Roman" w:hAnsi="Times New Roman" w:cs="Times New Roman"/>
                <w:sz w:val="24"/>
                <w:szCs w:val="24"/>
              </w:rPr>
              <w:t>Закон МО 10.12.2020 № 270/2020-ОЗ</w:t>
            </w:r>
          </w:p>
        </w:tc>
        <w:tc>
          <w:tcPr>
            <w:tcW w:w="487" w:type="pct"/>
          </w:tcPr>
          <w:p w:rsidR="00C564E3" w:rsidRPr="00277C0E" w:rsidRDefault="00C564E3" w:rsidP="00DF0D22">
            <w:pPr>
              <w:jc w:val="center"/>
            </w:pPr>
            <w:r>
              <w:t>%</w:t>
            </w:r>
          </w:p>
        </w:tc>
        <w:tc>
          <w:tcPr>
            <w:tcW w:w="389" w:type="pct"/>
          </w:tcPr>
          <w:p w:rsidR="00C564E3" w:rsidRPr="00277C0E" w:rsidRDefault="00C564E3" w:rsidP="00DF0D22">
            <w:pPr>
              <w:jc w:val="center"/>
            </w:pPr>
            <w:r>
              <w:t>112</w:t>
            </w:r>
          </w:p>
        </w:tc>
        <w:tc>
          <w:tcPr>
            <w:tcW w:w="244" w:type="pct"/>
          </w:tcPr>
          <w:p w:rsidR="00C564E3" w:rsidRPr="00277C0E" w:rsidRDefault="00C564E3" w:rsidP="00DF0D22">
            <w:pPr>
              <w:jc w:val="center"/>
            </w:pPr>
            <w:r w:rsidRPr="00277C0E">
              <w:t>100</w:t>
            </w:r>
          </w:p>
        </w:tc>
        <w:tc>
          <w:tcPr>
            <w:tcW w:w="243" w:type="pct"/>
          </w:tcPr>
          <w:p w:rsidR="00C564E3" w:rsidRPr="00277C0E" w:rsidRDefault="00C564E3" w:rsidP="00DF0D22">
            <w:pPr>
              <w:jc w:val="center"/>
            </w:pPr>
            <w:r w:rsidRPr="00277C0E">
              <w:t>100</w:t>
            </w:r>
          </w:p>
        </w:tc>
        <w:tc>
          <w:tcPr>
            <w:tcW w:w="243" w:type="pct"/>
          </w:tcPr>
          <w:p w:rsidR="00C564E3" w:rsidRPr="00277C0E" w:rsidRDefault="00C564E3" w:rsidP="00DF0D22">
            <w:pPr>
              <w:jc w:val="center"/>
            </w:pPr>
            <w:r w:rsidRPr="00277C0E">
              <w:t>100</w:t>
            </w:r>
          </w:p>
        </w:tc>
        <w:tc>
          <w:tcPr>
            <w:tcW w:w="243" w:type="pct"/>
          </w:tcPr>
          <w:p w:rsidR="00C564E3" w:rsidRPr="00277C0E" w:rsidRDefault="00C564E3" w:rsidP="00DF0D22">
            <w:pPr>
              <w:jc w:val="center"/>
            </w:pPr>
            <w:r w:rsidRPr="00277C0E">
              <w:t>100</w:t>
            </w:r>
          </w:p>
        </w:tc>
        <w:tc>
          <w:tcPr>
            <w:tcW w:w="244" w:type="pct"/>
          </w:tcPr>
          <w:p w:rsidR="00C564E3" w:rsidRPr="00277C0E" w:rsidRDefault="00C564E3" w:rsidP="00DF0D22">
            <w:pPr>
              <w:jc w:val="center"/>
            </w:pPr>
            <w:r w:rsidRPr="00277C0E">
              <w:t>100</w:t>
            </w:r>
          </w:p>
        </w:tc>
        <w:tc>
          <w:tcPr>
            <w:tcW w:w="680" w:type="pct"/>
          </w:tcPr>
          <w:p w:rsidR="00C564E3" w:rsidRPr="00540EA3" w:rsidRDefault="00C564E3" w:rsidP="00DF0D22">
            <w:r w:rsidRPr="00FE00AD">
              <w:t>Комитет имущественных отношений Администрации Городского округа Пушкинский Московской области</w:t>
            </w:r>
          </w:p>
        </w:tc>
        <w:tc>
          <w:tcPr>
            <w:tcW w:w="768" w:type="pct"/>
          </w:tcPr>
          <w:p w:rsidR="00C564E3" w:rsidRPr="00277C0E" w:rsidRDefault="00C564E3" w:rsidP="00DF0D22">
            <w:pPr>
              <w:jc w:val="center"/>
            </w:pPr>
            <w:r>
              <w:t>1.03.01</w:t>
            </w:r>
          </w:p>
        </w:tc>
      </w:tr>
      <w:tr w:rsidR="00C564E3" w:rsidRPr="00277C0E" w:rsidTr="00DF0D22">
        <w:trPr>
          <w:trHeight w:val="20"/>
          <w:tblCellSpacing w:w="5" w:type="nil"/>
        </w:trPr>
        <w:tc>
          <w:tcPr>
            <w:tcW w:w="193" w:type="pct"/>
          </w:tcPr>
          <w:p w:rsidR="00C564E3" w:rsidRPr="00277C0E" w:rsidRDefault="00C564E3" w:rsidP="00DF0D22">
            <w:pPr>
              <w:jc w:val="center"/>
            </w:pPr>
            <w:r w:rsidRPr="00277C0E">
              <w:t>1.2</w:t>
            </w:r>
          </w:p>
        </w:tc>
        <w:tc>
          <w:tcPr>
            <w:tcW w:w="779" w:type="pct"/>
          </w:tcPr>
          <w:p w:rsidR="00C564E3" w:rsidRPr="00072CA6" w:rsidRDefault="00C564E3" w:rsidP="00DF0D22">
            <w:pPr>
              <w:pStyle w:val="ConsPlusNormal"/>
              <w:rPr>
                <w:rFonts w:ascii="Times New Roman" w:hAnsi="Times New Roman" w:cs="Times New Roman"/>
                <w:sz w:val="24"/>
                <w:szCs w:val="24"/>
              </w:rPr>
            </w:pPr>
            <w:r w:rsidRPr="00072CA6">
              <w:rPr>
                <w:rFonts w:ascii="Times New Roman" w:hAnsi="Times New Roman" w:cs="Times New Roman"/>
                <w:sz w:val="24"/>
                <w:szCs w:val="24"/>
              </w:rPr>
              <w:t xml:space="preserve">Целевой показатель 2 «Эффективность работы по взысканию задолженности по арендной плате за </w:t>
            </w:r>
            <w:r w:rsidRPr="00072CA6">
              <w:rPr>
                <w:rFonts w:ascii="Times New Roman" w:hAnsi="Times New Roman" w:cs="Times New Roman"/>
                <w:sz w:val="24"/>
                <w:szCs w:val="24"/>
              </w:rPr>
              <w:lastRenderedPageBreak/>
              <w:t>муниципальное имущество и землю»</w:t>
            </w:r>
          </w:p>
        </w:tc>
        <w:tc>
          <w:tcPr>
            <w:tcW w:w="487" w:type="pct"/>
          </w:tcPr>
          <w:p w:rsidR="00C564E3" w:rsidRPr="00072CA6" w:rsidRDefault="00C564E3" w:rsidP="00DF0D22">
            <w:pPr>
              <w:jc w:val="center"/>
            </w:pPr>
            <w:r w:rsidRPr="00072CA6">
              <w:lastRenderedPageBreak/>
              <w:t>Приоритетный целевой показатель</w:t>
            </w:r>
          </w:p>
          <w:p w:rsidR="00C564E3" w:rsidRPr="00072CA6" w:rsidRDefault="00C564E3" w:rsidP="00DF0D22">
            <w:pPr>
              <w:jc w:val="center"/>
            </w:pPr>
          </w:p>
          <w:p w:rsidR="00C564E3" w:rsidRPr="00072CA6" w:rsidRDefault="00C564E3" w:rsidP="00DF0D22">
            <w:pPr>
              <w:jc w:val="center"/>
            </w:pPr>
            <w:r w:rsidRPr="00072CA6">
              <w:t>Рейтинг-45</w:t>
            </w:r>
          </w:p>
          <w:p w:rsidR="00C564E3" w:rsidRPr="00072CA6" w:rsidRDefault="00C564E3" w:rsidP="00DF0D22">
            <w:pPr>
              <w:jc w:val="center"/>
            </w:pPr>
          </w:p>
          <w:p w:rsidR="00C564E3" w:rsidRPr="00072CA6" w:rsidRDefault="00C564E3" w:rsidP="00DF0D22">
            <w:pPr>
              <w:pStyle w:val="ConsPlusNormal"/>
              <w:jc w:val="center"/>
              <w:rPr>
                <w:rFonts w:ascii="Times New Roman" w:hAnsi="Times New Roman" w:cs="Times New Roman"/>
                <w:sz w:val="24"/>
                <w:szCs w:val="24"/>
              </w:rPr>
            </w:pPr>
            <w:r w:rsidRPr="00072CA6">
              <w:rPr>
                <w:rFonts w:ascii="Times New Roman" w:hAnsi="Times New Roman" w:cs="Times New Roman"/>
                <w:sz w:val="24"/>
                <w:szCs w:val="24"/>
              </w:rPr>
              <w:lastRenderedPageBreak/>
              <w:t>Закон МО 10.12.2020 № 270/2020-ОЗ</w:t>
            </w:r>
          </w:p>
        </w:tc>
        <w:tc>
          <w:tcPr>
            <w:tcW w:w="487" w:type="pct"/>
          </w:tcPr>
          <w:p w:rsidR="00C564E3" w:rsidRPr="00277C0E" w:rsidRDefault="00C564E3" w:rsidP="00DF0D22">
            <w:pPr>
              <w:jc w:val="center"/>
            </w:pPr>
            <w:r>
              <w:lastRenderedPageBreak/>
              <w:t>%</w:t>
            </w:r>
          </w:p>
        </w:tc>
        <w:tc>
          <w:tcPr>
            <w:tcW w:w="389" w:type="pct"/>
          </w:tcPr>
          <w:p w:rsidR="00C564E3" w:rsidRPr="00277C0E" w:rsidRDefault="00C564E3" w:rsidP="00DF0D22">
            <w:pPr>
              <w:jc w:val="center"/>
            </w:pPr>
            <w:r>
              <w:t>97</w:t>
            </w:r>
          </w:p>
        </w:tc>
        <w:tc>
          <w:tcPr>
            <w:tcW w:w="244" w:type="pct"/>
          </w:tcPr>
          <w:p w:rsidR="00C564E3" w:rsidRPr="00277C0E" w:rsidRDefault="00C564E3" w:rsidP="00DF0D22">
            <w:pPr>
              <w:jc w:val="center"/>
            </w:pPr>
            <w:r w:rsidRPr="00277C0E">
              <w:t>100</w:t>
            </w:r>
          </w:p>
        </w:tc>
        <w:tc>
          <w:tcPr>
            <w:tcW w:w="243" w:type="pct"/>
          </w:tcPr>
          <w:p w:rsidR="00C564E3" w:rsidRPr="00277C0E" w:rsidRDefault="00C564E3" w:rsidP="00DF0D22">
            <w:pPr>
              <w:jc w:val="center"/>
            </w:pPr>
            <w:r w:rsidRPr="00277C0E">
              <w:t>100</w:t>
            </w:r>
          </w:p>
        </w:tc>
        <w:tc>
          <w:tcPr>
            <w:tcW w:w="243" w:type="pct"/>
          </w:tcPr>
          <w:p w:rsidR="00C564E3" w:rsidRPr="00277C0E" w:rsidRDefault="00C564E3" w:rsidP="00DF0D22">
            <w:pPr>
              <w:jc w:val="center"/>
            </w:pPr>
            <w:r w:rsidRPr="00277C0E">
              <w:t>100</w:t>
            </w:r>
          </w:p>
        </w:tc>
        <w:tc>
          <w:tcPr>
            <w:tcW w:w="243" w:type="pct"/>
          </w:tcPr>
          <w:p w:rsidR="00C564E3" w:rsidRPr="00277C0E" w:rsidRDefault="00C564E3" w:rsidP="00DF0D22">
            <w:pPr>
              <w:jc w:val="center"/>
            </w:pPr>
            <w:r w:rsidRPr="00277C0E">
              <w:t>100</w:t>
            </w:r>
          </w:p>
        </w:tc>
        <w:tc>
          <w:tcPr>
            <w:tcW w:w="244" w:type="pct"/>
          </w:tcPr>
          <w:p w:rsidR="00C564E3" w:rsidRPr="00277C0E" w:rsidRDefault="00C564E3" w:rsidP="00DF0D22">
            <w:pPr>
              <w:jc w:val="center"/>
            </w:pPr>
            <w:r w:rsidRPr="00277C0E">
              <w:t>100</w:t>
            </w:r>
          </w:p>
        </w:tc>
        <w:tc>
          <w:tcPr>
            <w:tcW w:w="680" w:type="pct"/>
          </w:tcPr>
          <w:p w:rsidR="00C564E3" w:rsidRPr="00540EA3" w:rsidRDefault="00C564E3" w:rsidP="00DF0D22">
            <w:r w:rsidRPr="00FE00AD">
              <w:t xml:space="preserve">Комитет имущественных отношений Администрации Городского округа </w:t>
            </w:r>
            <w:r w:rsidRPr="00FE00AD">
              <w:lastRenderedPageBreak/>
              <w:t>Пушкинский Московской области</w:t>
            </w:r>
          </w:p>
        </w:tc>
        <w:tc>
          <w:tcPr>
            <w:tcW w:w="768" w:type="pct"/>
          </w:tcPr>
          <w:p w:rsidR="00C564E3" w:rsidRPr="00072CA6" w:rsidRDefault="00C564E3" w:rsidP="00DF0D22">
            <w:pPr>
              <w:jc w:val="center"/>
            </w:pPr>
            <w:r w:rsidRPr="00072CA6">
              <w:lastRenderedPageBreak/>
              <w:t>1.02.01.</w:t>
            </w:r>
          </w:p>
          <w:p w:rsidR="00C564E3" w:rsidRPr="00072CA6" w:rsidRDefault="00C564E3" w:rsidP="00DF0D22">
            <w:pPr>
              <w:jc w:val="center"/>
            </w:pPr>
            <w:r w:rsidRPr="00072CA6">
              <w:t>1.02.02.</w:t>
            </w:r>
          </w:p>
          <w:p w:rsidR="00C564E3" w:rsidRPr="00072CA6" w:rsidRDefault="00C564E3" w:rsidP="00DF0D22">
            <w:pPr>
              <w:jc w:val="center"/>
            </w:pPr>
            <w:r w:rsidRPr="00072CA6">
              <w:t>1.02.03.</w:t>
            </w:r>
          </w:p>
        </w:tc>
      </w:tr>
      <w:tr w:rsidR="00C564E3" w:rsidRPr="00277C0E" w:rsidTr="00DF0D22">
        <w:trPr>
          <w:trHeight w:val="20"/>
          <w:tblCellSpacing w:w="5" w:type="nil"/>
        </w:trPr>
        <w:tc>
          <w:tcPr>
            <w:tcW w:w="193" w:type="pct"/>
          </w:tcPr>
          <w:p w:rsidR="00C564E3" w:rsidRPr="00277C0E" w:rsidRDefault="00C564E3" w:rsidP="00DF0D22">
            <w:pPr>
              <w:jc w:val="center"/>
            </w:pPr>
            <w:r w:rsidRPr="00277C0E">
              <w:lastRenderedPageBreak/>
              <w:t>1.3</w:t>
            </w:r>
          </w:p>
        </w:tc>
        <w:tc>
          <w:tcPr>
            <w:tcW w:w="779" w:type="pct"/>
          </w:tcPr>
          <w:p w:rsidR="00C564E3" w:rsidRPr="00072CA6" w:rsidRDefault="00C564E3" w:rsidP="00DF0D22">
            <w:pPr>
              <w:pStyle w:val="ConsPlusNormal"/>
              <w:rPr>
                <w:rFonts w:ascii="Times New Roman" w:hAnsi="Times New Roman" w:cs="Times New Roman"/>
                <w:sz w:val="24"/>
                <w:szCs w:val="24"/>
              </w:rPr>
            </w:pPr>
            <w:r w:rsidRPr="00072CA6">
              <w:rPr>
                <w:rFonts w:ascii="Times New Roman" w:hAnsi="Times New Roman" w:cs="Times New Roman"/>
                <w:sz w:val="24"/>
                <w:szCs w:val="24"/>
              </w:rPr>
              <w:t>Целевой показатель 3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487" w:type="pct"/>
          </w:tcPr>
          <w:p w:rsidR="00C564E3" w:rsidRPr="00072CA6" w:rsidRDefault="00C564E3" w:rsidP="00DF0D22">
            <w:pPr>
              <w:jc w:val="center"/>
            </w:pPr>
            <w:r w:rsidRPr="00072CA6">
              <w:t>Приоритетный целевой показатель</w:t>
            </w:r>
          </w:p>
          <w:p w:rsidR="00C564E3" w:rsidRPr="00072CA6" w:rsidRDefault="00C564E3" w:rsidP="00DF0D22">
            <w:pPr>
              <w:jc w:val="center"/>
            </w:pPr>
          </w:p>
          <w:p w:rsidR="00C564E3" w:rsidRPr="00072CA6" w:rsidRDefault="00C564E3" w:rsidP="00DF0D22">
            <w:pPr>
              <w:jc w:val="center"/>
            </w:pPr>
            <w:r w:rsidRPr="00072CA6">
              <w:t>Рейтинг-45</w:t>
            </w:r>
          </w:p>
          <w:p w:rsidR="00C564E3" w:rsidRPr="00072CA6" w:rsidRDefault="00C564E3" w:rsidP="00DF0D22">
            <w:pPr>
              <w:jc w:val="center"/>
            </w:pPr>
          </w:p>
          <w:p w:rsidR="00C564E3" w:rsidRPr="00072CA6" w:rsidRDefault="00C564E3" w:rsidP="00DF0D22">
            <w:pPr>
              <w:pStyle w:val="ConsPlusNormal"/>
              <w:jc w:val="center"/>
              <w:rPr>
                <w:rFonts w:ascii="Times New Roman" w:hAnsi="Times New Roman" w:cs="Times New Roman"/>
                <w:sz w:val="24"/>
                <w:szCs w:val="24"/>
              </w:rPr>
            </w:pPr>
            <w:r w:rsidRPr="00072CA6">
              <w:rPr>
                <w:rFonts w:ascii="Times New Roman" w:hAnsi="Times New Roman" w:cs="Times New Roman"/>
                <w:sz w:val="24"/>
                <w:szCs w:val="24"/>
              </w:rPr>
              <w:t>Закон МО 10.12.2020 № 270/2020-ОЗ</w:t>
            </w:r>
          </w:p>
        </w:tc>
        <w:tc>
          <w:tcPr>
            <w:tcW w:w="487" w:type="pct"/>
          </w:tcPr>
          <w:p w:rsidR="00C564E3" w:rsidRPr="00277C0E" w:rsidRDefault="00C564E3" w:rsidP="00DF0D22">
            <w:pPr>
              <w:jc w:val="center"/>
            </w:pPr>
            <w:r>
              <w:t>%</w:t>
            </w:r>
          </w:p>
        </w:tc>
        <w:tc>
          <w:tcPr>
            <w:tcW w:w="389" w:type="pct"/>
          </w:tcPr>
          <w:p w:rsidR="00C564E3" w:rsidRPr="00072CA6" w:rsidRDefault="00C564E3" w:rsidP="00DF0D22">
            <w:pPr>
              <w:jc w:val="center"/>
            </w:pPr>
            <w:r>
              <w:t>100</w:t>
            </w:r>
          </w:p>
        </w:tc>
        <w:tc>
          <w:tcPr>
            <w:tcW w:w="244" w:type="pct"/>
          </w:tcPr>
          <w:p w:rsidR="00C564E3" w:rsidRPr="00072CA6" w:rsidRDefault="00C564E3" w:rsidP="00DF0D22">
            <w:pPr>
              <w:jc w:val="center"/>
            </w:pPr>
            <w:r w:rsidRPr="00072CA6">
              <w:t>100</w:t>
            </w:r>
          </w:p>
        </w:tc>
        <w:tc>
          <w:tcPr>
            <w:tcW w:w="243" w:type="pct"/>
          </w:tcPr>
          <w:p w:rsidR="00C564E3" w:rsidRPr="00072CA6" w:rsidRDefault="00C564E3" w:rsidP="00DF0D22">
            <w:pPr>
              <w:jc w:val="center"/>
            </w:pPr>
            <w:r w:rsidRPr="00072CA6">
              <w:t>100</w:t>
            </w:r>
          </w:p>
        </w:tc>
        <w:tc>
          <w:tcPr>
            <w:tcW w:w="243" w:type="pct"/>
          </w:tcPr>
          <w:p w:rsidR="00C564E3" w:rsidRPr="00072CA6" w:rsidRDefault="00C564E3" w:rsidP="00DF0D22">
            <w:pPr>
              <w:jc w:val="center"/>
            </w:pPr>
            <w:r w:rsidRPr="00072CA6">
              <w:t>100</w:t>
            </w:r>
          </w:p>
        </w:tc>
        <w:tc>
          <w:tcPr>
            <w:tcW w:w="243" w:type="pct"/>
          </w:tcPr>
          <w:p w:rsidR="00C564E3" w:rsidRPr="00072CA6" w:rsidRDefault="00C564E3" w:rsidP="00DF0D22">
            <w:pPr>
              <w:jc w:val="center"/>
            </w:pPr>
            <w:r w:rsidRPr="00072CA6">
              <w:t>100</w:t>
            </w:r>
          </w:p>
        </w:tc>
        <w:tc>
          <w:tcPr>
            <w:tcW w:w="244" w:type="pct"/>
          </w:tcPr>
          <w:p w:rsidR="00C564E3" w:rsidRPr="00072CA6" w:rsidRDefault="00C564E3" w:rsidP="00DF0D22">
            <w:pPr>
              <w:jc w:val="center"/>
            </w:pPr>
            <w:r w:rsidRPr="00072CA6">
              <w:t>100</w:t>
            </w:r>
          </w:p>
        </w:tc>
        <w:tc>
          <w:tcPr>
            <w:tcW w:w="680" w:type="pct"/>
          </w:tcPr>
          <w:p w:rsidR="00C564E3" w:rsidRPr="00072CA6" w:rsidRDefault="00C564E3" w:rsidP="00DF0D22">
            <w:r w:rsidRPr="00072CA6">
              <w:t>Комитет имущественных отношений Администрации Городского округа Пушкинский Московской области</w:t>
            </w:r>
          </w:p>
        </w:tc>
        <w:tc>
          <w:tcPr>
            <w:tcW w:w="768" w:type="pct"/>
          </w:tcPr>
          <w:p w:rsidR="00C564E3" w:rsidRPr="00072CA6" w:rsidRDefault="00C564E3" w:rsidP="00DF0D22">
            <w:pPr>
              <w:jc w:val="center"/>
            </w:pPr>
            <w:r w:rsidRPr="00072CA6">
              <w:t>1.03.01.</w:t>
            </w:r>
          </w:p>
        </w:tc>
      </w:tr>
      <w:tr w:rsidR="00C564E3" w:rsidRPr="00277C0E" w:rsidTr="00DF0D22">
        <w:trPr>
          <w:trHeight w:val="20"/>
          <w:tblCellSpacing w:w="5" w:type="nil"/>
        </w:trPr>
        <w:tc>
          <w:tcPr>
            <w:tcW w:w="193" w:type="pct"/>
          </w:tcPr>
          <w:p w:rsidR="00C564E3" w:rsidRPr="00277C0E" w:rsidRDefault="00C564E3" w:rsidP="00DF0D22">
            <w:pPr>
              <w:jc w:val="center"/>
            </w:pPr>
            <w:r w:rsidRPr="00277C0E">
              <w:t>1.4</w:t>
            </w:r>
          </w:p>
        </w:tc>
        <w:tc>
          <w:tcPr>
            <w:tcW w:w="779" w:type="pct"/>
          </w:tcPr>
          <w:p w:rsidR="00C564E3" w:rsidRPr="00072CA6" w:rsidRDefault="00C564E3" w:rsidP="00DF0D22">
            <w:pPr>
              <w:pStyle w:val="ConsPlusNormal"/>
              <w:rPr>
                <w:rFonts w:ascii="Times New Roman" w:hAnsi="Times New Roman" w:cs="Times New Roman"/>
                <w:sz w:val="24"/>
                <w:szCs w:val="24"/>
              </w:rPr>
            </w:pPr>
            <w:r w:rsidRPr="00072CA6">
              <w:rPr>
                <w:rFonts w:ascii="Times New Roman" w:hAnsi="Times New Roman" w:cs="Times New Roman"/>
                <w:sz w:val="24"/>
                <w:szCs w:val="24"/>
              </w:rPr>
              <w:t>Целевой показатель 4 «Поступления доходов в бюджет муниципального образования от распоряжения муниципальным имуществом и землей»</w:t>
            </w:r>
          </w:p>
        </w:tc>
        <w:tc>
          <w:tcPr>
            <w:tcW w:w="487" w:type="pct"/>
          </w:tcPr>
          <w:p w:rsidR="00C564E3" w:rsidRPr="00072CA6" w:rsidRDefault="00C564E3" w:rsidP="00DF0D22">
            <w:pPr>
              <w:jc w:val="center"/>
            </w:pPr>
            <w:r w:rsidRPr="00072CA6">
              <w:t>Приоритетный целевой показатель</w:t>
            </w:r>
          </w:p>
          <w:p w:rsidR="00C564E3" w:rsidRPr="00072CA6" w:rsidRDefault="00C564E3" w:rsidP="00DF0D22">
            <w:pPr>
              <w:jc w:val="center"/>
            </w:pPr>
          </w:p>
          <w:p w:rsidR="00C564E3" w:rsidRPr="00072CA6" w:rsidRDefault="00C564E3" w:rsidP="00DF0D22">
            <w:pPr>
              <w:jc w:val="center"/>
            </w:pPr>
            <w:r w:rsidRPr="00072CA6">
              <w:t>Рейтинг-45</w:t>
            </w:r>
          </w:p>
          <w:p w:rsidR="00C564E3" w:rsidRPr="00072CA6" w:rsidRDefault="00C564E3" w:rsidP="00DF0D22">
            <w:pPr>
              <w:jc w:val="center"/>
            </w:pPr>
          </w:p>
          <w:p w:rsidR="00C564E3" w:rsidRPr="00072CA6" w:rsidRDefault="00C564E3" w:rsidP="00DF0D22">
            <w:pPr>
              <w:pStyle w:val="ConsPlusNormal"/>
              <w:jc w:val="center"/>
              <w:rPr>
                <w:rFonts w:ascii="Times New Roman" w:hAnsi="Times New Roman" w:cs="Times New Roman"/>
                <w:sz w:val="24"/>
                <w:szCs w:val="24"/>
              </w:rPr>
            </w:pPr>
            <w:r w:rsidRPr="00072CA6">
              <w:rPr>
                <w:rFonts w:ascii="Times New Roman" w:hAnsi="Times New Roman" w:cs="Times New Roman"/>
                <w:sz w:val="24"/>
                <w:szCs w:val="24"/>
              </w:rPr>
              <w:t>Закон МО 10.12.2020 № 270/2020-ОЗ</w:t>
            </w:r>
          </w:p>
        </w:tc>
        <w:tc>
          <w:tcPr>
            <w:tcW w:w="487" w:type="pct"/>
          </w:tcPr>
          <w:p w:rsidR="00C564E3" w:rsidRPr="00277C0E" w:rsidRDefault="00C564E3" w:rsidP="00DF0D22">
            <w:pPr>
              <w:jc w:val="center"/>
            </w:pPr>
            <w:r>
              <w:t>%</w:t>
            </w:r>
          </w:p>
        </w:tc>
        <w:tc>
          <w:tcPr>
            <w:tcW w:w="389" w:type="pct"/>
          </w:tcPr>
          <w:p w:rsidR="00C564E3" w:rsidRPr="00072CA6" w:rsidRDefault="00C564E3" w:rsidP="00DF0D22">
            <w:pPr>
              <w:jc w:val="center"/>
            </w:pPr>
            <w:r>
              <w:t>105</w:t>
            </w:r>
          </w:p>
        </w:tc>
        <w:tc>
          <w:tcPr>
            <w:tcW w:w="244" w:type="pct"/>
          </w:tcPr>
          <w:p w:rsidR="00C564E3" w:rsidRPr="00072CA6" w:rsidRDefault="00C564E3" w:rsidP="00DF0D22">
            <w:pPr>
              <w:jc w:val="center"/>
            </w:pPr>
            <w:r w:rsidRPr="00072CA6">
              <w:t>100</w:t>
            </w:r>
          </w:p>
        </w:tc>
        <w:tc>
          <w:tcPr>
            <w:tcW w:w="243" w:type="pct"/>
          </w:tcPr>
          <w:p w:rsidR="00C564E3" w:rsidRPr="00072CA6" w:rsidRDefault="00C564E3" w:rsidP="00DF0D22">
            <w:pPr>
              <w:jc w:val="center"/>
            </w:pPr>
            <w:r w:rsidRPr="00072CA6">
              <w:t>100</w:t>
            </w:r>
          </w:p>
        </w:tc>
        <w:tc>
          <w:tcPr>
            <w:tcW w:w="243" w:type="pct"/>
          </w:tcPr>
          <w:p w:rsidR="00C564E3" w:rsidRPr="00072CA6" w:rsidRDefault="00C564E3" w:rsidP="00DF0D22">
            <w:pPr>
              <w:jc w:val="center"/>
            </w:pPr>
            <w:r w:rsidRPr="00072CA6">
              <w:t>100</w:t>
            </w:r>
          </w:p>
        </w:tc>
        <w:tc>
          <w:tcPr>
            <w:tcW w:w="243" w:type="pct"/>
          </w:tcPr>
          <w:p w:rsidR="00C564E3" w:rsidRPr="00072CA6" w:rsidRDefault="00C564E3" w:rsidP="00DF0D22">
            <w:pPr>
              <w:jc w:val="center"/>
            </w:pPr>
            <w:r w:rsidRPr="00072CA6">
              <w:t>100</w:t>
            </w:r>
          </w:p>
        </w:tc>
        <w:tc>
          <w:tcPr>
            <w:tcW w:w="244" w:type="pct"/>
          </w:tcPr>
          <w:p w:rsidR="00C564E3" w:rsidRPr="00072CA6" w:rsidRDefault="00C564E3" w:rsidP="00DF0D22">
            <w:pPr>
              <w:jc w:val="center"/>
            </w:pPr>
            <w:r w:rsidRPr="00072CA6">
              <w:t>100</w:t>
            </w:r>
          </w:p>
        </w:tc>
        <w:tc>
          <w:tcPr>
            <w:tcW w:w="680" w:type="pct"/>
          </w:tcPr>
          <w:p w:rsidR="00C564E3" w:rsidRPr="00072CA6" w:rsidRDefault="00C564E3" w:rsidP="00DF0D22">
            <w:r w:rsidRPr="00072CA6">
              <w:t>Комитет имущественных отношений Администрации Городского округа Пушкинский Московской области</w:t>
            </w:r>
          </w:p>
        </w:tc>
        <w:tc>
          <w:tcPr>
            <w:tcW w:w="768" w:type="pct"/>
          </w:tcPr>
          <w:p w:rsidR="00C564E3" w:rsidRPr="00072CA6" w:rsidRDefault="00C564E3" w:rsidP="00DF0D22">
            <w:pPr>
              <w:jc w:val="center"/>
            </w:pPr>
            <w:r w:rsidRPr="00072CA6">
              <w:t>1.02.01.</w:t>
            </w:r>
          </w:p>
          <w:p w:rsidR="00C564E3" w:rsidRPr="00072CA6" w:rsidRDefault="00C564E3" w:rsidP="00DF0D22">
            <w:pPr>
              <w:jc w:val="center"/>
            </w:pPr>
            <w:r w:rsidRPr="00072CA6">
              <w:t>1.02.02.</w:t>
            </w:r>
          </w:p>
          <w:p w:rsidR="00C564E3" w:rsidRPr="00072CA6" w:rsidRDefault="00C564E3" w:rsidP="00DF0D22">
            <w:pPr>
              <w:jc w:val="center"/>
            </w:pPr>
            <w:r w:rsidRPr="00072CA6">
              <w:t>1.02.03.</w:t>
            </w:r>
          </w:p>
        </w:tc>
      </w:tr>
      <w:tr w:rsidR="00C564E3" w:rsidRPr="00277C0E" w:rsidTr="00DF0D22">
        <w:trPr>
          <w:trHeight w:val="20"/>
          <w:tblCellSpacing w:w="5" w:type="nil"/>
        </w:trPr>
        <w:tc>
          <w:tcPr>
            <w:tcW w:w="193" w:type="pct"/>
          </w:tcPr>
          <w:p w:rsidR="00C564E3" w:rsidRPr="00277C0E" w:rsidRDefault="00C564E3" w:rsidP="00DF0D22">
            <w:pPr>
              <w:jc w:val="center"/>
            </w:pPr>
            <w:r w:rsidRPr="00277C0E">
              <w:t>1.5</w:t>
            </w:r>
          </w:p>
        </w:tc>
        <w:tc>
          <w:tcPr>
            <w:tcW w:w="779" w:type="pct"/>
          </w:tcPr>
          <w:p w:rsidR="00C564E3" w:rsidRPr="00072CA6" w:rsidRDefault="00C564E3" w:rsidP="00DF0D22">
            <w:pPr>
              <w:pStyle w:val="ConsPlusNormal"/>
              <w:rPr>
                <w:rFonts w:ascii="Times New Roman" w:hAnsi="Times New Roman" w:cs="Times New Roman"/>
                <w:sz w:val="24"/>
                <w:szCs w:val="24"/>
              </w:rPr>
            </w:pPr>
            <w:r w:rsidRPr="00072CA6">
              <w:rPr>
                <w:rFonts w:ascii="Times New Roman" w:hAnsi="Times New Roman" w:cs="Times New Roman"/>
                <w:sz w:val="24"/>
                <w:szCs w:val="24"/>
              </w:rPr>
              <w:t>Целевой показатель 5 «Предоставление земельных участков многодетным семьям»</w:t>
            </w:r>
          </w:p>
        </w:tc>
        <w:tc>
          <w:tcPr>
            <w:tcW w:w="487" w:type="pct"/>
          </w:tcPr>
          <w:p w:rsidR="00C564E3" w:rsidRPr="00072CA6" w:rsidRDefault="00C564E3" w:rsidP="00DF0D22">
            <w:pPr>
              <w:jc w:val="center"/>
            </w:pPr>
            <w:r w:rsidRPr="00072CA6">
              <w:t>Приоритетный целевой показатель</w:t>
            </w:r>
          </w:p>
          <w:p w:rsidR="00C564E3" w:rsidRPr="00072CA6" w:rsidRDefault="00C564E3" w:rsidP="00DF0D22">
            <w:pPr>
              <w:jc w:val="center"/>
            </w:pPr>
          </w:p>
          <w:p w:rsidR="00C564E3" w:rsidRPr="00072CA6" w:rsidRDefault="00C564E3" w:rsidP="00DF0D22">
            <w:pPr>
              <w:pStyle w:val="ConsPlusNormal"/>
              <w:jc w:val="center"/>
              <w:rPr>
                <w:rFonts w:ascii="Times New Roman" w:hAnsi="Times New Roman" w:cs="Times New Roman"/>
                <w:sz w:val="24"/>
                <w:szCs w:val="24"/>
              </w:rPr>
            </w:pPr>
            <w:r w:rsidRPr="00072CA6">
              <w:rPr>
                <w:rFonts w:ascii="Times New Roman" w:hAnsi="Times New Roman" w:cs="Times New Roman"/>
                <w:sz w:val="24"/>
                <w:szCs w:val="24"/>
              </w:rPr>
              <w:t>Закон МО 01.06.2011 № 73/2011-</w:t>
            </w:r>
            <w:r w:rsidRPr="00072CA6">
              <w:rPr>
                <w:rFonts w:ascii="Times New Roman" w:hAnsi="Times New Roman" w:cs="Times New Roman"/>
                <w:sz w:val="24"/>
                <w:szCs w:val="24"/>
              </w:rPr>
              <w:lastRenderedPageBreak/>
              <w:t>ОЗ</w:t>
            </w:r>
          </w:p>
        </w:tc>
        <w:tc>
          <w:tcPr>
            <w:tcW w:w="487" w:type="pct"/>
          </w:tcPr>
          <w:p w:rsidR="00C564E3" w:rsidRPr="00277C0E" w:rsidRDefault="00C564E3" w:rsidP="00DF0D22">
            <w:pPr>
              <w:jc w:val="center"/>
            </w:pPr>
            <w:r>
              <w:lastRenderedPageBreak/>
              <w:t>%</w:t>
            </w:r>
          </w:p>
        </w:tc>
        <w:tc>
          <w:tcPr>
            <w:tcW w:w="389" w:type="pct"/>
          </w:tcPr>
          <w:p w:rsidR="00C564E3" w:rsidRPr="00072CA6" w:rsidRDefault="00C564E3" w:rsidP="00DF0D22">
            <w:pPr>
              <w:jc w:val="center"/>
            </w:pPr>
            <w:r>
              <w:t>41</w:t>
            </w:r>
          </w:p>
        </w:tc>
        <w:tc>
          <w:tcPr>
            <w:tcW w:w="244" w:type="pct"/>
          </w:tcPr>
          <w:p w:rsidR="00C564E3" w:rsidRPr="00072CA6" w:rsidRDefault="00C564E3" w:rsidP="00DF0D22">
            <w:pPr>
              <w:jc w:val="center"/>
            </w:pPr>
            <w:r w:rsidRPr="00072CA6">
              <w:t>100</w:t>
            </w:r>
          </w:p>
        </w:tc>
        <w:tc>
          <w:tcPr>
            <w:tcW w:w="243" w:type="pct"/>
          </w:tcPr>
          <w:p w:rsidR="00C564E3" w:rsidRPr="00072CA6" w:rsidRDefault="00C564E3" w:rsidP="00DF0D22">
            <w:pPr>
              <w:jc w:val="center"/>
            </w:pPr>
            <w:r w:rsidRPr="00072CA6">
              <w:t>100</w:t>
            </w:r>
          </w:p>
        </w:tc>
        <w:tc>
          <w:tcPr>
            <w:tcW w:w="243" w:type="pct"/>
          </w:tcPr>
          <w:p w:rsidR="00C564E3" w:rsidRPr="00072CA6" w:rsidRDefault="00C564E3" w:rsidP="00DF0D22">
            <w:pPr>
              <w:jc w:val="center"/>
            </w:pPr>
            <w:r w:rsidRPr="00072CA6">
              <w:t>100</w:t>
            </w:r>
          </w:p>
        </w:tc>
        <w:tc>
          <w:tcPr>
            <w:tcW w:w="243" w:type="pct"/>
          </w:tcPr>
          <w:p w:rsidR="00C564E3" w:rsidRPr="00072CA6" w:rsidRDefault="00C564E3" w:rsidP="00DF0D22">
            <w:pPr>
              <w:jc w:val="center"/>
            </w:pPr>
            <w:r w:rsidRPr="00072CA6">
              <w:t>100</w:t>
            </w:r>
          </w:p>
        </w:tc>
        <w:tc>
          <w:tcPr>
            <w:tcW w:w="244" w:type="pct"/>
          </w:tcPr>
          <w:p w:rsidR="00C564E3" w:rsidRPr="00072CA6" w:rsidRDefault="00C564E3" w:rsidP="00DF0D22">
            <w:pPr>
              <w:jc w:val="center"/>
            </w:pPr>
            <w:r w:rsidRPr="00072CA6">
              <w:t>100</w:t>
            </w:r>
          </w:p>
        </w:tc>
        <w:tc>
          <w:tcPr>
            <w:tcW w:w="680" w:type="pct"/>
          </w:tcPr>
          <w:p w:rsidR="00C564E3" w:rsidRPr="00072CA6" w:rsidRDefault="00C564E3" w:rsidP="00DF0D22">
            <w:r w:rsidRPr="00072CA6">
              <w:t xml:space="preserve">Комитет имущественных отношений Администрации Городского округа Пушкинский </w:t>
            </w:r>
            <w:r w:rsidRPr="00072CA6">
              <w:lastRenderedPageBreak/>
              <w:t>Московской области</w:t>
            </w:r>
          </w:p>
        </w:tc>
        <w:tc>
          <w:tcPr>
            <w:tcW w:w="768" w:type="pct"/>
          </w:tcPr>
          <w:p w:rsidR="00C564E3" w:rsidRPr="00072CA6" w:rsidRDefault="00C564E3" w:rsidP="00DF0D22">
            <w:pPr>
              <w:jc w:val="center"/>
            </w:pPr>
            <w:r w:rsidRPr="00072CA6">
              <w:lastRenderedPageBreak/>
              <w:t>1.02.01.</w:t>
            </w:r>
          </w:p>
          <w:p w:rsidR="00C564E3" w:rsidRPr="00072CA6" w:rsidRDefault="00C564E3" w:rsidP="00DF0D22">
            <w:pPr>
              <w:jc w:val="center"/>
            </w:pPr>
            <w:r w:rsidRPr="00072CA6">
              <w:t>1.02.02.</w:t>
            </w:r>
          </w:p>
          <w:p w:rsidR="00C564E3" w:rsidRPr="00072CA6" w:rsidRDefault="00C564E3" w:rsidP="00DF0D22">
            <w:pPr>
              <w:jc w:val="center"/>
            </w:pPr>
            <w:r w:rsidRPr="00072CA6">
              <w:t>1.02.03.</w:t>
            </w:r>
          </w:p>
        </w:tc>
      </w:tr>
      <w:tr w:rsidR="00C564E3" w:rsidRPr="00277C0E" w:rsidTr="00DF0D22">
        <w:trPr>
          <w:trHeight w:val="20"/>
          <w:tblCellSpacing w:w="5" w:type="nil"/>
        </w:trPr>
        <w:tc>
          <w:tcPr>
            <w:tcW w:w="193" w:type="pct"/>
          </w:tcPr>
          <w:p w:rsidR="00C564E3" w:rsidRPr="00277C0E" w:rsidRDefault="00C564E3" w:rsidP="00DF0D22">
            <w:pPr>
              <w:jc w:val="center"/>
            </w:pPr>
            <w:r w:rsidRPr="00277C0E">
              <w:lastRenderedPageBreak/>
              <w:t>1.6</w:t>
            </w:r>
          </w:p>
        </w:tc>
        <w:tc>
          <w:tcPr>
            <w:tcW w:w="779" w:type="pct"/>
          </w:tcPr>
          <w:p w:rsidR="00C564E3" w:rsidRPr="00072CA6" w:rsidRDefault="00C564E3" w:rsidP="00DF0D22">
            <w:pPr>
              <w:pStyle w:val="ConsPlusNormal"/>
              <w:rPr>
                <w:rFonts w:ascii="Times New Roman" w:hAnsi="Times New Roman" w:cs="Times New Roman"/>
                <w:sz w:val="24"/>
                <w:szCs w:val="24"/>
              </w:rPr>
            </w:pPr>
            <w:r w:rsidRPr="00072CA6">
              <w:rPr>
                <w:rFonts w:ascii="Times New Roman" w:hAnsi="Times New Roman" w:cs="Times New Roman"/>
                <w:sz w:val="24"/>
                <w:szCs w:val="24"/>
              </w:rPr>
              <w:t>Целевой показатель 6 «Проверка использования земель»</w:t>
            </w:r>
          </w:p>
        </w:tc>
        <w:tc>
          <w:tcPr>
            <w:tcW w:w="487" w:type="pct"/>
          </w:tcPr>
          <w:p w:rsidR="00C564E3" w:rsidRPr="00072CA6" w:rsidRDefault="00C564E3" w:rsidP="00DF0D22">
            <w:pPr>
              <w:jc w:val="center"/>
            </w:pPr>
            <w:r w:rsidRPr="00072CA6">
              <w:t>Приоритетный целевой показатель</w:t>
            </w:r>
          </w:p>
          <w:p w:rsidR="00C564E3" w:rsidRPr="00072CA6" w:rsidRDefault="00C564E3" w:rsidP="00DF0D22">
            <w:pPr>
              <w:jc w:val="center"/>
            </w:pPr>
          </w:p>
          <w:p w:rsidR="00C564E3" w:rsidRPr="00072CA6" w:rsidRDefault="00C564E3" w:rsidP="00DF0D22">
            <w:pPr>
              <w:pStyle w:val="ConsPlusNormal"/>
              <w:jc w:val="center"/>
              <w:rPr>
                <w:rFonts w:ascii="Times New Roman" w:hAnsi="Times New Roman" w:cs="Times New Roman"/>
                <w:sz w:val="24"/>
                <w:szCs w:val="24"/>
              </w:rPr>
            </w:pPr>
            <w:r w:rsidRPr="00072CA6">
              <w:rPr>
                <w:rFonts w:ascii="Times New Roman" w:hAnsi="Times New Roman" w:cs="Times New Roman"/>
                <w:sz w:val="24"/>
                <w:szCs w:val="24"/>
              </w:rPr>
              <w:t xml:space="preserve">Федеральный закон от 31.07.2020 </w:t>
            </w:r>
            <w:r w:rsidRPr="00072CA6">
              <w:rPr>
                <w:rFonts w:ascii="Times New Roman" w:hAnsi="Times New Roman" w:cs="Times New Roman"/>
                <w:sz w:val="24"/>
                <w:szCs w:val="24"/>
              </w:rPr>
              <w:br/>
              <w:t>№ 248-ФЗ</w:t>
            </w:r>
          </w:p>
        </w:tc>
        <w:tc>
          <w:tcPr>
            <w:tcW w:w="487" w:type="pct"/>
          </w:tcPr>
          <w:p w:rsidR="00C564E3" w:rsidRPr="00072CA6" w:rsidRDefault="00C564E3" w:rsidP="00DF0D22">
            <w:pPr>
              <w:jc w:val="center"/>
            </w:pPr>
            <w:r w:rsidRPr="00072CA6">
              <w:t>%</w:t>
            </w:r>
          </w:p>
        </w:tc>
        <w:tc>
          <w:tcPr>
            <w:tcW w:w="389" w:type="pct"/>
          </w:tcPr>
          <w:p w:rsidR="00C564E3" w:rsidRPr="00072CA6" w:rsidRDefault="00C564E3" w:rsidP="00DF0D22">
            <w:pPr>
              <w:jc w:val="center"/>
            </w:pPr>
            <w:r>
              <w:t>100</w:t>
            </w:r>
          </w:p>
        </w:tc>
        <w:tc>
          <w:tcPr>
            <w:tcW w:w="244" w:type="pct"/>
          </w:tcPr>
          <w:p w:rsidR="00C564E3" w:rsidRPr="00072CA6" w:rsidRDefault="00C564E3" w:rsidP="00DF0D22">
            <w:pPr>
              <w:jc w:val="center"/>
            </w:pPr>
            <w:r w:rsidRPr="00072CA6">
              <w:t>100</w:t>
            </w:r>
          </w:p>
        </w:tc>
        <w:tc>
          <w:tcPr>
            <w:tcW w:w="243" w:type="pct"/>
          </w:tcPr>
          <w:p w:rsidR="00C564E3" w:rsidRPr="00072CA6" w:rsidRDefault="00C564E3" w:rsidP="00DF0D22">
            <w:pPr>
              <w:jc w:val="center"/>
            </w:pPr>
            <w:r w:rsidRPr="00072CA6">
              <w:t>100</w:t>
            </w:r>
          </w:p>
        </w:tc>
        <w:tc>
          <w:tcPr>
            <w:tcW w:w="243" w:type="pct"/>
          </w:tcPr>
          <w:p w:rsidR="00C564E3" w:rsidRPr="00072CA6" w:rsidRDefault="00C564E3" w:rsidP="00DF0D22">
            <w:pPr>
              <w:jc w:val="center"/>
            </w:pPr>
            <w:r w:rsidRPr="00072CA6">
              <w:t>100</w:t>
            </w:r>
          </w:p>
        </w:tc>
        <w:tc>
          <w:tcPr>
            <w:tcW w:w="243" w:type="pct"/>
          </w:tcPr>
          <w:p w:rsidR="00C564E3" w:rsidRPr="00072CA6" w:rsidRDefault="00C564E3" w:rsidP="00DF0D22">
            <w:pPr>
              <w:jc w:val="center"/>
            </w:pPr>
            <w:r w:rsidRPr="00072CA6">
              <w:t>100</w:t>
            </w:r>
          </w:p>
        </w:tc>
        <w:tc>
          <w:tcPr>
            <w:tcW w:w="244" w:type="pct"/>
          </w:tcPr>
          <w:p w:rsidR="00C564E3" w:rsidRPr="00072CA6" w:rsidRDefault="00C564E3" w:rsidP="00DF0D22">
            <w:pPr>
              <w:jc w:val="center"/>
            </w:pPr>
            <w:r w:rsidRPr="00072CA6">
              <w:t>100</w:t>
            </w:r>
          </w:p>
        </w:tc>
        <w:tc>
          <w:tcPr>
            <w:tcW w:w="680" w:type="pct"/>
          </w:tcPr>
          <w:p w:rsidR="00C564E3" w:rsidRPr="00072CA6" w:rsidRDefault="00C564E3" w:rsidP="00DF0D22">
            <w:r w:rsidRPr="00072CA6">
              <w:t>Комитет имущественных отношений Администрации Городского округа Пушкинский Московской области</w:t>
            </w:r>
          </w:p>
        </w:tc>
        <w:tc>
          <w:tcPr>
            <w:tcW w:w="768" w:type="pct"/>
          </w:tcPr>
          <w:p w:rsidR="00C564E3" w:rsidRPr="00072CA6" w:rsidRDefault="00C564E3" w:rsidP="00DF0D22">
            <w:pPr>
              <w:jc w:val="center"/>
            </w:pPr>
            <w:r w:rsidRPr="00072CA6">
              <w:t>1.04.01.</w:t>
            </w:r>
          </w:p>
        </w:tc>
      </w:tr>
      <w:tr w:rsidR="00C564E3" w:rsidRPr="00277C0E" w:rsidTr="00DF0D22">
        <w:trPr>
          <w:trHeight w:val="20"/>
          <w:tblCellSpacing w:w="5" w:type="nil"/>
        </w:trPr>
        <w:tc>
          <w:tcPr>
            <w:tcW w:w="193" w:type="pct"/>
            <w:shd w:val="clear" w:color="auto" w:fill="auto"/>
          </w:tcPr>
          <w:p w:rsidR="00C564E3" w:rsidRPr="00277C0E" w:rsidRDefault="00C564E3" w:rsidP="00DF0D22">
            <w:pPr>
              <w:jc w:val="center"/>
            </w:pPr>
            <w:r w:rsidRPr="00277C0E">
              <w:t>1.7</w:t>
            </w:r>
          </w:p>
        </w:tc>
        <w:tc>
          <w:tcPr>
            <w:tcW w:w="779" w:type="pct"/>
          </w:tcPr>
          <w:p w:rsidR="00C564E3" w:rsidRPr="00113B3E" w:rsidRDefault="00C564E3" w:rsidP="00DF0D22">
            <w:pPr>
              <w:pStyle w:val="ConsPlusNormal"/>
              <w:rPr>
                <w:rFonts w:ascii="Times New Roman" w:hAnsi="Times New Roman" w:cs="Times New Roman"/>
                <w:sz w:val="24"/>
                <w:szCs w:val="24"/>
              </w:rPr>
            </w:pPr>
            <w:r w:rsidRPr="00113B3E">
              <w:rPr>
                <w:rFonts w:ascii="Times New Roman" w:hAnsi="Times New Roman" w:cs="Times New Roman"/>
                <w:sz w:val="24"/>
                <w:szCs w:val="24"/>
              </w:rPr>
              <w:t>Целевой показатель 7 «Доля незарегистрированных объектов недвижимого имущества, вовлеченных в налоговый оборот по результатам МЗК»</w:t>
            </w:r>
          </w:p>
        </w:tc>
        <w:tc>
          <w:tcPr>
            <w:tcW w:w="487" w:type="pct"/>
          </w:tcPr>
          <w:p w:rsidR="00C564E3" w:rsidRPr="00072CA6" w:rsidRDefault="00C564E3" w:rsidP="00DF0D22">
            <w:pPr>
              <w:jc w:val="center"/>
            </w:pPr>
            <w:r w:rsidRPr="00072CA6">
              <w:t>Приоритетный целевой показатель</w:t>
            </w:r>
          </w:p>
          <w:p w:rsidR="00C564E3" w:rsidRPr="00072CA6" w:rsidRDefault="00C564E3" w:rsidP="00DF0D22">
            <w:pPr>
              <w:jc w:val="center"/>
            </w:pPr>
          </w:p>
          <w:p w:rsidR="00C564E3" w:rsidRPr="00072CA6" w:rsidRDefault="00C564E3" w:rsidP="00DF0D22">
            <w:pPr>
              <w:jc w:val="center"/>
            </w:pPr>
            <w:r w:rsidRPr="00072CA6">
              <w:t>Рейтинг-45</w:t>
            </w:r>
          </w:p>
          <w:p w:rsidR="00C564E3" w:rsidRPr="00072CA6" w:rsidRDefault="00C564E3" w:rsidP="00DF0D22">
            <w:pPr>
              <w:jc w:val="center"/>
            </w:pPr>
          </w:p>
          <w:p w:rsidR="00C564E3" w:rsidRPr="00072CA6" w:rsidRDefault="00C564E3" w:rsidP="00DF0D22">
            <w:pPr>
              <w:pStyle w:val="ConsPlusNormal"/>
              <w:jc w:val="center"/>
              <w:rPr>
                <w:rFonts w:ascii="Times New Roman" w:hAnsi="Times New Roman" w:cs="Times New Roman"/>
                <w:sz w:val="24"/>
                <w:szCs w:val="24"/>
              </w:rPr>
            </w:pPr>
            <w:r w:rsidRPr="00072CA6">
              <w:rPr>
                <w:rFonts w:ascii="Times New Roman" w:hAnsi="Times New Roman" w:cs="Times New Roman"/>
                <w:sz w:val="24"/>
                <w:szCs w:val="24"/>
              </w:rPr>
              <w:t>Распоряжение 65-р от 26.12.2017</w:t>
            </w:r>
          </w:p>
        </w:tc>
        <w:tc>
          <w:tcPr>
            <w:tcW w:w="487" w:type="pct"/>
          </w:tcPr>
          <w:p w:rsidR="00C564E3" w:rsidRPr="00072CA6" w:rsidRDefault="00C564E3" w:rsidP="00DF0D22">
            <w:pPr>
              <w:jc w:val="center"/>
            </w:pPr>
            <w:r w:rsidRPr="00072CA6">
              <w:t>%</w:t>
            </w:r>
          </w:p>
        </w:tc>
        <w:tc>
          <w:tcPr>
            <w:tcW w:w="389" w:type="pct"/>
          </w:tcPr>
          <w:p w:rsidR="00C564E3" w:rsidRPr="00072CA6" w:rsidRDefault="00C564E3" w:rsidP="00DF0D22">
            <w:pPr>
              <w:jc w:val="center"/>
            </w:pPr>
            <w:proofErr w:type="spellStart"/>
            <w:r>
              <w:t>х</w:t>
            </w:r>
            <w:proofErr w:type="spellEnd"/>
          </w:p>
        </w:tc>
        <w:tc>
          <w:tcPr>
            <w:tcW w:w="244" w:type="pct"/>
          </w:tcPr>
          <w:p w:rsidR="00C564E3" w:rsidRPr="00072CA6" w:rsidRDefault="00C564E3" w:rsidP="00DF0D22">
            <w:pPr>
              <w:jc w:val="center"/>
            </w:pPr>
            <w:r>
              <w:t>90</w:t>
            </w:r>
          </w:p>
        </w:tc>
        <w:tc>
          <w:tcPr>
            <w:tcW w:w="243" w:type="pct"/>
          </w:tcPr>
          <w:p w:rsidR="00C564E3" w:rsidRPr="00072CA6" w:rsidRDefault="00C564E3" w:rsidP="00DF0D22">
            <w:pPr>
              <w:jc w:val="center"/>
            </w:pPr>
            <w:r>
              <w:t>9</w:t>
            </w:r>
            <w:r w:rsidRPr="00072CA6">
              <w:t>0</w:t>
            </w:r>
          </w:p>
        </w:tc>
        <w:tc>
          <w:tcPr>
            <w:tcW w:w="243" w:type="pct"/>
          </w:tcPr>
          <w:p w:rsidR="00C564E3" w:rsidRPr="00072CA6" w:rsidRDefault="00C564E3" w:rsidP="00DF0D22">
            <w:pPr>
              <w:jc w:val="center"/>
            </w:pPr>
            <w:r>
              <w:t>9</w:t>
            </w:r>
            <w:r w:rsidRPr="00072CA6">
              <w:t>0</w:t>
            </w:r>
          </w:p>
        </w:tc>
        <w:tc>
          <w:tcPr>
            <w:tcW w:w="243" w:type="pct"/>
          </w:tcPr>
          <w:p w:rsidR="00C564E3" w:rsidRPr="00072CA6" w:rsidRDefault="00C564E3" w:rsidP="00DF0D22">
            <w:pPr>
              <w:jc w:val="center"/>
            </w:pPr>
            <w:r>
              <w:t>9</w:t>
            </w:r>
            <w:r w:rsidRPr="00072CA6">
              <w:t>0</w:t>
            </w:r>
          </w:p>
        </w:tc>
        <w:tc>
          <w:tcPr>
            <w:tcW w:w="244" w:type="pct"/>
          </w:tcPr>
          <w:p w:rsidR="00C564E3" w:rsidRPr="00072CA6" w:rsidRDefault="00C564E3" w:rsidP="00DF0D22">
            <w:pPr>
              <w:jc w:val="center"/>
            </w:pPr>
            <w:r>
              <w:t>9</w:t>
            </w:r>
            <w:r w:rsidRPr="00072CA6">
              <w:t>0</w:t>
            </w:r>
          </w:p>
        </w:tc>
        <w:tc>
          <w:tcPr>
            <w:tcW w:w="680" w:type="pct"/>
          </w:tcPr>
          <w:p w:rsidR="00C564E3" w:rsidRPr="00072CA6" w:rsidRDefault="00C564E3" w:rsidP="00DF0D22">
            <w:r w:rsidRPr="00072CA6">
              <w:t>Комитет имущественных отношений Администрации Городского округа Пушкинский Московской области</w:t>
            </w:r>
          </w:p>
        </w:tc>
        <w:tc>
          <w:tcPr>
            <w:tcW w:w="768" w:type="pct"/>
          </w:tcPr>
          <w:p w:rsidR="00C564E3" w:rsidRDefault="00C564E3" w:rsidP="00DF0D22">
            <w:pPr>
              <w:jc w:val="center"/>
            </w:pPr>
            <w:r w:rsidRPr="00072CA6">
              <w:t>1.0</w:t>
            </w:r>
            <w:r>
              <w:t>2</w:t>
            </w:r>
            <w:r w:rsidRPr="00072CA6">
              <w:t>.0</w:t>
            </w:r>
            <w:r>
              <w:t>3</w:t>
            </w:r>
            <w:r w:rsidRPr="00072CA6">
              <w:t>.</w:t>
            </w:r>
          </w:p>
          <w:p w:rsidR="00C564E3" w:rsidRPr="00072CA6" w:rsidRDefault="00C564E3" w:rsidP="00DF0D22">
            <w:pPr>
              <w:jc w:val="center"/>
            </w:pPr>
            <w:r>
              <w:t>1.04.01.</w:t>
            </w:r>
          </w:p>
        </w:tc>
      </w:tr>
      <w:tr w:rsidR="00C564E3" w:rsidRPr="00277C0E" w:rsidTr="00DF0D22">
        <w:trPr>
          <w:trHeight w:val="20"/>
          <w:tblCellSpacing w:w="5" w:type="nil"/>
        </w:trPr>
        <w:tc>
          <w:tcPr>
            <w:tcW w:w="193" w:type="pct"/>
          </w:tcPr>
          <w:p w:rsidR="00C564E3" w:rsidRPr="00277C0E" w:rsidRDefault="00C564E3" w:rsidP="00DF0D22">
            <w:pPr>
              <w:jc w:val="center"/>
            </w:pPr>
            <w:r w:rsidRPr="00277C0E">
              <w:t>1.8</w:t>
            </w:r>
          </w:p>
        </w:tc>
        <w:tc>
          <w:tcPr>
            <w:tcW w:w="779" w:type="pct"/>
            <w:tcBorders>
              <w:top w:val="single" w:sz="4" w:space="0" w:color="000000"/>
              <w:left w:val="single" w:sz="4" w:space="0" w:color="000000"/>
              <w:bottom w:val="single" w:sz="4" w:space="0" w:color="000000"/>
              <w:right w:val="single" w:sz="4" w:space="0" w:color="000000"/>
            </w:tcBorders>
          </w:tcPr>
          <w:p w:rsidR="00C564E3" w:rsidRPr="0055353A" w:rsidRDefault="00C564E3" w:rsidP="00DF0D22">
            <w:pPr>
              <w:pStyle w:val="ConsPlusNormal"/>
              <w:rPr>
                <w:rFonts w:ascii="Times New Roman" w:hAnsi="Times New Roman" w:cs="Times New Roman"/>
                <w:sz w:val="24"/>
                <w:szCs w:val="24"/>
              </w:rPr>
            </w:pPr>
            <w:r w:rsidRPr="0055353A">
              <w:rPr>
                <w:rFonts w:ascii="Times New Roman" w:hAnsi="Times New Roman" w:cs="Times New Roman"/>
                <w:sz w:val="24"/>
                <w:szCs w:val="24"/>
              </w:rPr>
              <w:t>Целевой показатель 8 «Прирост земельного налога»</w:t>
            </w:r>
          </w:p>
        </w:tc>
        <w:tc>
          <w:tcPr>
            <w:tcW w:w="487" w:type="pct"/>
            <w:tcBorders>
              <w:top w:val="single" w:sz="4" w:space="0" w:color="000000"/>
              <w:left w:val="single" w:sz="4" w:space="0" w:color="000000"/>
              <w:bottom w:val="single" w:sz="4" w:space="0" w:color="000000"/>
              <w:right w:val="single" w:sz="4" w:space="0" w:color="000000"/>
            </w:tcBorders>
          </w:tcPr>
          <w:p w:rsidR="00C564E3" w:rsidRPr="0055353A" w:rsidRDefault="00C564E3" w:rsidP="00DF0D22">
            <w:pPr>
              <w:jc w:val="center"/>
            </w:pPr>
            <w:r w:rsidRPr="0055353A">
              <w:t>Приоритетный целевой показатель</w:t>
            </w:r>
          </w:p>
          <w:p w:rsidR="00C564E3" w:rsidRPr="0055353A" w:rsidRDefault="00C564E3" w:rsidP="00DF0D22">
            <w:pPr>
              <w:jc w:val="center"/>
            </w:pPr>
          </w:p>
          <w:p w:rsidR="00C564E3" w:rsidRPr="0055353A" w:rsidRDefault="00C564E3" w:rsidP="00DF0D22">
            <w:pPr>
              <w:pStyle w:val="ConsPlusNormal"/>
              <w:jc w:val="center"/>
              <w:rPr>
                <w:rFonts w:ascii="Times New Roman" w:hAnsi="Times New Roman" w:cs="Times New Roman"/>
                <w:sz w:val="24"/>
                <w:szCs w:val="24"/>
              </w:rPr>
            </w:pPr>
            <w:r w:rsidRPr="0055353A">
              <w:rPr>
                <w:rFonts w:ascii="Times New Roman" w:hAnsi="Times New Roman" w:cs="Times New Roman"/>
                <w:sz w:val="24"/>
                <w:szCs w:val="24"/>
              </w:rPr>
              <w:t>Указ Президента РФ от 28.04.2008 № 607</w:t>
            </w:r>
          </w:p>
        </w:tc>
        <w:tc>
          <w:tcPr>
            <w:tcW w:w="487" w:type="pct"/>
            <w:tcBorders>
              <w:top w:val="single" w:sz="4" w:space="0" w:color="000000"/>
              <w:left w:val="single" w:sz="4" w:space="0" w:color="000000"/>
              <w:bottom w:val="single" w:sz="4" w:space="0" w:color="000000"/>
              <w:right w:val="single" w:sz="4" w:space="0" w:color="000000"/>
            </w:tcBorders>
          </w:tcPr>
          <w:p w:rsidR="00C564E3" w:rsidRPr="0055353A" w:rsidRDefault="00C564E3" w:rsidP="00DF0D22">
            <w:pPr>
              <w:pStyle w:val="ConsPlusNormal"/>
              <w:jc w:val="center"/>
              <w:rPr>
                <w:rFonts w:ascii="Times New Roman" w:hAnsi="Times New Roman" w:cs="Times New Roman"/>
                <w:sz w:val="24"/>
                <w:szCs w:val="24"/>
              </w:rPr>
            </w:pPr>
            <w:r w:rsidRPr="0055353A">
              <w:rPr>
                <w:rFonts w:ascii="Times New Roman" w:hAnsi="Times New Roman" w:cs="Times New Roman"/>
                <w:sz w:val="24"/>
                <w:szCs w:val="24"/>
              </w:rPr>
              <w:t>%</w:t>
            </w:r>
          </w:p>
        </w:tc>
        <w:tc>
          <w:tcPr>
            <w:tcW w:w="389" w:type="pct"/>
          </w:tcPr>
          <w:p w:rsidR="00C564E3" w:rsidRPr="00277C0E" w:rsidRDefault="00C564E3" w:rsidP="00DF0D22">
            <w:pPr>
              <w:jc w:val="center"/>
            </w:pPr>
            <w:r>
              <w:t>108</w:t>
            </w:r>
          </w:p>
        </w:tc>
        <w:tc>
          <w:tcPr>
            <w:tcW w:w="244" w:type="pct"/>
          </w:tcPr>
          <w:p w:rsidR="00C564E3" w:rsidRPr="00277C0E" w:rsidRDefault="00C564E3" w:rsidP="00DF0D22">
            <w:pPr>
              <w:jc w:val="center"/>
            </w:pPr>
            <w:r w:rsidRPr="00277C0E">
              <w:t>100</w:t>
            </w:r>
          </w:p>
        </w:tc>
        <w:tc>
          <w:tcPr>
            <w:tcW w:w="243" w:type="pct"/>
          </w:tcPr>
          <w:p w:rsidR="00C564E3" w:rsidRPr="00277C0E" w:rsidRDefault="00C564E3" w:rsidP="00DF0D22">
            <w:pPr>
              <w:jc w:val="center"/>
            </w:pPr>
            <w:r w:rsidRPr="00277C0E">
              <w:t>100</w:t>
            </w:r>
          </w:p>
        </w:tc>
        <w:tc>
          <w:tcPr>
            <w:tcW w:w="243" w:type="pct"/>
          </w:tcPr>
          <w:p w:rsidR="00C564E3" w:rsidRPr="00277C0E" w:rsidRDefault="00C564E3" w:rsidP="00DF0D22">
            <w:pPr>
              <w:jc w:val="center"/>
            </w:pPr>
            <w:r w:rsidRPr="00277C0E">
              <w:t>100</w:t>
            </w:r>
          </w:p>
        </w:tc>
        <w:tc>
          <w:tcPr>
            <w:tcW w:w="243" w:type="pct"/>
          </w:tcPr>
          <w:p w:rsidR="00C564E3" w:rsidRPr="00277C0E" w:rsidRDefault="00C564E3" w:rsidP="00DF0D22">
            <w:pPr>
              <w:jc w:val="center"/>
            </w:pPr>
            <w:r w:rsidRPr="00277C0E">
              <w:t>100</w:t>
            </w:r>
          </w:p>
        </w:tc>
        <w:tc>
          <w:tcPr>
            <w:tcW w:w="244" w:type="pct"/>
          </w:tcPr>
          <w:p w:rsidR="00C564E3" w:rsidRPr="00277C0E" w:rsidRDefault="00C564E3" w:rsidP="00DF0D22">
            <w:pPr>
              <w:jc w:val="center"/>
            </w:pPr>
            <w:r w:rsidRPr="00277C0E">
              <w:t>100</w:t>
            </w:r>
          </w:p>
        </w:tc>
        <w:tc>
          <w:tcPr>
            <w:tcW w:w="680" w:type="pct"/>
          </w:tcPr>
          <w:p w:rsidR="00C564E3" w:rsidRPr="0055353A" w:rsidRDefault="00C564E3" w:rsidP="00DF0D22">
            <w:r w:rsidRPr="0055353A">
              <w:t>Комитет имущественных отношений Администрации Городского округа Пушкинский Московской области</w:t>
            </w:r>
          </w:p>
        </w:tc>
        <w:tc>
          <w:tcPr>
            <w:tcW w:w="768" w:type="pct"/>
          </w:tcPr>
          <w:p w:rsidR="00C564E3" w:rsidRPr="0055353A" w:rsidRDefault="00C564E3" w:rsidP="00DF0D22">
            <w:pPr>
              <w:jc w:val="center"/>
            </w:pPr>
            <w:r w:rsidRPr="0055353A">
              <w:t>1.04.01.</w:t>
            </w:r>
          </w:p>
        </w:tc>
      </w:tr>
      <w:tr w:rsidR="00C564E3" w:rsidRPr="00277C0E" w:rsidTr="00DF0D22">
        <w:trPr>
          <w:trHeight w:val="20"/>
          <w:tblCellSpacing w:w="5" w:type="nil"/>
        </w:trPr>
        <w:tc>
          <w:tcPr>
            <w:tcW w:w="193" w:type="pct"/>
          </w:tcPr>
          <w:p w:rsidR="00C564E3" w:rsidRPr="00277C0E" w:rsidRDefault="00C564E3" w:rsidP="00DF0D22">
            <w:pPr>
              <w:jc w:val="center"/>
            </w:pPr>
            <w:r w:rsidRPr="00277C0E">
              <w:t>1.9</w:t>
            </w:r>
          </w:p>
        </w:tc>
        <w:tc>
          <w:tcPr>
            <w:tcW w:w="779" w:type="pct"/>
            <w:tcBorders>
              <w:top w:val="single" w:sz="4" w:space="0" w:color="000000"/>
              <w:left w:val="single" w:sz="4" w:space="0" w:color="000000"/>
              <w:bottom w:val="single" w:sz="4" w:space="0" w:color="000000"/>
              <w:right w:val="single" w:sz="4" w:space="0" w:color="000000"/>
            </w:tcBorders>
          </w:tcPr>
          <w:p w:rsidR="00C564E3" w:rsidRPr="00113B3E" w:rsidRDefault="00C564E3" w:rsidP="00DF0D22">
            <w:pPr>
              <w:pStyle w:val="ConsPlusNormal"/>
              <w:rPr>
                <w:rFonts w:ascii="Times New Roman" w:hAnsi="Times New Roman" w:cs="Times New Roman"/>
                <w:sz w:val="24"/>
                <w:szCs w:val="24"/>
              </w:rPr>
            </w:pPr>
            <w:r w:rsidRPr="00113B3E">
              <w:rPr>
                <w:rFonts w:ascii="Times New Roman" w:hAnsi="Times New Roman" w:cs="Times New Roman"/>
                <w:sz w:val="24"/>
                <w:szCs w:val="24"/>
              </w:rPr>
              <w:t xml:space="preserve">Целевой показатель 9 «Доля проведенных </w:t>
            </w:r>
            <w:r w:rsidRPr="00113B3E">
              <w:rPr>
                <w:rFonts w:ascii="Times New Roman" w:hAnsi="Times New Roman" w:cs="Times New Roman"/>
                <w:sz w:val="24"/>
                <w:szCs w:val="24"/>
              </w:rPr>
              <w:lastRenderedPageBreak/>
              <w:t>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w:t>
            </w:r>
          </w:p>
        </w:tc>
        <w:tc>
          <w:tcPr>
            <w:tcW w:w="487" w:type="pct"/>
            <w:tcBorders>
              <w:top w:val="single" w:sz="4" w:space="0" w:color="000000"/>
              <w:left w:val="single" w:sz="4" w:space="0" w:color="000000"/>
              <w:bottom w:val="single" w:sz="4" w:space="0" w:color="000000"/>
              <w:right w:val="single" w:sz="4" w:space="0" w:color="000000"/>
            </w:tcBorders>
          </w:tcPr>
          <w:p w:rsidR="00C564E3" w:rsidRPr="00BE160F" w:rsidRDefault="00C564E3" w:rsidP="00DF0D22">
            <w:pPr>
              <w:jc w:val="center"/>
            </w:pPr>
            <w:r w:rsidRPr="00BE160F">
              <w:lastRenderedPageBreak/>
              <w:t>Приоритетный целевой показатель</w:t>
            </w:r>
          </w:p>
          <w:p w:rsidR="00C564E3" w:rsidRPr="00BE160F" w:rsidRDefault="00C564E3" w:rsidP="00DF0D22">
            <w:pPr>
              <w:jc w:val="center"/>
            </w:pPr>
          </w:p>
          <w:p w:rsidR="00C564E3" w:rsidRPr="00BE160F" w:rsidRDefault="00C564E3" w:rsidP="00DF0D22">
            <w:pPr>
              <w:pStyle w:val="ConsPlusNormal"/>
              <w:jc w:val="center"/>
              <w:rPr>
                <w:rFonts w:ascii="Times New Roman" w:hAnsi="Times New Roman" w:cs="Times New Roman"/>
                <w:sz w:val="24"/>
                <w:szCs w:val="24"/>
              </w:rPr>
            </w:pPr>
            <w:r w:rsidRPr="00BE160F">
              <w:rPr>
                <w:rFonts w:ascii="Times New Roman" w:hAnsi="Times New Roman" w:cs="Times New Roman"/>
                <w:sz w:val="24"/>
                <w:szCs w:val="24"/>
              </w:rPr>
              <w:t xml:space="preserve"> </w:t>
            </w:r>
          </w:p>
        </w:tc>
        <w:tc>
          <w:tcPr>
            <w:tcW w:w="487" w:type="pct"/>
            <w:tcBorders>
              <w:top w:val="single" w:sz="4" w:space="0" w:color="000000"/>
              <w:left w:val="single" w:sz="4" w:space="0" w:color="000000"/>
              <w:bottom w:val="single" w:sz="4" w:space="0" w:color="000000"/>
              <w:right w:val="single" w:sz="4" w:space="0" w:color="000000"/>
            </w:tcBorders>
          </w:tcPr>
          <w:p w:rsidR="00C564E3" w:rsidRPr="0055353A" w:rsidRDefault="00C564E3" w:rsidP="00DF0D22">
            <w:pPr>
              <w:pStyle w:val="ConsPlusNormal"/>
              <w:jc w:val="center"/>
              <w:rPr>
                <w:rFonts w:ascii="Times New Roman" w:hAnsi="Times New Roman" w:cs="Times New Roman"/>
                <w:sz w:val="24"/>
                <w:szCs w:val="24"/>
              </w:rPr>
            </w:pPr>
            <w:r w:rsidRPr="0055353A">
              <w:rPr>
                <w:rFonts w:ascii="Times New Roman" w:hAnsi="Times New Roman" w:cs="Times New Roman"/>
                <w:sz w:val="24"/>
                <w:szCs w:val="24"/>
              </w:rPr>
              <w:lastRenderedPageBreak/>
              <w:t>%</w:t>
            </w:r>
          </w:p>
        </w:tc>
        <w:tc>
          <w:tcPr>
            <w:tcW w:w="389" w:type="pct"/>
          </w:tcPr>
          <w:p w:rsidR="00C564E3" w:rsidRPr="0055353A" w:rsidRDefault="00C564E3" w:rsidP="00DF0D22">
            <w:pPr>
              <w:jc w:val="center"/>
            </w:pPr>
            <w:r w:rsidRPr="0055353A">
              <w:t>20</w:t>
            </w:r>
          </w:p>
        </w:tc>
        <w:tc>
          <w:tcPr>
            <w:tcW w:w="244" w:type="pct"/>
          </w:tcPr>
          <w:p w:rsidR="00C564E3" w:rsidRPr="0055353A" w:rsidRDefault="00C564E3" w:rsidP="00DF0D22">
            <w:pPr>
              <w:jc w:val="center"/>
            </w:pPr>
            <w:r w:rsidRPr="0055353A">
              <w:t>20</w:t>
            </w:r>
          </w:p>
        </w:tc>
        <w:tc>
          <w:tcPr>
            <w:tcW w:w="243" w:type="pct"/>
          </w:tcPr>
          <w:p w:rsidR="00C564E3" w:rsidRPr="0055353A" w:rsidRDefault="00C564E3" w:rsidP="00DF0D22">
            <w:pPr>
              <w:jc w:val="center"/>
            </w:pPr>
            <w:r w:rsidRPr="0055353A">
              <w:t>20</w:t>
            </w:r>
          </w:p>
        </w:tc>
        <w:tc>
          <w:tcPr>
            <w:tcW w:w="243" w:type="pct"/>
          </w:tcPr>
          <w:p w:rsidR="00C564E3" w:rsidRPr="0055353A" w:rsidRDefault="00C564E3" w:rsidP="00DF0D22">
            <w:pPr>
              <w:jc w:val="center"/>
            </w:pPr>
            <w:r w:rsidRPr="0055353A">
              <w:t>20</w:t>
            </w:r>
          </w:p>
        </w:tc>
        <w:tc>
          <w:tcPr>
            <w:tcW w:w="243" w:type="pct"/>
          </w:tcPr>
          <w:p w:rsidR="00C564E3" w:rsidRPr="0055353A" w:rsidRDefault="00C564E3" w:rsidP="00DF0D22">
            <w:pPr>
              <w:jc w:val="center"/>
            </w:pPr>
            <w:r w:rsidRPr="0055353A">
              <w:t>20</w:t>
            </w:r>
          </w:p>
        </w:tc>
        <w:tc>
          <w:tcPr>
            <w:tcW w:w="244" w:type="pct"/>
          </w:tcPr>
          <w:p w:rsidR="00C564E3" w:rsidRPr="0055353A" w:rsidRDefault="00C564E3" w:rsidP="00DF0D22">
            <w:pPr>
              <w:jc w:val="center"/>
            </w:pPr>
            <w:r w:rsidRPr="0055353A">
              <w:t>20</w:t>
            </w:r>
          </w:p>
        </w:tc>
        <w:tc>
          <w:tcPr>
            <w:tcW w:w="680" w:type="pct"/>
          </w:tcPr>
          <w:p w:rsidR="00C564E3" w:rsidRPr="0055353A" w:rsidRDefault="00C564E3" w:rsidP="00DF0D22">
            <w:r w:rsidRPr="0055353A">
              <w:t xml:space="preserve">Комитет имущественных отношений </w:t>
            </w:r>
            <w:r w:rsidRPr="0055353A">
              <w:lastRenderedPageBreak/>
              <w:t>Администрации Городского округа Пушкинский Московской области</w:t>
            </w:r>
          </w:p>
        </w:tc>
        <w:tc>
          <w:tcPr>
            <w:tcW w:w="768" w:type="pct"/>
          </w:tcPr>
          <w:p w:rsidR="00C564E3" w:rsidRDefault="00C564E3" w:rsidP="00DF0D22">
            <w:pPr>
              <w:jc w:val="center"/>
            </w:pPr>
            <w:r>
              <w:lastRenderedPageBreak/>
              <w:t>1.02.01.</w:t>
            </w:r>
          </w:p>
          <w:p w:rsidR="00C564E3" w:rsidRDefault="00C564E3" w:rsidP="00DF0D22">
            <w:pPr>
              <w:jc w:val="center"/>
            </w:pPr>
            <w:r>
              <w:t>1.03.01.</w:t>
            </w:r>
          </w:p>
          <w:p w:rsidR="00C564E3" w:rsidRPr="0055353A" w:rsidRDefault="00C564E3" w:rsidP="00DF0D22">
            <w:pPr>
              <w:jc w:val="center"/>
            </w:pPr>
            <w:r w:rsidRPr="0055353A">
              <w:t>1.04.01.</w:t>
            </w:r>
          </w:p>
        </w:tc>
      </w:tr>
      <w:tr w:rsidR="00C564E3" w:rsidRPr="00277C0E" w:rsidTr="00DF0D22">
        <w:trPr>
          <w:trHeight w:val="20"/>
          <w:tblCellSpacing w:w="5" w:type="nil"/>
        </w:trPr>
        <w:tc>
          <w:tcPr>
            <w:tcW w:w="193" w:type="pct"/>
          </w:tcPr>
          <w:p w:rsidR="00C564E3" w:rsidRPr="00277C0E" w:rsidRDefault="00C564E3" w:rsidP="00DF0D22">
            <w:pPr>
              <w:jc w:val="center"/>
            </w:pPr>
            <w:r>
              <w:lastRenderedPageBreak/>
              <w:t>1.10</w:t>
            </w:r>
          </w:p>
        </w:tc>
        <w:tc>
          <w:tcPr>
            <w:tcW w:w="779" w:type="pct"/>
            <w:tcBorders>
              <w:top w:val="single" w:sz="4" w:space="0" w:color="000000"/>
              <w:left w:val="single" w:sz="4" w:space="0" w:color="000000"/>
              <w:bottom w:val="single" w:sz="4" w:space="0" w:color="000000"/>
              <w:right w:val="single" w:sz="4" w:space="0" w:color="000000"/>
            </w:tcBorders>
          </w:tcPr>
          <w:p w:rsidR="00C564E3" w:rsidRPr="00BE160F" w:rsidRDefault="00C564E3" w:rsidP="00DF0D22">
            <w:pPr>
              <w:pStyle w:val="ConsPlusNormal"/>
              <w:rPr>
                <w:rFonts w:ascii="Times New Roman" w:hAnsi="Times New Roman" w:cs="Times New Roman"/>
                <w:sz w:val="24"/>
                <w:szCs w:val="24"/>
              </w:rPr>
            </w:pPr>
            <w:r w:rsidRPr="00BE160F">
              <w:rPr>
                <w:rFonts w:ascii="Times New Roman" w:hAnsi="Times New Roman" w:cs="Times New Roman"/>
                <w:sz w:val="24"/>
                <w:szCs w:val="24"/>
              </w:rPr>
              <w:t>Целевой показатель 10 «Эффективность работы по расторжению договоров аренды земельных участков и размещению на Инвестиционном портале Московской области»</w:t>
            </w:r>
          </w:p>
        </w:tc>
        <w:tc>
          <w:tcPr>
            <w:tcW w:w="487" w:type="pct"/>
            <w:tcBorders>
              <w:top w:val="single" w:sz="4" w:space="0" w:color="000000"/>
              <w:left w:val="single" w:sz="4" w:space="0" w:color="000000"/>
              <w:bottom w:val="single" w:sz="4" w:space="0" w:color="000000"/>
              <w:right w:val="single" w:sz="4" w:space="0" w:color="000000"/>
            </w:tcBorders>
          </w:tcPr>
          <w:p w:rsidR="00C564E3" w:rsidRPr="004A130A" w:rsidRDefault="00C564E3" w:rsidP="00DF0D22">
            <w:pPr>
              <w:jc w:val="center"/>
            </w:pPr>
            <w:r w:rsidRPr="004A130A">
              <w:t>Приоритетный целевой показатель</w:t>
            </w:r>
          </w:p>
          <w:p w:rsidR="00C564E3" w:rsidRPr="004A130A" w:rsidRDefault="00C564E3" w:rsidP="00DF0D22">
            <w:pPr>
              <w:jc w:val="center"/>
            </w:pPr>
          </w:p>
          <w:p w:rsidR="00C564E3" w:rsidRPr="004A130A" w:rsidRDefault="00C564E3" w:rsidP="00DF0D22">
            <w:pPr>
              <w:jc w:val="center"/>
            </w:pPr>
            <w:r w:rsidRPr="004A130A">
              <w:t>Закон МО 10.12.2020 № 270/2020-ОЗ</w:t>
            </w:r>
          </w:p>
        </w:tc>
        <w:tc>
          <w:tcPr>
            <w:tcW w:w="487" w:type="pct"/>
            <w:tcBorders>
              <w:top w:val="single" w:sz="4" w:space="0" w:color="000000"/>
              <w:left w:val="single" w:sz="4" w:space="0" w:color="000000"/>
              <w:bottom w:val="single" w:sz="4" w:space="0" w:color="000000"/>
              <w:right w:val="single" w:sz="4" w:space="0" w:color="000000"/>
            </w:tcBorders>
          </w:tcPr>
          <w:p w:rsidR="00C564E3" w:rsidRPr="004A130A" w:rsidRDefault="00C564E3" w:rsidP="00DF0D22">
            <w:pPr>
              <w:pStyle w:val="ConsPlusNormal"/>
              <w:jc w:val="center"/>
              <w:rPr>
                <w:rFonts w:ascii="Times New Roman" w:hAnsi="Times New Roman" w:cs="Times New Roman"/>
                <w:sz w:val="24"/>
                <w:szCs w:val="24"/>
              </w:rPr>
            </w:pPr>
            <w:r w:rsidRPr="0055353A">
              <w:rPr>
                <w:rFonts w:ascii="Times New Roman" w:hAnsi="Times New Roman" w:cs="Times New Roman"/>
                <w:sz w:val="24"/>
                <w:szCs w:val="24"/>
              </w:rPr>
              <w:t>%</w:t>
            </w:r>
          </w:p>
        </w:tc>
        <w:tc>
          <w:tcPr>
            <w:tcW w:w="389" w:type="pct"/>
            <w:tcBorders>
              <w:top w:val="single" w:sz="4" w:space="0" w:color="000000"/>
              <w:left w:val="single" w:sz="4" w:space="0" w:color="000000"/>
              <w:bottom w:val="single" w:sz="4" w:space="0" w:color="000000"/>
              <w:right w:val="single" w:sz="4" w:space="0" w:color="000000"/>
            </w:tcBorders>
          </w:tcPr>
          <w:p w:rsidR="00C564E3" w:rsidRPr="00072CA6" w:rsidRDefault="00C564E3" w:rsidP="00DF0D22">
            <w:pPr>
              <w:jc w:val="center"/>
            </w:pPr>
            <w:r>
              <w:t>100</w:t>
            </w:r>
          </w:p>
        </w:tc>
        <w:tc>
          <w:tcPr>
            <w:tcW w:w="244" w:type="pct"/>
            <w:tcBorders>
              <w:top w:val="single" w:sz="4" w:space="0" w:color="000000"/>
              <w:left w:val="single" w:sz="4" w:space="0" w:color="000000"/>
              <w:bottom w:val="single" w:sz="4" w:space="0" w:color="000000"/>
              <w:right w:val="single" w:sz="4" w:space="0" w:color="000000"/>
            </w:tcBorders>
          </w:tcPr>
          <w:p w:rsidR="00C564E3" w:rsidRPr="00072CA6" w:rsidRDefault="00C564E3" w:rsidP="00DF0D22">
            <w:pPr>
              <w:jc w:val="center"/>
            </w:pPr>
            <w:r w:rsidRPr="00072CA6">
              <w:t>100</w:t>
            </w:r>
          </w:p>
        </w:tc>
        <w:tc>
          <w:tcPr>
            <w:tcW w:w="243" w:type="pct"/>
            <w:tcBorders>
              <w:top w:val="single" w:sz="4" w:space="0" w:color="000000"/>
              <w:left w:val="single" w:sz="4" w:space="0" w:color="000000"/>
              <w:bottom w:val="single" w:sz="4" w:space="0" w:color="000000"/>
              <w:right w:val="single" w:sz="4" w:space="0" w:color="000000"/>
            </w:tcBorders>
          </w:tcPr>
          <w:p w:rsidR="00C564E3" w:rsidRPr="00072CA6" w:rsidRDefault="00C564E3" w:rsidP="00DF0D22">
            <w:pPr>
              <w:jc w:val="center"/>
            </w:pPr>
            <w:r w:rsidRPr="00072CA6">
              <w:t>100</w:t>
            </w:r>
          </w:p>
        </w:tc>
        <w:tc>
          <w:tcPr>
            <w:tcW w:w="243" w:type="pct"/>
            <w:tcBorders>
              <w:top w:val="single" w:sz="4" w:space="0" w:color="000000"/>
              <w:left w:val="single" w:sz="4" w:space="0" w:color="000000"/>
              <w:bottom w:val="single" w:sz="4" w:space="0" w:color="000000"/>
              <w:right w:val="single" w:sz="4" w:space="0" w:color="000000"/>
            </w:tcBorders>
          </w:tcPr>
          <w:p w:rsidR="00C564E3" w:rsidRPr="00072CA6" w:rsidRDefault="00C564E3" w:rsidP="00DF0D22">
            <w:pPr>
              <w:jc w:val="center"/>
            </w:pPr>
            <w:r w:rsidRPr="00072CA6">
              <w:t>100</w:t>
            </w:r>
          </w:p>
        </w:tc>
        <w:tc>
          <w:tcPr>
            <w:tcW w:w="243" w:type="pct"/>
            <w:tcBorders>
              <w:top w:val="single" w:sz="4" w:space="0" w:color="000000"/>
              <w:left w:val="single" w:sz="4" w:space="0" w:color="000000"/>
              <w:bottom w:val="single" w:sz="4" w:space="0" w:color="000000"/>
              <w:right w:val="single" w:sz="4" w:space="0" w:color="000000"/>
            </w:tcBorders>
          </w:tcPr>
          <w:p w:rsidR="00C564E3" w:rsidRPr="00072CA6" w:rsidRDefault="00C564E3" w:rsidP="00DF0D22">
            <w:pPr>
              <w:jc w:val="center"/>
            </w:pPr>
            <w:r w:rsidRPr="00072CA6">
              <w:t>100</w:t>
            </w:r>
          </w:p>
        </w:tc>
        <w:tc>
          <w:tcPr>
            <w:tcW w:w="244" w:type="pct"/>
            <w:tcBorders>
              <w:top w:val="single" w:sz="4" w:space="0" w:color="000000"/>
              <w:left w:val="single" w:sz="4" w:space="0" w:color="000000"/>
              <w:bottom w:val="single" w:sz="4" w:space="0" w:color="000000"/>
              <w:right w:val="single" w:sz="4" w:space="0" w:color="000000"/>
            </w:tcBorders>
          </w:tcPr>
          <w:p w:rsidR="00C564E3" w:rsidRPr="00072CA6" w:rsidRDefault="00C564E3" w:rsidP="00DF0D22">
            <w:pPr>
              <w:jc w:val="center"/>
            </w:pPr>
            <w:r w:rsidRPr="00072CA6">
              <w:t>100</w:t>
            </w:r>
          </w:p>
        </w:tc>
        <w:tc>
          <w:tcPr>
            <w:tcW w:w="680" w:type="pct"/>
            <w:tcBorders>
              <w:top w:val="single" w:sz="4" w:space="0" w:color="000000"/>
              <w:left w:val="single" w:sz="4" w:space="0" w:color="000000"/>
              <w:bottom w:val="single" w:sz="4" w:space="0" w:color="000000"/>
              <w:right w:val="single" w:sz="4" w:space="0" w:color="000000"/>
            </w:tcBorders>
          </w:tcPr>
          <w:p w:rsidR="00C564E3" w:rsidRPr="0055353A" w:rsidRDefault="00C564E3" w:rsidP="00DF0D22">
            <w:r w:rsidRPr="0055353A">
              <w:t>Комитет имущественных отношений Администрации Городского округа Пушкинский Московской области</w:t>
            </w:r>
          </w:p>
        </w:tc>
        <w:tc>
          <w:tcPr>
            <w:tcW w:w="768" w:type="pct"/>
            <w:tcBorders>
              <w:top w:val="single" w:sz="4" w:space="0" w:color="000000"/>
              <w:left w:val="single" w:sz="4" w:space="0" w:color="000000"/>
              <w:bottom w:val="single" w:sz="4" w:space="0" w:color="000000"/>
              <w:right w:val="single" w:sz="4" w:space="0" w:color="000000"/>
            </w:tcBorders>
          </w:tcPr>
          <w:p w:rsidR="00C564E3" w:rsidRPr="004A130A" w:rsidRDefault="00C564E3" w:rsidP="00DF0D22">
            <w:pPr>
              <w:jc w:val="center"/>
            </w:pPr>
            <w:r w:rsidRPr="004A130A">
              <w:t>1.02.01.</w:t>
            </w:r>
          </w:p>
          <w:p w:rsidR="00C564E3" w:rsidRPr="004A130A" w:rsidRDefault="00C564E3" w:rsidP="00DF0D22">
            <w:pPr>
              <w:jc w:val="center"/>
            </w:pPr>
            <w:r w:rsidRPr="004A130A">
              <w:t>1.02.03.</w:t>
            </w:r>
          </w:p>
          <w:p w:rsidR="00C564E3" w:rsidRPr="004A130A" w:rsidRDefault="00C564E3" w:rsidP="00DF0D22">
            <w:pPr>
              <w:jc w:val="center"/>
            </w:pPr>
            <w:r w:rsidRPr="004A130A">
              <w:t xml:space="preserve"> 1.03.01.</w:t>
            </w:r>
          </w:p>
        </w:tc>
      </w:tr>
      <w:tr w:rsidR="00C564E3" w:rsidRPr="00542574" w:rsidTr="00DF0D22">
        <w:trPr>
          <w:trHeight w:val="20"/>
          <w:tblCellSpacing w:w="5" w:type="nil"/>
        </w:trPr>
        <w:tc>
          <w:tcPr>
            <w:tcW w:w="5000" w:type="pct"/>
            <w:gridSpan w:val="12"/>
          </w:tcPr>
          <w:p w:rsidR="00C564E3" w:rsidRPr="00C65ECE" w:rsidRDefault="00C564E3" w:rsidP="00DF0D22">
            <w:pPr>
              <w:pStyle w:val="ConsPlusNormal"/>
              <w:numPr>
                <w:ilvl w:val="0"/>
                <w:numId w:val="11"/>
              </w:numPr>
              <w:suppressAutoHyphens/>
              <w:autoSpaceDE/>
              <w:autoSpaceDN/>
              <w:adjustRightInd/>
              <w:jc w:val="center"/>
              <w:rPr>
                <w:rFonts w:ascii="Times New Roman" w:hAnsi="Times New Roman" w:cs="Times New Roman"/>
                <w:sz w:val="24"/>
                <w:szCs w:val="24"/>
              </w:rPr>
            </w:pPr>
            <w:r w:rsidRPr="00C65ECE">
              <w:rPr>
                <w:rFonts w:ascii="Times New Roman" w:hAnsi="Times New Roman" w:cs="Times New Roman"/>
                <w:sz w:val="24"/>
                <w:szCs w:val="24"/>
              </w:rPr>
              <w:t>Наименование цели «</w:t>
            </w:r>
            <w:r w:rsidRPr="001F57FA">
              <w:rPr>
                <w:rFonts w:ascii="Times New Roman" w:hAnsi="Times New Roman" w:cs="Times New Roman"/>
                <w:sz w:val="24"/>
                <w:szCs w:val="24"/>
              </w:rPr>
              <w:t>Обеспечение сбалансированности и устойчивости бюджета городского округа, повышение качества и прозрачности управления муниципальными финансами</w:t>
            </w:r>
            <w:r w:rsidRPr="00C65ECE">
              <w:rPr>
                <w:rFonts w:ascii="Times New Roman" w:hAnsi="Times New Roman" w:cs="Times New Roman"/>
                <w:sz w:val="24"/>
                <w:szCs w:val="24"/>
              </w:rPr>
              <w:t>»</w:t>
            </w:r>
          </w:p>
        </w:tc>
      </w:tr>
      <w:tr w:rsidR="00C564E3" w:rsidRPr="00E91DED" w:rsidTr="00DF0D22">
        <w:trPr>
          <w:trHeight w:val="20"/>
          <w:tblCellSpacing w:w="5" w:type="nil"/>
        </w:trPr>
        <w:tc>
          <w:tcPr>
            <w:tcW w:w="193" w:type="pct"/>
          </w:tcPr>
          <w:p w:rsidR="00C564E3" w:rsidRPr="00E91DED" w:rsidRDefault="00C564E3" w:rsidP="00DF0D22">
            <w:pPr>
              <w:jc w:val="center"/>
            </w:pPr>
            <w:r w:rsidRPr="00E91DED">
              <w:t>2.1</w:t>
            </w:r>
          </w:p>
        </w:tc>
        <w:tc>
          <w:tcPr>
            <w:tcW w:w="779" w:type="pct"/>
          </w:tcPr>
          <w:p w:rsidR="00C564E3" w:rsidRPr="00E91DED" w:rsidRDefault="00C564E3" w:rsidP="00DF0D22">
            <w:r w:rsidRPr="00E91DED">
              <w:t xml:space="preserve">Отношение объема муниципального долга Городского округа </w:t>
            </w:r>
            <w:proofErr w:type="gramStart"/>
            <w:r w:rsidRPr="00E91DED">
              <w:t>Пушкинский</w:t>
            </w:r>
            <w:proofErr w:type="gramEnd"/>
            <w:r w:rsidRPr="00E91DED">
              <w:t xml:space="preserve"> к общему объему доходов (без учета объема безвозмездных поступлений и (или) поступлений по дополнительным </w:t>
            </w:r>
            <w:r w:rsidRPr="00E91DED">
              <w:lastRenderedPageBreak/>
              <w:t>нормативам отчислений), не более</w:t>
            </w:r>
          </w:p>
        </w:tc>
        <w:tc>
          <w:tcPr>
            <w:tcW w:w="487" w:type="pct"/>
          </w:tcPr>
          <w:p w:rsidR="00C564E3" w:rsidRPr="00E91DED" w:rsidRDefault="00C564E3" w:rsidP="00DF0D22">
            <w:r w:rsidRPr="00E91DED">
              <w:lastRenderedPageBreak/>
              <w:t>Отраслевой показатель</w:t>
            </w:r>
          </w:p>
        </w:tc>
        <w:tc>
          <w:tcPr>
            <w:tcW w:w="487" w:type="pct"/>
          </w:tcPr>
          <w:p w:rsidR="00C564E3" w:rsidRPr="0034220F" w:rsidRDefault="00C564E3" w:rsidP="00DF0D22">
            <w:pPr>
              <w:widowControl w:val="0"/>
              <w:autoSpaceDE w:val="0"/>
              <w:autoSpaceDN w:val="0"/>
              <w:adjustRightInd w:val="0"/>
              <w:jc w:val="center"/>
              <w:rPr>
                <w:rFonts w:eastAsiaTheme="minorEastAsia"/>
              </w:rPr>
            </w:pPr>
            <w:r w:rsidRPr="0034220F">
              <w:rPr>
                <w:rFonts w:eastAsiaTheme="minorEastAsia"/>
              </w:rPr>
              <w:t>%</w:t>
            </w:r>
          </w:p>
        </w:tc>
        <w:tc>
          <w:tcPr>
            <w:tcW w:w="389" w:type="pct"/>
          </w:tcPr>
          <w:p w:rsidR="00C564E3" w:rsidRPr="00E91DED" w:rsidRDefault="00C564E3" w:rsidP="00DF0D22">
            <w:pPr>
              <w:jc w:val="center"/>
            </w:pPr>
            <w:r w:rsidRPr="00E91DED">
              <w:t>24,6</w:t>
            </w:r>
          </w:p>
        </w:tc>
        <w:tc>
          <w:tcPr>
            <w:tcW w:w="244" w:type="pct"/>
          </w:tcPr>
          <w:p w:rsidR="00C564E3" w:rsidRPr="00E91DED" w:rsidRDefault="00C564E3" w:rsidP="00DF0D22">
            <w:pPr>
              <w:jc w:val="center"/>
            </w:pPr>
            <w:r w:rsidRPr="00E91DED">
              <w:t>50</w:t>
            </w:r>
          </w:p>
        </w:tc>
        <w:tc>
          <w:tcPr>
            <w:tcW w:w="243" w:type="pct"/>
          </w:tcPr>
          <w:p w:rsidR="00C564E3" w:rsidRPr="00E91DED" w:rsidRDefault="00C564E3" w:rsidP="00DF0D22">
            <w:pPr>
              <w:jc w:val="center"/>
            </w:pPr>
            <w:r w:rsidRPr="00E91DED">
              <w:t>50</w:t>
            </w:r>
          </w:p>
        </w:tc>
        <w:tc>
          <w:tcPr>
            <w:tcW w:w="243" w:type="pct"/>
          </w:tcPr>
          <w:p w:rsidR="00C564E3" w:rsidRPr="00E91DED" w:rsidRDefault="00C564E3" w:rsidP="00DF0D22">
            <w:pPr>
              <w:jc w:val="center"/>
            </w:pPr>
            <w:r w:rsidRPr="00E91DED">
              <w:t>50</w:t>
            </w:r>
          </w:p>
        </w:tc>
        <w:tc>
          <w:tcPr>
            <w:tcW w:w="243" w:type="pct"/>
          </w:tcPr>
          <w:p w:rsidR="00C564E3" w:rsidRPr="00E91DED" w:rsidRDefault="00C564E3" w:rsidP="00DF0D22">
            <w:pPr>
              <w:jc w:val="center"/>
            </w:pPr>
            <w:r w:rsidRPr="00E91DED">
              <w:t>50</w:t>
            </w:r>
          </w:p>
        </w:tc>
        <w:tc>
          <w:tcPr>
            <w:tcW w:w="244" w:type="pct"/>
          </w:tcPr>
          <w:p w:rsidR="00C564E3" w:rsidRPr="00E91DED" w:rsidRDefault="00C564E3" w:rsidP="00DF0D22">
            <w:pPr>
              <w:jc w:val="center"/>
            </w:pPr>
            <w:r w:rsidRPr="00E91DED">
              <w:t>50</w:t>
            </w:r>
          </w:p>
        </w:tc>
        <w:tc>
          <w:tcPr>
            <w:tcW w:w="680" w:type="pct"/>
          </w:tcPr>
          <w:p w:rsidR="00C564E3" w:rsidRPr="00540EA3" w:rsidRDefault="00C564E3" w:rsidP="00DF0D22">
            <w:r w:rsidRPr="00FE00AD">
              <w:t xml:space="preserve">Финансовое управление Администрации Городского округа </w:t>
            </w:r>
            <w:proofErr w:type="gramStart"/>
            <w:r w:rsidRPr="00FE00AD">
              <w:t>Пушкинский</w:t>
            </w:r>
            <w:proofErr w:type="gramEnd"/>
            <w:r w:rsidRPr="00FE00AD">
              <w:t xml:space="preserve"> Московской области</w:t>
            </w:r>
          </w:p>
        </w:tc>
        <w:tc>
          <w:tcPr>
            <w:tcW w:w="768" w:type="pct"/>
          </w:tcPr>
          <w:p w:rsidR="00C564E3" w:rsidRDefault="00C564E3" w:rsidP="00DF0D22">
            <w:pPr>
              <w:jc w:val="center"/>
            </w:pPr>
            <w:r>
              <w:t>3.01.01</w:t>
            </w:r>
          </w:p>
          <w:p w:rsidR="00C564E3" w:rsidRPr="00E91DED" w:rsidRDefault="00C564E3" w:rsidP="00DF0D22">
            <w:pPr>
              <w:jc w:val="center"/>
            </w:pPr>
            <w:r>
              <w:t>3.01.02</w:t>
            </w:r>
          </w:p>
        </w:tc>
      </w:tr>
      <w:tr w:rsidR="00C564E3" w:rsidRPr="00542574" w:rsidTr="00DF0D22">
        <w:trPr>
          <w:trHeight w:val="20"/>
          <w:tblCellSpacing w:w="5" w:type="nil"/>
        </w:trPr>
        <w:tc>
          <w:tcPr>
            <w:tcW w:w="193" w:type="pct"/>
          </w:tcPr>
          <w:p w:rsidR="00C564E3" w:rsidRPr="00E91DED" w:rsidRDefault="00C564E3" w:rsidP="00DF0D22">
            <w:pPr>
              <w:jc w:val="center"/>
            </w:pPr>
            <w:r w:rsidRPr="00E91DED">
              <w:lastRenderedPageBreak/>
              <w:t>2.2</w:t>
            </w:r>
          </w:p>
        </w:tc>
        <w:tc>
          <w:tcPr>
            <w:tcW w:w="779" w:type="pct"/>
          </w:tcPr>
          <w:p w:rsidR="00C564E3" w:rsidRPr="00E91DED" w:rsidRDefault="00C564E3" w:rsidP="00DF0D22">
            <w:proofErr w:type="gramStart"/>
            <w:r w:rsidRPr="00E91DED">
              <w:t>Обеспечение отношения объема расходов на обслуживание муниципального долга Городского округа Пушкинский к объему расходов бюджета Городского округа Пушкинский (за исключением объема расходов, которые осуществляются за счет субвенций, предоставляемых из бюджета Московской области, не более</w:t>
            </w:r>
            <w:proofErr w:type="gramEnd"/>
          </w:p>
        </w:tc>
        <w:tc>
          <w:tcPr>
            <w:tcW w:w="487" w:type="pct"/>
          </w:tcPr>
          <w:p w:rsidR="00C564E3" w:rsidRPr="00E91DED" w:rsidRDefault="00C564E3" w:rsidP="00DF0D22">
            <w:r w:rsidRPr="00E91DED">
              <w:t>Отраслевой показатель</w:t>
            </w:r>
          </w:p>
        </w:tc>
        <w:tc>
          <w:tcPr>
            <w:tcW w:w="487" w:type="pct"/>
          </w:tcPr>
          <w:p w:rsidR="00C564E3" w:rsidRPr="0034220F" w:rsidRDefault="00C564E3" w:rsidP="00DF0D22">
            <w:pPr>
              <w:widowControl w:val="0"/>
              <w:autoSpaceDE w:val="0"/>
              <w:autoSpaceDN w:val="0"/>
              <w:adjustRightInd w:val="0"/>
              <w:jc w:val="center"/>
              <w:rPr>
                <w:rFonts w:eastAsiaTheme="minorEastAsia"/>
              </w:rPr>
            </w:pPr>
            <w:r w:rsidRPr="0034220F">
              <w:rPr>
                <w:rFonts w:eastAsiaTheme="minorEastAsia"/>
              </w:rPr>
              <w:t>%</w:t>
            </w:r>
          </w:p>
        </w:tc>
        <w:tc>
          <w:tcPr>
            <w:tcW w:w="389" w:type="pct"/>
          </w:tcPr>
          <w:p w:rsidR="00C564E3" w:rsidRPr="00E91DED" w:rsidRDefault="00C564E3" w:rsidP="00DF0D22">
            <w:pPr>
              <w:jc w:val="center"/>
            </w:pPr>
            <w:r w:rsidRPr="00E91DED">
              <w:t>0,14</w:t>
            </w:r>
          </w:p>
          <w:p w:rsidR="00C564E3" w:rsidRPr="00E91DED" w:rsidRDefault="00C564E3" w:rsidP="00DF0D22">
            <w:pPr>
              <w:jc w:val="center"/>
            </w:pPr>
          </w:p>
        </w:tc>
        <w:tc>
          <w:tcPr>
            <w:tcW w:w="244" w:type="pct"/>
          </w:tcPr>
          <w:p w:rsidR="00C564E3" w:rsidRPr="00E91DED" w:rsidRDefault="00C564E3" w:rsidP="00DF0D22">
            <w:pPr>
              <w:jc w:val="center"/>
            </w:pPr>
            <w:r w:rsidRPr="00E91DED">
              <w:t>5</w:t>
            </w:r>
          </w:p>
        </w:tc>
        <w:tc>
          <w:tcPr>
            <w:tcW w:w="243" w:type="pct"/>
          </w:tcPr>
          <w:p w:rsidR="00C564E3" w:rsidRPr="00E91DED" w:rsidRDefault="00C564E3" w:rsidP="00DF0D22">
            <w:pPr>
              <w:jc w:val="center"/>
            </w:pPr>
            <w:r w:rsidRPr="00E91DED">
              <w:t>5</w:t>
            </w:r>
          </w:p>
        </w:tc>
        <w:tc>
          <w:tcPr>
            <w:tcW w:w="243" w:type="pct"/>
          </w:tcPr>
          <w:p w:rsidR="00C564E3" w:rsidRPr="00E91DED" w:rsidRDefault="00C564E3" w:rsidP="00DF0D22">
            <w:pPr>
              <w:jc w:val="center"/>
            </w:pPr>
            <w:r w:rsidRPr="00E91DED">
              <w:t>5</w:t>
            </w:r>
          </w:p>
        </w:tc>
        <w:tc>
          <w:tcPr>
            <w:tcW w:w="243" w:type="pct"/>
          </w:tcPr>
          <w:p w:rsidR="00C564E3" w:rsidRPr="00E91DED" w:rsidRDefault="00C564E3" w:rsidP="00DF0D22">
            <w:pPr>
              <w:jc w:val="center"/>
            </w:pPr>
            <w:r w:rsidRPr="00E91DED">
              <w:t>5</w:t>
            </w:r>
          </w:p>
        </w:tc>
        <w:tc>
          <w:tcPr>
            <w:tcW w:w="244" w:type="pct"/>
          </w:tcPr>
          <w:p w:rsidR="00C564E3" w:rsidRPr="00E91DED" w:rsidRDefault="00C564E3" w:rsidP="00DF0D22">
            <w:pPr>
              <w:jc w:val="center"/>
            </w:pPr>
            <w:r w:rsidRPr="00E91DED">
              <w:t>5</w:t>
            </w:r>
          </w:p>
        </w:tc>
        <w:tc>
          <w:tcPr>
            <w:tcW w:w="680" w:type="pct"/>
          </w:tcPr>
          <w:p w:rsidR="00C564E3" w:rsidRPr="00540EA3" w:rsidRDefault="00C564E3" w:rsidP="00DF0D22">
            <w:r w:rsidRPr="00FE00AD">
              <w:t xml:space="preserve">Финансовое управление Администрации Городского округа </w:t>
            </w:r>
            <w:proofErr w:type="gramStart"/>
            <w:r w:rsidRPr="00FE00AD">
              <w:t>Пушкинский</w:t>
            </w:r>
            <w:proofErr w:type="gramEnd"/>
            <w:r w:rsidRPr="00FE00AD">
              <w:t xml:space="preserve"> Московской области</w:t>
            </w:r>
          </w:p>
        </w:tc>
        <w:tc>
          <w:tcPr>
            <w:tcW w:w="768" w:type="pct"/>
          </w:tcPr>
          <w:p w:rsidR="00C564E3" w:rsidRDefault="00C564E3" w:rsidP="00DF0D22">
            <w:pPr>
              <w:jc w:val="center"/>
            </w:pPr>
            <w:r>
              <w:t>3.01.01</w:t>
            </w:r>
          </w:p>
          <w:p w:rsidR="00C564E3" w:rsidRPr="00E91DED" w:rsidRDefault="00C564E3" w:rsidP="00DF0D22">
            <w:pPr>
              <w:jc w:val="center"/>
            </w:pPr>
            <w:r>
              <w:t>3.01.02</w:t>
            </w:r>
          </w:p>
        </w:tc>
      </w:tr>
      <w:tr w:rsidR="00C564E3" w:rsidRPr="00542574" w:rsidTr="00DF0D22">
        <w:trPr>
          <w:trHeight w:val="20"/>
          <w:tblCellSpacing w:w="5" w:type="nil"/>
        </w:trPr>
        <w:tc>
          <w:tcPr>
            <w:tcW w:w="5000" w:type="pct"/>
            <w:gridSpan w:val="12"/>
          </w:tcPr>
          <w:p w:rsidR="00C564E3" w:rsidRPr="00542574" w:rsidRDefault="00C564E3" w:rsidP="00DF0D22">
            <w:pPr>
              <w:pStyle w:val="a5"/>
              <w:numPr>
                <w:ilvl w:val="0"/>
                <w:numId w:val="11"/>
              </w:numPr>
              <w:jc w:val="center"/>
            </w:pPr>
            <w:r>
              <w:t>Наименование цели «С</w:t>
            </w:r>
            <w:r w:rsidRPr="001F57FA">
              <w:t xml:space="preserve">оздание условий для эффективного социально-экономического развития Городского округа </w:t>
            </w:r>
            <w:proofErr w:type="gramStart"/>
            <w:r w:rsidRPr="001F57FA">
              <w:t>Пушкинский</w:t>
            </w:r>
            <w:proofErr w:type="gramEnd"/>
            <w:r w:rsidRPr="001F57FA">
              <w:t xml:space="preserve"> Московской области и последовательного повышения уровня жизни населения</w:t>
            </w:r>
            <w:r>
              <w:t>»</w:t>
            </w:r>
          </w:p>
        </w:tc>
      </w:tr>
      <w:tr w:rsidR="00C564E3" w:rsidRPr="00542574" w:rsidTr="00DF0D22">
        <w:trPr>
          <w:trHeight w:val="20"/>
          <w:tblCellSpacing w:w="5" w:type="nil"/>
        </w:trPr>
        <w:tc>
          <w:tcPr>
            <w:tcW w:w="193" w:type="pct"/>
          </w:tcPr>
          <w:p w:rsidR="00C564E3" w:rsidRPr="00A21F98" w:rsidRDefault="00C564E3" w:rsidP="00DF0D22">
            <w:pPr>
              <w:jc w:val="center"/>
            </w:pPr>
            <w:r w:rsidRPr="00A21F98">
              <w:t>3.1</w:t>
            </w:r>
          </w:p>
        </w:tc>
        <w:tc>
          <w:tcPr>
            <w:tcW w:w="779" w:type="pct"/>
          </w:tcPr>
          <w:p w:rsidR="00C564E3" w:rsidRDefault="00C564E3" w:rsidP="00DF0D22">
            <w:r w:rsidRPr="00A21F98">
              <w:t xml:space="preserve">Исполнение бюджета муниципального образования по налоговым и неналоговым доходам к первоначально </w:t>
            </w:r>
            <w:r w:rsidRPr="00A21F98">
              <w:lastRenderedPageBreak/>
              <w:t>утвержденному уровню</w:t>
            </w:r>
          </w:p>
          <w:p w:rsidR="00C564E3" w:rsidRPr="00A21F98" w:rsidRDefault="00C564E3" w:rsidP="00DF0D22"/>
        </w:tc>
        <w:tc>
          <w:tcPr>
            <w:tcW w:w="487" w:type="pct"/>
          </w:tcPr>
          <w:p w:rsidR="00C564E3" w:rsidRPr="00821569" w:rsidRDefault="00C564E3" w:rsidP="00DF0D22">
            <w:r w:rsidRPr="00821569">
              <w:lastRenderedPageBreak/>
              <w:t>Отраслевой показатель</w:t>
            </w:r>
          </w:p>
        </w:tc>
        <w:tc>
          <w:tcPr>
            <w:tcW w:w="487" w:type="pct"/>
          </w:tcPr>
          <w:p w:rsidR="00C564E3" w:rsidRPr="0034220F" w:rsidRDefault="00C564E3" w:rsidP="00DF0D22">
            <w:pPr>
              <w:widowControl w:val="0"/>
              <w:autoSpaceDE w:val="0"/>
              <w:autoSpaceDN w:val="0"/>
              <w:adjustRightInd w:val="0"/>
              <w:jc w:val="center"/>
              <w:rPr>
                <w:rFonts w:eastAsiaTheme="minorEastAsia"/>
              </w:rPr>
            </w:pPr>
            <w:r w:rsidRPr="0034220F">
              <w:rPr>
                <w:rFonts w:eastAsiaTheme="minorEastAsia"/>
              </w:rPr>
              <w:t>%</w:t>
            </w:r>
          </w:p>
        </w:tc>
        <w:tc>
          <w:tcPr>
            <w:tcW w:w="389" w:type="pct"/>
          </w:tcPr>
          <w:p w:rsidR="00C564E3" w:rsidRPr="00A21F98" w:rsidRDefault="00C564E3" w:rsidP="00DF0D22">
            <w:pPr>
              <w:jc w:val="center"/>
            </w:pPr>
            <w:r w:rsidRPr="00A21F98">
              <w:t xml:space="preserve"> 100</w:t>
            </w:r>
          </w:p>
        </w:tc>
        <w:tc>
          <w:tcPr>
            <w:tcW w:w="244" w:type="pct"/>
          </w:tcPr>
          <w:p w:rsidR="00C564E3" w:rsidRPr="00A21F98" w:rsidRDefault="00C564E3" w:rsidP="00DF0D22">
            <w:pPr>
              <w:jc w:val="center"/>
            </w:pPr>
            <w:r>
              <w:t>100</w:t>
            </w:r>
          </w:p>
        </w:tc>
        <w:tc>
          <w:tcPr>
            <w:tcW w:w="243" w:type="pct"/>
          </w:tcPr>
          <w:p w:rsidR="00C564E3" w:rsidRPr="00A21F98" w:rsidRDefault="00C564E3" w:rsidP="00DF0D22">
            <w:pPr>
              <w:jc w:val="center"/>
            </w:pPr>
            <w:r w:rsidRPr="00A21F98">
              <w:t>100</w:t>
            </w:r>
          </w:p>
        </w:tc>
        <w:tc>
          <w:tcPr>
            <w:tcW w:w="243" w:type="pct"/>
          </w:tcPr>
          <w:p w:rsidR="00C564E3" w:rsidRPr="00A21F98" w:rsidRDefault="00C564E3" w:rsidP="00DF0D22">
            <w:pPr>
              <w:jc w:val="center"/>
            </w:pPr>
            <w:r w:rsidRPr="00A21F98">
              <w:t>100</w:t>
            </w:r>
          </w:p>
        </w:tc>
        <w:tc>
          <w:tcPr>
            <w:tcW w:w="243" w:type="pct"/>
          </w:tcPr>
          <w:p w:rsidR="00C564E3" w:rsidRPr="00A21F98" w:rsidRDefault="00C564E3" w:rsidP="00DF0D22">
            <w:pPr>
              <w:jc w:val="center"/>
            </w:pPr>
            <w:r w:rsidRPr="00A21F98">
              <w:t>100</w:t>
            </w:r>
          </w:p>
        </w:tc>
        <w:tc>
          <w:tcPr>
            <w:tcW w:w="244" w:type="pct"/>
          </w:tcPr>
          <w:p w:rsidR="00C564E3" w:rsidRPr="00A21F98" w:rsidRDefault="00C564E3" w:rsidP="00DF0D22">
            <w:pPr>
              <w:jc w:val="center"/>
            </w:pPr>
            <w:r w:rsidRPr="00A21F98">
              <w:t>100</w:t>
            </w:r>
          </w:p>
        </w:tc>
        <w:tc>
          <w:tcPr>
            <w:tcW w:w="680" w:type="pct"/>
          </w:tcPr>
          <w:p w:rsidR="00C564E3" w:rsidRPr="00540EA3" w:rsidRDefault="00C564E3" w:rsidP="00DF0D22">
            <w:r w:rsidRPr="00FE00AD">
              <w:t xml:space="preserve">Финансовое управление Администрации Городского округа </w:t>
            </w:r>
            <w:proofErr w:type="gramStart"/>
            <w:r w:rsidRPr="00FE00AD">
              <w:t>Пушкинский</w:t>
            </w:r>
            <w:proofErr w:type="gramEnd"/>
            <w:r w:rsidRPr="00FE00AD">
              <w:t xml:space="preserve"> Московской области</w:t>
            </w:r>
          </w:p>
        </w:tc>
        <w:tc>
          <w:tcPr>
            <w:tcW w:w="768" w:type="pct"/>
          </w:tcPr>
          <w:p w:rsidR="00C564E3" w:rsidRDefault="00C564E3" w:rsidP="00DF0D22">
            <w:pPr>
              <w:jc w:val="center"/>
            </w:pPr>
            <w:r>
              <w:t>4.50.</w:t>
            </w:r>
            <w:r w:rsidRPr="00A21F98">
              <w:t>01</w:t>
            </w:r>
          </w:p>
          <w:p w:rsidR="00C564E3" w:rsidRPr="00A21F98" w:rsidRDefault="00C564E3" w:rsidP="00DF0D22">
            <w:pPr>
              <w:jc w:val="center"/>
            </w:pPr>
            <w:r>
              <w:t>4.50.02</w:t>
            </w:r>
          </w:p>
        </w:tc>
      </w:tr>
      <w:tr w:rsidR="00C564E3" w:rsidRPr="00542574" w:rsidTr="00DF0D22">
        <w:trPr>
          <w:trHeight w:val="20"/>
          <w:tblCellSpacing w:w="5" w:type="nil"/>
        </w:trPr>
        <w:tc>
          <w:tcPr>
            <w:tcW w:w="193" w:type="pct"/>
          </w:tcPr>
          <w:p w:rsidR="00C564E3" w:rsidRPr="00821569" w:rsidRDefault="00C564E3" w:rsidP="00DF0D22">
            <w:r w:rsidRPr="00821569">
              <w:lastRenderedPageBreak/>
              <w:t>3.2</w:t>
            </w:r>
          </w:p>
        </w:tc>
        <w:tc>
          <w:tcPr>
            <w:tcW w:w="779" w:type="pct"/>
          </w:tcPr>
          <w:p w:rsidR="00C564E3" w:rsidRPr="00821569" w:rsidRDefault="00C564E3" w:rsidP="00DF0D22">
            <w:r w:rsidRPr="00821569">
              <w:t xml:space="preserve">Отношение задолженности </w:t>
            </w:r>
            <w:proofErr w:type="gramStart"/>
            <w:r w:rsidRPr="00821569">
              <w:t>по налоговым платежам в консолидированный бюджет Московской области к уровню доходов по налоговым платежам в консолидированный бюджет</w:t>
            </w:r>
            <w:proofErr w:type="gramEnd"/>
            <w:r w:rsidRPr="00821569">
              <w:t xml:space="preserve"> Московской области</w:t>
            </w:r>
          </w:p>
        </w:tc>
        <w:tc>
          <w:tcPr>
            <w:tcW w:w="487" w:type="pct"/>
          </w:tcPr>
          <w:p w:rsidR="00C564E3" w:rsidRPr="00821569" w:rsidRDefault="00C564E3" w:rsidP="00DF0D22">
            <w:r w:rsidRPr="00821569">
              <w:t>Отраслевой показатель</w:t>
            </w:r>
          </w:p>
        </w:tc>
        <w:tc>
          <w:tcPr>
            <w:tcW w:w="487" w:type="pct"/>
          </w:tcPr>
          <w:p w:rsidR="00C564E3" w:rsidRPr="0034220F" w:rsidRDefault="00C564E3" w:rsidP="00DF0D22">
            <w:pPr>
              <w:widowControl w:val="0"/>
              <w:autoSpaceDE w:val="0"/>
              <w:autoSpaceDN w:val="0"/>
              <w:adjustRightInd w:val="0"/>
              <w:jc w:val="center"/>
              <w:rPr>
                <w:rFonts w:eastAsiaTheme="minorEastAsia"/>
              </w:rPr>
            </w:pPr>
            <w:r w:rsidRPr="0034220F">
              <w:rPr>
                <w:rFonts w:eastAsiaTheme="minorEastAsia"/>
              </w:rPr>
              <w:t>%</w:t>
            </w:r>
          </w:p>
        </w:tc>
        <w:tc>
          <w:tcPr>
            <w:tcW w:w="389" w:type="pct"/>
          </w:tcPr>
          <w:p w:rsidR="00C564E3" w:rsidRPr="00821569" w:rsidRDefault="00C564E3" w:rsidP="00DF0D22">
            <w:r w:rsidRPr="00821569">
              <w:t>15,5</w:t>
            </w:r>
          </w:p>
        </w:tc>
        <w:tc>
          <w:tcPr>
            <w:tcW w:w="244" w:type="pct"/>
          </w:tcPr>
          <w:p w:rsidR="00C564E3" w:rsidRPr="00821569" w:rsidRDefault="00C564E3" w:rsidP="00DF0D22">
            <w:r w:rsidRPr="00821569">
              <w:t>15</w:t>
            </w:r>
          </w:p>
        </w:tc>
        <w:tc>
          <w:tcPr>
            <w:tcW w:w="243" w:type="pct"/>
          </w:tcPr>
          <w:p w:rsidR="00C564E3" w:rsidRPr="00821569" w:rsidRDefault="00C564E3" w:rsidP="00DF0D22">
            <w:r w:rsidRPr="00821569">
              <w:t>14,5</w:t>
            </w:r>
          </w:p>
        </w:tc>
        <w:tc>
          <w:tcPr>
            <w:tcW w:w="243" w:type="pct"/>
          </w:tcPr>
          <w:p w:rsidR="00C564E3" w:rsidRPr="00821569" w:rsidRDefault="00C564E3" w:rsidP="00DF0D22">
            <w:r w:rsidRPr="00821569">
              <w:t>14</w:t>
            </w:r>
          </w:p>
        </w:tc>
        <w:tc>
          <w:tcPr>
            <w:tcW w:w="243" w:type="pct"/>
          </w:tcPr>
          <w:p w:rsidR="00C564E3" w:rsidRPr="00821569" w:rsidRDefault="00C564E3" w:rsidP="00DF0D22">
            <w:r w:rsidRPr="00821569">
              <w:t>13,5</w:t>
            </w:r>
          </w:p>
        </w:tc>
        <w:tc>
          <w:tcPr>
            <w:tcW w:w="244" w:type="pct"/>
          </w:tcPr>
          <w:p w:rsidR="00C564E3" w:rsidRPr="00821569" w:rsidRDefault="00C564E3" w:rsidP="00DF0D22">
            <w:r w:rsidRPr="00821569">
              <w:t>13</w:t>
            </w:r>
          </w:p>
        </w:tc>
        <w:tc>
          <w:tcPr>
            <w:tcW w:w="680" w:type="pct"/>
          </w:tcPr>
          <w:p w:rsidR="00C564E3" w:rsidRPr="00540EA3" w:rsidRDefault="00C564E3" w:rsidP="00DF0D22">
            <w:r w:rsidRPr="00FE00AD">
              <w:t xml:space="preserve">Финансовое управление Администрации Городского округа </w:t>
            </w:r>
            <w:proofErr w:type="gramStart"/>
            <w:r w:rsidRPr="00FE00AD">
              <w:t>Пушкинский</w:t>
            </w:r>
            <w:proofErr w:type="gramEnd"/>
            <w:r w:rsidRPr="00FE00AD">
              <w:t xml:space="preserve"> Московской области</w:t>
            </w:r>
          </w:p>
        </w:tc>
        <w:tc>
          <w:tcPr>
            <w:tcW w:w="768" w:type="pct"/>
          </w:tcPr>
          <w:p w:rsidR="00C564E3" w:rsidRPr="00821569" w:rsidRDefault="00C564E3" w:rsidP="00DF0D22">
            <w:pPr>
              <w:jc w:val="center"/>
            </w:pPr>
            <w:r>
              <w:t>4.51.01</w:t>
            </w:r>
          </w:p>
        </w:tc>
      </w:tr>
    </w:tbl>
    <w:p w:rsidR="00C564E3" w:rsidRDefault="00C564E3" w:rsidP="00C564E3">
      <w:pPr>
        <w:jc w:val="center"/>
      </w:pPr>
    </w:p>
    <w:p w:rsidR="00C564E3" w:rsidRDefault="00C564E3" w:rsidP="00C564E3">
      <w:pPr>
        <w:jc w:val="center"/>
      </w:pPr>
      <w:r>
        <w:br w:type="page"/>
      </w:r>
    </w:p>
    <w:p w:rsidR="00C564E3" w:rsidRPr="0010669D" w:rsidRDefault="00C564E3" w:rsidP="00C564E3">
      <w:pPr>
        <w:jc w:val="center"/>
        <w:rPr>
          <w:b/>
          <w:bCs/>
          <w:sz w:val="28"/>
          <w:szCs w:val="28"/>
        </w:rPr>
      </w:pPr>
      <w:r>
        <w:rPr>
          <w:b/>
          <w:bCs/>
          <w:sz w:val="28"/>
          <w:szCs w:val="28"/>
        </w:rPr>
        <w:lastRenderedPageBreak/>
        <w:t>5</w:t>
      </w:r>
      <w:r w:rsidRPr="0010669D">
        <w:rPr>
          <w:b/>
          <w:bCs/>
          <w:sz w:val="28"/>
          <w:szCs w:val="28"/>
        </w:rPr>
        <w:t xml:space="preserve">. </w:t>
      </w:r>
      <w:r w:rsidRPr="00540EA3">
        <w:rPr>
          <w:b/>
          <w:sz w:val="28"/>
          <w:szCs w:val="28"/>
        </w:rPr>
        <w:t>Методика</w:t>
      </w:r>
    </w:p>
    <w:p w:rsidR="00C564E3" w:rsidRDefault="00C564E3" w:rsidP="00C564E3">
      <w:pPr>
        <w:jc w:val="center"/>
        <w:rPr>
          <w:b/>
          <w:bCs/>
          <w:sz w:val="28"/>
          <w:szCs w:val="28"/>
        </w:rPr>
      </w:pPr>
      <w:r w:rsidRPr="0010669D">
        <w:rPr>
          <w:b/>
          <w:bCs/>
          <w:sz w:val="28"/>
          <w:szCs w:val="28"/>
        </w:rPr>
        <w:t>расчета значений</w:t>
      </w:r>
      <w:r>
        <w:rPr>
          <w:b/>
          <w:bCs/>
          <w:sz w:val="28"/>
          <w:szCs w:val="28"/>
        </w:rPr>
        <w:t xml:space="preserve"> целевых</w:t>
      </w:r>
      <w:r w:rsidRPr="0010669D">
        <w:rPr>
          <w:b/>
          <w:bCs/>
          <w:sz w:val="28"/>
          <w:szCs w:val="28"/>
        </w:rPr>
        <w:t xml:space="preserve"> </w:t>
      </w:r>
      <w:r>
        <w:rPr>
          <w:b/>
          <w:bCs/>
          <w:sz w:val="28"/>
          <w:szCs w:val="28"/>
        </w:rPr>
        <w:t>показателей</w:t>
      </w:r>
      <w:r w:rsidRPr="0010669D">
        <w:rPr>
          <w:b/>
          <w:bCs/>
          <w:sz w:val="28"/>
          <w:szCs w:val="28"/>
        </w:rPr>
        <w:t xml:space="preserve"> муниципальной программы</w:t>
      </w:r>
    </w:p>
    <w:p w:rsidR="00C564E3" w:rsidRPr="00540EA3" w:rsidRDefault="00C564E3" w:rsidP="00C564E3">
      <w:pPr>
        <w:pStyle w:val="ConsPlusNonformat"/>
        <w:jc w:val="center"/>
        <w:rPr>
          <w:rFonts w:ascii="Times New Roman" w:hAnsi="Times New Roman" w:cs="Times New Roman"/>
          <w:b/>
          <w:sz w:val="28"/>
          <w:szCs w:val="28"/>
        </w:rPr>
      </w:pPr>
      <w:r w:rsidRPr="00540EA3">
        <w:rPr>
          <w:rFonts w:ascii="Times New Roman" w:hAnsi="Times New Roman" w:cs="Times New Roman"/>
          <w:b/>
          <w:sz w:val="28"/>
          <w:szCs w:val="28"/>
        </w:rPr>
        <w:t xml:space="preserve">Городского округа </w:t>
      </w:r>
      <w:proofErr w:type="gramStart"/>
      <w:r w:rsidRPr="00540EA3">
        <w:rPr>
          <w:rFonts w:ascii="Times New Roman" w:hAnsi="Times New Roman" w:cs="Times New Roman"/>
          <w:b/>
          <w:sz w:val="28"/>
          <w:szCs w:val="28"/>
        </w:rPr>
        <w:t>Пушкинский</w:t>
      </w:r>
      <w:proofErr w:type="gramEnd"/>
      <w:r w:rsidRPr="00540EA3">
        <w:rPr>
          <w:rFonts w:ascii="Times New Roman" w:hAnsi="Times New Roman" w:cs="Times New Roman"/>
          <w:b/>
          <w:sz w:val="28"/>
          <w:szCs w:val="28"/>
        </w:rPr>
        <w:t xml:space="preserve"> Московской области</w:t>
      </w:r>
    </w:p>
    <w:p w:rsidR="00C564E3" w:rsidRPr="0010669D" w:rsidRDefault="00C564E3" w:rsidP="00C564E3">
      <w:pPr>
        <w:jc w:val="center"/>
        <w:rPr>
          <w:b/>
          <w:bCs/>
          <w:sz w:val="28"/>
          <w:szCs w:val="28"/>
        </w:rPr>
      </w:pPr>
      <w:r w:rsidRPr="0010669D">
        <w:rPr>
          <w:b/>
          <w:bCs/>
          <w:sz w:val="28"/>
          <w:szCs w:val="28"/>
        </w:rPr>
        <w:t xml:space="preserve">«Управление имуществом и муниципальными финансами» </w:t>
      </w:r>
      <w:r w:rsidRPr="00693404">
        <w:rPr>
          <w:b/>
          <w:sz w:val="28"/>
          <w:szCs w:val="28"/>
        </w:rPr>
        <w:t>на 202</w:t>
      </w:r>
      <w:r>
        <w:rPr>
          <w:b/>
          <w:sz w:val="28"/>
          <w:szCs w:val="28"/>
        </w:rPr>
        <w:t>3</w:t>
      </w:r>
      <w:r w:rsidRPr="00693404">
        <w:rPr>
          <w:b/>
          <w:sz w:val="28"/>
          <w:szCs w:val="28"/>
        </w:rPr>
        <w:t>-202</w:t>
      </w:r>
      <w:r>
        <w:rPr>
          <w:b/>
          <w:sz w:val="28"/>
          <w:szCs w:val="28"/>
        </w:rPr>
        <w:t>7</w:t>
      </w:r>
      <w:r w:rsidRPr="00693404">
        <w:rPr>
          <w:b/>
          <w:sz w:val="28"/>
          <w:szCs w:val="28"/>
        </w:rPr>
        <w:t xml:space="preserve"> годы</w:t>
      </w:r>
    </w:p>
    <w:p w:rsidR="00C564E3" w:rsidRPr="00BE16CA" w:rsidRDefault="00C564E3" w:rsidP="00C564E3"/>
    <w:p w:rsidR="00C564E3" w:rsidRPr="00594C91" w:rsidRDefault="00C564E3" w:rsidP="00C564E3">
      <w:pPr>
        <w:rPr>
          <w:sz w:val="2"/>
          <w:szCs w:val="2"/>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2135"/>
        <w:gridCol w:w="1411"/>
        <w:gridCol w:w="6945"/>
        <w:gridCol w:w="1702"/>
        <w:gridCol w:w="1861"/>
      </w:tblGrid>
      <w:tr w:rsidR="00C564E3" w:rsidRPr="00584E8C" w:rsidTr="00DF0D22">
        <w:trPr>
          <w:trHeight w:val="20"/>
          <w:tblHeader/>
        </w:trPr>
        <w:tc>
          <w:tcPr>
            <w:tcW w:w="228" w:type="pct"/>
            <w:shd w:val="clear" w:color="auto" w:fill="auto"/>
          </w:tcPr>
          <w:p w:rsidR="00C564E3" w:rsidRPr="00584E8C" w:rsidRDefault="00C564E3" w:rsidP="00DF0D22">
            <w:pPr>
              <w:ind w:left="-57" w:right="-57"/>
              <w:jc w:val="center"/>
            </w:pPr>
            <w:r w:rsidRPr="00594C91">
              <w:t xml:space="preserve">№ </w:t>
            </w:r>
            <w:proofErr w:type="spellStart"/>
            <w:proofErr w:type="gramStart"/>
            <w:r w:rsidRPr="00594C91">
              <w:t>п</w:t>
            </w:r>
            <w:proofErr w:type="spellEnd"/>
            <w:proofErr w:type="gramEnd"/>
            <w:r w:rsidRPr="00594C91">
              <w:t>/</w:t>
            </w:r>
            <w:proofErr w:type="spellStart"/>
            <w:r w:rsidRPr="00594C91">
              <w:t>п</w:t>
            </w:r>
            <w:proofErr w:type="spellEnd"/>
          </w:p>
        </w:tc>
        <w:tc>
          <w:tcPr>
            <w:tcW w:w="725" w:type="pct"/>
            <w:shd w:val="clear" w:color="auto" w:fill="auto"/>
          </w:tcPr>
          <w:p w:rsidR="00C564E3" w:rsidRPr="00584E8C" w:rsidRDefault="00C564E3" w:rsidP="00DF0D22">
            <w:pPr>
              <w:jc w:val="center"/>
            </w:pPr>
            <w:r w:rsidRPr="00594C91">
              <w:t>Наименование</w:t>
            </w:r>
            <w:r>
              <w:t xml:space="preserve"> показателя</w:t>
            </w:r>
          </w:p>
        </w:tc>
        <w:tc>
          <w:tcPr>
            <w:tcW w:w="479" w:type="pct"/>
          </w:tcPr>
          <w:p w:rsidR="00C564E3" w:rsidRPr="00584E8C" w:rsidRDefault="00C564E3" w:rsidP="00DF0D22">
            <w:pPr>
              <w:jc w:val="center"/>
            </w:pPr>
            <w:r w:rsidRPr="00594C91">
              <w:t>Единица измерения</w:t>
            </w:r>
          </w:p>
        </w:tc>
        <w:tc>
          <w:tcPr>
            <w:tcW w:w="2358" w:type="pct"/>
            <w:shd w:val="clear" w:color="auto" w:fill="auto"/>
          </w:tcPr>
          <w:p w:rsidR="00C564E3" w:rsidRPr="00584E8C" w:rsidRDefault="00C564E3" w:rsidP="00DF0D22">
            <w:pPr>
              <w:jc w:val="center"/>
            </w:pPr>
            <w:r>
              <w:t>Порядок</w:t>
            </w:r>
            <w:r w:rsidRPr="00594C91">
              <w:t xml:space="preserve"> расчета</w:t>
            </w:r>
          </w:p>
        </w:tc>
        <w:tc>
          <w:tcPr>
            <w:tcW w:w="578" w:type="pct"/>
          </w:tcPr>
          <w:p w:rsidR="00C564E3" w:rsidRPr="00584E8C" w:rsidRDefault="00C564E3" w:rsidP="00DF0D22">
            <w:pPr>
              <w:jc w:val="center"/>
            </w:pPr>
            <w:r w:rsidRPr="00594C91">
              <w:t>Источник данных</w:t>
            </w:r>
          </w:p>
        </w:tc>
        <w:tc>
          <w:tcPr>
            <w:tcW w:w="632" w:type="pct"/>
          </w:tcPr>
          <w:p w:rsidR="00C564E3" w:rsidRPr="00584E8C" w:rsidRDefault="00C564E3" w:rsidP="00DF0D22">
            <w:pPr>
              <w:jc w:val="center"/>
            </w:pPr>
            <w:r w:rsidRPr="00594C91">
              <w:t>Период</w:t>
            </w:r>
            <w:r>
              <w:t>ичность</w:t>
            </w:r>
            <w:r w:rsidRPr="00594C91">
              <w:t xml:space="preserve"> представления</w:t>
            </w:r>
          </w:p>
        </w:tc>
      </w:tr>
    </w:tbl>
    <w:p w:rsidR="00C564E3" w:rsidRPr="00234CEE" w:rsidRDefault="00C564E3" w:rsidP="00C564E3">
      <w:pPr>
        <w:rPr>
          <w:sz w:val="2"/>
          <w:szCs w:val="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2136"/>
        <w:gridCol w:w="9"/>
        <w:gridCol w:w="1403"/>
        <w:gridCol w:w="6949"/>
        <w:gridCol w:w="1700"/>
        <w:gridCol w:w="1842"/>
      </w:tblGrid>
      <w:tr w:rsidR="00C564E3" w:rsidRPr="00584E8C" w:rsidTr="00DF0D22">
        <w:trPr>
          <w:trHeight w:val="20"/>
          <w:tblHeader/>
        </w:trPr>
        <w:tc>
          <w:tcPr>
            <w:tcW w:w="228" w:type="pct"/>
            <w:shd w:val="clear" w:color="auto" w:fill="auto"/>
          </w:tcPr>
          <w:p w:rsidR="00C564E3" w:rsidRPr="00584E8C" w:rsidRDefault="00C564E3" w:rsidP="00DF0D22">
            <w:pPr>
              <w:ind w:left="-57" w:right="-57"/>
              <w:jc w:val="center"/>
            </w:pPr>
            <w:r w:rsidRPr="00584E8C">
              <w:t>1</w:t>
            </w:r>
          </w:p>
        </w:tc>
        <w:tc>
          <w:tcPr>
            <w:tcW w:w="726" w:type="pct"/>
            <w:shd w:val="clear" w:color="auto" w:fill="auto"/>
          </w:tcPr>
          <w:p w:rsidR="00C564E3" w:rsidRPr="00584E8C" w:rsidRDefault="00C564E3" w:rsidP="00DF0D22">
            <w:pPr>
              <w:jc w:val="center"/>
            </w:pPr>
            <w:r w:rsidRPr="00584E8C">
              <w:t>2</w:t>
            </w:r>
          </w:p>
        </w:tc>
        <w:tc>
          <w:tcPr>
            <w:tcW w:w="480" w:type="pct"/>
            <w:gridSpan w:val="2"/>
          </w:tcPr>
          <w:p w:rsidR="00C564E3" w:rsidRPr="00584E8C" w:rsidRDefault="00C564E3" w:rsidP="00DF0D22">
            <w:pPr>
              <w:jc w:val="center"/>
            </w:pPr>
            <w:r w:rsidRPr="00584E8C">
              <w:t>3</w:t>
            </w:r>
          </w:p>
        </w:tc>
        <w:tc>
          <w:tcPr>
            <w:tcW w:w="2362" w:type="pct"/>
            <w:shd w:val="clear" w:color="auto" w:fill="auto"/>
          </w:tcPr>
          <w:p w:rsidR="00C564E3" w:rsidRPr="00584E8C" w:rsidRDefault="00C564E3" w:rsidP="00DF0D22">
            <w:pPr>
              <w:jc w:val="center"/>
            </w:pPr>
            <w:r w:rsidRPr="00584E8C">
              <w:t>4</w:t>
            </w:r>
          </w:p>
        </w:tc>
        <w:tc>
          <w:tcPr>
            <w:tcW w:w="578" w:type="pct"/>
          </w:tcPr>
          <w:p w:rsidR="00C564E3" w:rsidRPr="00584E8C" w:rsidRDefault="00C564E3" w:rsidP="00DF0D22">
            <w:pPr>
              <w:jc w:val="center"/>
            </w:pPr>
            <w:r w:rsidRPr="00584E8C">
              <w:t>5</w:t>
            </w:r>
          </w:p>
        </w:tc>
        <w:tc>
          <w:tcPr>
            <w:tcW w:w="626" w:type="pct"/>
          </w:tcPr>
          <w:p w:rsidR="00C564E3" w:rsidRPr="00584E8C" w:rsidRDefault="00C564E3" w:rsidP="00DF0D22">
            <w:pPr>
              <w:jc w:val="center"/>
            </w:pPr>
            <w:r w:rsidRPr="00584E8C">
              <w:t>6</w:t>
            </w:r>
          </w:p>
        </w:tc>
      </w:tr>
      <w:tr w:rsidR="00C564E3" w:rsidRPr="00584E8C" w:rsidTr="00DF0D22">
        <w:trPr>
          <w:trHeight w:val="20"/>
        </w:trPr>
        <w:tc>
          <w:tcPr>
            <w:tcW w:w="228" w:type="pct"/>
            <w:shd w:val="clear" w:color="auto" w:fill="auto"/>
          </w:tcPr>
          <w:p w:rsidR="00C564E3" w:rsidRPr="00584E8C" w:rsidRDefault="00C564E3" w:rsidP="00DF0D22">
            <w:pPr>
              <w:ind w:left="-57" w:right="-57"/>
              <w:jc w:val="center"/>
            </w:pPr>
            <w:r w:rsidRPr="00584E8C">
              <w:t>1</w:t>
            </w:r>
          </w:p>
        </w:tc>
        <w:tc>
          <w:tcPr>
            <w:tcW w:w="4772" w:type="pct"/>
            <w:gridSpan w:val="6"/>
            <w:shd w:val="clear" w:color="auto" w:fill="auto"/>
          </w:tcPr>
          <w:p w:rsidR="00C564E3" w:rsidRPr="00584E8C" w:rsidRDefault="00C564E3" w:rsidP="00DF0D22">
            <w:r w:rsidRPr="00584E8C">
              <w:t>Подпрограмма 1 «</w:t>
            </w:r>
            <w:r w:rsidRPr="001E6B56">
              <w:rPr>
                <w:rFonts w:eastAsiaTheme="minorEastAsia"/>
              </w:rPr>
              <w:t>Эффективное управление имущественным комплексом</w:t>
            </w:r>
            <w:r w:rsidRPr="00584E8C">
              <w:t xml:space="preserve">» </w:t>
            </w:r>
          </w:p>
        </w:tc>
      </w:tr>
      <w:tr w:rsidR="00C564E3" w:rsidRPr="00584E8C" w:rsidTr="00DF0D22">
        <w:trPr>
          <w:trHeight w:val="20"/>
        </w:trPr>
        <w:tc>
          <w:tcPr>
            <w:tcW w:w="228" w:type="pct"/>
          </w:tcPr>
          <w:p w:rsidR="00C564E3" w:rsidRPr="00397DE1" w:rsidRDefault="00C564E3" w:rsidP="00DF0D22">
            <w:pPr>
              <w:widowControl w:val="0"/>
              <w:autoSpaceDE w:val="0"/>
              <w:autoSpaceDN w:val="0"/>
              <w:adjustRightInd w:val="0"/>
              <w:ind w:left="-725" w:firstLine="720"/>
              <w:jc w:val="center"/>
              <w:rPr>
                <w:rFonts w:eastAsiaTheme="minorEastAsia"/>
              </w:rPr>
            </w:pPr>
            <w:r w:rsidRPr="00397DE1">
              <w:rPr>
                <w:rFonts w:eastAsiaTheme="minorEastAsia"/>
              </w:rPr>
              <w:t>1.1.</w:t>
            </w:r>
          </w:p>
        </w:tc>
        <w:tc>
          <w:tcPr>
            <w:tcW w:w="726" w:type="pct"/>
          </w:tcPr>
          <w:p w:rsidR="00C564E3" w:rsidRPr="00397DE1" w:rsidRDefault="00C564E3" w:rsidP="00DF0D22">
            <w:pPr>
              <w:widowControl w:val="0"/>
              <w:autoSpaceDE w:val="0"/>
              <w:autoSpaceDN w:val="0"/>
              <w:adjustRightInd w:val="0"/>
              <w:rPr>
                <w:rFonts w:eastAsiaTheme="minorEastAsia"/>
              </w:rPr>
            </w:pPr>
            <w:r w:rsidRPr="00397DE1">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480" w:type="pct"/>
            <w:gridSpan w:val="2"/>
          </w:tcPr>
          <w:p w:rsidR="00C564E3" w:rsidRPr="00397DE1" w:rsidRDefault="00C564E3" w:rsidP="00DF0D22">
            <w:pPr>
              <w:widowControl w:val="0"/>
              <w:autoSpaceDE w:val="0"/>
              <w:autoSpaceDN w:val="0"/>
              <w:adjustRightInd w:val="0"/>
              <w:jc w:val="center"/>
              <w:rPr>
                <w:rFonts w:eastAsiaTheme="minorEastAsia"/>
              </w:rPr>
            </w:pPr>
            <w:r w:rsidRPr="00397DE1">
              <w:rPr>
                <w:sz w:val="22"/>
              </w:rPr>
              <w:t>%</w:t>
            </w:r>
          </w:p>
        </w:tc>
        <w:tc>
          <w:tcPr>
            <w:tcW w:w="2362" w:type="pct"/>
          </w:tcPr>
          <w:p w:rsidR="00C564E3" w:rsidRPr="00397DE1" w:rsidRDefault="00C564E3" w:rsidP="00DF0D22">
            <w:pPr>
              <w:shd w:val="clear" w:color="auto" w:fill="FFFFFF"/>
              <w:tabs>
                <w:tab w:val="left" w:pos="3830"/>
                <w:tab w:val="left" w:pos="6010"/>
                <w:tab w:val="left" w:pos="8131"/>
              </w:tabs>
              <w:ind w:firstLine="709"/>
              <w:jc w:val="both"/>
              <w:rPr>
                <w:szCs w:val="28"/>
              </w:rPr>
            </w:pPr>
            <w:r w:rsidRPr="00397DE1">
              <w:rPr>
                <w:szCs w:val="28"/>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Оценка проведения муниципальным образованием Московской области мероприятий по снижению задолженности рассчитывается по формуле:</w:t>
            </w:r>
          </w:p>
          <w:p w:rsidR="00C564E3" w:rsidRPr="00397DE1" w:rsidRDefault="00C564E3" w:rsidP="00DF0D22">
            <w:pPr>
              <w:pStyle w:val="ac"/>
              <w:jc w:val="center"/>
              <w:rPr>
                <w:rFonts w:ascii="Times New Roman" w:hAnsi="Times New Roman"/>
                <w:sz w:val="24"/>
                <w:szCs w:val="24"/>
              </w:rPr>
            </w:pPr>
            <w:r w:rsidRPr="00397DE1">
              <w:rPr>
                <w:rFonts w:ascii="Times New Roman" w:hAnsi="Times New Roman"/>
                <w:sz w:val="30"/>
                <w:szCs w:val="30"/>
              </w:rPr>
              <w:t>СЗ = Пир</w:t>
            </w:r>
            <w:proofErr w:type="gramStart"/>
            <w:r w:rsidRPr="00397DE1">
              <w:rPr>
                <w:rFonts w:ascii="Times New Roman" w:hAnsi="Times New Roman"/>
                <w:sz w:val="30"/>
                <w:szCs w:val="30"/>
              </w:rPr>
              <w:t xml:space="preserve"> + Д</w:t>
            </w:r>
            <w:proofErr w:type="gramEnd"/>
            <w:r w:rsidRPr="00397DE1">
              <w:rPr>
                <w:rFonts w:ascii="Times New Roman" w:hAnsi="Times New Roman"/>
                <w:sz w:val="30"/>
                <w:szCs w:val="30"/>
              </w:rPr>
              <w:t xml:space="preserve">, </w:t>
            </w:r>
            <w:r w:rsidRPr="00397DE1">
              <w:rPr>
                <w:rFonts w:ascii="Times New Roman" w:hAnsi="Times New Roman"/>
                <w:sz w:val="24"/>
                <w:szCs w:val="24"/>
              </w:rPr>
              <w:t>где</w:t>
            </w:r>
          </w:p>
          <w:p w:rsidR="00C564E3" w:rsidRPr="00397DE1" w:rsidRDefault="00C564E3" w:rsidP="00DF0D22">
            <w:pPr>
              <w:pStyle w:val="ac"/>
              <w:ind w:left="1559" w:firstLine="709"/>
              <w:jc w:val="center"/>
              <w:rPr>
                <w:rFonts w:ascii="Times New Roman" w:hAnsi="Times New Roman"/>
                <w:sz w:val="24"/>
                <w:szCs w:val="28"/>
              </w:rPr>
            </w:pPr>
            <w:r w:rsidRPr="00397DE1">
              <w:rPr>
                <w:rFonts w:ascii="Times New Roman" w:hAnsi="Times New Roman"/>
                <w:sz w:val="24"/>
                <w:szCs w:val="28"/>
              </w:rPr>
              <w:t xml:space="preserve">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sz w:val="24"/>
                  <w:szCs w:val="28"/>
                </w:rPr>
                <m:t>СЗ.</m:t>
              </m:r>
            </m:oMath>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Пир - % принятых мер, который рассчитывается по формуле:</w:t>
            </w:r>
          </w:p>
          <w:p w:rsidR="00C564E3" w:rsidRPr="00397DE1" w:rsidRDefault="00C564E3" w:rsidP="00DF0D22">
            <w:pPr>
              <w:jc w:val="center"/>
              <w:rPr>
                <w:szCs w:val="28"/>
              </w:rPr>
            </w:pPr>
            <m:oMath>
              <m:r>
                <m:rPr>
                  <m:sty m:val="p"/>
                </m:rPr>
                <w:rPr>
                  <w:rFonts w:ascii="Cambria Math" w:hAnsi="Cambria Math"/>
                  <w:sz w:val="34"/>
                  <w:szCs w:val="34"/>
                </w:rPr>
                <m:t>Пир=</m:t>
              </m:r>
              <m:f>
                <m:fPr>
                  <m:ctrlPr>
                    <w:rPr>
                      <w:rFonts w:ascii="Cambria Math" w:hAnsi="Cambria Math"/>
                      <w:sz w:val="34"/>
                      <w:szCs w:val="34"/>
                    </w:rPr>
                  </m:ctrlPr>
                </m:fPr>
                <m:num>
                  <m:r>
                    <m:rPr>
                      <m:sty m:val="p"/>
                    </m:rPr>
                    <w:rPr>
                      <w:rFonts w:ascii="Cambria Math" w:hAnsi="Cambria Math"/>
                      <w:sz w:val="34"/>
                      <w:szCs w:val="34"/>
                    </w:rPr>
                    <m:t>Пир1*К1 + Пир2*К2 + Пир3</m:t>
                  </m:r>
                </m:num>
                <m:den>
                  <m:r>
                    <m:rPr>
                      <m:sty m:val="p"/>
                    </m:rPr>
                    <w:rPr>
                      <w:rFonts w:ascii="Cambria Math" w:hAnsi="Cambria Math"/>
                      <w:sz w:val="34"/>
                      <w:szCs w:val="34"/>
                    </w:rPr>
                    <m:t>Зод</m:t>
                  </m:r>
                </m:den>
              </m:f>
              <m:r>
                <m:rPr>
                  <m:sty m:val="p"/>
                </m:rPr>
                <w:rPr>
                  <w:rFonts w:ascii="Cambria Math" w:hAnsi="Cambria Math"/>
                  <w:sz w:val="34"/>
                  <w:szCs w:val="34"/>
                </w:rPr>
                <m:t>*100</m:t>
              </m:r>
            </m:oMath>
            <w:r w:rsidRPr="00397DE1">
              <w:rPr>
                <w:szCs w:val="28"/>
              </w:rPr>
              <w:t>, где</w:t>
            </w:r>
          </w:p>
          <w:p w:rsidR="00C564E3" w:rsidRPr="00397DE1" w:rsidRDefault="00C564E3" w:rsidP="00DF0D22">
            <w:pPr>
              <w:pStyle w:val="ac"/>
              <w:ind w:firstLine="709"/>
              <w:jc w:val="both"/>
              <w:rPr>
                <w:rFonts w:ascii="Times New Roman" w:hAnsi="Times New Roman"/>
                <w:sz w:val="24"/>
                <w:szCs w:val="28"/>
              </w:rPr>
            </w:pP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Пир</w:t>
            </w:r>
            <w:proofErr w:type="gramStart"/>
            <w:r w:rsidRPr="00397DE1">
              <w:rPr>
                <w:rFonts w:ascii="Times New Roman" w:hAnsi="Times New Roman"/>
                <w:sz w:val="24"/>
                <w:szCs w:val="28"/>
              </w:rPr>
              <w:t>1</w:t>
            </w:r>
            <w:proofErr w:type="gramEnd"/>
            <w:r w:rsidRPr="00397DE1">
              <w:rPr>
                <w:rFonts w:ascii="Times New Roman" w:hAnsi="Times New Roman"/>
                <w:sz w:val="24"/>
                <w:szCs w:val="28"/>
              </w:rPr>
              <w:t xml:space="preserve"> – сумма задолженности, в отношении которой по состоянию на 01 число месяца, предшествующего отчетной дате, приняты следующие меры по взысканию:</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lastRenderedPageBreak/>
              <w:t>- направлена досудебная претензия.</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К</w:t>
            </w:r>
            <w:proofErr w:type="gramStart"/>
            <w:r w:rsidRPr="00397DE1">
              <w:rPr>
                <w:rFonts w:ascii="Times New Roman" w:hAnsi="Times New Roman"/>
                <w:sz w:val="24"/>
                <w:szCs w:val="28"/>
              </w:rPr>
              <w:t>1</w:t>
            </w:r>
            <w:proofErr w:type="gramEnd"/>
            <w:r w:rsidRPr="00397DE1">
              <w:rPr>
                <w:rFonts w:ascii="Times New Roman" w:hAnsi="Times New Roman"/>
                <w:sz w:val="24"/>
                <w:szCs w:val="28"/>
              </w:rPr>
              <w:t xml:space="preserve"> – понижающий коэффициент 0,1.</w:t>
            </w:r>
          </w:p>
          <w:p w:rsidR="00C564E3" w:rsidRPr="00397DE1" w:rsidRDefault="00C564E3" w:rsidP="00DF0D22">
            <w:pPr>
              <w:pStyle w:val="ac"/>
              <w:ind w:firstLine="709"/>
              <w:jc w:val="both"/>
              <w:rPr>
                <w:rFonts w:ascii="Times New Roman" w:hAnsi="Times New Roman"/>
                <w:sz w:val="24"/>
                <w:szCs w:val="28"/>
              </w:rPr>
            </w:pP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Пир</w:t>
            </w:r>
            <w:proofErr w:type="gramStart"/>
            <w:r w:rsidRPr="00397DE1">
              <w:rPr>
                <w:rFonts w:ascii="Times New Roman" w:hAnsi="Times New Roman"/>
                <w:sz w:val="24"/>
                <w:szCs w:val="28"/>
              </w:rPr>
              <w:t>2</w:t>
            </w:r>
            <w:proofErr w:type="gramEnd"/>
            <w:r w:rsidRPr="00397DE1">
              <w:rPr>
                <w:rFonts w:ascii="Times New Roman" w:hAnsi="Times New Roman"/>
                <w:sz w:val="24"/>
                <w:szCs w:val="28"/>
              </w:rPr>
              <w:t xml:space="preserve"> – сумма задолженности, в отношении которой по состоянию на 01 число месяца, предшествующего отчетной дате, приняты следующие меры по взысканию:</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xml:space="preserve">- подано исковое заявление о взыскании задолженности;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исковое заявление о взыскании задолженности находится на рассмотрении в суде.</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К</w:t>
            </w:r>
            <w:proofErr w:type="gramStart"/>
            <w:r w:rsidRPr="00397DE1">
              <w:rPr>
                <w:rFonts w:ascii="Times New Roman" w:hAnsi="Times New Roman"/>
                <w:sz w:val="24"/>
                <w:szCs w:val="28"/>
              </w:rPr>
              <w:t>2</w:t>
            </w:r>
            <w:proofErr w:type="gramEnd"/>
            <w:r w:rsidRPr="00397DE1">
              <w:rPr>
                <w:rFonts w:ascii="Times New Roman" w:hAnsi="Times New Roman"/>
                <w:sz w:val="24"/>
                <w:szCs w:val="28"/>
              </w:rPr>
              <w:t xml:space="preserve"> – понижающий коэффициент 0,5.</w:t>
            </w:r>
          </w:p>
          <w:p w:rsidR="00C564E3" w:rsidRPr="00397DE1" w:rsidRDefault="00C564E3" w:rsidP="00DF0D22">
            <w:pPr>
              <w:pStyle w:val="ac"/>
              <w:ind w:firstLine="709"/>
              <w:jc w:val="both"/>
              <w:rPr>
                <w:rFonts w:ascii="Times New Roman" w:hAnsi="Times New Roman"/>
                <w:sz w:val="24"/>
                <w:szCs w:val="28"/>
              </w:rPr>
            </w:pPr>
          </w:p>
          <w:p w:rsidR="00C564E3" w:rsidRPr="00397DE1" w:rsidRDefault="00C564E3" w:rsidP="00DF0D22">
            <w:pPr>
              <w:ind w:firstLine="709"/>
              <w:jc w:val="both"/>
              <w:rPr>
                <w:szCs w:val="28"/>
              </w:rPr>
            </w:pPr>
            <w:r w:rsidRPr="00397DE1">
              <w:rPr>
                <w:szCs w:val="28"/>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судебное решение (определение об утверждении мирового соглашения) вступило в законную силу;</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исполнительный лист направлен в Федеральную службу судебных приставов;</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ведется исполнительное производство;</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xml:space="preserve">- исполнительное производство окончено ввиду невозможности взыскания;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рассматривается дело о несостоятельности (банкротстве).</w:t>
            </w:r>
          </w:p>
          <w:p w:rsidR="00C564E3" w:rsidRPr="00397DE1" w:rsidRDefault="00C564E3" w:rsidP="00DF0D22">
            <w:pPr>
              <w:pStyle w:val="ac"/>
              <w:ind w:firstLine="709"/>
              <w:jc w:val="both"/>
              <w:rPr>
                <w:rFonts w:ascii="Times New Roman" w:hAnsi="Times New Roman"/>
                <w:sz w:val="24"/>
                <w:szCs w:val="28"/>
              </w:rPr>
            </w:pP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C564E3" w:rsidRPr="00397DE1" w:rsidRDefault="00C564E3" w:rsidP="00DF0D22">
            <w:pPr>
              <w:shd w:val="clear" w:color="auto" w:fill="FFFFFF"/>
              <w:tabs>
                <w:tab w:val="left" w:pos="3830"/>
                <w:tab w:val="left" w:pos="6010"/>
                <w:tab w:val="left" w:pos="8131"/>
              </w:tabs>
              <w:ind w:firstLine="851"/>
              <w:jc w:val="both"/>
              <w:rPr>
                <w:szCs w:val="28"/>
              </w:rPr>
            </w:pPr>
            <w:r w:rsidRPr="00397DE1">
              <w:rPr>
                <w:szCs w:val="28"/>
              </w:rPr>
              <w:lastRenderedPageBreak/>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C564E3" w:rsidRPr="00397DE1" w:rsidRDefault="00C564E3" w:rsidP="00DF0D22">
            <w:pPr>
              <w:ind w:firstLine="709"/>
              <w:jc w:val="both"/>
              <w:rPr>
                <w:szCs w:val="28"/>
              </w:rPr>
            </w:pPr>
          </w:p>
          <w:p w:rsidR="00C564E3" w:rsidRPr="00397DE1" w:rsidRDefault="00C564E3" w:rsidP="00DF0D22">
            <w:pPr>
              <w:ind w:firstLine="709"/>
              <w:jc w:val="both"/>
              <w:rPr>
                <w:szCs w:val="28"/>
              </w:rPr>
            </w:pPr>
            <w:r w:rsidRPr="00397DE1">
              <w:rPr>
                <w:szCs w:val="28"/>
              </w:rPr>
              <w:t>Д - % роста/снижения задолженности, который рассчитывается по формуле:</w:t>
            </w:r>
          </w:p>
          <w:p w:rsidR="00C564E3" w:rsidRPr="00397DE1" w:rsidRDefault="00C564E3" w:rsidP="00DF0D22">
            <w:pPr>
              <w:jc w:val="center"/>
              <w:rPr>
                <w:szCs w:val="28"/>
              </w:rPr>
            </w:pPr>
            <m:oMath>
              <m:r>
                <m:rPr>
                  <m:sty m:val="p"/>
                </m:rPr>
                <w:rPr>
                  <w:rFonts w:ascii="Cambria Math" w:hAnsi="Cambria Math"/>
                  <w:sz w:val="34"/>
                  <w:szCs w:val="34"/>
                </w:rPr>
                <m:t>Д=</m:t>
              </m:r>
              <m:f>
                <m:fPr>
                  <m:ctrlPr>
                    <w:rPr>
                      <w:rFonts w:ascii="Cambria Math" w:hAnsi="Cambria Math"/>
                      <w:sz w:val="34"/>
                      <w:szCs w:val="34"/>
                    </w:rPr>
                  </m:ctrlPr>
                </m:fPr>
                <m:num>
                  <m:r>
                    <m:rPr>
                      <m:sty m:val="p"/>
                    </m:rPr>
                    <w:rPr>
                      <w:rFonts w:ascii="Cambria Math" w:hAnsi="Cambria Math"/>
                      <w:sz w:val="34"/>
                      <w:szCs w:val="34"/>
                    </w:rPr>
                    <m:t>Знг - Зод</m:t>
                  </m:r>
                </m:num>
                <m:den>
                  <m:r>
                    <m:rPr>
                      <m:sty m:val="p"/>
                    </m:rPr>
                    <w:rPr>
                      <w:rFonts w:ascii="Cambria Math" w:hAnsi="Cambria Math"/>
                      <w:sz w:val="34"/>
                      <w:szCs w:val="34"/>
                    </w:rPr>
                    <m:t>Знг</m:t>
                  </m:r>
                </m:den>
              </m:f>
              <m:r>
                <m:rPr>
                  <m:sty m:val="p"/>
                </m:rPr>
                <w:rPr>
                  <w:rFonts w:ascii="Cambria Math" w:hAnsi="Cambria Math"/>
                  <w:sz w:val="34"/>
                  <w:szCs w:val="34"/>
                </w:rPr>
                <m:t xml:space="preserve"> *100</m:t>
              </m:r>
            </m:oMath>
            <w:r w:rsidRPr="00397DE1">
              <w:rPr>
                <w:szCs w:val="28"/>
              </w:rPr>
              <w:t>, где</w:t>
            </w:r>
          </w:p>
          <w:p w:rsidR="00C564E3" w:rsidRPr="00397DE1" w:rsidRDefault="00C564E3" w:rsidP="00DF0D22">
            <w:pPr>
              <w:ind w:firstLine="709"/>
              <w:jc w:val="both"/>
              <w:rPr>
                <w:szCs w:val="28"/>
              </w:rPr>
            </w:pPr>
          </w:p>
          <w:p w:rsidR="00C564E3" w:rsidRPr="00397DE1" w:rsidRDefault="00C564E3" w:rsidP="00DF0D22">
            <w:pPr>
              <w:ind w:firstLine="709"/>
              <w:jc w:val="both"/>
              <w:rPr>
                <w:szCs w:val="28"/>
              </w:rPr>
            </w:pPr>
            <w:proofErr w:type="spellStart"/>
            <w:r w:rsidRPr="00397DE1">
              <w:rPr>
                <w:szCs w:val="28"/>
              </w:rPr>
              <w:t>Зод</w:t>
            </w:r>
            <w:proofErr w:type="spellEnd"/>
            <w:r w:rsidRPr="00397DE1">
              <w:rPr>
                <w:szCs w:val="28"/>
              </w:rPr>
              <w:t xml:space="preserve"> – общая сумма задолженности по состоянию на 01 число месяца</w:t>
            </w:r>
            <w:r>
              <w:rPr>
                <w:szCs w:val="28"/>
              </w:rPr>
              <w:t>, предшествующего отчетной дате.</w:t>
            </w:r>
          </w:p>
          <w:p w:rsidR="00C564E3" w:rsidRPr="00397DE1" w:rsidRDefault="00C564E3" w:rsidP="00DF0D22">
            <w:pPr>
              <w:pStyle w:val="ac"/>
              <w:ind w:firstLine="709"/>
              <w:jc w:val="both"/>
              <w:rPr>
                <w:rFonts w:ascii="Times New Roman" w:hAnsi="Times New Roman"/>
                <w:sz w:val="24"/>
                <w:szCs w:val="28"/>
              </w:rPr>
            </w:pPr>
            <w:proofErr w:type="spellStart"/>
            <w:r w:rsidRPr="00397DE1">
              <w:rPr>
                <w:rFonts w:ascii="Times New Roman" w:hAnsi="Times New Roman"/>
                <w:sz w:val="24"/>
                <w:szCs w:val="28"/>
              </w:rPr>
              <w:t>Знг</w:t>
            </w:r>
            <w:proofErr w:type="spellEnd"/>
            <w:r w:rsidRPr="00397DE1">
              <w:rPr>
                <w:rFonts w:ascii="Times New Roman" w:hAnsi="Times New Roman"/>
                <w:sz w:val="24"/>
                <w:szCs w:val="28"/>
              </w:rPr>
              <w:t xml:space="preserve"> – общая сумма задолженности по состо</w:t>
            </w:r>
            <w:r>
              <w:rPr>
                <w:rFonts w:ascii="Times New Roman" w:hAnsi="Times New Roman"/>
                <w:sz w:val="24"/>
                <w:szCs w:val="28"/>
              </w:rPr>
              <w:t>янию на 01 число отчетного года</w:t>
            </w:r>
            <w:r>
              <w:rPr>
                <w:sz w:val="24"/>
                <w:szCs w:val="28"/>
              </w:rPr>
              <w:t>.</w:t>
            </w:r>
          </w:p>
          <w:p w:rsidR="00C564E3" w:rsidRPr="00397DE1" w:rsidRDefault="00C564E3" w:rsidP="00DF0D22">
            <w:pPr>
              <w:pStyle w:val="ac"/>
              <w:ind w:firstLine="709"/>
              <w:jc w:val="both"/>
              <w:rPr>
                <w:rFonts w:ascii="Times New Roman" w:hAnsi="Times New Roman"/>
                <w:sz w:val="24"/>
                <w:szCs w:val="28"/>
              </w:rPr>
            </w:pPr>
          </w:p>
          <w:p w:rsidR="00C564E3" w:rsidRPr="00397DE1" w:rsidRDefault="00C564E3" w:rsidP="00DF0D22">
            <w:pPr>
              <w:ind w:firstLine="709"/>
              <w:jc w:val="both"/>
              <w:rPr>
                <w:szCs w:val="28"/>
              </w:rPr>
            </w:pPr>
            <w:r w:rsidRPr="00397DE1">
              <w:rPr>
                <w:szCs w:val="28"/>
              </w:rPr>
              <w:t>Муниципальным образованиям, общая сумма задолженности которых по состоянию на 01 число месяца, предшествующего отчетной дате, равна 0, присваивается первое место по значению и динамике составляющей показателя.</w:t>
            </w:r>
          </w:p>
          <w:p w:rsidR="00C564E3" w:rsidRPr="00397DE1" w:rsidRDefault="00C564E3" w:rsidP="00DF0D22">
            <w:pPr>
              <w:ind w:firstLine="709"/>
              <w:jc w:val="both"/>
              <w:rPr>
                <w:szCs w:val="28"/>
              </w:rPr>
            </w:pPr>
            <w:r w:rsidRPr="00397DE1">
              <w:rPr>
                <w:szCs w:val="28"/>
              </w:rPr>
              <w:t>При расчете необходимо указывать консолидированное значение</w:t>
            </w:r>
            <w:r>
              <w:rPr>
                <w:szCs w:val="28"/>
              </w:rPr>
              <w:t xml:space="preserve"> </w:t>
            </w:r>
            <w:r w:rsidRPr="00397DE1">
              <w:rPr>
                <w:szCs w:val="28"/>
              </w:rPr>
              <w:t>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w:t>
            </w:r>
          </w:p>
        </w:tc>
        <w:tc>
          <w:tcPr>
            <w:tcW w:w="578" w:type="pct"/>
          </w:tcPr>
          <w:p w:rsidR="00C564E3" w:rsidRPr="00397DE1" w:rsidRDefault="00C564E3" w:rsidP="00DF0D22">
            <w:pPr>
              <w:widowControl w:val="0"/>
              <w:autoSpaceDE w:val="0"/>
              <w:autoSpaceDN w:val="0"/>
              <w:adjustRightInd w:val="0"/>
              <w:jc w:val="center"/>
              <w:rPr>
                <w:rFonts w:eastAsiaTheme="minorEastAsia"/>
              </w:rPr>
            </w:pPr>
            <w:r w:rsidRPr="00397DE1">
              <w:rPr>
                <w:sz w:val="22"/>
              </w:rPr>
              <w:lastRenderedPageBreak/>
              <w:t>Система ГАС «Управление»</w:t>
            </w:r>
          </w:p>
        </w:tc>
        <w:tc>
          <w:tcPr>
            <w:tcW w:w="626" w:type="pct"/>
            <w:tcBorders>
              <w:right w:val="single" w:sz="4" w:space="0" w:color="auto"/>
            </w:tcBorders>
          </w:tcPr>
          <w:p w:rsidR="00C564E3" w:rsidRPr="00397DE1" w:rsidRDefault="00C564E3" w:rsidP="00DF0D22">
            <w:pPr>
              <w:widowControl w:val="0"/>
              <w:autoSpaceDE w:val="0"/>
              <w:autoSpaceDN w:val="0"/>
              <w:adjustRightInd w:val="0"/>
              <w:jc w:val="center"/>
              <w:rPr>
                <w:rFonts w:eastAsiaTheme="minorEastAsia"/>
              </w:rPr>
            </w:pPr>
            <w:r w:rsidRPr="00397DE1">
              <w:rPr>
                <w:sz w:val="22"/>
              </w:rPr>
              <w:t>Ежемесячно</w:t>
            </w:r>
          </w:p>
        </w:tc>
      </w:tr>
      <w:tr w:rsidR="00C564E3" w:rsidRPr="00584E8C" w:rsidTr="00DF0D22">
        <w:trPr>
          <w:trHeight w:val="20"/>
        </w:trPr>
        <w:tc>
          <w:tcPr>
            <w:tcW w:w="228" w:type="pct"/>
          </w:tcPr>
          <w:p w:rsidR="00C564E3" w:rsidRPr="00397DE1" w:rsidRDefault="00C564E3" w:rsidP="00DF0D22">
            <w:pPr>
              <w:widowControl w:val="0"/>
              <w:autoSpaceDE w:val="0"/>
              <w:autoSpaceDN w:val="0"/>
              <w:adjustRightInd w:val="0"/>
              <w:ind w:left="-725" w:firstLine="720"/>
              <w:jc w:val="center"/>
              <w:rPr>
                <w:rFonts w:eastAsiaTheme="minorEastAsia"/>
              </w:rPr>
            </w:pPr>
            <w:r w:rsidRPr="00397DE1">
              <w:rPr>
                <w:rFonts w:eastAsiaTheme="minorEastAsia"/>
              </w:rPr>
              <w:lastRenderedPageBreak/>
              <w:t>1.2.</w:t>
            </w:r>
          </w:p>
        </w:tc>
        <w:tc>
          <w:tcPr>
            <w:tcW w:w="726" w:type="pct"/>
          </w:tcPr>
          <w:p w:rsidR="00C564E3" w:rsidRPr="00397DE1" w:rsidRDefault="00C564E3" w:rsidP="00DF0D22">
            <w:pPr>
              <w:widowControl w:val="0"/>
              <w:autoSpaceDE w:val="0"/>
              <w:autoSpaceDN w:val="0"/>
              <w:adjustRightInd w:val="0"/>
              <w:rPr>
                <w:rFonts w:eastAsiaTheme="minorEastAsia"/>
              </w:rPr>
            </w:pPr>
            <w:r w:rsidRPr="00397DE1">
              <w:rPr>
                <w:rFonts w:eastAsiaTheme="minorEastAsia"/>
                <w:sz w:val="22"/>
              </w:rPr>
              <w:t xml:space="preserve">Эффективность работы по взысканию задолженности по арендной плате за </w:t>
            </w:r>
            <w:r w:rsidRPr="00397DE1">
              <w:rPr>
                <w:rFonts w:eastAsiaTheme="minorEastAsia"/>
                <w:sz w:val="22"/>
              </w:rPr>
              <w:lastRenderedPageBreak/>
              <w:t>муниципальное имущество и землю</w:t>
            </w:r>
          </w:p>
        </w:tc>
        <w:tc>
          <w:tcPr>
            <w:tcW w:w="480" w:type="pct"/>
            <w:gridSpan w:val="2"/>
          </w:tcPr>
          <w:p w:rsidR="00C564E3" w:rsidRPr="00397DE1" w:rsidRDefault="00C564E3" w:rsidP="00DF0D22">
            <w:pPr>
              <w:widowControl w:val="0"/>
              <w:autoSpaceDE w:val="0"/>
              <w:autoSpaceDN w:val="0"/>
              <w:adjustRightInd w:val="0"/>
              <w:jc w:val="center"/>
              <w:rPr>
                <w:rFonts w:eastAsiaTheme="minorEastAsia"/>
              </w:rPr>
            </w:pPr>
            <w:r w:rsidRPr="00397DE1">
              <w:rPr>
                <w:rFonts w:eastAsiaTheme="minorEastAsia"/>
                <w:sz w:val="22"/>
              </w:rPr>
              <w:lastRenderedPageBreak/>
              <w:t>%</w:t>
            </w:r>
          </w:p>
        </w:tc>
        <w:tc>
          <w:tcPr>
            <w:tcW w:w="2362" w:type="pct"/>
          </w:tcPr>
          <w:p w:rsidR="00C564E3" w:rsidRPr="00397DE1" w:rsidRDefault="00C564E3" w:rsidP="00DF0D22">
            <w:pPr>
              <w:shd w:val="clear" w:color="auto" w:fill="FFFFFF"/>
              <w:tabs>
                <w:tab w:val="left" w:pos="3830"/>
                <w:tab w:val="left" w:pos="6010"/>
                <w:tab w:val="left" w:pos="8131"/>
              </w:tabs>
              <w:ind w:firstLine="709"/>
              <w:jc w:val="both"/>
              <w:rPr>
                <w:szCs w:val="28"/>
              </w:rPr>
            </w:pPr>
            <w:r w:rsidRPr="00397DE1">
              <w:rPr>
                <w:szCs w:val="28"/>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xml:space="preserve">При расчете необходимо указывать консолидированное </w:t>
            </w:r>
            <w:r w:rsidRPr="00397DE1">
              <w:rPr>
                <w:rFonts w:ascii="Times New Roman" w:hAnsi="Times New Roman"/>
                <w:sz w:val="24"/>
                <w:szCs w:val="28"/>
              </w:rPr>
              <w:lastRenderedPageBreak/>
              <w:t xml:space="preserve">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Оценка проведения муниципальным образованием Московской области мероприятий по снижению задолженности рассчитывается по формуле:</w:t>
            </w:r>
          </w:p>
          <w:p w:rsidR="00C564E3" w:rsidRPr="00397DE1" w:rsidRDefault="00C564E3" w:rsidP="00DF0D22">
            <w:pPr>
              <w:pStyle w:val="ac"/>
              <w:jc w:val="center"/>
              <w:rPr>
                <w:rFonts w:ascii="Times New Roman" w:hAnsi="Times New Roman"/>
                <w:sz w:val="24"/>
                <w:szCs w:val="28"/>
              </w:rPr>
            </w:pPr>
            <w:r w:rsidRPr="00397DE1">
              <w:rPr>
                <w:rFonts w:ascii="Times New Roman" w:hAnsi="Times New Roman"/>
                <w:sz w:val="34"/>
                <w:szCs w:val="34"/>
              </w:rPr>
              <w:t>СЗ = Пир</w:t>
            </w:r>
            <w:proofErr w:type="gramStart"/>
            <w:r w:rsidRPr="00397DE1">
              <w:rPr>
                <w:rFonts w:ascii="Times New Roman" w:hAnsi="Times New Roman"/>
                <w:sz w:val="34"/>
                <w:szCs w:val="34"/>
              </w:rPr>
              <w:t xml:space="preserve"> + Д</w:t>
            </w:r>
            <w:proofErr w:type="gramEnd"/>
            <w:r w:rsidRPr="00397DE1">
              <w:rPr>
                <w:rFonts w:ascii="Times New Roman" w:hAnsi="Times New Roman"/>
                <w:sz w:val="24"/>
                <w:szCs w:val="28"/>
              </w:rPr>
              <w:t>, где</w:t>
            </w:r>
          </w:p>
          <w:p w:rsidR="00C564E3" w:rsidRPr="00397DE1" w:rsidRDefault="00C564E3" w:rsidP="00DF0D22">
            <w:pPr>
              <w:pStyle w:val="ac"/>
              <w:ind w:left="1559" w:firstLine="709"/>
              <w:jc w:val="center"/>
              <w:rPr>
                <w:rFonts w:ascii="Times New Roman" w:hAnsi="Times New Roman"/>
                <w:sz w:val="24"/>
                <w:szCs w:val="28"/>
              </w:rPr>
            </w:pPr>
            <w:r w:rsidRPr="00397DE1">
              <w:rPr>
                <w:rFonts w:ascii="Times New Roman" w:hAnsi="Times New Roman"/>
                <w:sz w:val="24"/>
                <w:szCs w:val="28"/>
              </w:rPr>
              <w:t xml:space="preserve">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sz w:val="24"/>
                  <w:szCs w:val="28"/>
                </w:rPr>
                <m:t>СЗ.</m:t>
              </m:r>
            </m:oMath>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Пир - % принятых мер, который рассчитывается по формуле:</w:t>
            </w:r>
          </w:p>
          <w:p w:rsidR="00C564E3" w:rsidRPr="00397DE1" w:rsidRDefault="00C564E3" w:rsidP="00DF0D22">
            <w:pPr>
              <w:pStyle w:val="ac"/>
              <w:ind w:firstLine="709"/>
              <w:jc w:val="both"/>
              <w:rPr>
                <w:rFonts w:ascii="Times New Roman" w:hAnsi="Times New Roman"/>
                <w:sz w:val="24"/>
                <w:szCs w:val="28"/>
              </w:rPr>
            </w:pPr>
          </w:p>
          <w:p w:rsidR="00C564E3" w:rsidRPr="00397DE1" w:rsidRDefault="00C564E3" w:rsidP="00DF0D22">
            <w:pPr>
              <w:jc w:val="center"/>
              <w:rPr>
                <w:szCs w:val="28"/>
              </w:rPr>
            </w:pPr>
            <m:oMath>
              <m:r>
                <m:rPr>
                  <m:sty m:val="p"/>
                </m:rPr>
                <w:rPr>
                  <w:rFonts w:ascii="Cambria Math" w:hAnsi="Cambria Math"/>
                  <w:sz w:val="34"/>
                  <w:szCs w:val="34"/>
                </w:rPr>
                <m:t>Пир=</m:t>
              </m:r>
              <m:f>
                <m:fPr>
                  <m:ctrlPr>
                    <w:rPr>
                      <w:rFonts w:ascii="Cambria Math" w:hAnsi="Cambria Math"/>
                      <w:sz w:val="34"/>
                      <w:szCs w:val="34"/>
                    </w:rPr>
                  </m:ctrlPr>
                </m:fPr>
                <m:num>
                  <m:r>
                    <m:rPr>
                      <m:sty m:val="p"/>
                    </m:rPr>
                    <w:rPr>
                      <w:rFonts w:ascii="Cambria Math" w:hAnsi="Cambria Math"/>
                      <w:sz w:val="34"/>
                      <w:szCs w:val="34"/>
                    </w:rPr>
                    <m:t>Пир1*К1 + Пир2*К2 + Пир3</m:t>
                  </m:r>
                </m:num>
                <m:den>
                  <m:r>
                    <m:rPr>
                      <m:sty m:val="p"/>
                    </m:rPr>
                    <w:rPr>
                      <w:rFonts w:ascii="Cambria Math" w:hAnsi="Cambria Math"/>
                      <w:sz w:val="34"/>
                      <w:szCs w:val="34"/>
                    </w:rPr>
                    <m:t>Зод</m:t>
                  </m:r>
                </m:den>
              </m:f>
              <m:r>
                <m:rPr>
                  <m:sty m:val="p"/>
                </m:rPr>
                <w:rPr>
                  <w:rFonts w:ascii="Cambria Math" w:hAnsi="Cambria Math"/>
                  <w:sz w:val="34"/>
                  <w:szCs w:val="34"/>
                </w:rPr>
                <m:t>*100</m:t>
              </m:r>
            </m:oMath>
            <w:r w:rsidRPr="00397DE1">
              <w:rPr>
                <w:szCs w:val="28"/>
              </w:rPr>
              <w:t>, где</w:t>
            </w:r>
          </w:p>
          <w:p w:rsidR="00C564E3" w:rsidRPr="00397DE1" w:rsidRDefault="00C564E3" w:rsidP="00DF0D22">
            <w:pPr>
              <w:pStyle w:val="ac"/>
              <w:ind w:firstLine="709"/>
              <w:jc w:val="both"/>
              <w:rPr>
                <w:rFonts w:ascii="Times New Roman" w:hAnsi="Times New Roman"/>
                <w:sz w:val="24"/>
                <w:szCs w:val="28"/>
              </w:rPr>
            </w:pP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Пир</w:t>
            </w:r>
            <w:proofErr w:type="gramStart"/>
            <w:r w:rsidRPr="00397DE1">
              <w:rPr>
                <w:rFonts w:ascii="Times New Roman" w:hAnsi="Times New Roman"/>
                <w:sz w:val="24"/>
                <w:szCs w:val="28"/>
              </w:rPr>
              <w:t>1</w:t>
            </w:r>
            <w:proofErr w:type="gramEnd"/>
            <w:r w:rsidRPr="00397DE1">
              <w:rPr>
                <w:rFonts w:ascii="Times New Roman" w:hAnsi="Times New Roman"/>
                <w:sz w:val="24"/>
                <w:szCs w:val="28"/>
              </w:rPr>
              <w:t xml:space="preserve"> – сумма задолженности, в отношении которой по состоянию на 01 число месяца, предшествующего отчетной дате, приняты следующие меры по взысканию:</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направлена досудебная претензия.</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К</w:t>
            </w:r>
            <w:proofErr w:type="gramStart"/>
            <w:r w:rsidRPr="00397DE1">
              <w:rPr>
                <w:rFonts w:ascii="Times New Roman" w:hAnsi="Times New Roman"/>
                <w:sz w:val="24"/>
                <w:szCs w:val="28"/>
              </w:rPr>
              <w:t>1</w:t>
            </w:r>
            <w:proofErr w:type="gramEnd"/>
            <w:r w:rsidRPr="00397DE1">
              <w:rPr>
                <w:rFonts w:ascii="Times New Roman" w:hAnsi="Times New Roman"/>
                <w:sz w:val="24"/>
                <w:szCs w:val="28"/>
              </w:rPr>
              <w:t xml:space="preserve"> – понижающий коэффициент 0,1.</w:t>
            </w:r>
          </w:p>
          <w:p w:rsidR="00C564E3" w:rsidRPr="00397DE1" w:rsidRDefault="00C564E3" w:rsidP="00DF0D22">
            <w:pPr>
              <w:pStyle w:val="ac"/>
              <w:ind w:firstLine="709"/>
              <w:jc w:val="both"/>
              <w:rPr>
                <w:rFonts w:ascii="Times New Roman" w:hAnsi="Times New Roman"/>
                <w:sz w:val="24"/>
                <w:szCs w:val="28"/>
              </w:rPr>
            </w:pP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Пир</w:t>
            </w:r>
            <w:proofErr w:type="gramStart"/>
            <w:r w:rsidRPr="00397DE1">
              <w:rPr>
                <w:rFonts w:ascii="Times New Roman" w:hAnsi="Times New Roman"/>
                <w:sz w:val="24"/>
                <w:szCs w:val="28"/>
              </w:rPr>
              <w:t>2</w:t>
            </w:r>
            <w:proofErr w:type="gramEnd"/>
            <w:r w:rsidRPr="00397DE1">
              <w:rPr>
                <w:rFonts w:ascii="Times New Roman" w:hAnsi="Times New Roman"/>
                <w:sz w:val="24"/>
                <w:szCs w:val="28"/>
              </w:rPr>
              <w:t xml:space="preserve"> – сумма задолженности, в отношении которой по состоянию на 01 число месяца, предшествующего отчетной дате, приняты следующие меры по взысканию:</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xml:space="preserve">- подано исковое заявление о взыскании задолженности;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исковое заявление о взыскании задолженности находится на рассмотрении в суде.</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lastRenderedPageBreak/>
              <w:t>К</w:t>
            </w:r>
            <w:proofErr w:type="gramStart"/>
            <w:r w:rsidRPr="00397DE1">
              <w:rPr>
                <w:rFonts w:ascii="Times New Roman" w:hAnsi="Times New Roman"/>
                <w:sz w:val="24"/>
                <w:szCs w:val="28"/>
              </w:rPr>
              <w:t>2</w:t>
            </w:r>
            <w:proofErr w:type="gramEnd"/>
            <w:r w:rsidRPr="00397DE1">
              <w:rPr>
                <w:rFonts w:ascii="Times New Roman" w:hAnsi="Times New Roman"/>
                <w:sz w:val="24"/>
                <w:szCs w:val="28"/>
              </w:rPr>
              <w:t xml:space="preserve"> – понижающий коэффициент 0,5.</w:t>
            </w:r>
          </w:p>
          <w:p w:rsidR="00C564E3" w:rsidRPr="00397DE1" w:rsidRDefault="00C564E3" w:rsidP="00DF0D22">
            <w:pPr>
              <w:ind w:firstLine="709"/>
              <w:jc w:val="both"/>
              <w:rPr>
                <w:szCs w:val="28"/>
              </w:rPr>
            </w:pPr>
            <w:r w:rsidRPr="00397DE1">
              <w:rPr>
                <w:szCs w:val="28"/>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судебное решение (определение об утверждении мирового соглашения) вступило в законную силу;</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исполнительный лист направлен в Федеральную службу судебных приставов;</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ведется исполнительное производство;</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xml:space="preserve">- исполнительное производство окончено ввиду невозможности взыскания;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рассматривается дело о несостоятельности (банкротстве).</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C564E3" w:rsidRPr="00397DE1" w:rsidRDefault="00C564E3" w:rsidP="00DF0D22">
            <w:pPr>
              <w:shd w:val="clear" w:color="auto" w:fill="FFFFFF"/>
              <w:tabs>
                <w:tab w:val="left" w:pos="3830"/>
                <w:tab w:val="left" w:pos="6010"/>
                <w:tab w:val="left" w:pos="8131"/>
              </w:tabs>
              <w:ind w:firstLine="851"/>
              <w:jc w:val="both"/>
              <w:rPr>
                <w:szCs w:val="28"/>
              </w:rPr>
            </w:pPr>
            <w:r w:rsidRPr="00397DE1">
              <w:rPr>
                <w:szCs w:val="28"/>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C564E3" w:rsidRPr="00397DE1" w:rsidRDefault="00C564E3" w:rsidP="00DF0D22">
            <w:pPr>
              <w:ind w:firstLine="709"/>
              <w:jc w:val="both"/>
              <w:rPr>
                <w:szCs w:val="28"/>
              </w:rPr>
            </w:pPr>
          </w:p>
          <w:p w:rsidR="00C564E3" w:rsidRPr="00397DE1" w:rsidRDefault="00C564E3" w:rsidP="00DF0D22">
            <w:pPr>
              <w:ind w:firstLine="709"/>
              <w:jc w:val="both"/>
              <w:rPr>
                <w:szCs w:val="28"/>
              </w:rPr>
            </w:pPr>
            <w:r w:rsidRPr="00397DE1">
              <w:rPr>
                <w:szCs w:val="28"/>
              </w:rPr>
              <w:t>Д - % роста/снижения задолженности, который рассчитывается по формуле:</w:t>
            </w:r>
          </w:p>
          <w:p w:rsidR="00C564E3" w:rsidRPr="00397DE1" w:rsidRDefault="00C564E3" w:rsidP="00DF0D22">
            <w:pPr>
              <w:jc w:val="center"/>
              <w:rPr>
                <w:szCs w:val="28"/>
              </w:rPr>
            </w:pPr>
            <m:oMath>
              <m:r>
                <m:rPr>
                  <m:sty m:val="p"/>
                </m:rPr>
                <w:rPr>
                  <w:rFonts w:ascii="Cambria Math" w:hAnsi="Cambria Math"/>
                  <w:sz w:val="34"/>
                  <w:szCs w:val="34"/>
                </w:rPr>
                <w:lastRenderedPageBreak/>
                <m:t>Д=</m:t>
              </m:r>
              <m:f>
                <m:fPr>
                  <m:ctrlPr>
                    <w:rPr>
                      <w:rFonts w:ascii="Cambria Math" w:hAnsi="Cambria Math"/>
                      <w:sz w:val="34"/>
                      <w:szCs w:val="34"/>
                    </w:rPr>
                  </m:ctrlPr>
                </m:fPr>
                <m:num>
                  <m:r>
                    <m:rPr>
                      <m:sty m:val="p"/>
                    </m:rPr>
                    <w:rPr>
                      <w:rFonts w:ascii="Cambria Math" w:hAnsi="Cambria Math"/>
                      <w:sz w:val="34"/>
                      <w:szCs w:val="34"/>
                    </w:rPr>
                    <m:t>Знг - Зод</m:t>
                  </m:r>
                </m:num>
                <m:den>
                  <m:r>
                    <m:rPr>
                      <m:sty m:val="p"/>
                    </m:rPr>
                    <w:rPr>
                      <w:rFonts w:ascii="Cambria Math" w:hAnsi="Cambria Math"/>
                      <w:sz w:val="34"/>
                      <w:szCs w:val="34"/>
                    </w:rPr>
                    <m:t>Знг</m:t>
                  </m:r>
                </m:den>
              </m:f>
              <m:r>
                <m:rPr>
                  <m:sty m:val="p"/>
                </m:rPr>
                <w:rPr>
                  <w:rFonts w:ascii="Cambria Math" w:hAnsi="Cambria Math"/>
                  <w:sz w:val="34"/>
                  <w:szCs w:val="34"/>
                </w:rPr>
                <m:t xml:space="preserve"> *100</m:t>
              </m:r>
            </m:oMath>
            <w:r w:rsidRPr="00397DE1">
              <w:rPr>
                <w:szCs w:val="28"/>
              </w:rPr>
              <w:t>, где</w:t>
            </w:r>
          </w:p>
          <w:p w:rsidR="00C564E3" w:rsidRPr="00397DE1" w:rsidRDefault="00C564E3" w:rsidP="00DF0D22">
            <w:pPr>
              <w:ind w:firstLine="709"/>
              <w:jc w:val="both"/>
              <w:rPr>
                <w:sz w:val="14"/>
                <w:szCs w:val="14"/>
              </w:rPr>
            </w:pPr>
          </w:p>
          <w:p w:rsidR="00C564E3" w:rsidRPr="00397DE1" w:rsidRDefault="00C564E3" w:rsidP="00DF0D22">
            <w:pPr>
              <w:ind w:firstLine="709"/>
              <w:jc w:val="both"/>
              <w:rPr>
                <w:szCs w:val="28"/>
              </w:rPr>
            </w:pPr>
            <w:proofErr w:type="spellStart"/>
            <w:r w:rsidRPr="00397DE1">
              <w:rPr>
                <w:szCs w:val="28"/>
              </w:rPr>
              <w:t>Зод</w:t>
            </w:r>
            <w:proofErr w:type="spellEnd"/>
            <w:r w:rsidRPr="00397DE1">
              <w:rPr>
                <w:szCs w:val="28"/>
              </w:rPr>
              <w:t xml:space="preserve"> – общая сумма задолженности по состоянию на 01 число месяца</w:t>
            </w:r>
            <w:r>
              <w:rPr>
                <w:szCs w:val="28"/>
              </w:rPr>
              <w:t>, предшествующего отчетной дате.</w:t>
            </w:r>
          </w:p>
          <w:p w:rsidR="00C564E3" w:rsidRPr="00397DE1" w:rsidRDefault="00C564E3" w:rsidP="00DF0D22">
            <w:pPr>
              <w:pStyle w:val="ac"/>
              <w:ind w:firstLine="709"/>
              <w:jc w:val="both"/>
              <w:rPr>
                <w:sz w:val="24"/>
                <w:szCs w:val="28"/>
              </w:rPr>
            </w:pPr>
            <w:proofErr w:type="spellStart"/>
            <w:r w:rsidRPr="00397DE1">
              <w:rPr>
                <w:rFonts w:ascii="Times New Roman" w:hAnsi="Times New Roman"/>
                <w:sz w:val="24"/>
                <w:szCs w:val="28"/>
              </w:rPr>
              <w:t>Знг</w:t>
            </w:r>
            <w:proofErr w:type="spellEnd"/>
            <w:r w:rsidRPr="00397DE1">
              <w:rPr>
                <w:rFonts w:ascii="Times New Roman" w:hAnsi="Times New Roman"/>
                <w:sz w:val="24"/>
                <w:szCs w:val="28"/>
              </w:rPr>
              <w:t xml:space="preserve"> – общая сумма задолженности по состо</w:t>
            </w:r>
            <w:r>
              <w:rPr>
                <w:rFonts w:ascii="Times New Roman" w:hAnsi="Times New Roman"/>
                <w:sz w:val="24"/>
                <w:szCs w:val="28"/>
              </w:rPr>
              <w:t>янию на 01 число отчетного года</w:t>
            </w:r>
            <w:r>
              <w:rPr>
                <w:sz w:val="24"/>
                <w:szCs w:val="28"/>
              </w:rPr>
              <w:t>.</w:t>
            </w:r>
          </w:p>
          <w:p w:rsidR="00C564E3" w:rsidRPr="00397DE1" w:rsidRDefault="00C564E3" w:rsidP="00DF0D22">
            <w:pPr>
              <w:ind w:firstLine="709"/>
              <w:jc w:val="both"/>
              <w:rPr>
                <w:szCs w:val="28"/>
              </w:rPr>
            </w:pPr>
            <w:r w:rsidRPr="00397DE1">
              <w:rPr>
                <w:szCs w:val="28"/>
              </w:rPr>
              <w:t>Муниципальным образованиям, общая сумма задолженности которых по состоянию на 01 число месяца, предшествующего отчетной дате, равна 0, присваивается первое место по значению и динамике составляющей показателя.</w:t>
            </w:r>
          </w:p>
          <w:p w:rsidR="00C564E3" w:rsidRPr="00397DE1" w:rsidRDefault="00C564E3" w:rsidP="00DF0D22">
            <w:pPr>
              <w:ind w:firstLine="709"/>
              <w:jc w:val="both"/>
              <w:rPr>
                <w:szCs w:val="28"/>
              </w:rPr>
            </w:pPr>
            <w:r w:rsidRPr="00397DE1">
              <w:rPr>
                <w:szCs w:val="28"/>
              </w:rPr>
              <w:t>При расчете необходимо указывать консолидированное значение</w:t>
            </w:r>
            <w:r>
              <w:rPr>
                <w:szCs w:val="28"/>
              </w:rPr>
              <w:t xml:space="preserve"> </w:t>
            </w:r>
            <w:r w:rsidRPr="00397DE1">
              <w:rPr>
                <w:szCs w:val="28"/>
              </w:rPr>
              <w:t>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а также за земельные участки, государственная собственность на которые не разграничена.</w:t>
            </w:r>
          </w:p>
        </w:tc>
        <w:tc>
          <w:tcPr>
            <w:tcW w:w="578" w:type="pct"/>
          </w:tcPr>
          <w:p w:rsidR="00C564E3" w:rsidRPr="00397DE1" w:rsidRDefault="00C564E3" w:rsidP="00DF0D22">
            <w:pPr>
              <w:widowControl w:val="0"/>
              <w:autoSpaceDE w:val="0"/>
              <w:autoSpaceDN w:val="0"/>
              <w:adjustRightInd w:val="0"/>
              <w:jc w:val="center"/>
              <w:rPr>
                <w:rFonts w:eastAsiaTheme="minorEastAsia"/>
              </w:rPr>
            </w:pPr>
            <w:r w:rsidRPr="00397DE1">
              <w:rPr>
                <w:sz w:val="22"/>
              </w:rPr>
              <w:lastRenderedPageBreak/>
              <w:t>Система ГАС «Управление»</w:t>
            </w:r>
          </w:p>
        </w:tc>
        <w:tc>
          <w:tcPr>
            <w:tcW w:w="626" w:type="pct"/>
            <w:tcBorders>
              <w:right w:val="single" w:sz="4" w:space="0" w:color="auto"/>
            </w:tcBorders>
          </w:tcPr>
          <w:p w:rsidR="00C564E3" w:rsidRPr="00397DE1" w:rsidRDefault="00C564E3" w:rsidP="00DF0D22">
            <w:pPr>
              <w:widowControl w:val="0"/>
              <w:autoSpaceDE w:val="0"/>
              <w:autoSpaceDN w:val="0"/>
              <w:adjustRightInd w:val="0"/>
              <w:jc w:val="center"/>
              <w:rPr>
                <w:rFonts w:eastAsiaTheme="minorEastAsia"/>
              </w:rPr>
            </w:pPr>
            <w:r w:rsidRPr="00397DE1">
              <w:rPr>
                <w:sz w:val="22"/>
              </w:rPr>
              <w:t>Ежемесячно</w:t>
            </w:r>
          </w:p>
        </w:tc>
      </w:tr>
      <w:tr w:rsidR="00C564E3" w:rsidRPr="00584E8C" w:rsidTr="00DF0D22">
        <w:trPr>
          <w:trHeight w:val="20"/>
        </w:trPr>
        <w:tc>
          <w:tcPr>
            <w:tcW w:w="228" w:type="pct"/>
          </w:tcPr>
          <w:p w:rsidR="00C564E3" w:rsidRPr="00397DE1" w:rsidRDefault="00C564E3" w:rsidP="00DF0D22">
            <w:pPr>
              <w:widowControl w:val="0"/>
              <w:autoSpaceDE w:val="0"/>
              <w:autoSpaceDN w:val="0"/>
              <w:adjustRightInd w:val="0"/>
              <w:ind w:left="-725" w:firstLine="720"/>
              <w:jc w:val="center"/>
              <w:rPr>
                <w:rFonts w:eastAsiaTheme="minorEastAsia"/>
              </w:rPr>
            </w:pPr>
            <w:r w:rsidRPr="00397DE1">
              <w:rPr>
                <w:rFonts w:eastAsiaTheme="minorEastAsia"/>
              </w:rPr>
              <w:lastRenderedPageBreak/>
              <w:t>1.3.</w:t>
            </w:r>
          </w:p>
        </w:tc>
        <w:tc>
          <w:tcPr>
            <w:tcW w:w="726" w:type="pct"/>
          </w:tcPr>
          <w:p w:rsidR="00C564E3" w:rsidRPr="00397DE1" w:rsidRDefault="00C564E3" w:rsidP="00DF0D22">
            <w:pPr>
              <w:rPr>
                <w:rFonts w:eastAsiaTheme="minorEastAsia"/>
              </w:rPr>
            </w:pPr>
            <w:r w:rsidRPr="00397DE1">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480" w:type="pct"/>
            <w:gridSpan w:val="2"/>
          </w:tcPr>
          <w:p w:rsidR="00C564E3" w:rsidRPr="00397DE1" w:rsidRDefault="00C564E3" w:rsidP="00DF0D22">
            <w:pPr>
              <w:widowControl w:val="0"/>
              <w:autoSpaceDE w:val="0"/>
              <w:autoSpaceDN w:val="0"/>
              <w:adjustRightInd w:val="0"/>
              <w:jc w:val="center"/>
              <w:rPr>
                <w:rFonts w:eastAsiaTheme="minorEastAsia"/>
              </w:rPr>
            </w:pPr>
            <w:r w:rsidRPr="00397DE1">
              <w:rPr>
                <w:rFonts w:eastAsiaTheme="minorEastAsia"/>
                <w:sz w:val="22"/>
              </w:rPr>
              <w:t>%</w:t>
            </w:r>
          </w:p>
        </w:tc>
        <w:tc>
          <w:tcPr>
            <w:tcW w:w="2362" w:type="pct"/>
          </w:tcPr>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Показатель отражает работу органов местного самоуправления, в части собираемости сре</w:t>
            </w:r>
            <w:proofErr w:type="gramStart"/>
            <w:r w:rsidRPr="00397DE1">
              <w:rPr>
                <w:rFonts w:ascii="Times New Roman" w:hAnsi="Times New Roman"/>
                <w:sz w:val="24"/>
                <w:szCs w:val="28"/>
              </w:rPr>
              <w:t>дств в б</w:t>
            </w:r>
            <w:proofErr w:type="gramEnd"/>
            <w:r w:rsidRPr="00397DE1">
              <w:rPr>
                <w:rFonts w:ascii="Times New Roman" w:hAnsi="Times New Roman"/>
                <w:sz w:val="24"/>
                <w:szCs w:val="28"/>
              </w:rPr>
              <w:t xml:space="preserve">юджет муниципального образования от распоряжения земельными участками, государственная собственность на которые не разграничена.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При расчете учитываются следующие источники доходов:</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доходы от продажи земельных участков, государственная собственность на которые не разграничена;</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w:t>
            </w:r>
            <w:r w:rsidRPr="00397DE1">
              <w:rPr>
                <w:rFonts w:ascii="Times New Roman" w:hAnsi="Times New Roman"/>
                <w:sz w:val="24"/>
                <w:szCs w:val="28"/>
              </w:rPr>
              <w:lastRenderedPageBreak/>
              <w:t>собственности.</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Расчет показателя осуществляется по следующей формуле:</w:t>
            </w:r>
          </w:p>
          <w:p w:rsidR="00C564E3" w:rsidRPr="00397DE1" w:rsidRDefault="00C564E3" w:rsidP="00DF0D22">
            <w:pPr>
              <w:pStyle w:val="ac"/>
              <w:ind w:left="1560" w:firstLine="709"/>
              <w:jc w:val="both"/>
              <w:rPr>
                <w:rFonts w:ascii="Times New Roman" w:hAnsi="Times New Roman"/>
                <w:sz w:val="24"/>
                <w:szCs w:val="28"/>
              </w:rPr>
            </w:pPr>
            <m:oMath>
              <m:r>
                <m:rPr>
                  <m:sty m:val="p"/>
                </m:rPr>
                <w:rPr>
                  <w:rFonts w:ascii="Cambria Math" w:hAnsi="Cambria Math"/>
                  <w:sz w:val="34"/>
                  <w:szCs w:val="34"/>
                </w:rPr>
                <m:t>Д=</m:t>
              </m:r>
              <m:f>
                <m:fPr>
                  <m:ctrlPr>
                    <w:rPr>
                      <w:rFonts w:ascii="Cambria Math" w:hAnsi="Cambria Math"/>
                      <w:sz w:val="34"/>
                      <w:szCs w:val="34"/>
                    </w:rPr>
                  </m:ctrlPr>
                </m:fPr>
                <m:num>
                  <m:r>
                    <m:rPr>
                      <m:sty m:val="p"/>
                    </m:rPr>
                    <w:rPr>
                      <w:rFonts w:ascii="Cambria Math" w:hAnsi="Cambria Math"/>
                      <w:sz w:val="34"/>
                      <w:szCs w:val="34"/>
                    </w:rPr>
                    <m:t>Дф</m:t>
                  </m:r>
                </m:num>
                <m:den>
                  <m:r>
                    <m:rPr>
                      <m:sty m:val="p"/>
                    </m:rPr>
                    <w:rPr>
                      <w:rFonts w:ascii="Cambria Math" w:hAnsi="Cambria Math"/>
                      <w:sz w:val="34"/>
                      <w:szCs w:val="34"/>
                    </w:rPr>
                    <m:t>Дп</m:t>
                  </m:r>
                </m:den>
              </m:f>
              <m:r>
                <m:rPr>
                  <m:sty m:val="p"/>
                </m:rPr>
                <w:rPr>
                  <w:rFonts w:ascii="Cambria Math" w:hAnsi="Cambria Math"/>
                  <w:sz w:val="34"/>
                  <w:szCs w:val="34"/>
                </w:rPr>
                <m:t>*100</m:t>
              </m:r>
            </m:oMath>
            <w:r w:rsidRPr="00397DE1">
              <w:rPr>
                <w:rFonts w:ascii="Times New Roman" w:hAnsi="Times New Roman"/>
                <w:sz w:val="24"/>
                <w:szCs w:val="28"/>
              </w:rPr>
              <w:t xml:space="preserve">, где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C564E3" w:rsidRPr="00397DE1" w:rsidRDefault="00C564E3" w:rsidP="00DF0D22">
            <w:pPr>
              <w:pStyle w:val="ac"/>
              <w:ind w:firstLine="709"/>
              <w:jc w:val="both"/>
              <w:rPr>
                <w:rFonts w:ascii="Times New Roman" w:hAnsi="Times New Roman"/>
                <w:sz w:val="24"/>
                <w:szCs w:val="28"/>
              </w:rPr>
            </w:pPr>
            <w:proofErr w:type="spellStart"/>
            <w:r w:rsidRPr="00397DE1">
              <w:rPr>
                <w:rFonts w:ascii="Times New Roman" w:hAnsi="Times New Roman"/>
                <w:sz w:val="24"/>
                <w:szCs w:val="28"/>
              </w:rPr>
              <w:t>Дп</w:t>
            </w:r>
            <w:proofErr w:type="spellEnd"/>
            <w:r w:rsidRPr="00397DE1">
              <w:rPr>
                <w:rFonts w:ascii="Times New Roman" w:hAnsi="Times New Roman"/>
                <w:sz w:val="24"/>
                <w:szCs w:val="28"/>
              </w:rPr>
              <w:t xml:space="preserve">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 с учетом поступлений от реализации земельных участков на торгах, исходя из данных ГКУ МО «Региональный центр торгов»).</w:t>
            </w:r>
          </w:p>
          <w:p w:rsidR="00C564E3" w:rsidRPr="00397DE1" w:rsidRDefault="00C564E3" w:rsidP="00DF0D22">
            <w:pPr>
              <w:pStyle w:val="ac"/>
              <w:ind w:firstLine="709"/>
              <w:jc w:val="both"/>
              <w:rPr>
                <w:rFonts w:ascii="Times New Roman" w:hAnsi="Times New Roman"/>
                <w:sz w:val="24"/>
                <w:szCs w:val="28"/>
              </w:rPr>
            </w:pPr>
            <w:proofErr w:type="spellStart"/>
            <w:r w:rsidRPr="00397DE1">
              <w:rPr>
                <w:rFonts w:ascii="Times New Roman" w:hAnsi="Times New Roman"/>
                <w:sz w:val="24"/>
                <w:szCs w:val="28"/>
              </w:rPr>
              <w:t>Дф</w:t>
            </w:r>
            <w:proofErr w:type="spellEnd"/>
            <w:r w:rsidRPr="00397DE1">
              <w:rPr>
                <w:rFonts w:ascii="Times New Roman" w:hAnsi="Times New Roman"/>
                <w:sz w:val="24"/>
                <w:szCs w:val="28"/>
              </w:rPr>
              <w:t xml:space="preserve">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C564E3" w:rsidRPr="00397DE1" w:rsidRDefault="00C564E3" w:rsidP="00DF0D22">
            <w:pPr>
              <w:ind w:firstLine="709"/>
              <w:jc w:val="both"/>
              <w:rPr>
                <w:szCs w:val="28"/>
              </w:rPr>
            </w:pPr>
            <w:r w:rsidRPr="00397DE1">
              <w:rPr>
                <w:szCs w:val="28"/>
              </w:rPr>
              <w:t>Плановое значение показателя: 1 квартал – 25%;</w:t>
            </w:r>
          </w:p>
          <w:p w:rsidR="00C564E3" w:rsidRPr="00397DE1" w:rsidRDefault="00C564E3" w:rsidP="00DF0D22">
            <w:pPr>
              <w:ind w:firstLine="851"/>
              <w:jc w:val="both"/>
              <w:rPr>
                <w:szCs w:val="28"/>
              </w:rPr>
            </w:pPr>
            <w:r w:rsidRPr="00397DE1">
              <w:rPr>
                <w:szCs w:val="28"/>
              </w:rPr>
              <w:t xml:space="preserve">                                         </w:t>
            </w:r>
            <w:r>
              <w:rPr>
                <w:szCs w:val="28"/>
              </w:rPr>
              <w:t xml:space="preserve">    </w:t>
            </w:r>
            <w:r w:rsidRPr="00397DE1">
              <w:rPr>
                <w:szCs w:val="28"/>
              </w:rPr>
              <w:t xml:space="preserve">       2 квартал – 50%;</w:t>
            </w:r>
          </w:p>
          <w:p w:rsidR="00C564E3" w:rsidRPr="00397DE1" w:rsidRDefault="00C564E3" w:rsidP="00DF0D22">
            <w:pPr>
              <w:ind w:firstLine="851"/>
              <w:jc w:val="both"/>
              <w:rPr>
                <w:szCs w:val="28"/>
              </w:rPr>
            </w:pPr>
            <w:r w:rsidRPr="00397DE1">
              <w:rPr>
                <w:szCs w:val="28"/>
              </w:rPr>
              <w:t xml:space="preserve">                                              </w:t>
            </w:r>
            <w:r>
              <w:rPr>
                <w:szCs w:val="28"/>
              </w:rPr>
              <w:t xml:space="preserve">    </w:t>
            </w:r>
            <w:r w:rsidRPr="00397DE1">
              <w:rPr>
                <w:szCs w:val="28"/>
              </w:rPr>
              <w:t xml:space="preserve">  3 квартал – 75%;</w:t>
            </w:r>
          </w:p>
          <w:p w:rsidR="00C564E3" w:rsidRPr="00397DE1" w:rsidRDefault="00C564E3" w:rsidP="00DF0D22">
            <w:pPr>
              <w:ind w:firstLine="851"/>
              <w:jc w:val="both"/>
              <w:rPr>
                <w:szCs w:val="28"/>
              </w:rPr>
            </w:pPr>
            <w:r w:rsidRPr="00397DE1">
              <w:rPr>
                <w:szCs w:val="28"/>
              </w:rPr>
              <w:t xml:space="preserve">                                                </w:t>
            </w:r>
            <w:r>
              <w:rPr>
                <w:szCs w:val="28"/>
              </w:rPr>
              <w:t xml:space="preserve">    </w:t>
            </w:r>
            <w:r w:rsidRPr="00397DE1">
              <w:rPr>
                <w:szCs w:val="28"/>
              </w:rPr>
              <w:t>4 квартал – 100% (год).</w:t>
            </w:r>
          </w:p>
        </w:tc>
        <w:tc>
          <w:tcPr>
            <w:tcW w:w="578" w:type="pct"/>
          </w:tcPr>
          <w:p w:rsidR="00C564E3" w:rsidRPr="00397DE1" w:rsidRDefault="00C564E3" w:rsidP="00DF0D22">
            <w:pPr>
              <w:widowControl w:val="0"/>
              <w:autoSpaceDE w:val="0"/>
              <w:autoSpaceDN w:val="0"/>
              <w:adjustRightInd w:val="0"/>
              <w:jc w:val="center"/>
            </w:pPr>
            <w:r w:rsidRPr="00397DE1">
              <w:rPr>
                <w:sz w:val="22"/>
              </w:rPr>
              <w:lastRenderedPageBreak/>
              <w:t>Система ГАС «Управление»; Данные из отчетов ГКУ МО «Региональный центр торгов»; Утвержденные бюджеты органов местного самоуправления Московской области</w:t>
            </w:r>
          </w:p>
        </w:tc>
        <w:tc>
          <w:tcPr>
            <w:tcW w:w="626" w:type="pct"/>
            <w:tcBorders>
              <w:right w:val="single" w:sz="4" w:space="0" w:color="auto"/>
            </w:tcBorders>
          </w:tcPr>
          <w:p w:rsidR="00C564E3" w:rsidRPr="00397DE1" w:rsidRDefault="00C564E3" w:rsidP="00DF0D22">
            <w:pPr>
              <w:widowControl w:val="0"/>
              <w:autoSpaceDE w:val="0"/>
              <w:autoSpaceDN w:val="0"/>
              <w:adjustRightInd w:val="0"/>
              <w:jc w:val="center"/>
              <w:rPr>
                <w:rFonts w:eastAsiaTheme="minorEastAsia"/>
              </w:rPr>
            </w:pPr>
            <w:r w:rsidRPr="00397DE1">
              <w:rPr>
                <w:sz w:val="22"/>
              </w:rPr>
              <w:t>Ежемесячно</w:t>
            </w:r>
          </w:p>
        </w:tc>
      </w:tr>
      <w:tr w:rsidR="00C564E3" w:rsidRPr="00584E8C" w:rsidTr="00DF0D22">
        <w:trPr>
          <w:trHeight w:val="20"/>
        </w:trPr>
        <w:tc>
          <w:tcPr>
            <w:tcW w:w="228" w:type="pct"/>
          </w:tcPr>
          <w:p w:rsidR="00C564E3" w:rsidRPr="00397DE1" w:rsidRDefault="00C564E3" w:rsidP="00DF0D22">
            <w:pPr>
              <w:widowControl w:val="0"/>
              <w:autoSpaceDE w:val="0"/>
              <w:autoSpaceDN w:val="0"/>
              <w:adjustRightInd w:val="0"/>
              <w:ind w:left="-725" w:firstLine="720"/>
              <w:jc w:val="center"/>
              <w:rPr>
                <w:rFonts w:eastAsiaTheme="minorEastAsia"/>
              </w:rPr>
            </w:pPr>
            <w:r w:rsidRPr="00397DE1">
              <w:rPr>
                <w:rFonts w:eastAsiaTheme="minorEastAsia"/>
              </w:rPr>
              <w:lastRenderedPageBreak/>
              <w:t>1.4.</w:t>
            </w:r>
          </w:p>
        </w:tc>
        <w:tc>
          <w:tcPr>
            <w:tcW w:w="726" w:type="pct"/>
          </w:tcPr>
          <w:p w:rsidR="00C564E3" w:rsidRPr="00397DE1" w:rsidRDefault="00C564E3" w:rsidP="00DF0D22">
            <w:pPr>
              <w:rPr>
                <w:rFonts w:eastAsiaTheme="minorEastAsia"/>
              </w:rPr>
            </w:pPr>
            <w:r w:rsidRPr="00397DE1">
              <w:rPr>
                <w:rFonts w:eastAsiaTheme="minorEastAsia"/>
                <w:sz w:val="22"/>
              </w:rPr>
              <w:t xml:space="preserve">Поступления доходов в бюджет муниципального образования от распоряжения муниципальным имуществом и </w:t>
            </w:r>
            <w:r w:rsidRPr="00397DE1">
              <w:rPr>
                <w:rFonts w:eastAsiaTheme="minorEastAsia"/>
                <w:sz w:val="22"/>
              </w:rPr>
              <w:lastRenderedPageBreak/>
              <w:t>землей</w:t>
            </w:r>
          </w:p>
        </w:tc>
        <w:tc>
          <w:tcPr>
            <w:tcW w:w="480" w:type="pct"/>
            <w:gridSpan w:val="2"/>
          </w:tcPr>
          <w:p w:rsidR="00C564E3" w:rsidRPr="00397DE1" w:rsidRDefault="00C564E3" w:rsidP="00DF0D22">
            <w:pPr>
              <w:widowControl w:val="0"/>
              <w:autoSpaceDE w:val="0"/>
              <w:autoSpaceDN w:val="0"/>
              <w:adjustRightInd w:val="0"/>
              <w:jc w:val="center"/>
              <w:rPr>
                <w:rFonts w:eastAsiaTheme="minorEastAsia"/>
              </w:rPr>
            </w:pPr>
            <w:r w:rsidRPr="00397DE1">
              <w:rPr>
                <w:rFonts w:eastAsiaTheme="minorEastAsia"/>
                <w:sz w:val="22"/>
              </w:rPr>
              <w:lastRenderedPageBreak/>
              <w:t>%</w:t>
            </w:r>
          </w:p>
        </w:tc>
        <w:tc>
          <w:tcPr>
            <w:tcW w:w="2362" w:type="pct"/>
          </w:tcPr>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w:t>
            </w:r>
            <w:proofErr w:type="gramStart"/>
            <w:r w:rsidRPr="00397DE1">
              <w:rPr>
                <w:rFonts w:ascii="Times New Roman" w:hAnsi="Times New Roman"/>
                <w:sz w:val="24"/>
                <w:szCs w:val="28"/>
              </w:rPr>
              <w:t>дств в б</w:t>
            </w:r>
            <w:proofErr w:type="gramEnd"/>
            <w:r w:rsidRPr="00397DE1">
              <w:rPr>
                <w:rFonts w:ascii="Times New Roman" w:hAnsi="Times New Roman"/>
                <w:sz w:val="24"/>
                <w:szCs w:val="28"/>
              </w:rPr>
              <w:t xml:space="preserve">юджет муниципального образования от распоряжения муниципальным имуществом и землей.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При расчете учитываются следующие источники доходов:</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lastRenderedPageBreak/>
              <w:t>– доходы, получаемые в виде арендной платы за муниципальное имущество и землю;</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доходы от продажи муниципального имущества и земли;</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Расчет показателя осуществляется по следующей формуле:</w:t>
            </w:r>
          </w:p>
          <w:p w:rsidR="00C564E3" w:rsidRPr="00397DE1" w:rsidRDefault="00C564E3" w:rsidP="00DF0D22">
            <w:pPr>
              <w:pStyle w:val="ac"/>
              <w:ind w:left="1560" w:firstLine="709"/>
              <w:jc w:val="both"/>
              <w:rPr>
                <w:rFonts w:ascii="Times New Roman" w:hAnsi="Times New Roman"/>
                <w:sz w:val="24"/>
                <w:szCs w:val="28"/>
              </w:rPr>
            </w:pPr>
            <m:oMath>
              <m:r>
                <m:rPr>
                  <m:sty m:val="p"/>
                </m:rPr>
                <w:rPr>
                  <w:rFonts w:ascii="Cambria Math" w:hAnsi="Cambria Math"/>
                  <w:sz w:val="34"/>
                  <w:szCs w:val="34"/>
                </w:rPr>
                <m:t>Д=</m:t>
              </m:r>
              <m:f>
                <m:fPr>
                  <m:ctrlPr>
                    <w:rPr>
                      <w:rFonts w:ascii="Cambria Math" w:hAnsi="Cambria Math"/>
                      <w:sz w:val="34"/>
                      <w:szCs w:val="34"/>
                    </w:rPr>
                  </m:ctrlPr>
                </m:fPr>
                <m:num>
                  <m:r>
                    <m:rPr>
                      <m:sty m:val="p"/>
                    </m:rPr>
                    <w:rPr>
                      <w:rFonts w:ascii="Cambria Math" w:hAnsi="Cambria Math"/>
                      <w:sz w:val="34"/>
                      <w:szCs w:val="34"/>
                    </w:rPr>
                    <m:t>Дф</m:t>
                  </m:r>
                </m:num>
                <m:den>
                  <m:r>
                    <m:rPr>
                      <m:sty m:val="p"/>
                    </m:rPr>
                    <w:rPr>
                      <w:rFonts w:ascii="Cambria Math" w:hAnsi="Cambria Math"/>
                      <w:sz w:val="34"/>
                      <w:szCs w:val="34"/>
                    </w:rPr>
                    <m:t>Дп</m:t>
                  </m:r>
                </m:den>
              </m:f>
              <m:r>
                <m:rPr>
                  <m:sty m:val="p"/>
                </m:rPr>
                <w:rPr>
                  <w:rFonts w:ascii="Cambria Math" w:hAnsi="Cambria Math"/>
                  <w:sz w:val="34"/>
                  <w:szCs w:val="34"/>
                </w:rPr>
                <m:t>*100</m:t>
              </m:r>
            </m:oMath>
            <w:r w:rsidRPr="00397DE1">
              <w:rPr>
                <w:rFonts w:ascii="Times New Roman" w:hAnsi="Times New Roman"/>
                <w:sz w:val="24"/>
                <w:szCs w:val="28"/>
              </w:rPr>
              <w:t xml:space="preserve">, где </w:t>
            </w:r>
          </w:p>
          <w:p w:rsidR="00C564E3" w:rsidRPr="00397DE1" w:rsidRDefault="00C564E3" w:rsidP="00DF0D22">
            <w:pPr>
              <w:pStyle w:val="ac"/>
              <w:ind w:firstLine="709"/>
              <w:jc w:val="both"/>
              <w:rPr>
                <w:rFonts w:ascii="Times New Roman" w:hAnsi="Times New Roman"/>
                <w:sz w:val="24"/>
                <w:szCs w:val="28"/>
              </w:rPr>
            </w:pPr>
            <w:r w:rsidRPr="00397DE1">
              <w:rPr>
                <w:rFonts w:ascii="Times New Roman" w:hAnsi="Times New Roman"/>
                <w:sz w:val="24"/>
                <w:szCs w:val="28"/>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C564E3" w:rsidRPr="00397DE1" w:rsidRDefault="00C564E3" w:rsidP="00DF0D22">
            <w:pPr>
              <w:pStyle w:val="ac"/>
              <w:ind w:firstLine="709"/>
              <w:jc w:val="both"/>
              <w:rPr>
                <w:rFonts w:ascii="Times New Roman" w:hAnsi="Times New Roman"/>
                <w:sz w:val="24"/>
                <w:szCs w:val="28"/>
              </w:rPr>
            </w:pPr>
            <w:proofErr w:type="spellStart"/>
            <w:r w:rsidRPr="00397DE1">
              <w:rPr>
                <w:rFonts w:ascii="Times New Roman" w:hAnsi="Times New Roman"/>
                <w:sz w:val="24"/>
                <w:szCs w:val="28"/>
              </w:rPr>
              <w:t>Дп</w:t>
            </w:r>
            <w:proofErr w:type="spellEnd"/>
            <w:r w:rsidRPr="00397DE1">
              <w:rPr>
                <w:rFonts w:ascii="Times New Roman" w:hAnsi="Times New Roman"/>
                <w:sz w:val="24"/>
                <w:szCs w:val="28"/>
              </w:rPr>
              <w:t xml:space="preserve">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 с учетом поступлений от реализации земельных участков на торгах, исходя из данных ГКУ МО «Региональный центр торгов»).</w:t>
            </w:r>
          </w:p>
          <w:p w:rsidR="00C564E3" w:rsidRPr="00397DE1" w:rsidRDefault="00C564E3" w:rsidP="00DF0D22">
            <w:pPr>
              <w:pStyle w:val="ac"/>
              <w:ind w:firstLine="709"/>
              <w:jc w:val="both"/>
              <w:rPr>
                <w:rFonts w:ascii="Times New Roman" w:hAnsi="Times New Roman"/>
                <w:sz w:val="24"/>
                <w:szCs w:val="28"/>
              </w:rPr>
            </w:pPr>
            <w:proofErr w:type="spellStart"/>
            <w:r w:rsidRPr="00397DE1">
              <w:rPr>
                <w:rFonts w:ascii="Times New Roman" w:hAnsi="Times New Roman"/>
                <w:sz w:val="24"/>
                <w:szCs w:val="28"/>
              </w:rPr>
              <w:t>Дф</w:t>
            </w:r>
            <w:proofErr w:type="spellEnd"/>
            <w:r w:rsidRPr="00397DE1">
              <w:rPr>
                <w:rFonts w:ascii="Times New Roman" w:hAnsi="Times New Roman"/>
                <w:sz w:val="24"/>
                <w:szCs w:val="28"/>
              </w:rPr>
              <w:t xml:space="preserve">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C564E3" w:rsidRPr="00397DE1" w:rsidRDefault="00C564E3" w:rsidP="00DF0D22">
            <w:pPr>
              <w:ind w:firstLine="709"/>
              <w:jc w:val="both"/>
              <w:rPr>
                <w:szCs w:val="28"/>
              </w:rPr>
            </w:pPr>
            <w:r w:rsidRPr="00397DE1">
              <w:rPr>
                <w:szCs w:val="28"/>
              </w:rPr>
              <w:t>Плановое значение показателя: 1 квартал – 25%;</w:t>
            </w:r>
          </w:p>
          <w:p w:rsidR="00C564E3" w:rsidRPr="00397DE1" w:rsidRDefault="00C564E3" w:rsidP="00DF0D22">
            <w:pPr>
              <w:ind w:firstLine="851"/>
              <w:jc w:val="both"/>
              <w:rPr>
                <w:szCs w:val="28"/>
              </w:rPr>
            </w:pPr>
            <w:r w:rsidRPr="00397DE1">
              <w:rPr>
                <w:szCs w:val="28"/>
              </w:rPr>
              <w:t xml:space="preserve">                                               </w:t>
            </w:r>
            <w:r>
              <w:rPr>
                <w:szCs w:val="28"/>
              </w:rPr>
              <w:t xml:space="preserve">   </w:t>
            </w:r>
            <w:r w:rsidRPr="00397DE1">
              <w:rPr>
                <w:szCs w:val="28"/>
              </w:rPr>
              <w:t xml:space="preserve"> </w:t>
            </w:r>
            <w:r>
              <w:rPr>
                <w:szCs w:val="28"/>
              </w:rPr>
              <w:t xml:space="preserve"> </w:t>
            </w:r>
            <w:r w:rsidRPr="00397DE1">
              <w:rPr>
                <w:szCs w:val="28"/>
              </w:rPr>
              <w:t>2 квартал – 50%;</w:t>
            </w:r>
          </w:p>
          <w:p w:rsidR="00C564E3" w:rsidRPr="00397DE1" w:rsidRDefault="00C564E3" w:rsidP="00DF0D22">
            <w:pPr>
              <w:ind w:firstLine="851"/>
              <w:jc w:val="both"/>
              <w:rPr>
                <w:szCs w:val="28"/>
              </w:rPr>
            </w:pPr>
            <w:r w:rsidRPr="00397DE1">
              <w:rPr>
                <w:szCs w:val="28"/>
              </w:rPr>
              <w:t xml:space="preserve">                                             </w:t>
            </w:r>
            <w:r>
              <w:rPr>
                <w:szCs w:val="28"/>
              </w:rPr>
              <w:t xml:space="preserve">   </w:t>
            </w:r>
            <w:r w:rsidRPr="00397DE1">
              <w:rPr>
                <w:szCs w:val="28"/>
              </w:rPr>
              <w:t xml:space="preserve">   </w:t>
            </w:r>
            <w:r>
              <w:rPr>
                <w:szCs w:val="28"/>
              </w:rPr>
              <w:t xml:space="preserve"> </w:t>
            </w:r>
            <w:r w:rsidRPr="00397DE1">
              <w:rPr>
                <w:szCs w:val="28"/>
              </w:rPr>
              <w:t>3 квартал – 75%;</w:t>
            </w:r>
          </w:p>
          <w:p w:rsidR="00C564E3" w:rsidRPr="00397DE1" w:rsidRDefault="00C564E3" w:rsidP="00DF0D22">
            <w:pPr>
              <w:ind w:firstLine="851"/>
              <w:jc w:val="both"/>
              <w:rPr>
                <w:szCs w:val="28"/>
              </w:rPr>
            </w:pPr>
            <w:r w:rsidRPr="00397DE1">
              <w:rPr>
                <w:szCs w:val="28"/>
              </w:rPr>
              <w:t xml:space="preserve">                                              </w:t>
            </w:r>
            <w:r>
              <w:rPr>
                <w:szCs w:val="28"/>
              </w:rPr>
              <w:t xml:space="preserve">   </w:t>
            </w:r>
            <w:r w:rsidRPr="00397DE1">
              <w:rPr>
                <w:szCs w:val="28"/>
              </w:rPr>
              <w:t xml:space="preserve">  </w:t>
            </w:r>
            <w:r>
              <w:rPr>
                <w:szCs w:val="28"/>
              </w:rPr>
              <w:t xml:space="preserve"> </w:t>
            </w:r>
            <w:r w:rsidRPr="00397DE1">
              <w:rPr>
                <w:szCs w:val="28"/>
              </w:rPr>
              <w:t>4 квартал – 100% (год).</w:t>
            </w:r>
          </w:p>
        </w:tc>
        <w:tc>
          <w:tcPr>
            <w:tcW w:w="578" w:type="pct"/>
          </w:tcPr>
          <w:p w:rsidR="00C564E3" w:rsidRPr="00397DE1" w:rsidRDefault="00C564E3" w:rsidP="00DF0D22">
            <w:pPr>
              <w:widowControl w:val="0"/>
              <w:autoSpaceDE w:val="0"/>
              <w:autoSpaceDN w:val="0"/>
              <w:adjustRightInd w:val="0"/>
              <w:jc w:val="center"/>
              <w:rPr>
                <w:rFonts w:eastAsiaTheme="minorEastAsia"/>
              </w:rPr>
            </w:pPr>
            <w:r w:rsidRPr="00397DE1">
              <w:rPr>
                <w:sz w:val="22"/>
              </w:rPr>
              <w:lastRenderedPageBreak/>
              <w:t xml:space="preserve">Система ГАС «Управление»; Данные из отчетов ГКУ МО «Региональный центр торгов»; </w:t>
            </w:r>
            <w:r w:rsidRPr="00397DE1">
              <w:rPr>
                <w:sz w:val="22"/>
              </w:rPr>
              <w:lastRenderedPageBreak/>
              <w:t>Утвержденные бюджеты органов местного самоуправления Московской области</w:t>
            </w:r>
          </w:p>
        </w:tc>
        <w:tc>
          <w:tcPr>
            <w:tcW w:w="626" w:type="pct"/>
            <w:tcBorders>
              <w:right w:val="single" w:sz="4" w:space="0" w:color="auto"/>
            </w:tcBorders>
          </w:tcPr>
          <w:p w:rsidR="00C564E3" w:rsidRPr="00397DE1" w:rsidRDefault="00C564E3" w:rsidP="00DF0D22">
            <w:pPr>
              <w:widowControl w:val="0"/>
              <w:autoSpaceDE w:val="0"/>
              <w:autoSpaceDN w:val="0"/>
              <w:adjustRightInd w:val="0"/>
              <w:jc w:val="center"/>
              <w:rPr>
                <w:rFonts w:eastAsiaTheme="minorEastAsia"/>
              </w:rPr>
            </w:pPr>
            <w:r w:rsidRPr="00397DE1">
              <w:rPr>
                <w:sz w:val="22"/>
              </w:rPr>
              <w:lastRenderedPageBreak/>
              <w:t>Ежемесячно</w:t>
            </w:r>
          </w:p>
        </w:tc>
      </w:tr>
      <w:tr w:rsidR="00C564E3" w:rsidRPr="00584E8C" w:rsidTr="00DF0D22">
        <w:trPr>
          <w:trHeight w:val="20"/>
        </w:trPr>
        <w:tc>
          <w:tcPr>
            <w:tcW w:w="228" w:type="pct"/>
          </w:tcPr>
          <w:p w:rsidR="00C564E3" w:rsidRPr="00397DE1" w:rsidRDefault="00C564E3" w:rsidP="00DF0D22">
            <w:pPr>
              <w:widowControl w:val="0"/>
              <w:autoSpaceDE w:val="0"/>
              <w:autoSpaceDN w:val="0"/>
              <w:adjustRightInd w:val="0"/>
              <w:ind w:left="-725" w:firstLine="720"/>
              <w:jc w:val="center"/>
              <w:rPr>
                <w:rFonts w:eastAsiaTheme="minorEastAsia"/>
              </w:rPr>
            </w:pPr>
            <w:r w:rsidRPr="00397DE1">
              <w:rPr>
                <w:rFonts w:eastAsiaTheme="minorEastAsia"/>
              </w:rPr>
              <w:lastRenderedPageBreak/>
              <w:t>1.5.</w:t>
            </w:r>
          </w:p>
        </w:tc>
        <w:tc>
          <w:tcPr>
            <w:tcW w:w="726" w:type="pct"/>
          </w:tcPr>
          <w:p w:rsidR="00C564E3" w:rsidRPr="00397DE1" w:rsidRDefault="00C564E3" w:rsidP="00DF0D22">
            <w:pPr>
              <w:widowControl w:val="0"/>
              <w:autoSpaceDE w:val="0"/>
              <w:autoSpaceDN w:val="0"/>
              <w:adjustRightInd w:val="0"/>
              <w:rPr>
                <w:rFonts w:eastAsiaTheme="minorEastAsia"/>
              </w:rPr>
            </w:pPr>
            <w:r w:rsidRPr="00397DE1">
              <w:rPr>
                <w:rFonts w:eastAsiaTheme="minorEastAsia"/>
                <w:sz w:val="22"/>
              </w:rPr>
              <w:t xml:space="preserve">Предоставление земельных участков </w:t>
            </w:r>
            <w:r w:rsidRPr="00397DE1">
              <w:rPr>
                <w:rFonts w:eastAsiaTheme="minorEastAsia"/>
                <w:sz w:val="22"/>
              </w:rPr>
              <w:lastRenderedPageBreak/>
              <w:t>многодетным семьям</w:t>
            </w:r>
          </w:p>
        </w:tc>
        <w:tc>
          <w:tcPr>
            <w:tcW w:w="480" w:type="pct"/>
            <w:gridSpan w:val="2"/>
          </w:tcPr>
          <w:p w:rsidR="00C564E3" w:rsidRPr="00397DE1" w:rsidRDefault="00C564E3" w:rsidP="00DF0D22">
            <w:pPr>
              <w:widowControl w:val="0"/>
              <w:autoSpaceDE w:val="0"/>
              <w:autoSpaceDN w:val="0"/>
              <w:adjustRightInd w:val="0"/>
              <w:jc w:val="center"/>
              <w:rPr>
                <w:rFonts w:eastAsiaTheme="minorEastAsia"/>
              </w:rPr>
            </w:pPr>
            <w:r w:rsidRPr="00397DE1">
              <w:rPr>
                <w:rFonts w:eastAsiaTheme="minorEastAsia"/>
                <w:sz w:val="22"/>
              </w:rPr>
              <w:lastRenderedPageBreak/>
              <w:t>%</w:t>
            </w:r>
          </w:p>
        </w:tc>
        <w:tc>
          <w:tcPr>
            <w:tcW w:w="2362" w:type="pct"/>
          </w:tcPr>
          <w:p w:rsidR="00C564E3" w:rsidRPr="00397DE1" w:rsidRDefault="00C564E3" w:rsidP="00DF0D22">
            <w:pPr>
              <w:ind w:firstLine="709"/>
              <w:jc w:val="both"/>
              <w:rPr>
                <w:szCs w:val="28"/>
              </w:rPr>
            </w:pPr>
            <w:r w:rsidRPr="00397DE1">
              <w:rPr>
                <w:szCs w:val="28"/>
              </w:rPr>
              <w:t xml:space="preserve">Показатель отражает работу органов местного самоуправления, проводимую в рамках реализации Закона </w:t>
            </w:r>
            <w:r w:rsidRPr="00397DE1">
              <w:rPr>
                <w:szCs w:val="28"/>
              </w:rPr>
              <w:lastRenderedPageBreak/>
              <w:t>Московской области от 01.06.2011 № 73/2011-03 «О бесплатном предоставлении земельных участков многодетным семьям в Московской области» (далее - Закон).</w:t>
            </w:r>
          </w:p>
          <w:p w:rsidR="00C564E3" w:rsidRPr="00397DE1" w:rsidRDefault="00C564E3" w:rsidP="00DF0D22">
            <w:pPr>
              <w:ind w:firstLine="709"/>
              <w:jc w:val="both"/>
              <w:rPr>
                <w:szCs w:val="28"/>
              </w:rPr>
            </w:pPr>
            <w:r w:rsidRPr="00397DE1">
              <w:rPr>
                <w:szCs w:val="28"/>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C564E3" w:rsidRPr="00397DE1" w:rsidRDefault="00C564E3" w:rsidP="00DF0D22">
            <w:pPr>
              <w:ind w:firstLine="709"/>
              <w:jc w:val="both"/>
              <w:rPr>
                <w:szCs w:val="28"/>
              </w:rPr>
            </w:pPr>
            <w:r w:rsidRPr="00397DE1">
              <w:rPr>
                <w:szCs w:val="28"/>
              </w:rPr>
              <w:t>Показатель рассчитывается по следующей формуле:</w:t>
            </w:r>
          </w:p>
          <w:p w:rsidR="00C564E3" w:rsidRPr="00397DE1" w:rsidRDefault="00C564E3" w:rsidP="00DF0D22">
            <w:pPr>
              <w:shd w:val="clear" w:color="auto" w:fill="FFFFFF"/>
              <w:tabs>
                <w:tab w:val="left" w:pos="2410"/>
              </w:tabs>
              <w:spacing w:before="211" w:line="276" w:lineRule="auto"/>
              <w:ind w:left="710"/>
              <w:jc w:val="center"/>
              <w:rPr>
                <w:szCs w:val="28"/>
              </w:rPr>
            </w:pPr>
            <m:oMath>
              <m:r>
                <m:rPr>
                  <m:sty m:val="p"/>
                </m:rPr>
                <w:rPr>
                  <w:rFonts w:ascii="Cambria Math" w:hAnsi="Cambria Math"/>
                  <w:sz w:val="34"/>
                  <w:szCs w:val="34"/>
                </w:rPr>
                <m:t>МС=</m:t>
              </m:r>
              <m:f>
                <m:fPr>
                  <m:ctrlPr>
                    <w:rPr>
                      <w:rFonts w:ascii="Cambria Math" w:hAnsi="Cambria Math"/>
                      <w:sz w:val="34"/>
                      <w:szCs w:val="34"/>
                    </w:rPr>
                  </m:ctrlPr>
                </m:fPr>
                <m:num>
                  <m:r>
                    <m:rPr>
                      <m:sty m:val="p"/>
                    </m:rPr>
                    <w:rPr>
                      <w:rFonts w:ascii="Cambria Math" w:hAnsi="Cambria Math"/>
                      <w:sz w:val="34"/>
                      <w:szCs w:val="34"/>
                    </w:rPr>
                    <m:t>Кпр</m:t>
                  </m:r>
                </m:num>
                <m:den>
                  <m:r>
                    <w:rPr>
                      <w:rFonts w:ascii="Cambria Math" w:hAnsi="Cambria Math"/>
                      <w:sz w:val="34"/>
                      <w:szCs w:val="34"/>
                    </w:rPr>
                    <m:t>Кс</m:t>
                  </m:r>
                </m:den>
              </m:f>
              <m:r>
                <m:rPr>
                  <m:sty m:val="p"/>
                </m:rPr>
                <w:rPr>
                  <w:rFonts w:ascii="Cambria Math" w:hAnsi="Cambria Math"/>
                  <w:sz w:val="34"/>
                  <w:szCs w:val="34"/>
                </w:rPr>
                <m:t>*100</m:t>
              </m:r>
            </m:oMath>
            <w:r w:rsidRPr="00397DE1">
              <w:rPr>
                <w:sz w:val="44"/>
                <w:szCs w:val="44"/>
              </w:rPr>
              <w:t xml:space="preserve">, </w:t>
            </w:r>
            <w:r w:rsidRPr="00397DE1">
              <w:rPr>
                <w:szCs w:val="28"/>
              </w:rPr>
              <w:t>где</w:t>
            </w:r>
          </w:p>
          <w:p w:rsidR="00C564E3" w:rsidRPr="00397DE1" w:rsidRDefault="00C564E3" w:rsidP="00DF0D22">
            <w:pPr>
              <w:ind w:firstLine="709"/>
              <w:jc w:val="both"/>
              <w:rPr>
                <w:szCs w:val="28"/>
              </w:rPr>
            </w:pPr>
            <w:r w:rsidRPr="00397DE1">
              <w:rPr>
                <w:szCs w:val="28"/>
              </w:rPr>
              <w:t>МС – % исполнения показателя «Предоставление земельных участков многодетным семьям».</w:t>
            </w:r>
          </w:p>
          <w:p w:rsidR="00C564E3" w:rsidRPr="00397DE1" w:rsidRDefault="00C564E3" w:rsidP="00DF0D22">
            <w:pPr>
              <w:ind w:firstLine="709"/>
              <w:jc w:val="both"/>
              <w:rPr>
                <w:szCs w:val="28"/>
              </w:rPr>
            </w:pPr>
            <w:proofErr w:type="spellStart"/>
            <w:r w:rsidRPr="00397DE1">
              <w:rPr>
                <w:szCs w:val="28"/>
              </w:rPr>
              <w:t>Кпр</w:t>
            </w:r>
            <w:proofErr w:type="spellEnd"/>
            <w:r w:rsidRPr="00397DE1">
              <w:rPr>
                <w:szCs w:val="28"/>
              </w:rPr>
              <w:t xml:space="preserve"> – количество предоставленных земельных участков многодетным семьям, по состоянию на отчетную дату.</w:t>
            </w:r>
          </w:p>
          <w:p w:rsidR="00C564E3" w:rsidRPr="00397DE1" w:rsidRDefault="00C564E3" w:rsidP="00DF0D22">
            <w:pPr>
              <w:ind w:firstLine="709"/>
              <w:jc w:val="both"/>
              <w:rPr>
                <w:szCs w:val="28"/>
              </w:rPr>
            </w:pPr>
            <w:r w:rsidRPr="00397DE1">
              <w:rPr>
                <w:szCs w:val="28"/>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C564E3" w:rsidRPr="00397DE1" w:rsidRDefault="00C564E3" w:rsidP="00DF0D22">
            <w:pPr>
              <w:ind w:firstLine="709"/>
              <w:jc w:val="both"/>
              <w:rPr>
                <w:szCs w:val="28"/>
              </w:rPr>
            </w:pPr>
            <w:r w:rsidRPr="00397DE1">
              <w:rPr>
                <w:szCs w:val="28"/>
              </w:rPr>
              <w:t>Кс - количество многодетных семей, состоящих на учете многодетных семей, признанных нуждающимися в обеспечении землей.</w:t>
            </w:r>
          </w:p>
          <w:p w:rsidR="00C564E3" w:rsidRPr="00397DE1" w:rsidRDefault="00C564E3" w:rsidP="00DF0D22">
            <w:pPr>
              <w:ind w:firstLine="709"/>
              <w:jc w:val="both"/>
              <w:rPr>
                <w:szCs w:val="28"/>
              </w:rPr>
            </w:pPr>
            <w:r w:rsidRPr="00397DE1">
              <w:rPr>
                <w:szCs w:val="28"/>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C564E3" w:rsidRPr="00397DE1" w:rsidRDefault="00C564E3" w:rsidP="00DF0D22">
            <w:pPr>
              <w:ind w:firstLine="709"/>
              <w:jc w:val="both"/>
              <w:rPr>
                <w:szCs w:val="28"/>
              </w:rPr>
            </w:pPr>
            <w:r w:rsidRPr="00397DE1">
              <w:rPr>
                <w:szCs w:val="28"/>
              </w:rPr>
              <w:lastRenderedPageBreak/>
              <w:t>Плановое значение показателя – 100%.</w:t>
            </w:r>
          </w:p>
        </w:tc>
        <w:tc>
          <w:tcPr>
            <w:tcW w:w="578" w:type="pct"/>
          </w:tcPr>
          <w:p w:rsidR="00C564E3" w:rsidRPr="00397DE1" w:rsidRDefault="00C564E3" w:rsidP="00DF0D22">
            <w:pPr>
              <w:widowControl w:val="0"/>
              <w:autoSpaceDE w:val="0"/>
              <w:autoSpaceDN w:val="0"/>
              <w:adjustRightInd w:val="0"/>
              <w:jc w:val="center"/>
              <w:rPr>
                <w:rFonts w:eastAsiaTheme="minorEastAsia"/>
              </w:rPr>
            </w:pPr>
            <w:r w:rsidRPr="00397DE1">
              <w:rPr>
                <w:sz w:val="22"/>
              </w:rPr>
              <w:lastRenderedPageBreak/>
              <w:t>Система ГАС «Управление»</w:t>
            </w:r>
          </w:p>
        </w:tc>
        <w:tc>
          <w:tcPr>
            <w:tcW w:w="626" w:type="pct"/>
            <w:tcBorders>
              <w:right w:val="single" w:sz="4" w:space="0" w:color="auto"/>
            </w:tcBorders>
          </w:tcPr>
          <w:p w:rsidR="00C564E3" w:rsidRPr="00397DE1" w:rsidRDefault="00C564E3" w:rsidP="00DF0D22">
            <w:pPr>
              <w:widowControl w:val="0"/>
              <w:autoSpaceDE w:val="0"/>
              <w:autoSpaceDN w:val="0"/>
              <w:adjustRightInd w:val="0"/>
              <w:jc w:val="center"/>
              <w:rPr>
                <w:rFonts w:eastAsiaTheme="minorEastAsia"/>
              </w:rPr>
            </w:pPr>
            <w:r w:rsidRPr="00397DE1">
              <w:rPr>
                <w:sz w:val="22"/>
              </w:rPr>
              <w:t>Ежемесячно</w:t>
            </w:r>
          </w:p>
        </w:tc>
      </w:tr>
      <w:tr w:rsidR="00C564E3" w:rsidRPr="00584E8C" w:rsidTr="00DF0D22">
        <w:trPr>
          <w:trHeight w:val="20"/>
        </w:trPr>
        <w:tc>
          <w:tcPr>
            <w:tcW w:w="228" w:type="pct"/>
          </w:tcPr>
          <w:p w:rsidR="00C564E3" w:rsidRPr="00397DE1" w:rsidRDefault="00C564E3" w:rsidP="00DF0D22">
            <w:pPr>
              <w:widowControl w:val="0"/>
              <w:autoSpaceDE w:val="0"/>
              <w:autoSpaceDN w:val="0"/>
              <w:adjustRightInd w:val="0"/>
              <w:ind w:left="-706" w:firstLine="720"/>
              <w:jc w:val="center"/>
              <w:rPr>
                <w:rFonts w:eastAsiaTheme="minorEastAsia"/>
              </w:rPr>
            </w:pPr>
            <w:r w:rsidRPr="00397DE1">
              <w:rPr>
                <w:rFonts w:eastAsiaTheme="minorEastAsia"/>
              </w:rPr>
              <w:lastRenderedPageBreak/>
              <w:t>1.6.</w:t>
            </w:r>
          </w:p>
        </w:tc>
        <w:tc>
          <w:tcPr>
            <w:tcW w:w="726" w:type="pct"/>
          </w:tcPr>
          <w:p w:rsidR="00C564E3" w:rsidRPr="00397DE1" w:rsidRDefault="00C564E3" w:rsidP="00DF0D22">
            <w:pPr>
              <w:widowControl w:val="0"/>
              <w:autoSpaceDE w:val="0"/>
              <w:autoSpaceDN w:val="0"/>
              <w:adjustRightInd w:val="0"/>
              <w:rPr>
                <w:rFonts w:eastAsiaTheme="minorEastAsia"/>
              </w:rPr>
            </w:pPr>
            <w:r w:rsidRPr="00397DE1">
              <w:rPr>
                <w:rFonts w:eastAsiaTheme="minorEastAsia"/>
              </w:rPr>
              <w:t>Проверка использования земель</w:t>
            </w:r>
          </w:p>
        </w:tc>
        <w:tc>
          <w:tcPr>
            <w:tcW w:w="480" w:type="pct"/>
            <w:gridSpan w:val="2"/>
          </w:tcPr>
          <w:p w:rsidR="00C564E3" w:rsidRPr="00397DE1" w:rsidRDefault="00C564E3" w:rsidP="00DF0D22">
            <w:pPr>
              <w:widowControl w:val="0"/>
              <w:autoSpaceDE w:val="0"/>
              <w:autoSpaceDN w:val="0"/>
              <w:adjustRightInd w:val="0"/>
              <w:ind w:firstLine="5"/>
              <w:jc w:val="center"/>
              <w:rPr>
                <w:rFonts w:eastAsiaTheme="minorEastAsia"/>
              </w:rPr>
            </w:pPr>
            <w:r w:rsidRPr="00397DE1">
              <w:rPr>
                <w:rFonts w:eastAsiaTheme="minorEastAsia"/>
              </w:rPr>
              <w:t>%</w:t>
            </w:r>
          </w:p>
        </w:tc>
        <w:tc>
          <w:tcPr>
            <w:tcW w:w="2362" w:type="pct"/>
          </w:tcPr>
          <w:p w:rsidR="00C564E3" w:rsidRPr="00397DE1" w:rsidRDefault="00C564E3" w:rsidP="00DF0D22">
            <w:pPr>
              <w:pStyle w:val="ac"/>
              <w:ind w:firstLine="709"/>
              <w:jc w:val="both"/>
              <w:rPr>
                <w:rFonts w:ascii="Times New Roman" w:hAnsi="Times New Roman"/>
                <w:sz w:val="24"/>
                <w:szCs w:val="24"/>
              </w:rPr>
            </w:pPr>
            <w:r w:rsidRPr="00397DE1">
              <w:rPr>
                <w:rFonts w:ascii="Times New Roman" w:hAnsi="Times New Roman"/>
                <w:sz w:val="24"/>
                <w:szCs w:val="24"/>
              </w:rPr>
              <w:t xml:space="preserve">Показатель отражает работу органов местного самоуправления в части </w:t>
            </w:r>
            <w:proofErr w:type="gramStart"/>
            <w:r w:rsidRPr="00397DE1">
              <w:rPr>
                <w:rFonts w:ascii="Times New Roman" w:hAnsi="Times New Roman"/>
                <w:sz w:val="24"/>
                <w:szCs w:val="24"/>
              </w:rPr>
              <w:t>контроля за</w:t>
            </w:r>
            <w:proofErr w:type="gramEnd"/>
            <w:r w:rsidRPr="00397DE1">
              <w:rPr>
                <w:rFonts w:ascii="Times New Roman" w:hAnsi="Times New Roman"/>
                <w:sz w:val="24"/>
                <w:szCs w:val="24"/>
              </w:rPr>
              <w:t xml:space="preserve"> использованием земель с использованием автоматизированных систем.</w:t>
            </w:r>
          </w:p>
          <w:p w:rsidR="00C564E3" w:rsidRPr="00397DE1" w:rsidRDefault="00C564E3" w:rsidP="00DF0D22">
            <w:pPr>
              <w:pStyle w:val="ac"/>
              <w:ind w:firstLine="709"/>
              <w:jc w:val="both"/>
              <w:rPr>
                <w:rFonts w:ascii="Times New Roman" w:hAnsi="Times New Roman"/>
                <w:sz w:val="24"/>
                <w:szCs w:val="24"/>
              </w:rPr>
            </w:pPr>
            <w:r w:rsidRPr="00397DE1">
              <w:rPr>
                <w:rFonts w:ascii="Times New Roman" w:hAnsi="Times New Roman"/>
                <w:sz w:val="24"/>
                <w:szCs w:val="24"/>
              </w:rPr>
              <w:t>Основной задачей является выполнение органом местного самоуправления плана по осмотрам и проверкам, а также повышение эффективности мероприятий муниципального земельного контроля (далее – МЗК), выражаемой в проценте принятых мер в отношении нарушителей. Цель - максимальное вовлечение в оборот земель.</w:t>
            </w:r>
          </w:p>
          <w:p w:rsidR="00C564E3" w:rsidRPr="00397DE1" w:rsidRDefault="00C564E3" w:rsidP="00DF0D22">
            <w:pPr>
              <w:pStyle w:val="ac"/>
              <w:ind w:firstLine="709"/>
              <w:jc w:val="both"/>
              <w:rPr>
                <w:rFonts w:ascii="Times New Roman" w:hAnsi="Times New Roman"/>
                <w:sz w:val="24"/>
                <w:szCs w:val="24"/>
              </w:rPr>
            </w:pPr>
            <w:r w:rsidRPr="00397DE1">
              <w:rPr>
                <w:rFonts w:ascii="Times New Roman" w:hAnsi="Times New Roman"/>
                <w:sz w:val="24"/>
                <w:szCs w:val="24"/>
              </w:rPr>
              <w:t xml:space="preserve">Исполнение показателя вычисляется, исходя из выполнения плана </w:t>
            </w:r>
            <w:proofErr w:type="gramStart"/>
            <w:r w:rsidRPr="00397DE1">
              <w:rPr>
                <w:rFonts w:ascii="Times New Roman" w:hAnsi="Times New Roman"/>
                <w:sz w:val="24"/>
                <w:szCs w:val="24"/>
              </w:rPr>
              <w:t>по</w:t>
            </w:r>
            <w:proofErr w:type="gramEnd"/>
            <w:r w:rsidRPr="00397DE1">
              <w:rPr>
                <w:rFonts w:ascii="Times New Roman" w:hAnsi="Times New Roman"/>
                <w:sz w:val="24"/>
                <w:szCs w:val="24"/>
              </w:rPr>
              <w:t>:</w:t>
            </w:r>
          </w:p>
          <w:p w:rsidR="00C564E3" w:rsidRPr="00397DE1" w:rsidRDefault="00C564E3" w:rsidP="00DF0D22">
            <w:pPr>
              <w:ind w:firstLine="709"/>
              <w:jc w:val="both"/>
            </w:pPr>
            <w:r w:rsidRPr="00397DE1">
              <w:t>- выездным обследованиям земель;</w:t>
            </w:r>
          </w:p>
          <w:p w:rsidR="00C564E3" w:rsidRPr="00397DE1" w:rsidRDefault="00C564E3" w:rsidP="00DF0D22">
            <w:pPr>
              <w:pStyle w:val="ac"/>
              <w:ind w:firstLine="709"/>
              <w:rPr>
                <w:rFonts w:ascii="Times New Roman" w:hAnsi="Times New Roman"/>
                <w:sz w:val="24"/>
                <w:szCs w:val="24"/>
              </w:rPr>
            </w:pPr>
            <w:r w:rsidRPr="00397DE1">
              <w:rPr>
                <w:rFonts w:ascii="Times New Roman" w:hAnsi="Times New Roman"/>
                <w:sz w:val="24"/>
                <w:szCs w:val="24"/>
              </w:rPr>
              <w:t>- проверкам земель;</w:t>
            </w:r>
          </w:p>
          <w:p w:rsidR="00C564E3" w:rsidRPr="00397DE1" w:rsidRDefault="00C564E3" w:rsidP="00DF0D22">
            <w:pPr>
              <w:pStyle w:val="ac"/>
              <w:ind w:firstLine="709"/>
              <w:jc w:val="both"/>
              <w:rPr>
                <w:rFonts w:ascii="Times New Roman" w:hAnsi="Times New Roman"/>
                <w:sz w:val="24"/>
                <w:szCs w:val="24"/>
              </w:rPr>
            </w:pPr>
            <w:r w:rsidRPr="00397DE1">
              <w:rPr>
                <w:rFonts w:ascii="Times New Roman" w:hAnsi="Times New Roman"/>
                <w:sz w:val="24"/>
                <w:szCs w:val="24"/>
              </w:rPr>
              <w:t>- перерасчету земельного налога на земельные участки;</w:t>
            </w:r>
          </w:p>
          <w:p w:rsidR="00C564E3" w:rsidRPr="00397DE1" w:rsidRDefault="00C564E3" w:rsidP="00DF0D22">
            <w:pPr>
              <w:pStyle w:val="ac"/>
              <w:ind w:firstLine="709"/>
              <w:jc w:val="both"/>
              <w:rPr>
                <w:rFonts w:ascii="Times New Roman" w:hAnsi="Times New Roman"/>
                <w:sz w:val="24"/>
                <w:szCs w:val="24"/>
              </w:rPr>
            </w:pPr>
            <w:r w:rsidRPr="00397DE1">
              <w:rPr>
                <w:rFonts w:ascii="Times New Roman" w:hAnsi="Times New Roman"/>
                <w:sz w:val="24"/>
                <w:szCs w:val="24"/>
              </w:rPr>
              <w:t>- борьбе с борщевиком Сосновского;</w:t>
            </w:r>
          </w:p>
          <w:p w:rsidR="00C564E3" w:rsidRPr="00397DE1" w:rsidRDefault="00C564E3" w:rsidP="00DF0D22">
            <w:pPr>
              <w:pStyle w:val="ac"/>
              <w:ind w:firstLine="709"/>
              <w:jc w:val="both"/>
              <w:rPr>
                <w:rFonts w:ascii="Times New Roman" w:hAnsi="Times New Roman"/>
                <w:sz w:val="24"/>
                <w:szCs w:val="24"/>
              </w:rPr>
            </w:pPr>
            <w:r w:rsidRPr="00397DE1">
              <w:rPr>
                <w:rFonts w:ascii="Times New Roman" w:hAnsi="Times New Roman"/>
                <w:sz w:val="24"/>
                <w:szCs w:val="24"/>
              </w:rPr>
              <w:t>- привлечению к административной ответственности за нарушение земельного законодательства.</w:t>
            </w:r>
          </w:p>
          <w:p w:rsidR="00C564E3" w:rsidRPr="00397DE1" w:rsidRDefault="00C564E3" w:rsidP="00DF0D22">
            <w:pPr>
              <w:pStyle w:val="ac"/>
              <w:ind w:firstLine="709"/>
              <w:jc w:val="both"/>
              <w:rPr>
                <w:rFonts w:ascii="Times New Roman" w:hAnsi="Times New Roman"/>
                <w:sz w:val="24"/>
                <w:szCs w:val="24"/>
              </w:rPr>
            </w:pPr>
          </w:p>
          <w:p w:rsidR="00C564E3" w:rsidRPr="00397DE1" w:rsidRDefault="00C564E3" w:rsidP="00DF0D22">
            <w:pPr>
              <w:pStyle w:val="ac"/>
              <w:ind w:firstLine="709"/>
              <w:jc w:val="both"/>
              <w:rPr>
                <w:rFonts w:ascii="Times New Roman" w:hAnsi="Times New Roman"/>
                <w:sz w:val="24"/>
                <w:szCs w:val="24"/>
              </w:rPr>
            </w:pPr>
            <w:r w:rsidRPr="00397DE1">
              <w:rPr>
                <w:rFonts w:ascii="Times New Roman" w:hAnsi="Times New Roman"/>
                <w:sz w:val="24"/>
                <w:szCs w:val="24"/>
              </w:rPr>
              <w:t>Расчет показателя «Проверка использования земель» осуществляется по следующей формуле:</w:t>
            </w:r>
          </w:p>
          <w:p w:rsidR="00C564E3" w:rsidRPr="00397DE1" w:rsidRDefault="00C564E3" w:rsidP="00DF0D22">
            <w:pPr>
              <w:pStyle w:val="ac"/>
              <w:ind w:firstLine="709"/>
              <w:jc w:val="both"/>
              <w:rPr>
                <w:rFonts w:ascii="Times New Roman" w:hAnsi="Times New Roman"/>
                <w:sz w:val="24"/>
                <w:szCs w:val="24"/>
              </w:rPr>
            </w:pPr>
          </w:p>
          <w:p w:rsidR="00C564E3" w:rsidRPr="00397DE1" w:rsidRDefault="00C564E3" w:rsidP="00DF0D22">
            <w:pPr>
              <w:pStyle w:val="ac"/>
              <w:jc w:val="center"/>
              <w:rPr>
                <w:rFonts w:ascii="Times New Roman" w:hAnsi="Times New Roman"/>
                <w:sz w:val="24"/>
                <w:szCs w:val="24"/>
              </w:rPr>
            </w:pPr>
            <m:oMath>
              <m:r>
                <m:rPr>
                  <m:sty m:val="p"/>
                </m:rPr>
                <w:rPr>
                  <w:rFonts w:ascii="Cambria Math" w:hAnsi="Times New Roman"/>
                  <w:sz w:val="24"/>
                  <w:szCs w:val="24"/>
                </w:rPr>
                <m:t>Пз</m:t>
              </m:r>
              <m:r>
                <m:rPr>
                  <m:sty m:val="p"/>
                </m:rPr>
                <w:rPr>
                  <w:rFonts w:ascii="Cambria Math" w:hAnsi="Times New Roman"/>
                  <w:sz w:val="24"/>
                  <w:szCs w:val="24"/>
                </w:rPr>
                <m:t>=</m:t>
              </m:r>
              <m:r>
                <m:rPr>
                  <m:sty m:val="p"/>
                </m:rPr>
                <w:rPr>
                  <w:rFonts w:ascii="Cambria Math" w:hAnsi="Times New Roman"/>
                  <w:sz w:val="24"/>
                  <w:szCs w:val="24"/>
                </w:rPr>
                <m:t>ВО</m:t>
              </m:r>
              <m:r>
                <m:rPr>
                  <m:sty m:val="p"/>
                </m:rPr>
                <w:rPr>
                  <w:rFonts w:ascii="Cambria Math" w:hAnsi="Cambria Math"/>
                  <w:sz w:val="24"/>
                  <w:szCs w:val="24"/>
                </w:rPr>
                <m:t>*</m:t>
              </m:r>
              <m:r>
                <m:rPr>
                  <m:sty m:val="p"/>
                </m:rPr>
                <w:rPr>
                  <w:rFonts w:ascii="Cambria Math" w:hAnsi="Times New Roman"/>
                  <w:sz w:val="24"/>
                  <w:szCs w:val="24"/>
                </w:rPr>
                <m:t>0,4+</m:t>
              </m:r>
              <m:r>
                <m:rPr>
                  <m:sty m:val="p"/>
                </m:rPr>
                <w:rPr>
                  <w:rFonts w:ascii="Cambria Math" w:hAnsi="Times New Roman"/>
                  <w:sz w:val="24"/>
                  <w:szCs w:val="24"/>
                </w:rPr>
                <m:t>Пр</m:t>
              </m:r>
              <m:r>
                <m:rPr>
                  <m:sty m:val="p"/>
                </m:rPr>
                <w:rPr>
                  <w:rFonts w:ascii="Cambria Math" w:hAnsi="Cambria Math"/>
                  <w:sz w:val="24"/>
                  <w:szCs w:val="24"/>
                </w:rPr>
                <m:t>*</m:t>
              </m:r>
              <m:r>
                <m:rPr>
                  <m:sty m:val="p"/>
                </m:rPr>
                <w:rPr>
                  <w:rFonts w:ascii="Cambria Math" w:hAnsi="Times New Roman"/>
                  <w:sz w:val="24"/>
                  <w:szCs w:val="24"/>
                </w:rPr>
                <m:t>0,2+</m:t>
              </m:r>
              <m:r>
                <m:rPr>
                  <m:sty m:val="p"/>
                </m:rPr>
                <w:rPr>
                  <w:rFonts w:ascii="Cambria Math" w:hAnsi="Times New Roman"/>
                  <w:sz w:val="24"/>
                  <w:szCs w:val="24"/>
                </w:rPr>
                <m:t>Н</m:t>
              </m:r>
              <m:r>
                <m:rPr>
                  <m:sty m:val="p"/>
                </m:rPr>
                <w:rPr>
                  <w:rFonts w:ascii="Cambria Math" w:hAnsi="Cambria Math"/>
                  <w:sz w:val="24"/>
                  <w:szCs w:val="24"/>
                </w:rPr>
                <m:t>*</m:t>
              </m:r>
              <m:r>
                <m:rPr>
                  <m:sty m:val="p"/>
                </m:rPr>
                <w:rPr>
                  <w:rFonts w:ascii="Cambria Math" w:hAnsi="Times New Roman"/>
                  <w:sz w:val="24"/>
                  <w:szCs w:val="24"/>
                </w:rPr>
                <m:t>0,1+</m:t>
              </m:r>
              <m:r>
                <m:rPr>
                  <m:sty m:val="p"/>
                </m:rPr>
                <w:rPr>
                  <w:rFonts w:ascii="Cambria Math" w:hAnsi="Times New Roman"/>
                  <w:sz w:val="24"/>
                  <w:szCs w:val="24"/>
                </w:rPr>
                <m:t>Б</m:t>
              </m:r>
              <m:r>
                <m:rPr>
                  <m:sty m:val="p"/>
                </m:rPr>
                <w:rPr>
                  <w:rFonts w:ascii="Cambria Math" w:hAnsi="Cambria Math"/>
                  <w:sz w:val="24"/>
                  <w:szCs w:val="24"/>
                </w:rPr>
                <m:t>*</m:t>
              </m:r>
              <m:r>
                <m:rPr>
                  <m:sty m:val="p"/>
                </m:rPr>
                <w:rPr>
                  <w:rFonts w:ascii="Cambria Math" w:hAnsi="Times New Roman"/>
                  <w:sz w:val="24"/>
                  <w:szCs w:val="24"/>
                </w:rPr>
                <m:t>0,1+</m:t>
              </m:r>
              <m:r>
                <m:rPr>
                  <m:sty m:val="p"/>
                </m:rPr>
                <w:rPr>
                  <w:rFonts w:ascii="Cambria Math" w:hAnsi="Times New Roman"/>
                  <w:sz w:val="24"/>
                  <w:szCs w:val="24"/>
                </w:rPr>
                <m:t>Ш</m:t>
              </m:r>
              <m:r>
                <m:rPr>
                  <m:sty m:val="p"/>
                </m:rPr>
                <w:rPr>
                  <w:rFonts w:ascii="Cambria Math" w:hAnsi="Cambria Math"/>
                  <w:sz w:val="24"/>
                  <w:szCs w:val="24"/>
                </w:rPr>
                <m:t>*</m:t>
              </m:r>
              <m:r>
                <m:rPr>
                  <m:sty m:val="p"/>
                </m:rPr>
                <w:rPr>
                  <w:rFonts w:ascii="Cambria Math" w:hAnsi="Times New Roman"/>
                  <w:sz w:val="24"/>
                  <w:szCs w:val="24"/>
                </w:rPr>
                <m:t>0,1</m:t>
              </m:r>
            </m:oMath>
            <w:r w:rsidRPr="00397DE1">
              <w:rPr>
                <w:rFonts w:ascii="Times New Roman" w:hAnsi="Times New Roman"/>
                <w:sz w:val="24"/>
                <w:szCs w:val="24"/>
              </w:rPr>
              <w:t>, где</w:t>
            </w:r>
          </w:p>
          <w:p w:rsidR="00C564E3" w:rsidRPr="00397DE1" w:rsidRDefault="00C564E3" w:rsidP="00DF0D22">
            <w:pPr>
              <w:pStyle w:val="ac"/>
              <w:ind w:left="1560" w:firstLine="709"/>
              <w:jc w:val="both"/>
              <w:rPr>
                <w:rFonts w:ascii="Times New Roman" w:hAnsi="Times New Roman"/>
                <w:sz w:val="24"/>
                <w:szCs w:val="24"/>
              </w:rPr>
            </w:pPr>
          </w:p>
          <w:p w:rsidR="00C564E3" w:rsidRPr="00397DE1" w:rsidRDefault="00C564E3" w:rsidP="00DF0D22">
            <w:pPr>
              <w:pStyle w:val="ac"/>
              <w:ind w:firstLine="709"/>
              <w:jc w:val="both"/>
              <w:rPr>
                <w:rFonts w:ascii="Times New Roman" w:hAnsi="Times New Roman"/>
                <w:sz w:val="24"/>
                <w:szCs w:val="24"/>
              </w:rPr>
            </w:pPr>
            <w:proofErr w:type="spellStart"/>
            <w:r w:rsidRPr="00397DE1">
              <w:rPr>
                <w:rFonts w:ascii="Times New Roman" w:hAnsi="Times New Roman"/>
                <w:sz w:val="24"/>
                <w:szCs w:val="24"/>
              </w:rPr>
              <w:t>Пз</w:t>
            </w:r>
            <w:proofErr w:type="spellEnd"/>
            <w:r w:rsidRPr="00397DE1">
              <w:rPr>
                <w:rFonts w:ascii="Times New Roman" w:hAnsi="Times New Roman"/>
                <w:sz w:val="24"/>
                <w:szCs w:val="24"/>
              </w:rPr>
              <w:t xml:space="preserve"> – показатель «Проверка использования земель</w:t>
            </w:r>
            <w:proofErr w:type="gramStart"/>
            <w:r w:rsidRPr="00397DE1">
              <w:rPr>
                <w:rFonts w:ascii="Times New Roman" w:hAnsi="Times New Roman"/>
                <w:sz w:val="24"/>
                <w:szCs w:val="24"/>
              </w:rPr>
              <w:t xml:space="preserve">» (%); </w:t>
            </w:r>
            <w:proofErr w:type="gramEnd"/>
          </w:p>
          <w:p w:rsidR="00C564E3" w:rsidRPr="00397DE1" w:rsidRDefault="00C564E3" w:rsidP="00DF0D22">
            <w:pPr>
              <w:pStyle w:val="ac"/>
              <w:ind w:firstLine="709"/>
              <w:jc w:val="both"/>
              <w:rPr>
                <w:rFonts w:ascii="Times New Roman" w:hAnsi="Times New Roman"/>
                <w:sz w:val="24"/>
                <w:szCs w:val="24"/>
              </w:rPr>
            </w:pPr>
            <w:proofErr w:type="gramStart"/>
            <w:r w:rsidRPr="00397DE1">
              <w:rPr>
                <w:rFonts w:ascii="Times New Roman" w:hAnsi="Times New Roman"/>
                <w:sz w:val="24"/>
                <w:szCs w:val="24"/>
              </w:rPr>
              <w:t>ВО</w:t>
            </w:r>
            <w:proofErr w:type="gramEnd"/>
            <w:r w:rsidRPr="00397DE1">
              <w:rPr>
                <w:rFonts w:ascii="Times New Roman" w:hAnsi="Times New Roman"/>
                <w:sz w:val="24"/>
                <w:szCs w:val="24"/>
              </w:rPr>
              <w:t xml:space="preserve"> – процентное исполнение показателя по выездным обследованиям земель;</w:t>
            </w:r>
          </w:p>
          <w:p w:rsidR="00C564E3" w:rsidRPr="00397DE1" w:rsidRDefault="00C564E3" w:rsidP="00DF0D22">
            <w:pPr>
              <w:pStyle w:val="ac"/>
              <w:ind w:firstLine="709"/>
              <w:jc w:val="both"/>
              <w:rPr>
                <w:rFonts w:ascii="Times New Roman" w:hAnsi="Times New Roman"/>
                <w:sz w:val="24"/>
                <w:szCs w:val="24"/>
              </w:rPr>
            </w:pPr>
            <w:proofErr w:type="spellStart"/>
            <w:proofErr w:type="gramStart"/>
            <w:r w:rsidRPr="00397DE1">
              <w:rPr>
                <w:rFonts w:ascii="Times New Roman" w:hAnsi="Times New Roman"/>
                <w:sz w:val="24"/>
                <w:szCs w:val="24"/>
              </w:rPr>
              <w:t>Пр</w:t>
            </w:r>
            <w:proofErr w:type="spellEnd"/>
            <w:proofErr w:type="gramEnd"/>
            <w:r w:rsidRPr="00397DE1">
              <w:rPr>
                <w:rFonts w:ascii="Times New Roman" w:hAnsi="Times New Roman"/>
                <w:sz w:val="24"/>
                <w:szCs w:val="24"/>
              </w:rPr>
              <w:t xml:space="preserve"> – процентное исполнение показателя по проверкам земель;</w:t>
            </w:r>
          </w:p>
          <w:p w:rsidR="00C564E3" w:rsidRPr="00397DE1" w:rsidRDefault="00C564E3" w:rsidP="00DF0D22">
            <w:pPr>
              <w:pStyle w:val="ac"/>
              <w:ind w:firstLine="709"/>
              <w:jc w:val="both"/>
              <w:rPr>
                <w:rFonts w:ascii="Times New Roman" w:hAnsi="Times New Roman"/>
                <w:sz w:val="24"/>
                <w:szCs w:val="24"/>
              </w:rPr>
            </w:pPr>
            <w:r w:rsidRPr="00397DE1">
              <w:rPr>
                <w:rFonts w:ascii="Times New Roman" w:hAnsi="Times New Roman"/>
                <w:sz w:val="24"/>
                <w:szCs w:val="24"/>
              </w:rPr>
              <w:t>Н – процентное исполнение показателя по перерасчету земельного налога на земельные участки;</w:t>
            </w:r>
          </w:p>
          <w:p w:rsidR="00C564E3" w:rsidRPr="00397DE1" w:rsidRDefault="00C564E3" w:rsidP="00DF0D22">
            <w:pPr>
              <w:pStyle w:val="ac"/>
              <w:ind w:firstLine="709"/>
              <w:jc w:val="both"/>
              <w:rPr>
                <w:rFonts w:ascii="Times New Roman" w:hAnsi="Times New Roman"/>
                <w:sz w:val="24"/>
                <w:szCs w:val="24"/>
              </w:rPr>
            </w:pPr>
            <w:proofErr w:type="gramStart"/>
            <w:r w:rsidRPr="00397DE1">
              <w:rPr>
                <w:rFonts w:ascii="Times New Roman" w:hAnsi="Times New Roman"/>
                <w:sz w:val="24"/>
                <w:szCs w:val="24"/>
              </w:rPr>
              <w:t>Б</w:t>
            </w:r>
            <w:proofErr w:type="gramEnd"/>
            <w:r w:rsidRPr="00397DE1">
              <w:rPr>
                <w:rFonts w:ascii="Times New Roman" w:hAnsi="Times New Roman"/>
                <w:sz w:val="24"/>
                <w:szCs w:val="24"/>
              </w:rPr>
              <w:t xml:space="preserve"> - процентное исполнение показателя по борьбе с борщевиком Сосновского;</w:t>
            </w:r>
          </w:p>
          <w:p w:rsidR="00C564E3" w:rsidRPr="00397DE1" w:rsidRDefault="00C564E3" w:rsidP="00DF0D22">
            <w:pPr>
              <w:pStyle w:val="ac"/>
              <w:ind w:firstLine="709"/>
              <w:jc w:val="both"/>
              <w:rPr>
                <w:rFonts w:ascii="Times New Roman" w:hAnsi="Times New Roman"/>
                <w:sz w:val="24"/>
                <w:szCs w:val="24"/>
              </w:rPr>
            </w:pPr>
            <w:proofErr w:type="gramStart"/>
            <w:r w:rsidRPr="00397DE1">
              <w:rPr>
                <w:rFonts w:ascii="Times New Roman" w:hAnsi="Times New Roman"/>
                <w:sz w:val="24"/>
                <w:szCs w:val="24"/>
              </w:rPr>
              <w:lastRenderedPageBreak/>
              <w:t>Ш</w:t>
            </w:r>
            <w:proofErr w:type="gramEnd"/>
            <w:r w:rsidRPr="00397DE1">
              <w:rPr>
                <w:rFonts w:ascii="Times New Roman" w:hAnsi="Times New Roman"/>
                <w:sz w:val="24"/>
                <w:szCs w:val="24"/>
              </w:rPr>
              <w:t xml:space="preserve"> – процентное исполнение показателя по привлечению к административной ответственности за нарушение земельного законодательства.</w:t>
            </w:r>
          </w:p>
          <w:p w:rsidR="00C564E3" w:rsidRPr="00397DE1" w:rsidRDefault="00C564E3" w:rsidP="00DF0D22">
            <w:pPr>
              <w:ind w:left="10" w:firstLine="701"/>
              <w:jc w:val="both"/>
            </w:pPr>
            <w:r w:rsidRPr="00397DE1">
              <w:t>0,4, 0,2 и 0,1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C564E3" w:rsidRPr="00397DE1" w:rsidRDefault="00C564E3" w:rsidP="00DF0D22">
            <w:pPr>
              <w:ind w:left="10" w:firstLine="701"/>
              <w:jc w:val="both"/>
            </w:pPr>
          </w:p>
          <w:p w:rsidR="00C564E3" w:rsidRPr="00397DE1" w:rsidRDefault="00C564E3" w:rsidP="00DF0D22">
            <w:pPr>
              <w:pStyle w:val="ac"/>
              <w:ind w:firstLine="709"/>
              <w:jc w:val="both"/>
              <w:rPr>
                <w:rFonts w:ascii="Times New Roman" w:hAnsi="Times New Roman"/>
                <w:sz w:val="24"/>
                <w:szCs w:val="24"/>
              </w:rPr>
            </w:pPr>
            <w:r w:rsidRPr="00397DE1">
              <w:rPr>
                <w:rFonts w:ascii="Times New Roman" w:hAnsi="Times New Roman"/>
                <w:sz w:val="24"/>
                <w:szCs w:val="24"/>
              </w:rPr>
              <w:t>Расчет процентного исполнения показателя по выездным обследованиям земель (</w:t>
            </w:r>
            <w:proofErr w:type="gramStart"/>
            <w:r w:rsidRPr="00397DE1">
              <w:rPr>
                <w:rFonts w:ascii="Times New Roman" w:hAnsi="Times New Roman"/>
                <w:sz w:val="24"/>
                <w:szCs w:val="24"/>
              </w:rPr>
              <w:t>ВО</w:t>
            </w:r>
            <w:proofErr w:type="gramEnd"/>
            <w:r w:rsidRPr="00397DE1">
              <w:rPr>
                <w:rFonts w:ascii="Times New Roman" w:hAnsi="Times New Roman"/>
                <w:sz w:val="24"/>
                <w:szCs w:val="24"/>
              </w:rPr>
              <w:t>) осуществляется по следующей формуле:</w:t>
            </w:r>
          </w:p>
          <w:p w:rsidR="00C564E3" w:rsidRPr="00397DE1" w:rsidRDefault="00C564E3" w:rsidP="00DF0D22">
            <w:pPr>
              <w:shd w:val="clear" w:color="auto" w:fill="FFFFFF"/>
              <w:ind w:left="10" w:firstLine="701"/>
              <w:jc w:val="both"/>
            </w:pPr>
          </w:p>
          <w:p w:rsidR="00C564E3" w:rsidRPr="00397DE1" w:rsidRDefault="00C564E3" w:rsidP="00DF0D22">
            <w:pPr>
              <w:shd w:val="clear" w:color="auto" w:fill="FFFFFF"/>
              <w:ind w:left="10" w:hanging="10"/>
              <w:jc w:val="center"/>
            </w:pPr>
            <m:oMath>
              <m:r>
                <w:rPr>
                  <w:rFonts w:ascii="Cambria Math" w:hAnsi="Cambria Math"/>
                </w:rPr>
                <m:t>ВО</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 xml:space="preserve">ВО </m:t>
                      </m:r>
                      <m:d>
                        <m:dPr>
                          <m:ctrlPr>
                            <w:rPr>
                              <w:rFonts w:ascii="Cambria Math" w:hAnsi="Cambria Math"/>
                            </w:rPr>
                          </m:ctrlPr>
                        </m:dPr>
                        <m:e>
                          <m:r>
                            <m:rPr>
                              <m:sty m:val="p"/>
                            </m:rPr>
                            <w:rPr>
                              <w:rFonts w:ascii="Cambria Math" w:hAnsi="Cambria Math"/>
                            </w:rPr>
                            <m:t>факт</m:t>
                          </m:r>
                        </m:e>
                      </m:d>
                    </m:num>
                    <m:den>
                      <m:r>
                        <m:rPr>
                          <m:sty m:val="p"/>
                        </m:rPr>
                        <w:rPr>
                          <w:rFonts w:ascii="Cambria Math" w:hAnsi="Cambria Math"/>
                        </w:rPr>
                        <m:t xml:space="preserve">ВО </m:t>
                      </m:r>
                      <m:d>
                        <m:dPr>
                          <m:ctrlPr>
                            <w:rPr>
                              <w:rFonts w:ascii="Cambria Math" w:hAnsi="Cambria Math"/>
                            </w:rPr>
                          </m:ctrlPr>
                        </m:dPr>
                        <m:e>
                          <m:r>
                            <m:rPr>
                              <m:sty m:val="p"/>
                            </m:rPr>
                            <w:rPr>
                              <w:rFonts w:ascii="Cambria Math" w:hAnsi="Cambria Math"/>
                            </w:rPr>
                            <m:t>план</m:t>
                          </m:r>
                        </m:e>
                      </m:d>
                    </m:den>
                  </m:f>
                  <m:r>
                    <m:rPr>
                      <m:sty m:val="p"/>
                    </m:rPr>
                    <w:rPr>
                      <w:rFonts w:ascii="Cambria Math" w:hAnsi="Cambria Math"/>
                    </w:rPr>
                    <m:t>*100%</m:t>
                  </m:r>
                </m:e>
              </m:d>
            </m:oMath>
            <w:r w:rsidRPr="00397DE1">
              <w:t>, где</w:t>
            </w:r>
          </w:p>
          <w:p w:rsidR="00C564E3" w:rsidRPr="00397DE1" w:rsidRDefault="00C564E3" w:rsidP="00DF0D22">
            <w:pPr>
              <w:shd w:val="clear" w:color="auto" w:fill="FFFFFF"/>
              <w:ind w:left="10" w:hanging="10"/>
              <w:jc w:val="center"/>
            </w:pPr>
          </w:p>
          <w:p w:rsidR="00C564E3" w:rsidRPr="00397DE1" w:rsidRDefault="00C564E3" w:rsidP="00DF0D22">
            <w:pPr>
              <w:shd w:val="clear" w:color="auto" w:fill="FFFFFF"/>
              <w:ind w:left="10" w:firstLine="701"/>
              <w:jc w:val="both"/>
            </w:pPr>
            <w:proofErr w:type="gramStart"/>
            <w:r w:rsidRPr="00397DE1">
              <w:t>ВО</w:t>
            </w:r>
            <w:proofErr w:type="gramEnd"/>
            <w:r w:rsidRPr="00397DE1">
              <w:t xml:space="preserve"> – процентное исполнение показателя по выездным обследованиям земель;</w:t>
            </w:r>
          </w:p>
          <w:p w:rsidR="00C564E3" w:rsidRPr="00397DE1" w:rsidRDefault="00C564E3" w:rsidP="00DF0D22">
            <w:pPr>
              <w:ind w:left="10" w:firstLine="701"/>
              <w:jc w:val="both"/>
            </w:pPr>
            <w:proofErr w:type="gramStart"/>
            <w:r w:rsidRPr="00397DE1">
              <w:t>ВО</w:t>
            </w:r>
            <w:proofErr w:type="gramEnd"/>
            <w:r w:rsidRPr="00397DE1">
              <w:t xml:space="preserve"> (факт) – количество земельных участков, в отношении которых проведены выездные обследования;</w:t>
            </w:r>
          </w:p>
          <w:p w:rsidR="00C564E3" w:rsidRPr="00397DE1" w:rsidRDefault="00C564E3" w:rsidP="00DF0D22">
            <w:pPr>
              <w:ind w:left="10" w:firstLine="701"/>
              <w:jc w:val="both"/>
            </w:pPr>
            <w:proofErr w:type="gramStart"/>
            <w:r w:rsidRPr="00397DE1">
              <w:t>ВО</w:t>
            </w:r>
            <w:proofErr w:type="gramEnd"/>
            <w:r w:rsidRPr="00397DE1">
              <w:t xml:space="preserve"> (план) – количество земельных участков, подлежащих выездным обследованиям.</w:t>
            </w:r>
          </w:p>
          <w:p w:rsidR="00C564E3" w:rsidRPr="00397DE1" w:rsidRDefault="00C564E3" w:rsidP="00DF0D22">
            <w:pPr>
              <w:tabs>
                <w:tab w:val="right" w:pos="9922"/>
              </w:tabs>
              <w:ind w:left="10" w:firstLine="701"/>
              <w:jc w:val="both"/>
            </w:pPr>
          </w:p>
          <w:p w:rsidR="00C564E3" w:rsidRPr="00397DE1" w:rsidRDefault="00C564E3" w:rsidP="00DF0D22">
            <w:pPr>
              <w:pStyle w:val="ac"/>
              <w:ind w:firstLine="709"/>
              <w:jc w:val="both"/>
              <w:rPr>
                <w:rFonts w:ascii="Times New Roman" w:hAnsi="Times New Roman"/>
                <w:sz w:val="24"/>
                <w:szCs w:val="24"/>
              </w:rPr>
            </w:pPr>
            <w:r w:rsidRPr="00397DE1">
              <w:rPr>
                <w:rFonts w:ascii="Times New Roman" w:hAnsi="Times New Roman"/>
                <w:sz w:val="24"/>
                <w:szCs w:val="24"/>
              </w:rPr>
              <w:t>Расчет процентного исполнения показателя по проверкам земель (</w:t>
            </w:r>
            <w:proofErr w:type="spellStart"/>
            <w:proofErr w:type="gramStart"/>
            <w:r w:rsidRPr="00397DE1">
              <w:rPr>
                <w:rFonts w:ascii="Times New Roman" w:hAnsi="Times New Roman"/>
                <w:sz w:val="24"/>
                <w:szCs w:val="24"/>
              </w:rPr>
              <w:t>Пр</w:t>
            </w:r>
            <w:proofErr w:type="spellEnd"/>
            <w:proofErr w:type="gramEnd"/>
            <w:r w:rsidRPr="00397DE1">
              <w:rPr>
                <w:rFonts w:ascii="Times New Roman" w:hAnsi="Times New Roman"/>
                <w:sz w:val="24"/>
                <w:szCs w:val="24"/>
              </w:rPr>
              <w:t>) осуществляется по следующей формуле:</w:t>
            </w:r>
          </w:p>
          <w:p w:rsidR="00C564E3" w:rsidRPr="00397DE1" w:rsidRDefault="00C564E3" w:rsidP="00DF0D22">
            <w:pPr>
              <w:shd w:val="clear" w:color="auto" w:fill="FFFFFF"/>
              <w:ind w:left="10" w:firstLine="701"/>
              <w:jc w:val="both"/>
            </w:pPr>
          </w:p>
          <w:p w:rsidR="00C564E3" w:rsidRPr="00397DE1" w:rsidRDefault="00C564E3" w:rsidP="00DF0D22">
            <w:pPr>
              <w:shd w:val="clear" w:color="auto" w:fill="FFFFFF"/>
              <w:ind w:left="10" w:hanging="10"/>
              <w:jc w:val="center"/>
            </w:pPr>
            <m:oMath>
              <m:r>
                <w:rPr>
                  <w:rFonts w:ascii="Cambria Math" w:hAnsi="Cambria Math"/>
                </w:rPr>
                <m:t>Пр</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 xml:space="preserve">Пр </m:t>
                      </m:r>
                      <m:d>
                        <m:dPr>
                          <m:ctrlPr>
                            <w:rPr>
                              <w:rFonts w:ascii="Cambria Math" w:hAnsi="Cambria Math"/>
                            </w:rPr>
                          </m:ctrlPr>
                        </m:dPr>
                        <m:e>
                          <m:r>
                            <m:rPr>
                              <m:sty m:val="p"/>
                            </m:rPr>
                            <w:rPr>
                              <w:rFonts w:ascii="Cambria Math" w:hAnsi="Cambria Math"/>
                            </w:rPr>
                            <m:t>факт</m:t>
                          </m:r>
                        </m:e>
                      </m:d>
                    </m:num>
                    <m:den>
                      <m:r>
                        <m:rPr>
                          <m:sty m:val="p"/>
                        </m:rPr>
                        <w:rPr>
                          <w:rFonts w:ascii="Cambria Math" w:hAnsi="Cambria Math"/>
                        </w:rPr>
                        <m:t xml:space="preserve">Пр </m:t>
                      </m:r>
                      <m:d>
                        <m:dPr>
                          <m:ctrlPr>
                            <w:rPr>
                              <w:rFonts w:ascii="Cambria Math" w:hAnsi="Cambria Math"/>
                            </w:rPr>
                          </m:ctrlPr>
                        </m:dPr>
                        <m:e>
                          <m:r>
                            <m:rPr>
                              <m:sty m:val="p"/>
                            </m:rPr>
                            <w:rPr>
                              <w:rFonts w:ascii="Cambria Math" w:hAnsi="Cambria Math"/>
                            </w:rPr>
                            <m:t>план</m:t>
                          </m:r>
                        </m:e>
                      </m:d>
                    </m:den>
                  </m:f>
                  <m:r>
                    <m:rPr>
                      <m:sty m:val="p"/>
                    </m:rPr>
                    <w:rPr>
                      <w:rFonts w:ascii="Cambria Math" w:hAnsi="Cambria Math"/>
                    </w:rPr>
                    <m:t>*100%</m:t>
                  </m:r>
                </m:e>
              </m:d>
            </m:oMath>
            <w:r w:rsidRPr="00397DE1">
              <w:t>, где</w:t>
            </w:r>
          </w:p>
          <w:p w:rsidR="00C564E3" w:rsidRPr="00397DE1" w:rsidRDefault="00C564E3" w:rsidP="00DF0D22">
            <w:pPr>
              <w:shd w:val="clear" w:color="auto" w:fill="FFFFFF"/>
              <w:ind w:left="10" w:hanging="10"/>
              <w:jc w:val="center"/>
            </w:pPr>
          </w:p>
          <w:p w:rsidR="00C564E3" w:rsidRPr="00397DE1" w:rsidRDefault="00C564E3" w:rsidP="00DF0D22">
            <w:pPr>
              <w:shd w:val="clear" w:color="auto" w:fill="FFFFFF"/>
              <w:ind w:left="10" w:firstLine="701"/>
              <w:jc w:val="both"/>
            </w:pPr>
            <w:proofErr w:type="spellStart"/>
            <w:proofErr w:type="gramStart"/>
            <w:r w:rsidRPr="00397DE1">
              <w:t>Пр</w:t>
            </w:r>
            <w:proofErr w:type="spellEnd"/>
            <w:proofErr w:type="gramEnd"/>
            <w:r w:rsidRPr="00397DE1">
              <w:t xml:space="preserve"> – процентное исполнение показателя по проверкам земель;</w:t>
            </w:r>
          </w:p>
          <w:p w:rsidR="00C564E3" w:rsidRPr="00397DE1" w:rsidRDefault="00C564E3" w:rsidP="00DF0D22">
            <w:pPr>
              <w:ind w:left="10" w:firstLine="701"/>
              <w:jc w:val="both"/>
            </w:pPr>
            <w:proofErr w:type="spellStart"/>
            <w:proofErr w:type="gramStart"/>
            <w:r w:rsidRPr="00397DE1">
              <w:t>Пр</w:t>
            </w:r>
            <w:proofErr w:type="spellEnd"/>
            <w:proofErr w:type="gramEnd"/>
            <w:r w:rsidRPr="00397DE1">
              <w:t xml:space="preserve"> (факт) – количество земельных участков, в отношении которых проведены проверки;</w:t>
            </w:r>
          </w:p>
          <w:p w:rsidR="00C564E3" w:rsidRPr="00397DE1" w:rsidRDefault="00C564E3" w:rsidP="00DF0D22">
            <w:pPr>
              <w:ind w:left="10" w:firstLine="701"/>
              <w:jc w:val="both"/>
            </w:pPr>
            <w:proofErr w:type="spellStart"/>
            <w:proofErr w:type="gramStart"/>
            <w:r w:rsidRPr="00397DE1">
              <w:t>Пр</w:t>
            </w:r>
            <w:proofErr w:type="spellEnd"/>
            <w:proofErr w:type="gramEnd"/>
            <w:r w:rsidRPr="00397DE1">
              <w:t xml:space="preserve"> (план) – количество земельных участков, подлежащих проверкам.</w:t>
            </w:r>
          </w:p>
          <w:p w:rsidR="00C564E3" w:rsidRPr="00397DE1" w:rsidRDefault="00C564E3" w:rsidP="00DF0D22">
            <w:pPr>
              <w:tabs>
                <w:tab w:val="right" w:pos="9922"/>
              </w:tabs>
              <w:ind w:left="10" w:firstLine="701"/>
              <w:jc w:val="both"/>
            </w:pPr>
          </w:p>
          <w:p w:rsidR="00C564E3" w:rsidRPr="00397DE1" w:rsidRDefault="00C564E3" w:rsidP="00DF0D22">
            <w:pPr>
              <w:pStyle w:val="ac"/>
              <w:ind w:firstLine="709"/>
              <w:jc w:val="both"/>
              <w:rPr>
                <w:rFonts w:ascii="Times New Roman" w:hAnsi="Times New Roman"/>
                <w:sz w:val="24"/>
                <w:szCs w:val="24"/>
              </w:rPr>
            </w:pPr>
            <w:r w:rsidRPr="00397DE1">
              <w:rPr>
                <w:rFonts w:ascii="Times New Roman" w:hAnsi="Times New Roman"/>
                <w:sz w:val="24"/>
                <w:szCs w:val="24"/>
              </w:rPr>
              <w:t>Расчет процентного исполнения показателя по перерасчету земельного налога на земельные участки (Н) осуществляется по следующей формуле:</w:t>
            </w:r>
          </w:p>
          <w:p w:rsidR="00C564E3" w:rsidRPr="00397DE1" w:rsidRDefault="00C564E3" w:rsidP="00DF0D22">
            <w:pPr>
              <w:shd w:val="clear" w:color="auto" w:fill="FFFFFF"/>
              <w:ind w:left="10" w:firstLine="701"/>
              <w:jc w:val="both"/>
            </w:pPr>
          </w:p>
          <w:p w:rsidR="00C564E3" w:rsidRPr="00397DE1" w:rsidRDefault="00C564E3" w:rsidP="00DF0D22">
            <w:pPr>
              <w:shd w:val="clear" w:color="auto" w:fill="FFFFFF"/>
              <w:ind w:left="10" w:hanging="10"/>
              <w:jc w:val="center"/>
            </w:pPr>
            <m:oMath>
              <m:r>
                <w:rPr>
                  <w:rFonts w:ascii="Cambria Math" w:hAnsi="Cambria Math"/>
                </w:rPr>
                <m:t>Н</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 xml:space="preserve">Н </m:t>
                      </m:r>
                      <m:d>
                        <m:dPr>
                          <m:ctrlPr>
                            <w:rPr>
                              <w:rFonts w:ascii="Cambria Math" w:hAnsi="Cambria Math"/>
                            </w:rPr>
                          </m:ctrlPr>
                        </m:dPr>
                        <m:e>
                          <m:r>
                            <m:rPr>
                              <m:sty m:val="p"/>
                            </m:rPr>
                            <w:rPr>
                              <w:rFonts w:ascii="Cambria Math" w:hAnsi="Cambria Math"/>
                            </w:rPr>
                            <m:t>пр</m:t>
                          </m:r>
                        </m:e>
                      </m:d>
                    </m:num>
                    <m:den>
                      <m:r>
                        <m:rPr>
                          <m:sty m:val="p"/>
                        </m:rPr>
                        <w:rPr>
                          <w:rFonts w:ascii="Cambria Math" w:hAnsi="Cambria Math"/>
                        </w:rPr>
                        <m:t>Н (нар)</m:t>
                      </m:r>
                    </m:den>
                  </m:f>
                  <m:r>
                    <m:rPr>
                      <m:sty m:val="p"/>
                    </m:rPr>
                    <w:rPr>
                      <w:rFonts w:ascii="Cambria Math" w:hAnsi="Cambria Math"/>
                    </w:rPr>
                    <m:t>*100%</m:t>
                  </m:r>
                </m:e>
              </m:d>
            </m:oMath>
            <w:r w:rsidRPr="00397DE1">
              <w:t>, где</w:t>
            </w:r>
          </w:p>
          <w:p w:rsidR="00C564E3" w:rsidRPr="00397DE1" w:rsidRDefault="00C564E3" w:rsidP="00DF0D22">
            <w:pPr>
              <w:shd w:val="clear" w:color="auto" w:fill="FFFFFF"/>
              <w:ind w:left="10" w:hanging="10"/>
              <w:jc w:val="center"/>
            </w:pPr>
          </w:p>
          <w:p w:rsidR="00C564E3" w:rsidRPr="00397DE1" w:rsidRDefault="00C564E3" w:rsidP="00DF0D22">
            <w:pPr>
              <w:shd w:val="clear" w:color="auto" w:fill="FFFFFF"/>
              <w:ind w:left="10" w:firstLine="701"/>
              <w:jc w:val="both"/>
            </w:pPr>
            <w:r w:rsidRPr="00397DE1">
              <w:t>Н – процентное исполнение показателя по перерасчету земельного налога на земельные участки;</w:t>
            </w:r>
          </w:p>
          <w:p w:rsidR="00C564E3" w:rsidRPr="00397DE1" w:rsidRDefault="00C564E3" w:rsidP="00DF0D22">
            <w:pPr>
              <w:ind w:left="10" w:firstLine="701"/>
              <w:jc w:val="both"/>
            </w:pPr>
            <w:r w:rsidRPr="00397DE1">
              <w:t>Н (</w:t>
            </w:r>
            <w:proofErr w:type="spellStart"/>
            <w:proofErr w:type="gramStart"/>
            <w:r w:rsidRPr="00397DE1">
              <w:t>пр</w:t>
            </w:r>
            <w:proofErr w:type="spellEnd"/>
            <w:proofErr w:type="gramEnd"/>
            <w:r w:rsidRPr="00397DE1">
              <w:t>) – количество земельных участков, по которым материалы выездных обследований приняты в работу налоговыми органами;</w:t>
            </w:r>
          </w:p>
          <w:p w:rsidR="00C564E3" w:rsidRPr="00397DE1" w:rsidRDefault="00C564E3" w:rsidP="00DF0D22">
            <w:pPr>
              <w:ind w:left="10" w:firstLine="701"/>
              <w:jc w:val="both"/>
            </w:pPr>
            <w:r w:rsidRPr="00397DE1">
              <w:t>Н (нар) – количество земельных участков, в отношении которых выявлено нарушение налогового законодательства.</w:t>
            </w:r>
          </w:p>
          <w:p w:rsidR="00C564E3" w:rsidRPr="00397DE1" w:rsidRDefault="00C564E3" w:rsidP="00DF0D22">
            <w:pPr>
              <w:tabs>
                <w:tab w:val="right" w:pos="9922"/>
              </w:tabs>
              <w:ind w:left="10" w:firstLine="701"/>
              <w:jc w:val="both"/>
            </w:pPr>
          </w:p>
          <w:p w:rsidR="00C564E3" w:rsidRPr="00397DE1" w:rsidRDefault="00C564E3" w:rsidP="00DF0D22">
            <w:pPr>
              <w:pStyle w:val="ac"/>
              <w:ind w:firstLine="709"/>
              <w:jc w:val="both"/>
              <w:rPr>
                <w:rFonts w:ascii="Times New Roman" w:hAnsi="Times New Roman"/>
                <w:sz w:val="24"/>
                <w:szCs w:val="24"/>
              </w:rPr>
            </w:pPr>
            <w:r w:rsidRPr="00397DE1">
              <w:rPr>
                <w:rFonts w:ascii="Times New Roman" w:hAnsi="Times New Roman"/>
                <w:sz w:val="24"/>
                <w:szCs w:val="24"/>
              </w:rPr>
              <w:t>Расчет процентного исполнения показателя по борьбе с борщевиком Сосновского (Б) осуществляется по следующей формуле:</w:t>
            </w:r>
          </w:p>
          <w:p w:rsidR="00C564E3" w:rsidRPr="00397DE1" w:rsidRDefault="00C564E3" w:rsidP="00DF0D22">
            <w:pPr>
              <w:shd w:val="clear" w:color="auto" w:fill="FFFFFF"/>
              <w:ind w:left="10" w:firstLine="701"/>
              <w:jc w:val="both"/>
            </w:pPr>
          </w:p>
          <w:p w:rsidR="00C564E3" w:rsidRPr="00397DE1" w:rsidRDefault="00C564E3" w:rsidP="00DF0D22">
            <w:pPr>
              <w:shd w:val="clear" w:color="auto" w:fill="FFFFFF"/>
              <w:ind w:left="10" w:hanging="10"/>
              <w:jc w:val="center"/>
            </w:pPr>
            <m:oMath>
              <m:r>
                <m:rPr>
                  <m:sty m:val="p"/>
                </m:rPr>
                <w:rPr>
                  <w:rFonts w:ascii="Cambria Math" w:hAnsi="Cambria Math"/>
                </w:rPr>
                <m:t>Б=</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 xml:space="preserve">Б </m:t>
                      </m:r>
                      <m:d>
                        <m:dPr>
                          <m:ctrlPr>
                            <w:rPr>
                              <w:rFonts w:ascii="Cambria Math" w:hAnsi="Cambria Math"/>
                            </w:rPr>
                          </m:ctrlPr>
                        </m:dPr>
                        <m:e>
                          <m:r>
                            <m:rPr>
                              <m:sty m:val="p"/>
                            </m:rPr>
                            <w:rPr>
                              <w:rFonts w:ascii="Cambria Math" w:hAnsi="Cambria Math"/>
                            </w:rPr>
                            <m:t>пр</m:t>
                          </m:r>
                        </m:e>
                      </m:d>
                    </m:num>
                    <m:den>
                      <m:r>
                        <m:rPr>
                          <m:sty m:val="p"/>
                        </m:rPr>
                        <w:rPr>
                          <w:rFonts w:ascii="Cambria Math" w:hAnsi="Cambria Math"/>
                        </w:rPr>
                        <m:t>Б (нар)</m:t>
                      </m:r>
                    </m:den>
                  </m:f>
                  <m:r>
                    <m:rPr>
                      <m:sty m:val="p"/>
                    </m:rPr>
                    <w:rPr>
                      <w:rFonts w:ascii="Cambria Math" w:hAnsi="Cambria Math"/>
                    </w:rPr>
                    <m:t>*100%</m:t>
                  </m:r>
                </m:e>
              </m:d>
            </m:oMath>
            <w:r w:rsidRPr="00397DE1">
              <w:t>, где</w:t>
            </w:r>
          </w:p>
          <w:p w:rsidR="00C564E3" w:rsidRPr="00397DE1" w:rsidRDefault="00C564E3" w:rsidP="00DF0D22">
            <w:pPr>
              <w:shd w:val="clear" w:color="auto" w:fill="FFFFFF"/>
              <w:ind w:left="10" w:hanging="10"/>
              <w:jc w:val="center"/>
            </w:pPr>
          </w:p>
          <w:p w:rsidR="00C564E3" w:rsidRPr="00397DE1" w:rsidRDefault="00C564E3" w:rsidP="00DF0D22">
            <w:pPr>
              <w:shd w:val="clear" w:color="auto" w:fill="FFFFFF"/>
              <w:ind w:left="10" w:firstLine="701"/>
              <w:jc w:val="both"/>
            </w:pPr>
            <w:proofErr w:type="gramStart"/>
            <w:r w:rsidRPr="00397DE1">
              <w:t>Б</w:t>
            </w:r>
            <w:proofErr w:type="gramEnd"/>
            <w:r w:rsidRPr="00397DE1">
              <w:t xml:space="preserve"> – процентное исполнение показателя по борьбе с борщевиком Сосновского;</w:t>
            </w:r>
          </w:p>
          <w:p w:rsidR="00C564E3" w:rsidRPr="00397DE1" w:rsidRDefault="00C564E3" w:rsidP="00DF0D22">
            <w:pPr>
              <w:ind w:left="10" w:firstLine="701"/>
              <w:jc w:val="both"/>
            </w:pPr>
            <w:proofErr w:type="gramStart"/>
            <w:r w:rsidRPr="00397DE1">
              <w:t>Б</w:t>
            </w:r>
            <w:proofErr w:type="gramEnd"/>
            <w:r w:rsidRPr="00397DE1">
              <w:t xml:space="preserve"> (уд) – количество земельных участков, по которым принят полный комплекс мер, направленных на удаление борщевика Сосновского;</w:t>
            </w:r>
          </w:p>
          <w:p w:rsidR="00C564E3" w:rsidRPr="00397DE1" w:rsidRDefault="00C564E3" w:rsidP="00DF0D22">
            <w:pPr>
              <w:ind w:left="10" w:firstLine="701"/>
              <w:jc w:val="both"/>
            </w:pPr>
            <w:proofErr w:type="gramStart"/>
            <w:r w:rsidRPr="00397DE1">
              <w:t>Б</w:t>
            </w:r>
            <w:proofErr w:type="gramEnd"/>
            <w:r w:rsidRPr="00397DE1">
              <w:t xml:space="preserve"> (нар) – количество земельных участков, на которых выявлено произрастание борщевика Сосновского.</w:t>
            </w:r>
          </w:p>
          <w:p w:rsidR="00C564E3" w:rsidRPr="00397DE1" w:rsidRDefault="00C564E3" w:rsidP="00DF0D22">
            <w:pPr>
              <w:tabs>
                <w:tab w:val="right" w:pos="9922"/>
              </w:tabs>
              <w:ind w:left="10" w:firstLine="701"/>
              <w:jc w:val="both"/>
            </w:pPr>
          </w:p>
          <w:p w:rsidR="00C564E3" w:rsidRPr="00397DE1" w:rsidRDefault="00C564E3" w:rsidP="00DF0D22">
            <w:pPr>
              <w:pStyle w:val="ac"/>
              <w:ind w:firstLine="709"/>
              <w:jc w:val="both"/>
              <w:rPr>
                <w:rFonts w:ascii="Times New Roman" w:hAnsi="Times New Roman"/>
                <w:sz w:val="24"/>
                <w:szCs w:val="24"/>
              </w:rPr>
            </w:pPr>
            <w:r w:rsidRPr="00397DE1">
              <w:rPr>
                <w:rFonts w:ascii="Times New Roman" w:hAnsi="Times New Roman"/>
                <w:sz w:val="24"/>
                <w:szCs w:val="24"/>
              </w:rPr>
              <w:t xml:space="preserve">Расчет процентного исполнения показателя по привлечению к административной ответственности за нарушение земельного законодательства (Ш) осуществляется по </w:t>
            </w:r>
            <w:r w:rsidRPr="00397DE1">
              <w:rPr>
                <w:rFonts w:ascii="Times New Roman" w:hAnsi="Times New Roman"/>
                <w:sz w:val="24"/>
                <w:szCs w:val="24"/>
              </w:rPr>
              <w:lastRenderedPageBreak/>
              <w:t>следующей формуле:</w:t>
            </w:r>
          </w:p>
          <w:p w:rsidR="00C564E3" w:rsidRPr="00397DE1" w:rsidRDefault="00C564E3" w:rsidP="00DF0D22">
            <w:pPr>
              <w:shd w:val="clear" w:color="auto" w:fill="FFFFFF"/>
              <w:ind w:left="10" w:firstLine="701"/>
              <w:jc w:val="both"/>
            </w:pPr>
          </w:p>
          <w:p w:rsidR="00C564E3" w:rsidRPr="00397DE1" w:rsidRDefault="00C564E3" w:rsidP="00DF0D22">
            <w:pPr>
              <w:shd w:val="clear" w:color="auto" w:fill="FFFFFF"/>
              <w:ind w:left="10" w:hanging="10"/>
              <w:jc w:val="center"/>
            </w:pPr>
            <m:oMath>
              <m:r>
                <w:rPr>
                  <w:rFonts w:ascii="Cambria Math" w:hAnsi="Cambria Math"/>
                </w:rPr>
                <m:t>Ш</m:t>
              </m:r>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 xml:space="preserve">Ш </m:t>
                      </m:r>
                      <m:d>
                        <m:dPr>
                          <m:ctrlPr>
                            <w:rPr>
                              <w:rFonts w:ascii="Cambria Math" w:hAnsi="Cambria Math"/>
                            </w:rPr>
                          </m:ctrlPr>
                        </m:dPr>
                        <m:e>
                          <m:r>
                            <m:rPr>
                              <m:sty m:val="p"/>
                            </m:rPr>
                            <w:rPr>
                              <w:rFonts w:ascii="Cambria Math" w:hAnsi="Cambria Math"/>
                            </w:rPr>
                            <m:t>гзн</m:t>
                          </m:r>
                        </m:e>
                      </m:d>
                    </m:num>
                    <m:den>
                      <m:r>
                        <m:rPr>
                          <m:sty m:val="p"/>
                        </m:rPr>
                        <w:rPr>
                          <w:rFonts w:ascii="Cambria Math" w:hAnsi="Cambria Math"/>
                        </w:rPr>
                        <m:t>Ш (нар)</m:t>
                      </m:r>
                    </m:den>
                  </m:f>
                  <m:r>
                    <m:rPr>
                      <m:sty m:val="p"/>
                    </m:rPr>
                    <w:rPr>
                      <w:rFonts w:ascii="Cambria Math" w:hAnsi="Cambria Math"/>
                    </w:rPr>
                    <m:t>*100%</m:t>
                  </m:r>
                </m:e>
              </m:d>
            </m:oMath>
            <w:r w:rsidRPr="00397DE1">
              <w:t>, где</w:t>
            </w:r>
          </w:p>
          <w:p w:rsidR="00C564E3" w:rsidRPr="00397DE1" w:rsidRDefault="00C564E3" w:rsidP="00DF0D22">
            <w:pPr>
              <w:shd w:val="clear" w:color="auto" w:fill="FFFFFF"/>
              <w:ind w:left="10" w:hanging="10"/>
              <w:jc w:val="center"/>
            </w:pPr>
          </w:p>
          <w:p w:rsidR="00C564E3" w:rsidRPr="00397DE1" w:rsidRDefault="00C564E3" w:rsidP="00DF0D22">
            <w:pPr>
              <w:shd w:val="clear" w:color="auto" w:fill="FFFFFF"/>
              <w:ind w:left="10" w:firstLine="701"/>
              <w:jc w:val="both"/>
            </w:pPr>
            <w:proofErr w:type="gramStart"/>
            <w:r w:rsidRPr="00397DE1">
              <w:t>Ш</w:t>
            </w:r>
            <w:proofErr w:type="gramEnd"/>
            <w:r w:rsidRPr="00397DE1">
              <w:t xml:space="preserve"> – процентное исполнение показателя по привлечению к административной ответственности за нарушение земельного законодательства;</w:t>
            </w:r>
          </w:p>
          <w:p w:rsidR="00C564E3" w:rsidRPr="00397DE1" w:rsidRDefault="00C564E3" w:rsidP="00DF0D22">
            <w:pPr>
              <w:ind w:left="10" w:firstLine="701"/>
              <w:jc w:val="both"/>
            </w:pPr>
            <w:proofErr w:type="gramStart"/>
            <w:r w:rsidRPr="00397DE1">
              <w:t>Ш</w:t>
            </w:r>
            <w:proofErr w:type="gramEnd"/>
            <w:r w:rsidRPr="00397DE1">
              <w:t xml:space="preserve"> (</w:t>
            </w:r>
            <w:proofErr w:type="spellStart"/>
            <w:r w:rsidRPr="00397DE1">
              <w:t>гзн</w:t>
            </w:r>
            <w:proofErr w:type="spellEnd"/>
            <w:r w:rsidRPr="00397DE1">
              <w:t xml:space="preserve">) – количество земельных участков, по которым органами </w:t>
            </w:r>
            <w:proofErr w:type="spellStart"/>
            <w:r w:rsidRPr="00397DE1">
              <w:t>госземнадзора</w:t>
            </w:r>
            <w:proofErr w:type="spellEnd"/>
            <w:r w:rsidRPr="00397DE1">
              <w:t xml:space="preserve"> принято решение о привлечении к административной ответственности;</w:t>
            </w:r>
          </w:p>
          <w:p w:rsidR="00C564E3" w:rsidRPr="00397DE1" w:rsidRDefault="00C564E3" w:rsidP="00DF0D22">
            <w:pPr>
              <w:ind w:left="10" w:firstLine="701"/>
              <w:jc w:val="both"/>
            </w:pPr>
            <w:proofErr w:type="gramStart"/>
            <w:r w:rsidRPr="00397DE1">
              <w:t>Ш</w:t>
            </w:r>
            <w:proofErr w:type="gramEnd"/>
            <w:r w:rsidRPr="00397DE1">
              <w:t xml:space="preserve"> (нар) – количество земельных участков, в отношении которых выявлено нарушение земельного законодательства.</w:t>
            </w:r>
          </w:p>
          <w:p w:rsidR="00C564E3" w:rsidRPr="00397DE1" w:rsidRDefault="00C564E3" w:rsidP="00DF0D22">
            <w:pPr>
              <w:ind w:firstLine="709"/>
              <w:jc w:val="both"/>
              <w:rPr>
                <w:szCs w:val="28"/>
              </w:rPr>
            </w:pPr>
          </w:p>
        </w:tc>
        <w:tc>
          <w:tcPr>
            <w:tcW w:w="578" w:type="pct"/>
          </w:tcPr>
          <w:p w:rsidR="00C564E3" w:rsidRPr="00397DE1" w:rsidRDefault="00C564E3" w:rsidP="00DF0D22">
            <w:pPr>
              <w:widowControl w:val="0"/>
              <w:autoSpaceDE w:val="0"/>
              <w:autoSpaceDN w:val="0"/>
              <w:adjustRightInd w:val="0"/>
              <w:ind w:firstLine="5"/>
              <w:jc w:val="center"/>
              <w:rPr>
                <w:rFonts w:eastAsiaTheme="minorEastAsia"/>
              </w:rPr>
            </w:pPr>
            <w:r w:rsidRPr="00397DE1">
              <w:rPr>
                <w:sz w:val="22"/>
              </w:rPr>
              <w:lastRenderedPageBreak/>
              <w:t>Система ГАС «Управление», ЕГИС ОКНД</w:t>
            </w:r>
          </w:p>
        </w:tc>
        <w:tc>
          <w:tcPr>
            <w:tcW w:w="626" w:type="pct"/>
          </w:tcPr>
          <w:p w:rsidR="00C564E3" w:rsidRPr="00397DE1" w:rsidRDefault="00C564E3" w:rsidP="00DF0D22">
            <w:pPr>
              <w:widowControl w:val="0"/>
              <w:autoSpaceDE w:val="0"/>
              <w:autoSpaceDN w:val="0"/>
              <w:adjustRightInd w:val="0"/>
              <w:ind w:firstLine="5"/>
              <w:jc w:val="center"/>
              <w:rPr>
                <w:rFonts w:eastAsiaTheme="minorEastAsia"/>
              </w:rPr>
            </w:pPr>
            <w:r w:rsidRPr="00397DE1">
              <w:rPr>
                <w:rFonts w:eastAsiaTheme="minorEastAsia"/>
                <w:sz w:val="22"/>
              </w:rPr>
              <w:t>Ежемесячно/ежедневно</w:t>
            </w:r>
          </w:p>
        </w:tc>
      </w:tr>
      <w:tr w:rsidR="00C564E3" w:rsidRPr="00584E8C" w:rsidTr="00DF0D22">
        <w:trPr>
          <w:trHeight w:val="20"/>
        </w:trPr>
        <w:tc>
          <w:tcPr>
            <w:tcW w:w="228" w:type="pct"/>
          </w:tcPr>
          <w:p w:rsidR="00C564E3" w:rsidRPr="00397DE1" w:rsidRDefault="00C564E3" w:rsidP="00DF0D22">
            <w:pPr>
              <w:widowControl w:val="0"/>
              <w:autoSpaceDE w:val="0"/>
              <w:autoSpaceDN w:val="0"/>
              <w:adjustRightInd w:val="0"/>
              <w:ind w:left="-704" w:firstLine="720"/>
              <w:jc w:val="center"/>
              <w:rPr>
                <w:rFonts w:eastAsiaTheme="minorEastAsia"/>
              </w:rPr>
            </w:pPr>
            <w:r w:rsidRPr="00397DE1">
              <w:rPr>
                <w:rFonts w:eastAsiaTheme="minorEastAsia"/>
              </w:rPr>
              <w:lastRenderedPageBreak/>
              <w:t>1.7.</w:t>
            </w:r>
          </w:p>
        </w:tc>
        <w:tc>
          <w:tcPr>
            <w:tcW w:w="726" w:type="pct"/>
          </w:tcPr>
          <w:p w:rsidR="00C564E3" w:rsidRPr="00397DE1" w:rsidRDefault="00C564E3" w:rsidP="00DF0D22">
            <w:pPr>
              <w:widowControl w:val="0"/>
              <w:autoSpaceDE w:val="0"/>
              <w:autoSpaceDN w:val="0"/>
              <w:adjustRightInd w:val="0"/>
              <w:rPr>
                <w:rFonts w:eastAsiaTheme="minorEastAsia"/>
              </w:rPr>
            </w:pPr>
            <w:r w:rsidRPr="00397DE1">
              <w:rPr>
                <w:rFonts w:eastAsiaTheme="minorEastAsia"/>
              </w:rPr>
              <w:t xml:space="preserve">Доля </w:t>
            </w:r>
            <w:r>
              <w:rPr>
                <w:rFonts w:eastAsiaTheme="minorEastAsia"/>
              </w:rPr>
              <w:t xml:space="preserve">незарегистрированных </w:t>
            </w:r>
            <w:r w:rsidRPr="00397DE1">
              <w:rPr>
                <w:rFonts w:eastAsiaTheme="minorEastAsia"/>
              </w:rPr>
              <w:t>объектов недвижимого имущества,</w:t>
            </w:r>
            <w:r>
              <w:rPr>
                <w:rFonts w:eastAsiaTheme="minorEastAsia"/>
              </w:rPr>
              <w:t xml:space="preserve"> вовлеченных в налоговый оборот </w:t>
            </w:r>
            <w:r w:rsidRPr="00397DE1">
              <w:rPr>
                <w:rFonts w:eastAsiaTheme="minorEastAsia"/>
              </w:rPr>
              <w:t>по результатам МЗК</w:t>
            </w:r>
          </w:p>
        </w:tc>
        <w:tc>
          <w:tcPr>
            <w:tcW w:w="480" w:type="pct"/>
            <w:gridSpan w:val="2"/>
          </w:tcPr>
          <w:p w:rsidR="00C564E3" w:rsidRPr="00397DE1" w:rsidRDefault="00C564E3" w:rsidP="00DF0D22">
            <w:pPr>
              <w:widowControl w:val="0"/>
              <w:autoSpaceDE w:val="0"/>
              <w:autoSpaceDN w:val="0"/>
              <w:adjustRightInd w:val="0"/>
              <w:jc w:val="center"/>
              <w:rPr>
                <w:rFonts w:eastAsiaTheme="minorEastAsia"/>
              </w:rPr>
            </w:pPr>
            <w:r w:rsidRPr="00397DE1">
              <w:rPr>
                <w:rFonts w:eastAsiaTheme="minorEastAsia"/>
              </w:rPr>
              <w:t>%</w:t>
            </w:r>
          </w:p>
        </w:tc>
        <w:tc>
          <w:tcPr>
            <w:tcW w:w="2362" w:type="pct"/>
          </w:tcPr>
          <w:p w:rsidR="00C564E3" w:rsidRPr="006814A4" w:rsidRDefault="00C564E3" w:rsidP="00DF0D22">
            <w:pPr>
              <w:shd w:val="clear" w:color="auto" w:fill="FFFFFF"/>
              <w:ind w:left="10" w:firstLine="701"/>
              <w:jc w:val="both"/>
              <w:rPr>
                <w:szCs w:val="28"/>
              </w:rPr>
            </w:pPr>
            <w:r w:rsidRPr="006814A4">
              <w:rPr>
                <w:szCs w:val="28"/>
              </w:rPr>
              <w:t>Расчет исполнения плана по постановке на кадастровый учет объектов недвижимого имущества по результатам МЗК</w:t>
            </w:r>
            <w:r>
              <w:rPr>
                <w:szCs w:val="28"/>
              </w:rPr>
              <w:t xml:space="preserve"> </w:t>
            </w:r>
            <w:r w:rsidRPr="006814A4">
              <w:rPr>
                <w:szCs w:val="28"/>
              </w:rPr>
              <w:t>(Пi3), осуществляется по следующей формуле:</w:t>
            </w:r>
          </w:p>
          <w:p w:rsidR="00C564E3" w:rsidRPr="006814A4" w:rsidRDefault="00C564E3" w:rsidP="00DF0D22">
            <w:pPr>
              <w:pStyle w:val="ab"/>
              <w:ind w:right="0" w:firstLine="0"/>
              <w:jc w:val="center"/>
              <w:rPr>
                <w:rFonts w:eastAsiaTheme="minorHAnsi"/>
                <w:sz w:val="24"/>
                <w:lang w:eastAsia="en-US"/>
              </w:rPr>
            </w:pPr>
            <m:oMath>
              <m:r>
                <m:rPr>
                  <m:sty m:val="p"/>
                </m:rPr>
                <w:rPr>
                  <w:rFonts w:ascii="Cambria Math" w:eastAsiaTheme="minorHAnsi" w:hAnsi="Cambria Math"/>
                  <w:sz w:val="24"/>
                  <w:lang w:eastAsia="en-US"/>
                </w:rPr>
                <m:t>Пi3</m:t>
              </m:r>
              <m:r>
                <m:rPr>
                  <m:sty m:val="p"/>
                </m:rPr>
                <w:rPr>
                  <w:rFonts w:ascii="Cambria Math" w:eastAsiaTheme="minorHAnsi"/>
                  <w:sz w:val="24"/>
                  <w:lang w:eastAsia="en-US"/>
                </w:rPr>
                <m:t>=</m:t>
              </m:r>
              <m:d>
                <m:dPr>
                  <m:ctrlPr>
                    <w:rPr>
                      <w:rFonts w:ascii="Cambria Math" w:eastAsiaTheme="minorHAnsi" w:hAnsi="Cambria Math"/>
                      <w:sz w:val="24"/>
                      <w:lang w:eastAsia="en-US"/>
                    </w:rPr>
                  </m:ctrlPr>
                </m:dPr>
                <m:e>
                  <m:f>
                    <m:fPr>
                      <m:ctrlPr>
                        <w:rPr>
                          <w:rFonts w:ascii="Cambria Math" w:eastAsiaTheme="minorHAnsi" w:hAnsi="Cambria Math"/>
                          <w:sz w:val="24"/>
                          <w:lang w:eastAsia="en-US"/>
                        </w:rPr>
                      </m:ctrlPr>
                    </m:fPr>
                    <m:num>
                      <m:r>
                        <m:rPr>
                          <m:sty m:val="p"/>
                        </m:rPr>
                        <w:rPr>
                          <w:rFonts w:ascii="Cambria Math" w:eastAsiaTheme="minorHAnsi" w:hAnsi="Cambria Math"/>
                          <w:sz w:val="24"/>
                          <w:lang w:eastAsia="en-US"/>
                        </w:rPr>
                        <m:t>Кп</m:t>
                      </m:r>
                      <m:r>
                        <m:rPr>
                          <m:sty m:val="p"/>
                        </m:rPr>
                        <w:rPr>
                          <w:rFonts w:ascii="Cambria Math" w:eastAsiaTheme="minorHAnsi"/>
                          <w:sz w:val="24"/>
                          <w:lang w:eastAsia="en-US"/>
                        </w:rPr>
                        <m:t>+</m:t>
                      </m:r>
                      <m:r>
                        <m:rPr>
                          <m:sty m:val="p"/>
                        </m:rPr>
                        <w:rPr>
                          <w:rFonts w:ascii="Cambria Math" w:eastAsiaTheme="minorHAnsi" w:hAnsi="Cambria Math"/>
                          <w:sz w:val="24"/>
                          <w:lang w:eastAsia="en-US"/>
                        </w:rPr>
                        <m:t>С</m:t>
                      </m:r>
                    </m:num>
                    <m:den>
                      <m:d>
                        <m:dPr>
                          <m:begChr m:val=""/>
                          <m:endChr m:val=""/>
                          <m:ctrlPr>
                            <w:rPr>
                              <w:rFonts w:ascii="Cambria Math" w:eastAsiaTheme="minorHAnsi" w:hAnsi="Cambria Math"/>
                              <w:sz w:val="24"/>
                              <w:lang w:eastAsia="en-US"/>
                            </w:rPr>
                          </m:ctrlPr>
                        </m:dPr>
                        <m:e>
                          <m:r>
                            <m:rPr>
                              <m:sty m:val="p"/>
                            </m:rPr>
                            <w:rPr>
                              <w:rFonts w:ascii="Cambria Math" w:eastAsiaTheme="minorHAnsi" w:hAnsi="Cambria Math"/>
                              <w:sz w:val="24"/>
                              <w:lang w:eastAsia="en-US"/>
                            </w:rPr>
                            <m:t>Рвно</m:t>
                          </m:r>
                        </m:e>
                      </m:d>
                    </m:den>
                  </m:f>
                </m:e>
              </m:d>
              <m:r>
                <m:rPr>
                  <m:sty m:val="p"/>
                </m:rPr>
                <w:rPr>
                  <w:rFonts w:ascii="Cambria Math" w:eastAsiaTheme="minorHAnsi" w:hAnsi="Cambria Math"/>
                  <w:sz w:val="24"/>
                  <w:lang w:eastAsia="en-US"/>
                </w:rPr>
                <m:t>*</m:t>
              </m:r>
              <m:r>
                <m:rPr>
                  <m:sty m:val="p"/>
                </m:rPr>
                <w:rPr>
                  <w:rFonts w:ascii="Cambria Math" w:eastAsiaTheme="minorHAnsi"/>
                  <w:sz w:val="24"/>
                  <w:lang w:eastAsia="en-US"/>
                </w:rPr>
                <m:t xml:space="preserve">100%, </m:t>
              </m:r>
            </m:oMath>
            <w:r>
              <w:rPr>
                <w:rFonts w:eastAsiaTheme="minorEastAsia"/>
                <w:sz w:val="24"/>
                <w:lang w:eastAsia="en-US"/>
              </w:rPr>
              <w:t>где</w:t>
            </w:r>
          </w:p>
          <w:p w:rsidR="00C564E3" w:rsidRPr="006814A4" w:rsidRDefault="00C564E3" w:rsidP="00DF0D22">
            <w:pPr>
              <w:ind w:firstLine="709"/>
              <w:jc w:val="both"/>
              <w:rPr>
                <w:szCs w:val="28"/>
              </w:rPr>
            </w:pPr>
            <w:bookmarkStart w:id="0" w:name="_Hlk88562283"/>
            <w:proofErr w:type="spellStart"/>
            <w:r w:rsidRPr="006814A4">
              <w:rPr>
                <w:szCs w:val="28"/>
              </w:rPr>
              <w:t>Кп</w:t>
            </w:r>
            <w:proofErr w:type="spellEnd"/>
            <w:r w:rsidRPr="006814A4">
              <w:rPr>
                <w:szCs w:val="28"/>
              </w:rPr>
              <w:t xml:space="preserve"> – количество объектов недвижимого имущества, поставленных на кадастровый учет на земельных участках из Реестра, нарастающим итогом с начала года.</w:t>
            </w:r>
          </w:p>
          <w:p w:rsidR="00C564E3" w:rsidRPr="006814A4" w:rsidRDefault="00C564E3" w:rsidP="00DF0D22">
            <w:pPr>
              <w:ind w:firstLine="709"/>
              <w:jc w:val="both"/>
              <w:rPr>
                <w:szCs w:val="28"/>
              </w:rPr>
            </w:pPr>
            <w:r w:rsidRPr="006814A4">
              <w:rPr>
                <w:szCs w:val="28"/>
              </w:rPr>
              <w:t xml:space="preserve">С – количество </w:t>
            </w:r>
            <w:bookmarkEnd w:id="0"/>
            <w:r w:rsidRPr="006814A4">
              <w:rPr>
                <w:szCs w:val="28"/>
              </w:rPr>
              <w:t xml:space="preserve">направленных и принятых на рассмотрение актов осмотров МЗК в комиссию по самовольным </w:t>
            </w:r>
            <w:proofErr w:type="gramStart"/>
            <w:r w:rsidRPr="006814A4">
              <w:rPr>
                <w:szCs w:val="28"/>
              </w:rPr>
              <w:t>строениям</w:t>
            </w:r>
            <w:proofErr w:type="gramEnd"/>
            <w:r w:rsidRPr="006814A4">
              <w:rPr>
                <w:szCs w:val="28"/>
              </w:rPr>
              <w:t xml:space="preserve"> и по </w:t>
            </w:r>
            <w:proofErr w:type="gramStart"/>
            <w:r w:rsidRPr="006814A4">
              <w:rPr>
                <w:szCs w:val="28"/>
              </w:rPr>
              <w:t>которым</w:t>
            </w:r>
            <w:proofErr w:type="gramEnd"/>
            <w:r w:rsidRPr="006814A4">
              <w:rPr>
                <w:szCs w:val="28"/>
              </w:rPr>
              <w:t xml:space="preserve"> принято решение </w:t>
            </w:r>
            <w:proofErr w:type="spellStart"/>
            <w:r w:rsidRPr="006814A4">
              <w:rPr>
                <w:szCs w:val="28"/>
              </w:rPr>
              <w:t>Минмособлимуществом</w:t>
            </w:r>
            <w:proofErr w:type="spellEnd"/>
            <w:r w:rsidRPr="006814A4">
              <w:rPr>
                <w:szCs w:val="28"/>
              </w:rPr>
              <w:t xml:space="preserve"> о пересчете кадастровой стоимости земельного участка с учетом стоимости не зарегистрированного объекта недвижимости </w:t>
            </w:r>
          </w:p>
          <w:p w:rsidR="00C564E3" w:rsidRPr="006814A4" w:rsidRDefault="00C564E3" w:rsidP="00DF0D22">
            <w:pPr>
              <w:ind w:firstLine="709"/>
              <w:jc w:val="both"/>
              <w:rPr>
                <w:szCs w:val="28"/>
              </w:rPr>
            </w:pPr>
            <w:proofErr w:type="spellStart"/>
            <w:r w:rsidRPr="006814A4">
              <w:rPr>
                <w:szCs w:val="28"/>
              </w:rPr>
              <w:t>Рвно</w:t>
            </w:r>
            <w:proofErr w:type="spellEnd"/>
            <w:r w:rsidRPr="006814A4">
              <w:rPr>
                <w:szCs w:val="28"/>
              </w:rPr>
              <w:t xml:space="preserve"> – </w:t>
            </w:r>
            <w:r>
              <w:rPr>
                <w:szCs w:val="28"/>
              </w:rPr>
              <w:t>р</w:t>
            </w:r>
            <w:r w:rsidRPr="006814A4">
              <w:rPr>
                <w:szCs w:val="28"/>
              </w:rPr>
              <w:t>еестр земельных участков, на которых выявлены не зарегистрированные объекты недвижимости (земельные участки, оставшиеся в реестре по результатам осмотров муниципального земельного контроля и рабочими группами по ВНО).</w:t>
            </w:r>
          </w:p>
          <w:p w:rsidR="00C564E3" w:rsidRPr="006814A4" w:rsidRDefault="00C564E3" w:rsidP="00DF0D22">
            <w:pPr>
              <w:ind w:firstLine="709"/>
              <w:jc w:val="both"/>
              <w:rPr>
                <w:szCs w:val="28"/>
              </w:rPr>
            </w:pPr>
            <w:r w:rsidRPr="006814A4">
              <w:rPr>
                <w:szCs w:val="28"/>
              </w:rPr>
              <w:t xml:space="preserve">Плановое значение – </w:t>
            </w:r>
          </w:p>
          <w:p w:rsidR="00C564E3" w:rsidRPr="006814A4" w:rsidRDefault="00C564E3" w:rsidP="00DF0D22">
            <w:pPr>
              <w:ind w:firstLine="709"/>
              <w:jc w:val="both"/>
              <w:rPr>
                <w:szCs w:val="28"/>
              </w:rPr>
            </w:pPr>
            <w:r w:rsidRPr="006814A4">
              <w:rPr>
                <w:szCs w:val="28"/>
              </w:rPr>
              <w:lastRenderedPageBreak/>
              <w:t>5% январь – март;</w:t>
            </w:r>
          </w:p>
          <w:p w:rsidR="00C564E3" w:rsidRPr="006814A4" w:rsidRDefault="00C564E3" w:rsidP="00DF0D22">
            <w:pPr>
              <w:ind w:firstLine="709"/>
              <w:jc w:val="both"/>
              <w:rPr>
                <w:szCs w:val="28"/>
              </w:rPr>
            </w:pPr>
            <w:r w:rsidRPr="006814A4">
              <w:rPr>
                <w:szCs w:val="28"/>
              </w:rPr>
              <w:t>40% январь – июнь;</w:t>
            </w:r>
          </w:p>
          <w:p w:rsidR="00C564E3" w:rsidRPr="006814A4" w:rsidRDefault="00C564E3" w:rsidP="00DF0D22">
            <w:pPr>
              <w:ind w:firstLine="709"/>
              <w:jc w:val="both"/>
              <w:rPr>
                <w:szCs w:val="28"/>
              </w:rPr>
            </w:pPr>
            <w:r w:rsidRPr="006814A4">
              <w:rPr>
                <w:szCs w:val="28"/>
              </w:rPr>
              <w:t>70% январь – сентябрь;</w:t>
            </w:r>
          </w:p>
          <w:p w:rsidR="00C564E3" w:rsidRPr="006814A4" w:rsidRDefault="00C564E3" w:rsidP="00DF0D22">
            <w:pPr>
              <w:ind w:firstLine="709"/>
              <w:jc w:val="both"/>
              <w:rPr>
                <w:szCs w:val="28"/>
              </w:rPr>
            </w:pPr>
            <w:r w:rsidRPr="006814A4">
              <w:rPr>
                <w:szCs w:val="28"/>
              </w:rPr>
              <w:t>90% январь – декабрь.</w:t>
            </w:r>
          </w:p>
        </w:tc>
        <w:tc>
          <w:tcPr>
            <w:tcW w:w="578" w:type="pct"/>
          </w:tcPr>
          <w:p w:rsidR="00C564E3" w:rsidRPr="00397DE1" w:rsidRDefault="00C564E3" w:rsidP="00DF0D22">
            <w:pPr>
              <w:widowControl w:val="0"/>
              <w:autoSpaceDE w:val="0"/>
              <w:autoSpaceDN w:val="0"/>
              <w:adjustRightInd w:val="0"/>
              <w:jc w:val="center"/>
              <w:rPr>
                <w:rFonts w:eastAsiaTheme="minorEastAsia"/>
              </w:rPr>
            </w:pPr>
            <w:proofErr w:type="spellStart"/>
            <w:r w:rsidRPr="00397DE1">
              <w:rPr>
                <w:rFonts w:eastAsiaTheme="minorEastAsia"/>
                <w:sz w:val="22"/>
              </w:rPr>
              <w:lastRenderedPageBreak/>
              <w:t>Минмособлимущество</w:t>
            </w:r>
            <w:proofErr w:type="spellEnd"/>
            <w:r w:rsidRPr="00397DE1">
              <w:rPr>
                <w:rFonts w:eastAsiaTheme="minorEastAsia"/>
                <w:sz w:val="22"/>
              </w:rPr>
              <w:t xml:space="preserve">, данные, внесенные ОМС </w:t>
            </w:r>
            <w:proofErr w:type="gramStart"/>
            <w:r w:rsidRPr="00397DE1">
              <w:rPr>
                <w:rFonts w:eastAsiaTheme="minorEastAsia"/>
                <w:sz w:val="22"/>
              </w:rPr>
              <w:t>в ГАС</w:t>
            </w:r>
            <w:proofErr w:type="gramEnd"/>
            <w:r w:rsidRPr="00397DE1">
              <w:rPr>
                <w:rFonts w:eastAsiaTheme="minorEastAsia"/>
                <w:sz w:val="22"/>
              </w:rPr>
              <w:t xml:space="preserve"> «Управление»</w:t>
            </w:r>
          </w:p>
        </w:tc>
        <w:tc>
          <w:tcPr>
            <w:tcW w:w="626" w:type="pct"/>
          </w:tcPr>
          <w:p w:rsidR="00C564E3" w:rsidRPr="00397DE1" w:rsidRDefault="00C564E3" w:rsidP="00DF0D22">
            <w:pPr>
              <w:widowControl w:val="0"/>
              <w:autoSpaceDE w:val="0"/>
              <w:autoSpaceDN w:val="0"/>
              <w:adjustRightInd w:val="0"/>
              <w:jc w:val="center"/>
              <w:rPr>
                <w:rFonts w:eastAsiaTheme="minorEastAsia"/>
              </w:rPr>
            </w:pPr>
            <w:r w:rsidRPr="00397DE1">
              <w:rPr>
                <w:rFonts w:eastAsiaTheme="minorEastAsia"/>
                <w:sz w:val="22"/>
              </w:rPr>
              <w:t>Ежеквартально</w:t>
            </w:r>
          </w:p>
        </w:tc>
      </w:tr>
      <w:tr w:rsidR="00C564E3" w:rsidRPr="00584E8C" w:rsidTr="00DF0D22">
        <w:trPr>
          <w:trHeight w:val="20"/>
        </w:trPr>
        <w:tc>
          <w:tcPr>
            <w:tcW w:w="228" w:type="pct"/>
          </w:tcPr>
          <w:p w:rsidR="00C564E3" w:rsidRPr="00397DE1" w:rsidRDefault="00C564E3" w:rsidP="00DF0D22">
            <w:pPr>
              <w:widowControl w:val="0"/>
              <w:autoSpaceDE w:val="0"/>
              <w:autoSpaceDN w:val="0"/>
              <w:adjustRightInd w:val="0"/>
              <w:ind w:left="-704" w:firstLine="720"/>
              <w:jc w:val="center"/>
              <w:rPr>
                <w:rFonts w:eastAsiaTheme="minorEastAsia"/>
              </w:rPr>
            </w:pPr>
            <w:r w:rsidRPr="00397DE1">
              <w:rPr>
                <w:rFonts w:eastAsiaTheme="minorEastAsia"/>
              </w:rPr>
              <w:lastRenderedPageBreak/>
              <w:t>1.8.</w:t>
            </w:r>
          </w:p>
        </w:tc>
        <w:tc>
          <w:tcPr>
            <w:tcW w:w="726" w:type="pct"/>
          </w:tcPr>
          <w:p w:rsidR="00C564E3" w:rsidRPr="00397DE1" w:rsidRDefault="00C564E3" w:rsidP="00DF0D22">
            <w:pPr>
              <w:widowControl w:val="0"/>
              <w:autoSpaceDE w:val="0"/>
              <w:autoSpaceDN w:val="0"/>
              <w:adjustRightInd w:val="0"/>
              <w:rPr>
                <w:rFonts w:eastAsiaTheme="minorEastAsia"/>
              </w:rPr>
            </w:pPr>
            <w:r w:rsidRPr="00397DE1">
              <w:rPr>
                <w:rFonts w:eastAsiaTheme="minorEastAsia"/>
              </w:rPr>
              <w:t>Прирост земельного налога</w:t>
            </w:r>
          </w:p>
        </w:tc>
        <w:tc>
          <w:tcPr>
            <w:tcW w:w="480" w:type="pct"/>
            <w:gridSpan w:val="2"/>
          </w:tcPr>
          <w:p w:rsidR="00C564E3" w:rsidRPr="00397DE1" w:rsidRDefault="00C564E3" w:rsidP="00DF0D22">
            <w:pPr>
              <w:widowControl w:val="0"/>
              <w:autoSpaceDE w:val="0"/>
              <w:autoSpaceDN w:val="0"/>
              <w:adjustRightInd w:val="0"/>
              <w:jc w:val="center"/>
              <w:rPr>
                <w:rFonts w:eastAsiaTheme="minorEastAsia"/>
              </w:rPr>
            </w:pPr>
            <w:r w:rsidRPr="00397DE1">
              <w:rPr>
                <w:rFonts w:eastAsiaTheme="minorEastAsia"/>
              </w:rPr>
              <w:t>%</w:t>
            </w:r>
          </w:p>
        </w:tc>
        <w:tc>
          <w:tcPr>
            <w:tcW w:w="2362" w:type="pct"/>
          </w:tcPr>
          <w:p w:rsidR="00C564E3" w:rsidRPr="00397DE1" w:rsidRDefault="00C564E3" w:rsidP="00DF0D22">
            <w:pPr>
              <w:ind w:firstLine="851"/>
              <w:jc w:val="both"/>
              <w:rPr>
                <w:szCs w:val="28"/>
              </w:rPr>
            </w:pPr>
            <w:r w:rsidRPr="00397DE1">
              <w:rPr>
                <w:szCs w:val="28"/>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C564E3" w:rsidRPr="00397DE1" w:rsidRDefault="00C564E3" w:rsidP="00DF0D22">
            <w:pPr>
              <w:ind w:firstLine="851"/>
              <w:jc w:val="both"/>
              <w:rPr>
                <w:szCs w:val="28"/>
              </w:rPr>
            </w:pPr>
            <w:r w:rsidRPr="00397DE1">
              <w:rPr>
                <w:szCs w:val="28"/>
              </w:rPr>
              <w:t>Расчет показателя осуществляется по следующей формуле:</w:t>
            </w:r>
          </w:p>
          <w:p w:rsidR="00C564E3" w:rsidRPr="00397DE1" w:rsidRDefault="00C564E3" w:rsidP="00DF0D22">
            <w:pPr>
              <w:jc w:val="center"/>
              <w:rPr>
                <w:szCs w:val="28"/>
              </w:rPr>
            </w:pPr>
            <m:oMath>
              <m:r>
                <m:rPr>
                  <m:sty m:val="p"/>
                </m:rPr>
                <w:rPr>
                  <w:rFonts w:ascii="Cambria Math" w:hAnsi="Cambria Math"/>
                  <w:sz w:val="34"/>
                  <w:szCs w:val="34"/>
                </w:rPr>
                <m:t>Пзн=</m:t>
              </m:r>
              <m:f>
                <m:fPr>
                  <m:ctrlPr>
                    <w:rPr>
                      <w:rFonts w:ascii="Cambria Math" w:hAnsi="Cambria Math"/>
                      <w:sz w:val="34"/>
                      <w:szCs w:val="34"/>
                    </w:rPr>
                  </m:ctrlPr>
                </m:fPr>
                <m:num>
                  <m:r>
                    <m:rPr>
                      <m:sty m:val="p"/>
                    </m:rPr>
                    <w:rPr>
                      <w:rFonts w:ascii="Cambria Math" w:hAnsi="Cambria Math"/>
                      <w:sz w:val="34"/>
                      <w:szCs w:val="34"/>
                    </w:rPr>
                    <m:t>Фп</m:t>
                  </m:r>
                </m:num>
                <m:den>
                  <m:r>
                    <m:rPr>
                      <m:sty m:val="p"/>
                    </m:rPr>
                    <w:rPr>
                      <w:rFonts w:ascii="Cambria Math" w:hAnsi="Cambria Math"/>
                      <w:sz w:val="34"/>
                      <w:szCs w:val="34"/>
                    </w:rPr>
                    <m:t>Гп</m:t>
                  </m:r>
                </m:den>
              </m:f>
              <m:r>
                <m:rPr>
                  <m:sty m:val="p"/>
                </m:rPr>
                <w:rPr>
                  <w:rFonts w:ascii="Cambria Math" w:hAnsi="Cambria Math"/>
                  <w:sz w:val="34"/>
                  <w:szCs w:val="34"/>
                </w:rPr>
                <m:t>*100</m:t>
              </m:r>
            </m:oMath>
            <w:r w:rsidRPr="00397DE1">
              <w:rPr>
                <w:szCs w:val="28"/>
              </w:rPr>
              <w:t>, где</w:t>
            </w:r>
          </w:p>
          <w:p w:rsidR="00C564E3" w:rsidRPr="00397DE1" w:rsidRDefault="00C564E3" w:rsidP="00DF0D22">
            <w:pPr>
              <w:ind w:firstLine="851"/>
              <w:jc w:val="both"/>
              <w:rPr>
                <w:szCs w:val="28"/>
              </w:rPr>
            </w:pPr>
            <w:proofErr w:type="spellStart"/>
            <w:r w:rsidRPr="00397DE1">
              <w:rPr>
                <w:szCs w:val="28"/>
              </w:rPr>
              <w:t>Пзн</w:t>
            </w:r>
            <w:proofErr w:type="spellEnd"/>
            <w:r w:rsidRPr="00397DE1">
              <w:rPr>
                <w:szCs w:val="28"/>
              </w:rPr>
              <w:t xml:space="preserve"> – Процент собираемости земельного налога. </w:t>
            </w:r>
          </w:p>
          <w:p w:rsidR="00C564E3" w:rsidRPr="00397DE1" w:rsidRDefault="00C564E3" w:rsidP="00DF0D22">
            <w:pPr>
              <w:ind w:firstLine="851"/>
              <w:jc w:val="both"/>
              <w:rPr>
                <w:szCs w:val="28"/>
              </w:rPr>
            </w:pPr>
            <w:proofErr w:type="spellStart"/>
            <w:r w:rsidRPr="00397DE1">
              <w:rPr>
                <w:szCs w:val="28"/>
              </w:rPr>
              <w:t>Гп</w:t>
            </w:r>
            <w:proofErr w:type="spellEnd"/>
            <w:r w:rsidRPr="00397DE1">
              <w:rPr>
                <w:szCs w:val="28"/>
              </w:rPr>
              <w:t xml:space="preserve"> – годовое плановое значение показателя, установленное органу местного самоуправления по земельному налогу.</w:t>
            </w:r>
          </w:p>
          <w:p w:rsidR="00C564E3" w:rsidRPr="00397DE1" w:rsidRDefault="00C564E3" w:rsidP="00DF0D22">
            <w:pPr>
              <w:ind w:firstLine="851"/>
              <w:jc w:val="both"/>
              <w:rPr>
                <w:szCs w:val="28"/>
              </w:rPr>
            </w:pPr>
            <w:proofErr w:type="spellStart"/>
            <w:r w:rsidRPr="00397DE1">
              <w:rPr>
                <w:szCs w:val="28"/>
              </w:rPr>
              <w:t>Фп</w:t>
            </w:r>
            <w:proofErr w:type="spellEnd"/>
            <w:r w:rsidRPr="00397DE1">
              <w:rPr>
                <w:szCs w:val="28"/>
              </w:rPr>
              <w:t xml:space="preserve"> – общая сумма денежных средств, поступивших в бюджет муниципального образования по земельному налогу за отчетный период (квартал, год).</w:t>
            </w:r>
          </w:p>
          <w:p w:rsidR="00C564E3" w:rsidRPr="00397DE1" w:rsidRDefault="00C564E3" w:rsidP="00DF0D22">
            <w:pPr>
              <w:ind w:firstLine="851"/>
              <w:jc w:val="both"/>
              <w:rPr>
                <w:szCs w:val="28"/>
              </w:rPr>
            </w:pPr>
            <w:r w:rsidRPr="00397DE1">
              <w:rPr>
                <w:szCs w:val="28"/>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C564E3" w:rsidRPr="00397DE1" w:rsidRDefault="00C564E3" w:rsidP="00DF0D22">
            <w:pPr>
              <w:ind w:firstLine="851"/>
              <w:jc w:val="both"/>
              <w:rPr>
                <w:szCs w:val="28"/>
              </w:rPr>
            </w:pPr>
            <w:r w:rsidRPr="00397DE1">
              <w:rPr>
                <w:szCs w:val="28"/>
              </w:rPr>
              <w:t>Плановое значение показателя – 100%.</w:t>
            </w:r>
          </w:p>
        </w:tc>
        <w:tc>
          <w:tcPr>
            <w:tcW w:w="578" w:type="pct"/>
          </w:tcPr>
          <w:p w:rsidR="00C564E3" w:rsidRPr="00397DE1" w:rsidRDefault="00C564E3" w:rsidP="00DF0D22">
            <w:pPr>
              <w:widowControl w:val="0"/>
              <w:autoSpaceDE w:val="0"/>
              <w:autoSpaceDN w:val="0"/>
              <w:adjustRightInd w:val="0"/>
              <w:jc w:val="center"/>
              <w:rPr>
                <w:rFonts w:eastAsiaTheme="minorEastAsia"/>
              </w:rPr>
            </w:pPr>
            <w:r w:rsidRPr="00397DE1">
              <w:rPr>
                <w:sz w:val="22"/>
              </w:rPr>
              <w:t xml:space="preserve">Система ГАС «Управление», </w:t>
            </w:r>
            <w:r w:rsidRPr="00397DE1">
              <w:rPr>
                <w:rFonts w:eastAsiaTheme="minorEastAsia"/>
                <w:sz w:val="22"/>
              </w:rPr>
              <w:t>утвержденные бюджеты органов местного самоуправления Московской области</w:t>
            </w:r>
          </w:p>
        </w:tc>
        <w:tc>
          <w:tcPr>
            <w:tcW w:w="626" w:type="pct"/>
          </w:tcPr>
          <w:p w:rsidR="00C564E3" w:rsidRPr="00397DE1" w:rsidRDefault="00C564E3" w:rsidP="00DF0D22">
            <w:pPr>
              <w:widowControl w:val="0"/>
              <w:autoSpaceDE w:val="0"/>
              <w:autoSpaceDN w:val="0"/>
              <w:adjustRightInd w:val="0"/>
              <w:jc w:val="center"/>
              <w:rPr>
                <w:rFonts w:eastAsiaTheme="minorEastAsia"/>
              </w:rPr>
            </w:pPr>
            <w:r w:rsidRPr="00397DE1">
              <w:rPr>
                <w:rFonts w:eastAsiaTheme="minorEastAsia"/>
                <w:sz w:val="22"/>
              </w:rPr>
              <w:t>Ежеквартально</w:t>
            </w:r>
          </w:p>
        </w:tc>
      </w:tr>
      <w:tr w:rsidR="00C564E3" w:rsidRPr="00584E8C" w:rsidTr="00DF0D22">
        <w:trPr>
          <w:trHeight w:val="20"/>
        </w:trPr>
        <w:tc>
          <w:tcPr>
            <w:tcW w:w="228" w:type="pct"/>
            <w:tcBorders>
              <w:top w:val="single" w:sz="4" w:space="0" w:color="000000"/>
              <w:left w:val="single" w:sz="4" w:space="0" w:color="000000"/>
              <w:bottom w:val="single" w:sz="4" w:space="0" w:color="000000"/>
              <w:right w:val="single" w:sz="4" w:space="0" w:color="000000"/>
            </w:tcBorders>
          </w:tcPr>
          <w:p w:rsidR="00C564E3" w:rsidRPr="00397DE1" w:rsidRDefault="00C564E3" w:rsidP="00DF0D22">
            <w:pPr>
              <w:widowControl w:val="0"/>
              <w:autoSpaceDE w:val="0"/>
              <w:autoSpaceDN w:val="0"/>
              <w:adjustRightInd w:val="0"/>
              <w:ind w:left="-704" w:firstLine="720"/>
              <w:jc w:val="center"/>
              <w:rPr>
                <w:rFonts w:eastAsiaTheme="minorEastAsia"/>
              </w:rPr>
            </w:pPr>
            <w:r w:rsidRPr="00397DE1">
              <w:rPr>
                <w:rFonts w:eastAsiaTheme="minorEastAsia"/>
              </w:rPr>
              <w:t>1.9.</w:t>
            </w:r>
          </w:p>
        </w:tc>
        <w:tc>
          <w:tcPr>
            <w:tcW w:w="726" w:type="pct"/>
            <w:tcBorders>
              <w:top w:val="single" w:sz="4" w:space="0" w:color="000000"/>
              <w:left w:val="single" w:sz="4" w:space="0" w:color="000000"/>
              <w:bottom w:val="single" w:sz="4" w:space="0" w:color="000000"/>
              <w:right w:val="single" w:sz="4" w:space="0" w:color="000000"/>
            </w:tcBorders>
          </w:tcPr>
          <w:p w:rsidR="00C564E3" w:rsidRPr="00397DE1" w:rsidRDefault="00C564E3" w:rsidP="00DF0D22">
            <w:pPr>
              <w:widowControl w:val="0"/>
              <w:autoSpaceDE w:val="0"/>
              <w:autoSpaceDN w:val="0"/>
              <w:adjustRightInd w:val="0"/>
              <w:rPr>
                <w:rFonts w:eastAsiaTheme="minorEastAsia"/>
              </w:rPr>
            </w:pPr>
            <w:r w:rsidRPr="00397DE1">
              <w:rPr>
                <w:rFonts w:eastAsiaTheme="minorEastAsia"/>
              </w:rPr>
              <w:t xml:space="preserve">Доля проведенных аукционов на право заключения договоров аренды земельных участков для субъектов малого и среднего предпринимательства к общему </w:t>
            </w:r>
            <w:r w:rsidRPr="00397DE1">
              <w:rPr>
                <w:rFonts w:eastAsiaTheme="minorEastAsia"/>
              </w:rPr>
              <w:lastRenderedPageBreak/>
              <w:t>количеству таких торгов</w:t>
            </w:r>
          </w:p>
        </w:tc>
        <w:tc>
          <w:tcPr>
            <w:tcW w:w="480" w:type="pct"/>
            <w:gridSpan w:val="2"/>
            <w:tcBorders>
              <w:top w:val="single" w:sz="4" w:space="0" w:color="000000"/>
              <w:left w:val="single" w:sz="4" w:space="0" w:color="000000"/>
              <w:bottom w:val="single" w:sz="4" w:space="0" w:color="000000"/>
              <w:right w:val="single" w:sz="4" w:space="0" w:color="000000"/>
            </w:tcBorders>
          </w:tcPr>
          <w:p w:rsidR="00C564E3" w:rsidRPr="00397DE1" w:rsidRDefault="00C564E3" w:rsidP="00DF0D22">
            <w:pPr>
              <w:widowControl w:val="0"/>
              <w:autoSpaceDE w:val="0"/>
              <w:autoSpaceDN w:val="0"/>
              <w:adjustRightInd w:val="0"/>
              <w:jc w:val="center"/>
              <w:rPr>
                <w:rFonts w:eastAsiaTheme="minorEastAsia"/>
              </w:rPr>
            </w:pPr>
            <w:r w:rsidRPr="00397DE1">
              <w:rPr>
                <w:rFonts w:eastAsiaTheme="minorEastAsia"/>
              </w:rPr>
              <w:lastRenderedPageBreak/>
              <w:t>%</w:t>
            </w:r>
          </w:p>
        </w:tc>
        <w:tc>
          <w:tcPr>
            <w:tcW w:w="2362" w:type="pct"/>
            <w:tcBorders>
              <w:top w:val="single" w:sz="4" w:space="0" w:color="000000"/>
              <w:left w:val="single" w:sz="4" w:space="0" w:color="000000"/>
              <w:bottom w:val="single" w:sz="4" w:space="0" w:color="000000"/>
              <w:right w:val="single" w:sz="4" w:space="0" w:color="000000"/>
            </w:tcBorders>
          </w:tcPr>
          <w:p w:rsidR="00C564E3" w:rsidRPr="00397DE1" w:rsidRDefault="00C564E3" w:rsidP="00DF0D22">
            <w:pPr>
              <w:ind w:firstLine="851"/>
              <w:jc w:val="both"/>
              <w:rPr>
                <w:szCs w:val="28"/>
              </w:rPr>
            </w:pPr>
            <w:r w:rsidRPr="00397DE1">
              <w:rPr>
                <w:szCs w:val="28"/>
              </w:rPr>
              <w:t>Показатель рассчитывается по формуле:</w:t>
            </w:r>
          </w:p>
          <w:p w:rsidR="00C564E3" w:rsidRPr="00397DE1" w:rsidRDefault="00C564E3" w:rsidP="00DF0D22">
            <w:pPr>
              <w:ind w:firstLine="851"/>
              <w:jc w:val="both"/>
              <w:rPr>
                <w:sz w:val="10"/>
                <w:szCs w:val="10"/>
              </w:rPr>
            </w:pPr>
            <w:r w:rsidRPr="00397DE1">
              <w:rPr>
                <w:szCs w:val="28"/>
              </w:rPr>
              <w:t xml:space="preserve"> </w:t>
            </w:r>
          </w:p>
          <w:p w:rsidR="00C564E3" w:rsidRPr="00397DE1" w:rsidRDefault="00C564E3" w:rsidP="00DF0D22">
            <w:pPr>
              <w:ind w:firstLine="851"/>
              <w:jc w:val="center"/>
              <w:rPr>
                <w:szCs w:val="28"/>
              </w:rPr>
            </w:pPr>
            <m:oMath>
              <m:r>
                <m:rPr>
                  <m:sty m:val="p"/>
                </m:rPr>
                <w:rPr>
                  <w:rFonts w:ascii="Cambria Math" w:hAnsi="Cambria Math"/>
                  <w:sz w:val="34"/>
                  <w:szCs w:val="34"/>
                </w:rPr>
                <m:t>Па=</m:t>
              </m:r>
              <m:f>
                <m:fPr>
                  <m:ctrlPr>
                    <w:rPr>
                      <w:rFonts w:ascii="Cambria Math" w:hAnsi="Cambria Math"/>
                      <w:sz w:val="34"/>
                      <w:szCs w:val="34"/>
                    </w:rPr>
                  </m:ctrlPr>
                </m:fPr>
                <m:num>
                  <m:r>
                    <m:rPr>
                      <m:sty m:val="p"/>
                    </m:rPr>
                    <w:rPr>
                      <w:rFonts w:ascii="Cambria Math" w:hAnsi="Cambria Math"/>
                      <w:sz w:val="34"/>
                      <w:szCs w:val="34"/>
                    </w:rPr>
                    <m:t>Амсп</m:t>
                  </m:r>
                </m:num>
                <m:den>
                  <m:r>
                    <m:rPr>
                      <m:sty m:val="p"/>
                    </m:rPr>
                    <w:rPr>
                      <w:rFonts w:ascii="Cambria Math" w:hAnsi="Cambria Math"/>
                      <w:sz w:val="34"/>
                      <w:szCs w:val="34"/>
                    </w:rPr>
                    <m:t>Аобщ</m:t>
                  </m:r>
                </m:den>
              </m:f>
              <m:r>
                <m:rPr>
                  <m:sty m:val="p"/>
                </m:rPr>
                <w:rPr>
                  <w:rFonts w:ascii="Cambria Math" w:hAnsi="Cambria Math"/>
                  <w:sz w:val="34"/>
                  <w:szCs w:val="34"/>
                </w:rPr>
                <m:t>*100</m:t>
              </m:r>
            </m:oMath>
            <w:r w:rsidRPr="00397DE1">
              <w:rPr>
                <w:szCs w:val="28"/>
              </w:rPr>
              <w:t>, где</w:t>
            </w:r>
          </w:p>
          <w:p w:rsidR="00C564E3" w:rsidRPr="00397DE1" w:rsidRDefault="00C564E3" w:rsidP="00DF0D22">
            <w:pPr>
              <w:ind w:firstLine="851"/>
              <w:jc w:val="both"/>
              <w:rPr>
                <w:sz w:val="10"/>
                <w:szCs w:val="10"/>
              </w:rPr>
            </w:pPr>
          </w:p>
          <w:p w:rsidR="00C564E3" w:rsidRPr="00397DE1" w:rsidRDefault="00C564E3" w:rsidP="00DF0D22">
            <w:pPr>
              <w:ind w:firstLine="851"/>
              <w:jc w:val="both"/>
              <w:rPr>
                <w:szCs w:val="28"/>
              </w:rPr>
            </w:pPr>
            <w:r w:rsidRPr="00397DE1">
              <w:rPr>
                <w:szCs w:val="28"/>
              </w:rPr>
              <w:t>Па – процент проведенных аукционов, %</w:t>
            </w:r>
          </w:p>
          <w:p w:rsidR="00C564E3" w:rsidRPr="00397DE1" w:rsidRDefault="00C564E3" w:rsidP="00DF0D22">
            <w:pPr>
              <w:ind w:firstLine="851"/>
              <w:jc w:val="both"/>
              <w:rPr>
                <w:szCs w:val="28"/>
              </w:rPr>
            </w:pPr>
            <w:proofErr w:type="spellStart"/>
            <w:r w:rsidRPr="00397DE1">
              <w:rPr>
                <w:szCs w:val="28"/>
              </w:rPr>
              <w:t>Аобщ</w:t>
            </w:r>
            <w:proofErr w:type="spellEnd"/>
            <w:r w:rsidRPr="00397DE1">
              <w:rPr>
                <w:szCs w:val="28"/>
              </w:rPr>
              <w:t xml:space="preserve"> – общее количество аукционов на право заключения договоров аренды земельных участков, проведенных в органе местного самоуправления, шт. </w:t>
            </w:r>
          </w:p>
          <w:p w:rsidR="00C564E3" w:rsidRPr="00397DE1" w:rsidRDefault="00C564E3" w:rsidP="00DF0D22">
            <w:pPr>
              <w:ind w:firstLine="851"/>
              <w:jc w:val="both"/>
              <w:rPr>
                <w:szCs w:val="28"/>
              </w:rPr>
            </w:pPr>
            <w:proofErr w:type="spellStart"/>
            <w:r w:rsidRPr="00397DE1">
              <w:rPr>
                <w:szCs w:val="28"/>
              </w:rPr>
              <w:t>Амсп</w:t>
            </w:r>
            <w:proofErr w:type="spellEnd"/>
            <w:r w:rsidRPr="00397DE1">
              <w:rPr>
                <w:szCs w:val="28"/>
              </w:rPr>
              <w:t xml:space="preserve"> – количество аукционов на право заключения договоров аренды земельных участков для субъектов малого и среднего предпринимательства.</w:t>
            </w:r>
            <w:r w:rsidRPr="00397DE1">
              <w:rPr>
                <w:szCs w:val="28"/>
              </w:rPr>
              <w:br/>
            </w:r>
            <w:r w:rsidRPr="00397DE1">
              <w:rPr>
                <w:szCs w:val="28"/>
              </w:rPr>
              <w:lastRenderedPageBreak/>
              <w:t xml:space="preserve">              Плановое значение показателя:  1 квартал - 5%;</w:t>
            </w:r>
          </w:p>
          <w:p w:rsidR="00C564E3" w:rsidRPr="00397DE1" w:rsidRDefault="00C564E3" w:rsidP="00DF0D22">
            <w:pPr>
              <w:ind w:firstLine="851"/>
              <w:jc w:val="both"/>
              <w:rPr>
                <w:szCs w:val="28"/>
              </w:rPr>
            </w:pPr>
            <w:r w:rsidRPr="00397DE1">
              <w:rPr>
                <w:szCs w:val="28"/>
              </w:rPr>
              <w:t xml:space="preserve">                                                     </w:t>
            </w:r>
            <w:r>
              <w:rPr>
                <w:szCs w:val="28"/>
              </w:rPr>
              <w:t xml:space="preserve">   </w:t>
            </w:r>
            <w:r w:rsidRPr="00397DE1">
              <w:rPr>
                <w:szCs w:val="28"/>
              </w:rPr>
              <w:t xml:space="preserve">2 квартал - 10%; </w:t>
            </w:r>
          </w:p>
          <w:p w:rsidR="00C564E3" w:rsidRPr="00397DE1" w:rsidRDefault="00C564E3" w:rsidP="00DF0D22">
            <w:pPr>
              <w:ind w:firstLine="851"/>
              <w:jc w:val="both"/>
              <w:rPr>
                <w:szCs w:val="28"/>
              </w:rPr>
            </w:pPr>
            <w:r w:rsidRPr="00397DE1">
              <w:rPr>
                <w:szCs w:val="28"/>
              </w:rPr>
              <w:t xml:space="preserve">                                                   </w:t>
            </w:r>
            <w:r>
              <w:rPr>
                <w:szCs w:val="28"/>
              </w:rPr>
              <w:t xml:space="preserve">   </w:t>
            </w:r>
            <w:r w:rsidRPr="00397DE1">
              <w:rPr>
                <w:szCs w:val="28"/>
              </w:rPr>
              <w:t xml:space="preserve">  3 квартал - 15%;</w:t>
            </w:r>
          </w:p>
          <w:p w:rsidR="00C564E3" w:rsidRPr="00397DE1" w:rsidRDefault="00C564E3" w:rsidP="00DF0D22">
            <w:pPr>
              <w:ind w:firstLine="851"/>
              <w:jc w:val="both"/>
              <w:rPr>
                <w:szCs w:val="28"/>
              </w:rPr>
            </w:pPr>
            <w:r w:rsidRPr="00397DE1">
              <w:rPr>
                <w:szCs w:val="28"/>
              </w:rPr>
              <w:t xml:space="preserve">                                                    </w:t>
            </w:r>
            <w:r>
              <w:rPr>
                <w:szCs w:val="28"/>
              </w:rPr>
              <w:t xml:space="preserve">   </w:t>
            </w:r>
            <w:r w:rsidRPr="00397DE1">
              <w:rPr>
                <w:szCs w:val="28"/>
              </w:rPr>
              <w:t xml:space="preserve"> 4 квартал (год) - 20%.</w:t>
            </w:r>
          </w:p>
        </w:tc>
        <w:tc>
          <w:tcPr>
            <w:tcW w:w="578" w:type="pct"/>
            <w:tcBorders>
              <w:top w:val="single" w:sz="4" w:space="0" w:color="000000"/>
              <w:left w:val="single" w:sz="4" w:space="0" w:color="000000"/>
              <w:bottom w:val="single" w:sz="4" w:space="0" w:color="000000"/>
              <w:right w:val="single" w:sz="4" w:space="0" w:color="000000"/>
            </w:tcBorders>
          </w:tcPr>
          <w:p w:rsidR="00C564E3" w:rsidRPr="00397DE1" w:rsidRDefault="00C564E3" w:rsidP="00DF0D22">
            <w:pPr>
              <w:jc w:val="center"/>
            </w:pPr>
            <w:r w:rsidRPr="00397DE1">
              <w:rPr>
                <w:sz w:val="22"/>
              </w:rPr>
              <w:lastRenderedPageBreak/>
              <w:t>Система ГАС «Управление», ОМС,</w:t>
            </w:r>
          </w:p>
          <w:p w:rsidR="00C564E3" w:rsidRPr="00397DE1" w:rsidRDefault="00C564E3" w:rsidP="00DF0D22">
            <w:pPr>
              <w:jc w:val="center"/>
            </w:pPr>
            <w:r w:rsidRPr="00397DE1">
              <w:rPr>
                <w:sz w:val="22"/>
              </w:rPr>
              <w:t xml:space="preserve">официальный сайт торгов РФ, официальный сайт торгов МО, Комитет </w:t>
            </w:r>
            <w:r w:rsidRPr="00397DE1">
              <w:rPr>
                <w:sz w:val="22"/>
              </w:rPr>
              <w:br/>
              <w:t>по конкурентной политике МО.</w:t>
            </w:r>
          </w:p>
          <w:p w:rsidR="00C564E3" w:rsidRPr="00397DE1" w:rsidRDefault="00C564E3" w:rsidP="00DF0D22">
            <w:pPr>
              <w:widowControl w:val="0"/>
              <w:autoSpaceDE w:val="0"/>
              <w:autoSpaceDN w:val="0"/>
              <w:adjustRightInd w:val="0"/>
              <w:jc w:val="center"/>
              <w:rPr>
                <w:rFonts w:eastAsiaTheme="minorEastAsia"/>
              </w:rPr>
            </w:pPr>
          </w:p>
        </w:tc>
        <w:tc>
          <w:tcPr>
            <w:tcW w:w="626" w:type="pct"/>
            <w:tcBorders>
              <w:top w:val="single" w:sz="4" w:space="0" w:color="000000"/>
              <w:left w:val="single" w:sz="4" w:space="0" w:color="000000"/>
              <w:bottom w:val="single" w:sz="4" w:space="0" w:color="000000"/>
              <w:right w:val="single" w:sz="4" w:space="0" w:color="000000"/>
            </w:tcBorders>
          </w:tcPr>
          <w:p w:rsidR="00C564E3" w:rsidRPr="00397DE1" w:rsidRDefault="00C564E3" w:rsidP="00DF0D22">
            <w:pPr>
              <w:widowControl w:val="0"/>
              <w:autoSpaceDE w:val="0"/>
              <w:autoSpaceDN w:val="0"/>
              <w:adjustRightInd w:val="0"/>
              <w:jc w:val="center"/>
              <w:rPr>
                <w:rFonts w:eastAsiaTheme="minorEastAsia"/>
              </w:rPr>
            </w:pPr>
            <w:r w:rsidRPr="00397DE1">
              <w:rPr>
                <w:rFonts w:eastAsiaTheme="minorEastAsia"/>
                <w:sz w:val="22"/>
              </w:rPr>
              <w:lastRenderedPageBreak/>
              <w:t>Ежеквартально</w:t>
            </w:r>
          </w:p>
        </w:tc>
      </w:tr>
      <w:tr w:rsidR="00C564E3" w:rsidRPr="00584E8C" w:rsidTr="00DF0D22">
        <w:trPr>
          <w:trHeight w:val="20"/>
        </w:trPr>
        <w:tc>
          <w:tcPr>
            <w:tcW w:w="228" w:type="pct"/>
            <w:tcBorders>
              <w:top w:val="single" w:sz="4" w:space="0" w:color="000000"/>
              <w:left w:val="single" w:sz="4" w:space="0" w:color="000000"/>
              <w:bottom w:val="single" w:sz="4" w:space="0" w:color="000000"/>
              <w:right w:val="single" w:sz="4" w:space="0" w:color="000000"/>
            </w:tcBorders>
          </w:tcPr>
          <w:p w:rsidR="00C564E3" w:rsidRPr="00397DE1" w:rsidRDefault="00C564E3" w:rsidP="00DF0D22">
            <w:pPr>
              <w:widowControl w:val="0"/>
              <w:autoSpaceDE w:val="0"/>
              <w:autoSpaceDN w:val="0"/>
              <w:adjustRightInd w:val="0"/>
              <w:ind w:left="-704" w:firstLine="720"/>
              <w:jc w:val="center"/>
              <w:rPr>
                <w:rFonts w:eastAsiaTheme="minorEastAsia"/>
              </w:rPr>
            </w:pPr>
            <w:r>
              <w:rPr>
                <w:rFonts w:eastAsiaTheme="minorEastAsia"/>
              </w:rPr>
              <w:lastRenderedPageBreak/>
              <w:t>1.10.</w:t>
            </w:r>
          </w:p>
        </w:tc>
        <w:tc>
          <w:tcPr>
            <w:tcW w:w="726" w:type="pct"/>
            <w:tcBorders>
              <w:top w:val="single" w:sz="4" w:space="0" w:color="000000"/>
              <w:left w:val="single" w:sz="4" w:space="0" w:color="000000"/>
              <w:bottom w:val="single" w:sz="4" w:space="0" w:color="000000"/>
              <w:right w:val="single" w:sz="4" w:space="0" w:color="000000"/>
            </w:tcBorders>
          </w:tcPr>
          <w:p w:rsidR="00C564E3" w:rsidRPr="00397DE1" w:rsidRDefault="00C564E3" w:rsidP="00DF0D22">
            <w:pPr>
              <w:widowControl w:val="0"/>
              <w:autoSpaceDE w:val="0"/>
              <w:autoSpaceDN w:val="0"/>
              <w:adjustRightInd w:val="0"/>
              <w:rPr>
                <w:rFonts w:eastAsiaTheme="minorEastAsia"/>
              </w:rPr>
            </w:pPr>
            <w:r w:rsidRPr="002B7A0F">
              <w:rPr>
                <w:rFonts w:eastAsiaTheme="minorEastAsia"/>
              </w:rPr>
              <w:t>Эффективность работы по расторжению договоров аренды земельных участков и размещению на Инвестиционном портале Московской области</w:t>
            </w:r>
          </w:p>
        </w:tc>
        <w:tc>
          <w:tcPr>
            <w:tcW w:w="480" w:type="pct"/>
            <w:gridSpan w:val="2"/>
            <w:tcBorders>
              <w:top w:val="single" w:sz="4" w:space="0" w:color="000000"/>
              <w:left w:val="single" w:sz="4" w:space="0" w:color="000000"/>
              <w:bottom w:val="single" w:sz="4" w:space="0" w:color="000000"/>
              <w:right w:val="single" w:sz="4" w:space="0" w:color="000000"/>
            </w:tcBorders>
          </w:tcPr>
          <w:p w:rsidR="00C564E3" w:rsidRPr="00397DE1" w:rsidRDefault="00C564E3" w:rsidP="00DF0D22">
            <w:pPr>
              <w:widowControl w:val="0"/>
              <w:autoSpaceDE w:val="0"/>
              <w:autoSpaceDN w:val="0"/>
              <w:adjustRightInd w:val="0"/>
              <w:jc w:val="center"/>
              <w:rPr>
                <w:rFonts w:eastAsiaTheme="minorEastAsia"/>
              </w:rPr>
            </w:pPr>
            <w:r>
              <w:rPr>
                <w:rFonts w:eastAsiaTheme="minorEastAsia"/>
              </w:rPr>
              <w:t>%</w:t>
            </w:r>
          </w:p>
        </w:tc>
        <w:tc>
          <w:tcPr>
            <w:tcW w:w="2362" w:type="pct"/>
            <w:tcBorders>
              <w:top w:val="single" w:sz="4" w:space="0" w:color="000000"/>
              <w:left w:val="single" w:sz="4" w:space="0" w:color="000000"/>
              <w:bottom w:val="single" w:sz="4" w:space="0" w:color="000000"/>
              <w:right w:val="single" w:sz="4" w:space="0" w:color="000000"/>
            </w:tcBorders>
          </w:tcPr>
          <w:p w:rsidR="00C564E3" w:rsidRPr="00C564E3" w:rsidRDefault="00C564E3" w:rsidP="00C564E3">
            <w:pPr>
              <w:shd w:val="clear" w:color="auto" w:fill="FFFFFF"/>
              <w:tabs>
                <w:tab w:val="left" w:pos="2410"/>
              </w:tabs>
              <w:ind w:firstLine="709"/>
              <w:jc w:val="both"/>
              <w:rPr>
                <w:szCs w:val="28"/>
              </w:rPr>
            </w:pPr>
            <w:proofErr w:type="gramStart"/>
            <w:r w:rsidRPr="00C564E3">
              <w:rPr>
                <w:szCs w:val="28"/>
              </w:rPr>
              <w:t xml:space="preserve">Показатель отражает работу органов местного самоуправления, направленную на расторжение договоров аренды земельных участков </w:t>
            </w:r>
            <w:r w:rsidRPr="00C564E3">
              <w:t>(коммерческого назначения)</w:t>
            </w:r>
            <w:r w:rsidRPr="00C564E3">
              <w:rPr>
                <w:szCs w:val="28"/>
              </w:rPr>
              <w:t>, государственная собственность на которые не разграничена, а также земельных участков муниципальной собственности, в отношении которых выявлен факт ненадлежащего исполнения условий договора, а именно неиспользования или использования не по целевому назначению, и/или задолженности по арендной плате за два и более периода неоплаты свыше 100 тыс</w:t>
            </w:r>
            <w:proofErr w:type="gramEnd"/>
            <w:r w:rsidRPr="00C564E3">
              <w:rPr>
                <w:szCs w:val="28"/>
              </w:rPr>
              <w:t>.руб. (далее – договор аренды), а также размещению земельных участков на Инвестиционном портале Московской области (далее – ИП).</w:t>
            </w:r>
          </w:p>
          <w:p w:rsidR="00C564E3" w:rsidRPr="00C564E3" w:rsidRDefault="00C564E3" w:rsidP="00C564E3">
            <w:pPr>
              <w:pStyle w:val="ab"/>
              <w:ind w:right="0"/>
              <w:rPr>
                <w:sz w:val="24"/>
              </w:rPr>
            </w:pPr>
            <w:r w:rsidRPr="00C564E3">
              <w:rPr>
                <w:sz w:val="24"/>
              </w:rPr>
              <w:t>Показатель рассчитывается по следующей формуле:</w:t>
            </w:r>
          </w:p>
          <w:p w:rsidR="00C564E3" w:rsidRPr="00C564E3" w:rsidRDefault="00C564E3" w:rsidP="00C564E3">
            <w:pPr>
              <w:shd w:val="clear" w:color="auto" w:fill="FFFFFF"/>
              <w:tabs>
                <w:tab w:val="left" w:pos="2410"/>
              </w:tabs>
              <w:spacing w:before="211"/>
              <w:jc w:val="center"/>
              <w:rPr>
                <w:rFonts w:eastAsiaTheme="minorEastAsia"/>
                <w:sz w:val="30"/>
                <w:szCs w:val="30"/>
              </w:rPr>
            </w:pPr>
            <m:oMath>
              <m:r>
                <m:rPr>
                  <m:sty m:val="p"/>
                </m:rPr>
                <w:rPr>
                  <w:rFonts w:ascii="Cambria Math" w:hAnsi="Cambria Math"/>
                  <w:sz w:val="30"/>
                  <w:szCs w:val="30"/>
                </w:rPr>
                <m:t>П=80%*П1+20%*П2</m:t>
              </m:r>
            </m:oMath>
            <w:r w:rsidRPr="00C564E3">
              <w:rPr>
                <w:rFonts w:eastAsiaTheme="minorEastAsia"/>
                <w:sz w:val="30"/>
                <w:szCs w:val="30"/>
              </w:rPr>
              <w:t>,</w:t>
            </w:r>
          </w:p>
          <w:p w:rsidR="00C564E3" w:rsidRPr="00C564E3" w:rsidRDefault="00C564E3" w:rsidP="00C564E3">
            <w:pPr>
              <w:pStyle w:val="ac"/>
              <w:ind w:right="-143" w:firstLine="709"/>
              <w:rPr>
                <w:rFonts w:ascii="Times New Roman" w:eastAsia="Times New Roman" w:hAnsi="Times New Roman"/>
                <w:sz w:val="24"/>
                <w:szCs w:val="28"/>
                <w:lang w:eastAsia="ru-RU"/>
              </w:rPr>
            </w:pPr>
            <w:r w:rsidRPr="00C564E3">
              <w:rPr>
                <w:rFonts w:ascii="Times New Roman" w:eastAsia="Times New Roman" w:hAnsi="Times New Roman"/>
                <w:sz w:val="24"/>
                <w:szCs w:val="28"/>
                <w:lang w:eastAsia="ru-RU"/>
              </w:rPr>
              <w:t>где:</w:t>
            </w:r>
          </w:p>
          <w:p w:rsidR="00C564E3" w:rsidRPr="00C564E3" w:rsidRDefault="00C564E3" w:rsidP="00C564E3">
            <w:pPr>
              <w:shd w:val="clear" w:color="auto" w:fill="FFFFFF"/>
              <w:ind w:firstLine="720"/>
              <w:jc w:val="both"/>
              <w:rPr>
                <w:szCs w:val="28"/>
              </w:rPr>
            </w:pPr>
            <w:r w:rsidRPr="00C564E3">
              <w:rPr>
                <w:szCs w:val="28"/>
              </w:rPr>
              <w:t>П</w:t>
            </w:r>
            <w:proofErr w:type="gramStart"/>
            <w:r w:rsidRPr="00C564E3">
              <w:rPr>
                <w:szCs w:val="28"/>
              </w:rPr>
              <w:t>1</w:t>
            </w:r>
            <w:proofErr w:type="gramEnd"/>
            <w:r w:rsidRPr="00C564E3">
              <w:rPr>
                <w:szCs w:val="28"/>
              </w:rPr>
              <w:t xml:space="preserve"> – доля расторгнутых договоров аренды;</w:t>
            </w:r>
          </w:p>
          <w:p w:rsidR="00C564E3" w:rsidRPr="00C564E3" w:rsidRDefault="00C564E3" w:rsidP="00C564E3">
            <w:pPr>
              <w:shd w:val="clear" w:color="auto" w:fill="FFFFFF"/>
              <w:ind w:firstLine="720"/>
              <w:jc w:val="both"/>
              <w:rPr>
                <w:rFonts w:eastAsiaTheme="minorEastAsia"/>
                <w:color w:val="000000" w:themeColor="text1"/>
                <w:szCs w:val="28"/>
              </w:rPr>
            </w:pPr>
            <w:r w:rsidRPr="00C564E3">
              <w:rPr>
                <w:szCs w:val="28"/>
              </w:rPr>
              <w:t>П</w:t>
            </w:r>
            <w:proofErr w:type="gramStart"/>
            <w:r w:rsidRPr="00C564E3">
              <w:rPr>
                <w:szCs w:val="28"/>
              </w:rPr>
              <w:t>2</w:t>
            </w:r>
            <w:proofErr w:type="gramEnd"/>
            <w:r w:rsidRPr="00C564E3">
              <w:rPr>
                <w:szCs w:val="28"/>
              </w:rPr>
              <w:t xml:space="preserve"> – доля земельных участков, размещенных на ИП.</w:t>
            </w:r>
          </w:p>
          <w:p w:rsidR="00C564E3" w:rsidRPr="00C564E3" w:rsidRDefault="00C564E3" w:rsidP="00C564E3">
            <w:pPr>
              <w:shd w:val="clear" w:color="auto" w:fill="FFFFFF"/>
              <w:ind w:left="10" w:firstLine="699"/>
              <w:jc w:val="both"/>
              <w:rPr>
                <w:szCs w:val="28"/>
                <w:u w:val="single"/>
              </w:rPr>
            </w:pPr>
            <w:r w:rsidRPr="00C564E3">
              <w:rPr>
                <w:szCs w:val="28"/>
                <w:u w:val="single"/>
              </w:rPr>
              <w:t>Расчет П</w:t>
            </w:r>
            <w:proofErr w:type="gramStart"/>
            <w:r w:rsidRPr="00C564E3">
              <w:rPr>
                <w:szCs w:val="28"/>
                <w:u w:val="single"/>
              </w:rPr>
              <w:t>1</w:t>
            </w:r>
            <w:proofErr w:type="gramEnd"/>
            <w:r w:rsidRPr="00C564E3">
              <w:rPr>
                <w:szCs w:val="28"/>
                <w:u w:val="single"/>
              </w:rPr>
              <w:t xml:space="preserve"> (доля расторгнутых договоров аренды) осуществляется по формуле:</w:t>
            </w:r>
          </w:p>
          <w:p w:rsidR="00C564E3" w:rsidRPr="00C564E3" w:rsidRDefault="00C564E3" w:rsidP="00C564E3">
            <w:pPr>
              <w:shd w:val="clear" w:color="auto" w:fill="FFFFFF"/>
              <w:tabs>
                <w:tab w:val="left" w:pos="2410"/>
              </w:tabs>
              <w:spacing w:before="211"/>
              <w:jc w:val="center"/>
              <w:rPr>
                <w:rFonts w:eastAsiaTheme="minorEastAsia"/>
                <w:color w:val="000000" w:themeColor="text1"/>
                <w:szCs w:val="28"/>
              </w:rPr>
            </w:pPr>
            <m:oMath>
              <m:r>
                <m:rPr>
                  <m:sty m:val="p"/>
                </m:rPr>
                <w:rPr>
                  <w:rFonts w:ascii="Cambria Math" w:hAnsi="Cambria Math"/>
                  <w:sz w:val="30"/>
                  <w:szCs w:val="30"/>
                </w:rPr>
                <m:t>П</m:t>
              </m:r>
              <m:r>
                <m:rPr>
                  <m:nor/>
                </m:rPr>
                <w:rPr>
                  <w:rFonts w:ascii="Cambria Math"/>
                  <w:sz w:val="30"/>
                  <w:szCs w:val="30"/>
                  <w:vertAlign w:val="subscript"/>
                </w:rPr>
                <m:t>1</m:t>
              </m:r>
              <m:r>
                <m:rPr>
                  <m:sty m:val="p"/>
                </m:rPr>
                <w:rPr>
                  <w:rFonts w:ascii="Cambria Math" w:hAnsi="Cambria Math"/>
                  <w:sz w:val="30"/>
                  <w:szCs w:val="30"/>
                </w:rPr>
                <m:t>=</m:t>
              </m:r>
              <m:f>
                <m:fPr>
                  <m:ctrlPr>
                    <w:rPr>
                      <w:rFonts w:ascii="Cambria Math" w:hAnsi="Cambria Math"/>
                      <w:sz w:val="30"/>
                      <w:szCs w:val="30"/>
                    </w:rPr>
                  </m:ctrlPr>
                </m:fPr>
                <m:num>
                  <m:r>
                    <m:rPr>
                      <m:sty m:val="p"/>
                    </m:rPr>
                    <w:rPr>
                      <w:rFonts w:ascii="Cambria Math" w:hAnsi="Cambria Math"/>
                      <w:sz w:val="30"/>
                      <w:szCs w:val="30"/>
                    </w:rPr>
                    <m:t xml:space="preserve">Рф+Рдп*0,1+Рсп*0,7 </m:t>
                  </m:r>
                </m:num>
                <m:den>
                  <m:r>
                    <w:rPr>
                      <w:rFonts w:ascii="Cambria Math" w:hAnsi="Cambria Math"/>
                      <w:sz w:val="30"/>
                      <w:szCs w:val="30"/>
                    </w:rPr>
                    <m:t xml:space="preserve">Рп </m:t>
                  </m:r>
                </m:den>
              </m:f>
              <m:r>
                <m:rPr>
                  <m:sty m:val="p"/>
                </m:rPr>
                <w:rPr>
                  <w:rFonts w:ascii="Cambria Math" w:hAnsi="Cambria Math"/>
                  <w:sz w:val="30"/>
                  <w:szCs w:val="30"/>
                </w:rPr>
                <m:t>*100</m:t>
              </m:r>
            </m:oMath>
            <w:r w:rsidRPr="00C564E3">
              <w:t>, где:</w:t>
            </w:r>
          </w:p>
          <w:p w:rsidR="00C564E3" w:rsidRPr="00C564E3" w:rsidRDefault="00C564E3" w:rsidP="00C564E3">
            <w:pPr>
              <w:shd w:val="clear" w:color="auto" w:fill="FFFFFF"/>
              <w:ind w:firstLine="720"/>
              <w:jc w:val="both"/>
              <w:rPr>
                <w:szCs w:val="28"/>
              </w:rPr>
            </w:pPr>
          </w:p>
          <w:p w:rsidR="00C564E3" w:rsidRPr="00C564E3" w:rsidRDefault="00C564E3" w:rsidP="00C564E3">
            <w:pPr>
              <w:shd w:val="clear" w:color="auto" w:fill="FFFFFF"/>
              <w:ind w:firstLine="720"/>
              <w:jc w:val="both"/>
              <w:rPr>
                <w:szCs w:val="28"/>
              </w:rPr>
            </w:pPr>
            <w:proofErr w:type="spellStart"/>
            <w:r w:rsidRPr="00C564E3">
              <w:rPr>
                <w:szCs w:val="28"/>
              </w:rPr>
              <w:t>Рп</w:t>
            </w:r>
            <w:proofErr w:type="spellEnd"/>
            <w:r w:rsidRPr="00C564E3">
              <w:rPr>
                <w:szCs w:val="28"/>
              </w:rPr>
              <w:t xml:space="preserve"> – плановое значение показателя, установленное на 2023 год (количество договоров аренды, которые необходимо расторгнуть (на отчетную дату) + расторгнутые).</w:t>
            </w:r>
          </w:p>
          <w:p w:rsidR="00C564E3" w:rsidRPr="00C564E3" w:rsidRDefault="00C564E3" w:rsidP="00C564E3">
            <w:pPr>
              <w:shd w:val="clear" w:color="auto" w:fill="FFFFFF"/>
              <w:ind w:firstLine="720"/>
              <w:jc w:val="both"/>
              <w:rPr>
                <w:szCs w:val="28"/>
              </w:rPr>
            </w:pPr>
            <w:proofErr w:type="spellStart"/>
            <w:r w:rsidRPr="00C564E3">
              <w:rPr>
                <w:szCs w:val="28"/>
              </w:rPr>
              <w:t>Рф</w:t>
            </w:r>
            <w:proofErr w:type="spellEnd"/>
            <w:r w:rsidRPr="00C564E3">
              <w:rPr>
                <w:szCs w:val="28"/>
              </w:rPr>
              <w:t xml:space="preserve"> – количество расторгнутых договоров аренды в отчетном году.</w:t>
            </w:r>
          </w:p>
          <w:p w:rsidR="00C564E3" w:rsidRPr="00C564E3" w:rsidRDefault="00C564E3" w:rsidP="00C564E3">
            <w:pPr>
              <w:shd w:val="clear" w:color="auto" w:fill="FFFFFF"/>
              <w:ind w:firstLine="720"/>
              <w:jc w:val="both"/>
              <w:rPr>
                <w:szCs w:val="28"/>
              </w:rPr>
            </w:pPr>
            <w:proofErr w:type="spellStart"/>
            <w:r w:rsidRPr="00C564E3">
              <w:rPr>
                <w:szCs w:val="28"/>
              </w:rPr>
              <w:lastRenderedPageBreak/>
              <w:t>Рдп</w:t>
            </w:r>
            <w:proofErr w:type="spellEnd"/>
            <w:r w:rsidRPr="00C564E3">
              <w:rPr>
                <w:szCs w:val="28"/>
              </w:rPr>
              <w:t xml:space="preserve"> – количество договоров аренды, в отношении которых направлена досудебная претензия.</w:t>
            </w:r>
          </w:p>
          <w:p w:rsidR="00C564E3" w:rsidRPr="00C564E3" w:rsidRDefault="00C564E3" w:rsidP="00C564E3">
            <w:pPr>
              <w:shd w:val="clear" w:color="auto" w:fill="FFFFFF"/>
              <w:ind w:firstLine="720"/>
              <w:jc w:val="both"/>
              <w:rPr>
                <w:szCs w:val="28"/>
              </w:rPr>
            </w:pPr>
            <w:proofErr w:type="spellStart"/>
            <w:r w:rsidRPr="00C564E3">
              <w:rPr>
                <w:szCs w:val="28"/>
              </w:rPr>
              <w:t>Рсп</w:t>
            </w:r>
            <w:proofErr w:type="spellEnd"/>
            <w:r w:rsidRPr="00C564E3">
              <w:rPr>
                <w:szCs w:val="28"/>
              </w:rPr>
              <w:t xml:space="preserve"> – количество договоров аренды, в отношении которых приняты меры </w:t>
            </w:r>
            <w:r w:rsidRPr="00C564E3">
              <w:rPr>
                <w:szCs w:val="28"/>
              </w:rPr>
              <w:br/>
              <w:t>по расторжению, а именно:</w:t>
            </w:r>
          </w:p>
          <w:p w:rsidR="00C564E3" w:rsidRPr="00C564E3" w:rsidRDefault="00C564E3" w:rsidP="00C564E3">
            <w:pPr>
              <w:shd w:val="clear" w:color="auto" w:fill="FFFFFF"/>
              <w:ind w:firstLine="720"/>
              <w:jc w:val="both"/>
              <w:rPr>
                <w:szCs w:val="28"/>
              </w:rPr>
            </w:pPr>
            <w:r w:rsidRPr="00C564E3">
              <w:rPr>
                <w:szCs w:val="28"/>
              </w:rPr>
              <w:t>- подано исковое заявление в суд;</w:t>
            </w:r>
          </w:p>
          <w:p w:rsidR="00C564E3" w:rsidRPr="00C564E3" w:rsidRDefault="00C564E3" w:rsidP="00C564E3">
            <w:pPr>
              <w:shd w:val="clear" w:color="auto" w:fill="FFFFFF"/>
              <w:ind w:firstLine="720"/>
              <w:jc w:val="both"/>
              <w:rPr>
                <w:szCs w:val="28"/>
              </w:rPr>
            </w:pPr>
            <w:r w:rsidRPr="00C564E3">
              <w:rPr>
                <w:szCs w:val="28"/>
              </w:rPr>
              <w:t>- исковое заявление находится на рассмотрении в суде;</w:t>
            </w:r>
          </w:p>
          <w:p w:rsidR="00C564E3" w:rsidRPr="00C564E3" w:rsidRDefault="00C564E3" w:rsidP="00C564E3">
            <w:pPr>
              <w:shd w:val="clear" w:color="auto" w:fill="FFFFFF"/>
              <w:ind w:firstLine="720"/>
              <w:jc w:val="both"/>
              <w:rPr>
                <w:szCs w:val="28"/>
              </w:rPr>
            </w:pPr>
            <w:r w:rsidRPr="00C564E3">
              <w:rPr>
                <w:szCs w:val="28"/>
              </w:rPr>
              <w:t>- судебное решение вступило в законную силу, но договор еще не расторгнут.</w:t>
            </w:r>
          </w:p>
          <w:p w:rsidR="00C564E3" w:rsidRPr="00C564E3" w:rsidRDefault="00C564E3" w:rsidP="00C564E3">
            <w:pPr>
              <w:shd w:val="clear" w:color="auto" w:fill="FFFFFF"/>
              <w:ind w:firstLine="720"/>
              <w:jc w:val="both"/>
              <w:rPr>
                <w:szCs w:val="28"/>
              </w:rPr>
            </w:pPr>
            <w:r w:rsidRPr="00C564E3">
              <w:rPr>
                <w:szCs w:val="28"/>
              </w:rPr>
              <w:t>0,1 и 0,7 – понижающие коэффициенты.</w:t>
            </w:r>
          </w:p>
          <w:p w:rsidR="00C564E3" w:rsidRPr="00C564E3" w:rsidRDefault="00C564E3" w:rsidP="00C564E3">
            <w:pPr>
              <w:shd w:val="clear" w:color="auto" w:fill="FFFFFF"/>
              <w:ind w:left="10" w:firstLine="698"/>
              <w:jc w:val="both"/>
              <w:rPr>
                <w:szCs w:val="28"/>
                <w:u w:val="single"/>
              </w:rPr>
            </w:pPr>
            <w:r w:rsidRPr="00C564E3">
              <w:rPr>
                <w:szCs w:val="28"/>
                <w:u w:val="single"/>
              </w:rPr>
              <w:t>Расчет П</w:t>
            </w:r>
            <w:proofErr w:type="gramStart"/>
            <w:r w:rsidRPr="00C564E3">
              <w:rPr>
                <w:szCs w:val="28"/>
                <w:u w:val="single"/>
              </w:rPr>
              <w:t>2</w:t>
            </w:r>
            <w:proofErr w:type="gramEnd"/>
            <w:r w:rsidRPr="00C564E3">
              <w:rPr>
                <w:szCs w:val="28"/>
                <w:u w:val="single"/>
              </w:rPr>
              <w:t xml:space="preserve"> (доля земельных участков, размещенных на ИП) осуществляется по формуле:</w:t>
            </w:r>
          </w:p>
          <w:p w:rsidR="00C564E3" w:rsidRPr="00C564E3" w:rsidRDefault="00C564E3" w:rsidP="00C564E3">
            <w:pPr>
              <w:shd w:val="clear" w:color="auto" w:fill="FFFFFF"/>
              <w:tabs>
                <w:tab w:val="left" w:pos="2410"/>
              </w:tabs>
              <w:spacing w:before="211"/>
              <w:ind w:left="709"/>
              <w:jc w:val="center"/>
            </w:pPr>
            <m:oMath>
              <m:r>
                <m:rPr>
                  <m:sty m:val="p"/>
                </m:rPr>
                <w:rPr>
                  <w:rFonts w:ascii="Cambria Math" w:hAnsi="Cambria Math"/>
                  <w:sz w:val="30"/>
                  <w:szCs w:val="30"/>
                </w:rPr>
                <m:t>П</m:t>
              </m:r>
              <m:r>
                <m:rPr>
                  <m:nor/>
                </m:rPr>
                <w:rPr>
                  <w:rFonts w:ascii="Cambria Math"/>
                  <w:sz w:val="30"/>
                  <w:szCs w:val="30"/>
                  <w:vertAlign w:val="subscript"/>
                </w:rPr>
                <m:t>2</m:t>
              </m:r>
              <m:r>
                <m:rPr>
                  <m:sty m:val="p"/>
                </m:rPr>
                <w:rPr>
                  <w:rFonts w:ascii="Cambria Math" w:hAnsi="Cambria Math"/>
                  <w:sz w:val="30"/>
                  <w:szCs w:val="30"/>
                </w:rPr>
                <m:t>=</m:t>
              </m:r>
              <m:f>
                <m:fPr>
                  <m:ctrlPr>
                    <w:rPr>
                      <w:rFonts w:ascii="Cambria Math" w:hAnsi="Cambria Math"/>
                      <w:sz w:val="30"/>
                      <w:szCs w:val="30"/>
                    </w:rPr>
                  </m:ctrlPr>
                </m:fPr>
                <m:num>
                  <m:r>
                    <m:rPr>
                      <m:sty m:val="p"/>
                    </m:rPr>
                    <w:rPr>
                      <w:rFonts w:ascii="Cambria Math" w:hAnsi="Cambria Math"/>
                      <w:sz w:val="30"/>
                      <w:szCs w:val="30"/>
                    </w:rPr>
                    <m:t xml:space="preserve">ИПф </m:t>
                  </m:r>
                </m:num>
                <m:den>
                  <m:r>
                    <w:rPr>
                      <w:rFonts w:ascii="Cambria Math" w:hAnsi="Cambria Math"/>
                      <w:sz w:val="30"/>
                      <w:szCs w:val="30"/>
                    </w:rPr>
                    <m:t>ИПп-ИПн</m:t>
                  </m:r>
                </m:den>
              </m:f>
              <m:r>
                <m:rPr>
                  <m:sty m:val="p"/>
                </m:rPr>
                <w:rPr>
                  <w:rFonts w:ascii="Cambria Math" w:hAnsi="Cambria Math"/>
                  <w:sz w:val="30"/>
                  <w:szCs w:val="30"/>
                </w:rPr>
                <m:t>* 100</m:t>
              </m:r>
            </m:oMath>
            <w:r w:rsidRPr="00C564E3">
              <w:t>, где:</w:t>
            </w:r>
          </w:p>
          <w:p w:rsidR="00C564E3" w:rsidRPr="00C564E3" w:rsidRDefault="00C564E3" w:rsidP="00C564E3">
            <w:pPr>
              <w:shd w:val="clear" w:color="auto" w:fill="FFFFFF"/>
              <w:tabs>
                <w:tab w:val="left" w:pos="2410"/>
              </w:tabs>
              <w:ind w:firstLine="709"/>
              <w:jc w:val="both"/>
              <w:rPr>
                <w:szCs w:val="28"/>
              </w:rPr>
            </w:pPr>
            <w:proofErr w:type="spellStart"/>
            <w:r w:rsidRPr="00C564E3">
              <w:rPr>
                <w:szCs w:val="28"/>
              </w:rPr>
              <w:t>ИПп</w:t>
            </w:r>
            <w:proofErr w:type="spellEnd"/>
            <w:r w:rsidRPr="00C564E3">
              <w:rPr>
                <w:szCs w:val="28"/>
              </w:rPr>
              <w:t xml:space="preserve"> – количество земельных участков, высвободившихся в результате расторжения договора аренды в отчетном году (</w:t>
            </w:r>
            <w:proofErr w:type="spellStart"/>
            <w:r w:rsidRPr="00C564E3">
              <w:rPr>
                <w:szCs w:val="28"/>
              </w:rPr>
              <w:t>ИПп</w:t>
            </w:r>
            <w:proofErr w:type="spellEnd"/>
            <w:r w:rsidRPr="00C564E3">
              <w:rPr>
                <w:szCs w:val="28"/>
              </w:rPr>
              <w:t xml:space="preserve"> ≥ </w:t>
            </w:r>
            <w:proofErr w:type="spellStart"/>
            <w:r w:rsidRPr="00C564E3">
              <w:rPr>
                <w:szCs w:val="28"/>
              </w:rPr>
              <w:t>Рф</w:t>
            </w:r>
            <w:proofErr w:type="spellEnd"/>
            <w:r w:rsidRPr="00C564E3">
              <w:rPr>
                <w:szCs w:val="28"/>
              </w:rPr>
              <w:t>).</w:t>
            </w:r>
          </w:p>
          <w:p w:rsidR="00C564E3" w:rsidRPr="00C564E3" w:rsidRDefault="00C564E3" w:rsidP="00C564E3">
            <w:pPr>
              <w:shd w:val="clear" w:color="auto" w:fill="FFFFFF"/>
              <w:tabs>
                <w:tab w:val="left" w:pos="2410"/>
              </w:tabs>
              <w:ind w:firstLine="709"/>
              <w:jc w:val="both"/>
              <w:rPr>
                <w:szCs w:val="28"/>
              </w:rPr>
            </w:pPr>
            <w:proofErr w:type="spellStart"/>
            <w:r w:rsidRPr="00C564E3">
              <w:rPr>
                <w:szCs w:val="28"/>
              </w:rPr>
              <w:t>ИПн</w:t>
            </w:r>
            <w:proofErr w:type="spellEnd"/>
            <w:r w:rsidRPr="00C564E3">
              <w:rPr>
                <w:szCs w:val="28"/>
              </w:rPr>
              <w:t xml:space="preserve"> – количество земельных участков, высвободившихся в результате расторжения договора аренды в отчетном году, но не подлежащих размещению на ИП по следующим причинам:</w:t>
            </w:r>
          </w:p>
          <w:p w:rsidR="00C564E3" w:rsidRPr="00C564E3" w:rsidRDefault="00C564E3" w:rsidP="00C564E3">
            <w:pPr>
              <w:shd w:val="clear" w:color="auto" w:fill="FFFFFF"/>
              <w:tabs>
                <w:tab w:val="left" w:pos="2410"/>
              </w:tabs>
              <w:ind w:firstLine="709"/>
              <w:jc w:val="both"/>
              <w:rPr>
                <w:szCs w:val="28"/>
              </w:rPr>
            </w:pPr>
            <w:r w:rsidRPr="00C564E3">
              <w:rPr>
                <w:szCs w:val="28"/>
              </w:rPr>
              <w:t xml:space="preserve">- в стадии изменения ВРИ; </w:t>
            </w:r>
          </w:p>
          <w:p w:rsidR="00C564E3" w:rsidRPr="00C564E3" w:rsidRDefault="00C564E3" w:rsidP="00C564E3">
            <w:pPr>
              <w:shd w:val="clear" w:color="auto" w:fill="FFFFFF"/>
              <w:tabs>
                <w:tab w:val="left" w:pos="2410"/>
              </w:tabs>
              <w:ind w:firstLine="709"/>
              <w:jc w:val="both"/>
              <w:rPr>
                <w:szCs w:val="28"/>
              </w:rPr>
            </w:pPr>
            <w:r w:rsidRPr="00C564E3">
              <w:rPr>
                <w:szCs w:val="28"/>
              </w:rPr>
              <w:t xml:space="preserve">- в стадии раздела, объединения, перераспределения; </w:t>
            </w:r>
          </w:p>
          <w:p w:rsidR="00C564E3" w:rsidRPr="00C564E3" w:rsidRDefault="00C564E3" w:rsidP="00C564E3">
            <w:pPr>
              <w:shd w:val="clear" w:color="auto" w:fill="FFFFFF"/>
              <w:tabs>
                <w:tab w:val="left" w:pos="2410"/>
              </w:tabs>
              <w:ind w:firstLine="709"/>
              <w:jc w:val="both"/>
              <w:rPr>
                <w:szCs w:val="28"/>
              </w:rPr>
            </w:pPr>
            <w:r w:rsidRPr="00C564E3">
              <w:rPr>
                <w:szCs w:val="28"/>
              </w:rPr>
              <w:t xml:space="preserve">- для предоставления многодетным семьям/врачам/участникам СВО; </w:t>
            </w:r>
          </w:p>
          <w:p w:rsidR="00C564E3" w:rsidRPr="00C564E3" w:rsidRDefault="00C564E3" w:rsidP="00C564E3">
            <w:pPr>
              <w:shd w:val="clear" w:color="auto" w:fill="FFFFFF"/>
              <w:tabs>
                <w:tab w:val="left" w:pos="2410"/>
              </w:tabs>
              <w:ind w:firstLine="709"/>
              <w:jc w:val="both"/>
              <w:rPr>
                <w:szCs w:val="28"/>
              </w:rPr>
            </w:pPr>
            <w:r w:rsidRPr="00C564E3">
              <w:rPr>
                <w:szCs w:val="28"/>
              </w:rPr>
              <w:t xml:space="preserve">- для передачи в собственность другого ОМС/МО/РФ; </w:t>
            </w:r>
          </w:p>
          <w:p w:rsidR="00C564E3" w:rsidRPr="00C564E3" w:rsidRDefault="00C564E3" w:rsidP="00C564E3">
            <w:pPr>
              <w:shd w:val="clear" w:color="auto" w:fill="FFFFFF"/>
              <w:tabs>
                <w:tab w:val="left" w:pos="2410"/>
              </w:tabs>
              <w:ind w:firstLine="709"/>
              <w:jc w:val="both"/>
              <w:rPr>
                <w:szCs w:val="28"/>
              </w:rPr>
            </w:pPr>
            <w:r w:rsidRPr="00C564E3">
              <w:rPr>
                <w:szCs w:val="28"/>
              </w:rPr>
              <w:t xml:space="preserve">- карьер/ТБО, необходимо выполнить рекультивацию; </w:t>
            </w:r>
          </w:p>
          <w:p w:rsidR="00C564E3" w:rsidRPr="00C564E3" w:rsidRDefault="00C564E3" w:rsidP="00C564E3">
            <w:pPr>
              <w:shd w:val="clear" w:color="auto" w:fill="FFFFFF"/>
              <w:tabs>
                <w:tab w:val="left" w:pos="2410"/>
              </w:tabs>
              <w:ind w:firstLine="709"/>
              <w:jc w:val="both"/>
              <w:rPr>
                <w:szCs w:val="28"/>
              </w:rPr>
            </w:pPr>
            <w:r w:rsidRPr="00C564E3">
              <w:rPr>
                <w:szCs w:val="28"/>
              </w:rPr>
              <w:t xml:space="preserve">- в процессе снятия обременения/ограничения; </w:t>
            </w:r>
          </w:p>
          <w:p w:rsidR="00C564E3" w:rsidRPr="00C564E3" w:rsidRDefault="00C564E3" w:rsidP="00C564E3">
            <w:pPr>
              <w:shd w:val="clear" w:color="auto" w:fill="FFFFFF"/>
              <w:tabs>
                <w:tab w:val="left" w:pos="2410"/>
              </w:tabs>
              <w:ind w:firstLine="709"/>
              <w:jc w:val="both"/>
              <w:rPr>
                <w:szCs w:val="28"/>
              </w:rPr>
            </w:pPr>
            <w:r w:rsidRPr="00C564E3">
              <w:rPr>
                <w:szCs w:val="28"/>
              </w:rPr>
              <w:t xml:space="preserve">- судебный акт обжалуется; </w:t>
            </w:r>
          </w:p>
          <w:p w:rsidR="00C564E3" w:rsidRPr="00C564E3" w:rsidRDefault="00C564E3" w:rsidP="00C564E3">
            <w:pPr>
              <w:shd w:val="clear" w:color="auto" w:fill="FFFFFF"/>
              <w:tabs>
                <w:tab w:val="left" w:pos="2410"/>
              </w:tabs>
              <w:ind w:firstLine="709"/>
              <w:jc w:val="both"/>
              <w:rPr>
                <w:szCs w:val="28"/>
              </w:rPr>
            </w:pPr>
            <w:r w:rsidRPr="00C564E3">
              <w:rPr>
                <w:szCs w:val="28"/>
              </w:rPr>
              <w:t xml:space="preserve">- оформление ОКС, </w:t>
            </w:r>
            <w:proofErr w:type="gramStart"/>
            <w:r w:rsidRPr="00C564E3">
              <w:rPr>
                <w:szCs w:val="28"/>
              </w:rPr>
              <w:t>расположенных</w:t>
            </w:r>
            <w:proofErr w:type="gramEnd"/>
            <w:r w:rsidRPr="00C564E3">
              <w:rPr>
                <w:szCs w:val="28"/>
              </w:rPr>
              <w:t xml:space="preserve"> на ЗУ, в собственность арендатора;</w:t>
            </w:r>
          </w:p>
          <w:p w:rsidR="00C564E3" w:rsidRPr="00C564E3" w:rsidRDefault="00C564E3" w:rsidP="00C564E3">
            <w:pPr>
              <w:shd w:val="clear" w:color="auto" w:fill="FFFFFF"/>
              <w:tabs>
                <w:tab w:val="left" w:pos="2410"/>
              </w:tabs>
              <w:ind w:firstLine="709"/>
              <w:jc w:val="both"/>
              <w:rPr>
                <w:szCs w:val="28"/>
              </w:rPr>
            </w:pPr>
            <w:r w:rsidRPr="00C564E3">
              <w:rPr>
                <w:szCs w:val="28"/>
              </w:rPr>
              <w:t>- выкуп земельного участка.</w:t>
            </w:r>
          </w:p>
          <w:p w:rsidR="00C564E3" w:rsidRPr="00C564E3" w:rsidRDefault="00C564E3" w:rsidP="00C564E3">
            <w:pPr>
              <w:shd w:val="clear" w:color="auto" w:fill="FFFFFF"/>
              <w:tabs>
                <w:tab w:val="left" w:pos="2410"/>
              </w:tabs>
              <w:ind w:firstLine="709"/>
              <w:jc w:val="both"/>
              <w:rPr>
                <w:szCs w:val="28"/>
              </w:rPr>
            </w:pPr>
            <w:proofErr w:type="spellStart"/>
            <w:r w:rsidRPr="00C564E3">
              <w:rPr>
                <w:szCs w:val="28"/>
              </w:rPr>
              <w:t>ИПф</w:t>
            </w:r>
            <w:proofErr w:type="spellEnd"/>
            <w:r w:rsidRPr="00C564E3">
              <w:rPr>
                <w:szCs w:val="28"/>
              </w:rPr>
              <w:t xml:space="preserve"> – количество земельных участков, высвободившихся </w:t>
            </w:r>
            <w:r w:rsidRPr="00C564E3">
              <w:rPr>
                <w:szCs w:val="28"/>
              </w:rPr>
              <w:lastRenderedPageBreak/>
              <w:t>в результате расторжения договора аренды в отчетном году, размещенных на ИП.</w:t>
            </w:r>
          </w:p>
          <w:p w:rsidR="00C564E3" w:rsidRPr="00C564E3" w:rsidRDefault="00C564E3" w:rsidP="00C564E3">
            <w:pPr>
              <w:ind w:firstLine="709"/>
              <w:jc w:val="both"/>
              <w:rPr>
                <w:szCs w:val="28"/>
              </w:rPr>
            </w:pPr>
            <w:r w:rsidRPr="00C564E3">
              <w:rPr>
                <w:szCs w:val="28"/>
              </w:rPr>
              <w:t>Если значение П</w:t>
            </w:r>
            <w:proofErr w:type="gramStart"/>
            <w:r w:rsidRPr="00C564E3">
              <w:rPr>
                <w:szCs w:val="28"/>
              </w:rPr>
              <w:t>2</w:t>
            </w:r>
            <w:proofErr w:type="gramEnd"/>
            <w:r w:rsidRPr="00C564E3">
              <w:rPr>
                <w:szCs w:val="28"/>
              </w:rPr>
              <w:t xml:space="preserve">=0 по причине отсутствия земельных участков, подлежащих размещению на ИП (либо земельные участки не подлежат размещению по указанным выше причинам), исполнением показателя «Эффективность работы по расторжению договоров аренды земельных участков (коммерческого назначения) и размещению на Инвестиционном портале Московской области» необходимо считать значение </w:t>
            </w:r>
            <m:oMath>
              <m:r>
                <m:rPr>
                  <m:sty m:val="p"/>
                </m:rPr>
                <w:rPr>
                  <w:rFonts w:ascii="Cambria Math" w:hAnsi="Cambria Math"/>
                  <w:szCs w:val="28"/>
                </w:rPr>
                <m:t>П</m:t>
              </m:r>
              <m:r>
                <m:rPr>
                  <m:nor/>
                </m:rPr>
                <w:rPr>
                  <w:szCs w:val="28"/>
                </w:rPr>
                <m:t>1</m:t>
              </m:r>
            </m:oMath>
            <w:r w:rsidRPr="00C564E3">
              <w:rPr>
                <w:szCs w:val="28"/>
              </w:rPr>
              <w:t>.</w:t>
            </w:r>
          </w:p>
          <w:p w:rsidR="00C564E3" w:rsidRPr="00C564E3" w:rsidRDefault="00C564E3" w:rsidP="00C564E3">
            <w:pPr>
              <w:ind w:firstLine="709"/>
              <w:jc w:val="both"/>
              <w:rPr>
                <w:i/>
                <w:szCs w:val="28"/>
              </w:rPr>
            </w:pPr>
            <w:r w:rsidRPr="00C564E3">
              <w:rPr>
                <w:i/>
                <w:szCs w:val="28"/>
              </w:rPr>
              <w:t>Источники: данные ГАСУ, РГИС, ЕИСУГИ 2.0, ЕГИС ОКНД, ИП.</w:t>
            </w:r>
          </w:p>
          <w:p w:rsidR="00C564E3" w:rsidRPr="00C564E3" w:rsidRDefault="00C564E3" w:rsidP="00C564E3">
            <w:pPr>
              <w:ind w:firstLine="709"/>
              <w:jc w:val="both"/>
              <w:rPr>
                <w:i/>
                <w:szCs w:val="28"/>
              </w:rPr>
            </w:pPr>
            <w:r w:rsidRPr="00C564E3">
              <w:rPr>
                <w:i/>
                <w:szCs w:val="28"/>
              </w:rPr>
              <w:t>Плановое значение – 100%.</w:t>
            </w:r>
          </w:p>
          <w:p w:rsidR="00C564E3" w:rsidRPr="000D52C5" w:rsidRDefault="00C564E3" w:rsidP="00C564E3">
            <w:pPr>
              <w:ind w:firstLine="709"/>
              <w:jc w:val="both"/>
              <w:rPr>
                <w:i/>
                <w:szCs w:val="28"/>
              </w:rPr>
            </w:pPr>
            <w:r w:rsidRPr="00C564E3">
              <w:rPr>
                <w:i/>
                <w:szCs w:val="28"/>
              </w:rPr>
              <w:t>Период – ежемесячно.</w:t>
            </w:r>
          </w:p>
        </w:tc>
        <w:tc>
          <w:tcPr>
            <w:tcW w:w="578" w:type="pct"/>
            <w:tcBorders>
              <w:top w:val="single" w:sz="4" w:space="0" w:color="000000"/>
              <w:left w:val="single" w:sz="4" w:space="0" w:color="000000"/>
              <w:bottom w:val="single" w:sz="4" w:space="0" w:color="000000"/>
              <w:right w:val="single" w:sz="4" w:space="0" w:color="000000"/>
            </w:tcBorders>
          </w:tcPr>
          <w:p w:rsidR="00C564E3" w:rsidRDefault="00C564E3" w:rsidP="00DF0D22">
            <w:pPr>
              <w:jc w:val="center"/>
            </w:pPr>
            <w:r w:rsidRPr="00397DE1">
              <w:rPr>
                <w:sz w:val="22"/>
              </w:rPr>
              <w:lastRenderedPageBreak/>
              <w:t>Система ГАС «Управление», ОМС</w:t>
            </w:r>
            <w:r>
              <w:rPr>
                <w:sz w:val="22"/>
              </w:rPr>
              <w:t>,</w:t>
            </w:r>
          </w:p>
          <w:p w:rsidR="00C564E3" w:rsidRDefault="00C564E3" w:rsidP="00DF0D22">
            <w:pPr>
              <w:jc w:val="center"/>
            </w:pPr>
            <w:r w:rsidRPr="00655D59">
              <w:rPr>
                <w:sz w:val="22"/>
              </w:rPr>
              <w:t xml:space="preserve">ЕИСУГИ 2.0, </w:t>
            </w:r>
            <w:r>
              <w:rPr>
                <w:sz w:val="22"/>
              </w:rPr>
              <w:t>И</w:t>
            </w:r>
            <w:r w:rsidRPr="00655D59">
              <w:rPr>
                <w:sz w:val="22"/>
              </w:rPr>
              <w:t>нвестиционный портал Московской области (ИП)</w:t>
            </w:r>
            <w:r>
              <w:rPr>
                <w:sz w:val="22"/>
              </w:rPr>
              <w:t>,</w:t>
            </w:r>
          </w:p>
          <w:p w:rsidR="00C564E3" w:rsidRDefault="00C564E3" w:rsidP="00DF0D22">
            <w:pPr>
              <w:jc w:val="center"/>
            </w:pPr>
            <w:r>
              <w:rPr>
                <w:sz w:val="22"/>
              </w:rPr>
              <w:t>РГИС,</w:t>
            </w:r>
          </w:p>
          <w:p w:rsidR="00C564E3" w:rsidRPr="00655D59" w:rsidRDefault="00C564E3" w:rsidP="00DF0D22">
            <w:pPr>
              <w:jc w:val="center"/>
            </w:pPr>
            <w:r w:rsidRPr="00B10DAA">
              <w:rPr>
                <w:sz w:val="22"/>
              </w:rPr>
              <w:t>ЕГИС ОКНД</w:t>
            </w:r>
          </w:p>
        </w:tc>
        <w:tc>
          <w:tcPr>
            <w:tcW w:w="626" w:type="pct"/>
            <w:tcBorders>
              <w:top w:val="single" w:sz="4" w:space="0" w:color="000000"/>
              <w:left w:val="single" w:sz="4" w:space="0" w:color="000000"/>
              <w:bottom w:val="single" w:sz="4" w:space="0" w:color="000000"/>
              <w:right w:val="single" w:sz="4" w:space="0" w:color="000000"/>
            </w:tcBorders>
          </w:tcPr>
          <w:p w:rsidR="00C564E3" w:rsidRPr="00397DE1" w:rsidRDefault="00C564E3" w:rsidP="00DF0D22">
            <w:pPr>
              <w:widowControl w:val="0"/>
              <w:autoSpaceDE w:val="0"/>
              <w:autoSpaceDN w:val="0"/>
              <w:adjustRightInd w:val="0"/>
              <w:jc w:val="center"/>
              <w:rPr>
                <w:rFonts w:eastAsiaTheme="minorEastAsia"/>
              </w:rPr>
            </w:pPr>
            <w:r w:rsidRPr="00397DE1">
              <w:rPr>
                <w:rFonts w:eastAsiaTheme="minorEastAsia"/>
                <w:sz w:val="22"/>
              </w:rPr>
              <w:t>Ежемесячно</w:t>
            </w:r>
          </w:p>
        </w:tc>
      </w:tr>
      <w:tr w:rsidR="00C564E3" w:rsidRPr="008A356E" w:rsidTr="00DF0D22">
        <w:trPr>
          <w:trHeight w:val="20"/>
        </w:trPr>
        <w:tc>
          <w:tcPr>
            <w:tcW w:w="228" w:type="pct"/>
            <w:shd w:val="clear" w:color="auto" w:fill="auto"/>
          </w:tcPr>
          <w:p w:rsidR="00C564E3" w:rsidRPr="008A356E" w:rsidRDefault="00C564E3" w:rsidP="00DF0D22">
            <w:pPr>
              <w:ind w:left="-57" w:right="-57"/>
              <w:jc w:val="center"/>
            </w:pPr>
            <w:r w:rsidRPr="008A356E">
              <w:lastRenderedPageBreak/>
              <w:t>2</w:t>
            </w:r>
          </w:p>
        </w:tc>
        <w:tc>
          <w:tcPr>
            <w:tcW w:w="4772" w:type="pct"/>
            <w:gridSpan w:val="6"/>
            <w:shd w:val="clear" w:color="auto" w:fill="auto"/>
          </w:tcPr>
          <w:p w:rsidR="00C564E3" w:rsidRPr="008A356E" w:rsidRDefault="00C564E3" w:rsidP="00DF0D22">
            <w:r w:rsidRPr="008A356E">
              <w:t xml:space="preserve">Подпрограмма 3 «Управление муниципальным долгом»  </w:t>
            </w:r>
          </w:p>
        </w:tc>
      </w:tr>
      <w:tr w:rsidR="00C564E3" w:rsidRPr="008A356E" w:rsidTr="00DF0D22">
        <w:trPr>
          <w:trHeight w:val="20"/>
        </w:trPr>
        <w:tc>
          <w:tcPr>
            <w:tcW w:w="228" w:type="pct"/>
            <w:shd w:val="clear" w:color="auto" w:fill="auto"/>
          </w:tcPr>
          <w:p w:rsidR="00C564E3" w:rsidRPr="008A356E" w:rsidRDefault="00C564E3" w:rsidP="00DF0D22">
            <w:pPr>
              <w:ind w:left="-57" w:right="-57"/>
              <w:jc w:val="center"/>
            </w:pPr>
            <w:r w:rsidRPr="008A356E">
              <w:t>2.1</w:t>
            </w:r>
          </w:p>
        </w:tc>
        <w:tc>
          <w:tcPr>
            <w:tcW w:w="729" w:type="pct"/>
            <w:gridSpan w:val="2"/>
            <w:shd w:val="clear" w:color="auto" w:fill="auto"/>
          </w:tcPr>
          <w:p w:rsidR="00C564E3" w:rsidRDefault="00C564E3" w:rsidP="00DF0D22">
            <w:r w:rsidRPr="008A356E">
              <w:t xml:space="preserve">Отношение объема муниципального долга Городского округа </w:t>
            </w:r>
            <w:proofErr w:type="gramStart"/>
            <w:r w:rsidRPr="008A356E">
              <w:t>Пушкинский</w:t>
            </w:r>
            <w:proofErr w:type="gramEnd"/>
            <w:r w:rsidRPr="008A356E">
              <w:t xml:space="preserve"> к общему объему доходов (без учета объема безвозмездных поступлений и (или) поступлений по дополнительным нормативам отчислений)</w:t>
            </w:r>
          </w:p>
          <w:p w:rsidR="00C564E3" w:rsidRPr="008A356E" w:rsidRDefault="00C564E3" w:rsidP="00DF0D22">
            <w:r w:rsidRPr="000948EC">
              <w:t>(U3)</w:t>
            </w:r>
          </w:p>
        </w:tc>
        <w:tc>
          <w:tcPr>
            <w:tcW w:w="477" w:type="pct"/>
          </w:tcPr>
          <w:p w:rsidR="00C564E3" w:rsidRPr="0034220F" w:rsidRDefault="00C564E3" w:rsidP="00DF0D22">
            <w:pPr>
              <w:widowControl w:val="0"/>
              <w:autoSpaceDE w:val="0"/>
              <w:autoSpaceDN w:val="0"/>
              <w:adjustRightInd w:val="0"/>
              <w:jc w:val="center"/>
              <w:rPr>
                <w:rFonts w:eastAsiaTheme="minorEastAsia"/>
              </w:rPr>
            </w:pPr>
            <w:r w:rsidRPr="0034220F">
              <w:rPr>
                <w:rFonts w:eastAsiaTheme="minorEastAsia"/>
              </w:rPr>
              <w:t>%</w:t>
            </w:r>
          </w:p>
        </w:tc>
        <w:tc>
          <w:tcPr>
            <w:tcW w:w="2362" w:type="pct"/>
            <w:shd w:val="clear" w:color="auto" w:fill="auto"/>
          </w:tcPr>
          <w:p w:rsidR="00C564E3" w:rsidRPr="008A356E" w:rsidRDefault="00C564E3" w:rsidP="00DF0D22">
            <w:pPr>
              <w:ind w:firstLine="709"/>
              <w:jc w:val="both"/>
            </w:pPr>
            <w:r w:rsidRPr="008A356E">
              <w:t>U3=DL / (D – БП)*100%, где:</w:t>
            </w:r>
          </w:p>
          <w:p w:rsidR="00C564E3" w:rsidRPr="008A356E" w:rsidRDefault="00C564E3" w:rsidP="00DF0D22">
            <w:pPr>
              <w:ind w:firstLine="709"/>
              <w:jc w:val="both"/>
            </w:pPr>
          </w:p>
          <w:p w:rsidR="00C564E3" w:rsidRPr="008A356E" w:rsidRDefault="00C564E3" w:rsidP="00DF0D22">
            <w:pPr>
              <w:ind w:firstLine="709"/>
              <w:jc w:val="both"/>
            </w:pPr>
            <w:r w:rsidRPr="008A356E">
              <w:t>DL – объем муниципального долга бюджета муниципального образования;</w:t>
            </w:r>
          </w:p>
          <w:p w:rsidR="00C564E3" w:rsidRPr="008A356E" w:rsidRDefault="00C564E3" w:rsidP="00DF0D22">
            <w:pPr>
              <w:ind w:firstLine="709"/>
              <w:jc w:val="both"/>
            </w:pPr>
            <w:r w:rsidRPr="008A356E">
              <w:t>D – общий годовой объем доходов местного бюджета;</w:t>
            </w:r>
          </w:p>
          <w:p w:rsidR="00C564E3" w:rsidRPr="008A356E" w:rsidRDefault="00C564E3" w:rsidP="00DF0D22">
            <w:pPr>
              <w:ind w:firstLine="709"/>
              <w:jc w:val="both"/>
            </w:pPr>
            <w:r w:rsidRPr="008A356E">
              <w:t>БП – объем безвозмездных поступлений и (или) поступлений налоговых доходов по дополнительным нормативам отчислений.</w:t>
            </w:r>
          </w:p>
          <w:p w:rsidR="00C564E3" w:rsidRPr="008A356E" w:rsidRDefault="00C564E3" w:rsidP="00DF0D22">
            <w:pPr>
              <w:ind w:firstLine="709"/>
              <w:jc w:val="both"/>
            </w:pPr>
            <w:r w:rsidRPr="008A356E">
              <w:t>Плановое значение показателя на 2022 год – 24,55 %, на 2023-2026 годы – 50 %</w:t>
            </w:r>
            <w:r w:rsidRPr="008A356E">
              <w:tab/>
              <w:t>Долговая книга Городского округа Пушкинский Московской области, отчет об исполнении бюджета Городского округа Пушкинский Московской области за отчетный финансовый год</w:t>
            </w:r>
            <w:proofErr w:type="gramStart"/>
            <w:r w:rsidRPr="008A356E">
              <w:tab/>
              <w:t>Е</w:t>
            </w:r>
            <w:proofErr w:type="gramEnd"/>
            <w:r w:rsidRPr="008A356E">
              <w:t>жеквартально</w:t>
            </w:r>
          </w:p>
        </w:tc>
        <w:tc>
          <w:tcPr>
            <w:tcW w:w="578" w:type="pct"/>
          </w:tcPr>
          <w:p w:rsidR="00C564E3" w:rsidRPr="008A356E" w:rsidRDefault="00C564E3" w:rsidP="00DF0D22">
            <w:r w:rsidRPr="008A356E">
              <w:t>Долговая книга Городского округа Пушкинский Московской области, отчет об исполнении бюджета Городского округа Пушкинский Московской области за отчетный финансовый год</w:t>
            </w:r>
          </w:p>
        </w:tc>
        <w:tc>
          <w:tcPr>
            <w:tcW w:w="626" w:type="pct"/>
          </w:tcPr>
          <w:p w:rsidR="00C564E3" w:rsidRPr="008A356E" w:rsidRDefault="00C564E3" w:rsidP="00DF0D22">
            <w:r w:rsidRPr="008A356E">
              <w:t>Ежеквартально</w:t>
            </w:r>
          </w:p>
        </w:tc>
      </w:tr>
      <w:tr w:rsidR="00C564E3" w:rsidRPr="008A356E" w:rsidTr="00DF0D22">
        <w:trPr>
          <w:trHeight w:val="20"/>
        </w:trPr>
        <w:tc>
          <w:tcPr>
            <w:tcW w:w="228" w:type="pct"/>
            <w:shd w:val="clear" w:color="auto" w:fill="auto"/>
          </w:tcPr>
          <w:p w:rsidR="00C564E3" w:rsidRPr="008A356E" w:rsidRDefault="00C564E3" w:rsidP="00DF0D22">
            <w:pPr>
              <w:ind w:left="-57" w:right="-57"/>
              <w:jc w:val="center"/>
            </w:pPr>
            <w:r w:rsidRPr="008A356E">
              <w:t>2.2</w:t>
            </w:r>
          </w:p>
        </w:tc>
        <w:tc>
          <w:tcPr>
            <w:tcW w:w="729" w:type="pct"/>
            <w:gridSpan w:val="2"/>
            <w:shd w:val="clear" w:color="auto" w:fill="auto"/>
          </w:tcPr>
          <w:p w:rsidR="00C564E3" w:rsidRPr="008A356E" w:rsidRDefault="00C564E3" w:rsidP="00DF0D22">
            <w:proofErr w:type="gramStart"/>
            <w:r w:rsidRPr="008A356E">
              <w:t xml:space="preserve">Обеспечение </w:t>
            </w:r>
            <w:r w:rsidRPr="008A356E">
              <w:lastRenderedPageBreak/>
              <w:t>отношения объема расходов на обслуживание муниципального долга Городского округа Пушкинский к объему расходов бюджета Городского округа Пушкинский (за исключением объема расходов, которые осуществляются за счет субвенций, предоставляемых из бюджета Московской области</w:t>
            </w:r>
            <w:r>
              <w:t xml:space="preserve">) </w:t>
            </w:r>
            <w:r w:rsidRPr="000948EC">
              <w:t>(РОМД)</w:t>
            </w:r>
            <w:proofErr w:type="gramEnd"/>
          </w:p>
        </w:tc>
        <w:tc>
          <w:tcPr>
            <w:tcW w:w="477" w:type="pct"/>
          </w:tcPr>
          <w:p w:rsidR="00C564E3" w:rsidRPr="0034220F" w:rsidRDefault="00C564E3" w:rsidP="00DF0D22">
            <w:pPr>
              <w:widowControl w:val="0"/>
              <w:autoSpaceDE w:val="0"/>
              <w:autoSpaceDN w:val="0"/>
              <w:adjustRightInd w:val="0"/>
              <w:jc w:val="center"/>
              <w:rPr>
                <w:rFonts w:eastAsiaTheme="minorEastAsia"/>
              </w:rPr>
            </w:pPr>
            <w:r w:rsidRPr="0034220F">
              <w:rPr>
                <w:rFonts w:eastAsiaTheme="minorEastAsia"/>
              </w:rPr>
              <w:lastRenderedPageBreak/>
              <w:t>%</w:t>
            </w:r>
          </w:p>
        </w:tc>
        <w:tc>
          <w:tcPr>
            <w:tcW w:w="2362" w:type="pct"/>
            <w:shd w:val="clear" w:color="auto" w:fill="auto"/>
          </w:tcPr>
          <w:p w:rsidR="00C564E3" w:rsidRPr="008A356E" w:rsidRDefault="00C564E3" w:rsidP="00DF0D22">
            <w:pPr>
              <w:ind w:firstLine="709"/>
              <w:jc w:val="both"/>
            </w:pPr>
            <w:r w:rsidRPr="008A356E">
              <w:t xml:space="preserve">РОМД = ОМД / (РБ - РС) </w:t>
            </w:r>
            <w:proofErr w:type="spellStart"/>
            <w:r w:rsidRPr="008A356E">
              <w:t>x</w:t>
            </w:r>
            <w:proofErr w:type="spellEnd"/>
            <w:r w:rsidRPr="008A356E">
              <w:t xml:space="preserve"> 100%, где:</w:t>
            </w:r>
          </w:p>
          <w:p w:rsidR="00C564E3" w:rsidRPr="008A356E" w:rsidRDefault="00C564E3" w:rsidP="00DF0D22">
            <w:pPr>
              <w:ind w:firstLine="709"/>
              <w:jc w:val="both"/>
            </w:pPr>
          </w:p>
          <w:p w:rsidR="00C564E3" w:rsidRPr="008A356E" w:rsidRDefault="00C564E3" w:rsidP="00DF0D22">
            <w:pPr>
              <w:ind w:firstLine="709"/>
              <w:jc w:val="both"/>
            </w:pPr>
            <w:r w:rsidRPr="008A356E">
              <w:t>ОМД - объем расходов бюджета муниципального образования на обслуживание муниципального долга в отчетном финансовом году;</w:t>
            </w:r>
          </w:p>
          <w:p w:rsidR="00C564E3" w:rsidRPr="008A356E" w:rsidRDefault="00C564E3" w:rsidP="00DF0D22">
            <w:pPr>
              <w:ind w:firstLine="709"/>
              <w:jc w:val="both"/>
            </w:pPr>
            <w:r w:rsidRPr="008A356E">
              <w:t>РБ - объем расходов муниципального образования в отчетном финансовом году;</w:t>
            </w:r>
          </w:p>
          <w:p w:rsidR="00C564E3" w:rsidRPr="008A356E" w:rsidRDefault="00C564E3" w:rsidP="00DF0D22">
            <w:pPr>
              <w:ind w:firstLine="709"/>
              <w:jc w:val="both"/>
            </w:pPr>
            <w:r w:rsidRPr="008A356E">
              <w:t>РС - объем расходов, осуществляемых за счет субвенций, предоставляемых из бюджетов бюджетной системы Российской Федерации в отчетном финансовом году</w:t>
            </w:r>
          </w:p>
          <w:p w:rsidR="00C564E3" w:rsidRPr="008A356E" w:rsidRDefault="00C564E3" w:rsidP="00DF0D22">
            <w:pPr>
              <w:ind w:firstLine="709"/>
              <w:jc w:val="both"/>
            </w:pPr>
            <w:r w:rsidRPr="008A356E">
              <w:t>Плановое значение показателя на 2022 год – 0,14%, на 2023-2026 годы – 5 %</w:t>
            </w:r>
          </w:p>
        </w:tc>
        <w:tc>
          <w:tcPr>
            <w:tcW w:w="578" w:type="pct"/>
          </w:tcPr>
          <w:p w:rsidR="00C564E3" w:rsidRPr="008A356E" w:rsidRDefault="00C564E3" w:rsidP="00DF0D22">
            <w:r w:rsidRPr="008A356E">
              <w:lastRenderedPageBreak/>
              <w:t xml:space="preserve">Долговая </w:t>
            </w:r>
            <w:r w:rsidRPr="008A356E">
              <w:lastRenderedPageBreak/>
              <w:t>книга Городского округа Пушкинский Московской области, отчет об исполнении бюджета Городского округа Пушкинский Московской области за отчетный финансовый год</w:t>
            </w:r>
          </w:p>
        </w:tc>
        <w:tc>
          <w:tcPr>
            <w:tcW w:w="626" w:type="pct"/>
          </w:tcPr>
          <w:p w:rsidR="00C564E3" w:rsidRPr="008A356E" w:rsidRDefault="00C564E3" w:rsidP="00DF0D22">
            <w:r w:rsidRPr="008A356E">
              <w:lastRenderedPageBreak/>
              <w:t>Ежеквартально</w:t>
            </w:r>
          </w:p>
        </w:tc>
      </w:tr>
      <w:tr w:rsidR="00C564E3" w:rsidRPr="008A356E" w:rsidTr="00DF0D22">
        <w:trPr>
          <w:trHeight w:val="20"/>
        </w:trPr>
        <w:tc>
          <w:tcPr>
            <w:tcW w:w="228" w:type="pct"/>
            <w:shd w:val="clear" w:color="auto" w:fill="auto"/>
          </w:tcPr>
          <w:p w:rsidR="00C564E3" w:rsidRPr="008A356E" w:rsidRDefault="00C564E3" w:rsidP="00DF0D22">
            <w:pPr>
              <w:ind w:left="-57" w:right="-57"/>
              <w:jc w:val="center"/>
            </w:pPr>
            <w:r w:rsidRPr="008A356E">
              <w:lastRenderedPageBreak/>
              <w:t>3</w:t>
            </w:r>
          </w:p>
        </w:tc>
        <w:tc>
          <w:tcPr>
            <w:tcW w:w="4772" w:type="pct"/>
            <w:gridSpan w:val="6"/>
            <w:shd w:val="clear" w:color="auto" w:fill="auto"/>
          </w:tcPr>
          <w:p w:rsidR="00C564E3" w:rsidRPr="008A356E" w:rsidRDefault="00C564E3" w:rsidP="00DF0D22">
            <w:r w:rsidRPr="008A356E">
              <w:t xml:space="preserve">Подпрограмма 4 «Управление муниципальными финансами» </w:t>
            </w:r>
          </w:p>
        </w:tc>
      </w:tr>
      <w:tr w:rsidR="00C564E3" w:rsidRPr="008A356E" w:rsidTr="00DF0D22">
        <w:trPr>
          <w:trHeight w:val="20"/>
        </w:trPr>
        <w:tc>
          <w:tcPr>
            <w:tcW w:w="228" w:type="pct"/>
            <w:shd w:val="clear" w:color="auto" w:fill="auto"/>
          </w:tcPr>
          <w:p w:rsidR="00C564E3" w:rsidRPr="008A356E" w:rsidRDefault="00C564E3" w:rsidP="00DF0D22">
            <w:pPr>
              <w:ind w:left="-57" w:right="-57"/>
              <w:jc w:val="center"/>
            </w:pPr>
            <w:r w:rsidRPr="008A356E">
              <w:t>3.1</w:t>
            </w:r>
          </w:p>
        </w:tc>
        <w:tc>
          <w:tcPr>
            <w:tcW w:w="729" w:type="pct"/>
            <w:gridSpan w:val="2"/>
            <w:shd w:val="clear" w:color="auto" w:fill="auto"/>
          </w:tcPr>
          <w:p w:rsidR="00C564E3" w:rsidRPr="008A356E" w:rsidRDefault="00C564E3" w:rsidP="00DF0D22">
            <w:r w:rsidRPr="008A356E">
              <w:t>Обеспечение поступлений налоговых и неналоговых доходов в бюджет Городского округа Пушкинский на уровне утвержденных плановых назначений</w:t>
            </w:r>
          </w:p>
          <w:p w:rsidR="00C564E3" w:rsidRPr="008A356E" w:rsidRDefault="00C564E3" w:rsidP="00DF0D22">
            <w:r w:rsidRPr="008A356E">
              <w:t xml:space="preserve"> (И)</w:t>
            </w:r>
          </w:p>
        </w:tc>
        <w:tc>
          <w:tcPr>
            <w:tcW w:w="477" w:type="pct"/>
          </w:tcPr>
          <w:p w:rsidR="00C564E3" w:rsidRPr="0034220F" w:rsidRDefault="00C564E3" w:rsidP="00DF0D22">
            <w:pPr>
              <w:widowControl w:val="0"/>
              <w:autoSpaceDE w:val="0"/>
              <w:autoSpaceDN w:val="0"/>
              <w:adjustRightInd w:val="0"/>
              <w:jc w:val="center"/>
              <w:rPr>
                <w:rFonts w:eastAsiaTheme="minorEastAsia"/>
              </w:rPr>
            </w:pPr>
            <w:r w:rsidRPr="0034220F">
              <w:rPr>
                <w:rFonts w:eastAsiaTheme="minorEastAsia"/>
              </w:rPr>
              <w:t>%</w:t>
            </w:r>
          </w:p>
        </w:tc>
        <w:tc>
          <w:tcPr>
            <w:tcW w:w="2362" w:type="pct"/>
            <w:shd w:val="clear" w:color="auto" w:fill="auto"/>
          </w:tcPr>
          <w:p w:rsidR="00C564E3" w:rsidRPr="008A356E" w:rsidRDefault="00C564E3" w:rsidP="00DF0D22">
            <w:pPr>
              <w:ind w:right="113"/>
              <w:contextualSpacing/>
              <w:jc w:val="center"/>
            </w:pPr>
            <w:r w:rsidRPr="008A356E">
              <w:t>И=Ф/</w:t>
            </w:r>
            <w:proofErr w:type="gramStart"/>
            <w:r w:rsidRPr="008A356E">
              <w:t>П</w:t>
            </w:r>
            <w:proofErr w:type="gramEnd"/>
            <w:r w:rsidRPr="008A356E">
              <w:t>*100%, где</w:t>
            </w:r>
          </w:p>
          <w:p w:rsidR="00C564E3" w:rsidRPr="008A356E" w:rsidRDefault="00C564E3" w:rsidP="00DF0D22">
            <w:pPr>
              <w:ind w:firstLine="709"/>
              <w:contextualSpacing/>
              <w:jc w:val="both"/>
            </w:pPr>
          </w:p>
          <w:p w:rsidR="00C564E3" w:rsidRPr="008A356E" w:rsidRDefault="00C564E3" w:rsidP="00DF0D22">
            <w:pPr>
              <w:ind w:firstLine="709"/>
              <w:contextualSpacing/>
              <w:jc w:val="both"/>
            </w:pPr>
            <w:r w:rsidRPr="008A356E">
              <w:t>Ф - фактический объем налоговых и неналоговых доходов бюджета муниципального образования за отчетный год;</w:t>
            </w:r>
          </w:p>
          <w:p w:rsidR="00C564E3" w:rsidRPr="008A356E" w:rsidRDefault="00C564E3" w:rsidP="00DF0D22">
            <w:pPr>
              <w:ind w:firstLine="709"/>
              <w:jc w:val="both"/>
            </w:pPr>
            <w:proofErr w:type="gramStart"/>
            <w:r w:rsidRPr="008A356E">
              <w:t>П</w:t>
            </w:r>
            <w:proofErr w:type="gramEnd"/>
            <w:r w:rsidRPr="008A356E">
              <w:t xml:space="preserve"> – первоначально утвержденный решением о бюджете объем налоговых и неналоговых доходов бюджета муниципального образования.</w:t>
            </w:r>
          </w:p>
          <w:p w:rsidR="00C564E3" w:rsidRPr="008A356E" w:rsidRDefault="00C564E3" w:rsidP="00DF0D22">
            <w:pPr>
              <w:ind w:firstLine="709"/>
              <w:jc w:val="both"/>
            </w:pPr>
            <w:r w:rsidRPr="008A356E">
              <w:t>Плановое значение показателя на 2022 год – 100 %, на 2023-2026 годы – 100 %.</w:t>
            </w:r>
          </w:p>
        </w:tc>
        <w:tc>
          <w:tcPr>
            <w:tcW w:w="578" w:type="pct"/>
          </w:tcPr>
          <w:p w:rsidR="00C564E3" w:rsidRPr="008A356E" w:rsidRDefault="00C564E3" w:rsidP="00DF0D22">
            <w:pPr>
              <w:ind w:left="-57" w:right="-57"/>
            </w:pPr>
            <w:r w:rsidRPr="008A356E">
              <w:t xml:space="preserve">Отчет об исполнении бюджета Городского округа Пушкинский Московской области за отчетный финансовый год и финансовый </w:t>
            </w:r>
            <w:r w:rsidRPr="008A356E">
              <w:lastRenderedPageBreak/>
              <w:t>год, предшествующий отчетному финансовому году</w:t>
            </w:r>
          </w:p>
        </w:tc>
        <w:tc>
          <w:tcPr>
            <w:tcW w:w="626" w:type="pct"/>
          </w:tcPr>
          <w:p w:rsidR="00C564E3" w:rsidRPr="008A356E" w:rsidRDefault="00C564E3" w:rsidP="00DF0D22">
            <w:r w:rsidRPr="008A356E">
              <w:lastRenderedPageBreak/>
              <w:t>Ежеквартально/ ежегодно</w:t>
            </w:r>
          </w:p>
        </w:tc>
      </w:tr>
      <w:tr w:rsidR="00C564E3" w:rsidRPr="008A356E" w:rsidTr="00DF0D22">
        <w:trPr>
          <w:trHeight w:val="20"/>
        </w:trPr>
        <w:tc>
          <w:tcPr>
            <w:tcW w:w="228" w:type="pct"/>
            <w:shd w:val="clear" w:color="auto" w:fill="auto"/>
          </w:tcPr>
          <w:p w:rsidR="00C564E3" w:rsidRPr="008A356E" w:rsidRDefault="00C564E3" w:rsidP="00DF0D22">
            <w:pPr>
              <w:ind w:left="-57" w:right="-57"/>
              <w:jc w:val="center"/>
            </w:pPr>
            <w:r>
              <w:lastRenderedPageBreak/>
              <w:t>3.2</w:t>
            </w:r>
          </w:p>
        </w:tc>
        <w:tc>
          <w:tcPr>
            <w:tcW w:w="729" w:type="pct"/>
            <w:gridSpan w:val="2"/>
            <w:shd w:val="clear" w:color="auto" w:fill="auto"/>
          </w:tcPr>
          <w:p w:rsidR="00C564E3" w:rsidRPr="008A356E" w:rsidRDefault="00C564E3" w:rsidP="00DF0D22">
            <w:r w:rsidRPr="00821569">
              <w:t xml:space="preserve">Отношение задолженности </w:t>
            </w:r>
            <w:proofErr w:type="gramStart"/>
            <w:r w:rsidRPr="00821569">
              <w:t>по налоговым платежам в консолидированный бюджет Московской области к уровню доходов по налоговым платежам в консолидированный бюджет</w:t>
            </w:r>
            <w:proofErr w:type="gramEnd"/>
            <w:r w:rsidRPr="00821569">
              <w:t xml:space="preserve"> Московской области</w:t>
            </w:r>
            <w:r>
              <w:t xml:space="preserve"> (О)</w:t>
            </w:r>
          </w:p>
        </w:tc>
        <w:tc>
          <w:tcPr>
            <w:tcW w:w="477" w:type="pct"/>
          </w:tcPr>
          <w:p w:rsidR="00C564E3" w:rsidRPr="0034220F" w:rsidRDefault="00C564E3" w:rsidP="00DF0D22">
            <w:pPr>
              <w:widowControl w:val="0"/>
              <w:autoSpaceDE w:val="0"/>
              <w:autoSpaceDN w:val="0"/>
              <w:adjustRightInd w:val="0"/>
              <w:jc w:val="center"/>
              <w:rPr>
                <w:rFonts w:eastAsiaTheme="minorEastAsia"/>
              </w:rPr>
            </w:pPr>
            <w:r w:rsidRPr="0034220F">
              <w:rPr>
                <w:rFonts w:eastAsiaTheme="minorEastAsia"/>
              </w:rPr>
              <w:t>%</w:t>
            </w:r>
          </w:p>
        </w:tc>
        <w:tc>
          <w:tcPr>
            <w:tcW w:w="2362" w:type="pct"/>
            <w:shd w:val="clear" w:color="auto" w:fill="auto"/>
          </w:tcPr>
          <w:p w:rsidR="00C564E3" w:rsidRDefault="00C564E3" w:rsidP="00DF0D22">
            <w:pPr>
              <w:ind w:right="113"/>
              <w:contextualSpacing/>
              <w:jc w:val="center"/>
            </w:pPr>
            <w:r>
              <w:t>О=ЗН/НД*100%, где</w:t>
            </w:r>
          </w:p>
          <w:p w:rsidR="00C564E3" w:rsidRDefault="00C564E3" w:rsidP="00DF0D22">
            <w:pPr>
              <w:ind w:right="113"/>
              <w:contextualSpacing/>
              <w:jc w:val="center"/>
            </w:pPr>
          </w:p>
          <w:p w:rsidR="00C564E3" w:rsidRDefault="00C564E3" w:rsidP="00DF0D22">
            <w:pPr>
              <w:ind w:right="113"/>
              <w:contextualSpacing/>
            </w:pPr>
            <w:r>
              <w:t>ЗН - задолженность по налоговым платежам в консолидированный бюджет Московской области на первое число отчетного месяца;</w:t>
            </w:r>
          </w:p>
          <w:p w:rsidR="00C564E3" w:rsidRDefault="00C564E3" w:rsidP="00DF0D22">
            <w:pPr>
              <w:ind w:right="113"/>
              <w:contextualSpacing/>
            </w:pPr>
          </w:p>
          <w:p w:rsidR="00C564E3" w:rsidRDefault="00C564E3" w:rsidP="00DF0D22">
            <w:pPr>
              <w:ind w:right="113"/>
              <w:contextualSpacing/>
            </w:pPr>
            <w:r>
              <w:t>Н</w:t>
            </w:r>
            <w:proofErr w:type="gramStart"/>
            <w:r>
              <w:t>Д-</w:t>
            </w:r>
            <w:proofErr w:type="gramEnd"/>
            <w:r>
              <w:t xml:space="preserve"> объем налоговых доходов в консолидированный бюджет Московской области Городского округа Пушкинский за 2022 год.</w:t>
            </w:r>
          </w:p>
          <w:p w:rsidR="00C564E3" w:rsidRDefault="00C564E3" w:rsidP="00DF0D22">
            <w:pPr>
              <w:ind w:right="113"/>
              <w:contextualSpacing/>
            </w:pPr>
            <w:r>
              <w:t>При расчете не учитываются акцизы по подакцизным товарам (продукции), производимым на территории Российской Федерации, а также государственная пошлина.</w:t>
            </w:r>
          </w:p>
          <w:p w:rsidR="00C564E3" w:rsidRPr="00D71B69" w:rsidRDefault="00C564E3" w:rsidP="00DF0D22">
            <w:pPr>
              <w:ind w:right="113"/>
              <w:contextualSpacing/>
            </w:pPr>
            <w:r>
              <w:t>Плановое значение показателя 2022 года 15,5%, на 2023 -15%, 2024 – 14,5%, 2025 – 14,0; 2026 – 13,5%, 2027 – 13,0.</w:t>
            </w:r>
          </w:p>
        </w:tc>
        <w:tc>
          <w:tcPr>
            <w:tcW w:w="578" w:type="pct"/>
          </w:tcPr>
          <w:p w:rsidR="00C564E3" w:rsidRPr="00A617F1" w:rsidRDefault="00C564E3" w:rsidP="00DF0D22">
            <w:pPr>
              <w:ind w:left="-57" w:right="-57"/>
            </w:pPr>
            <w:r>
              <w:t>Информационный ресурс УФНС России по Московской области «Расчеты с бюджетом».</w:t>
            </w:r>
          </w:p>
        </w:tc>
        <w:tc>
          <w:tcPr>
            <w:tcW w:w="626" w:type="pct"/>
          </w:tcPr>
          <w:p w:rsidR="00C564E3" w:rsidRPr="00A617F1" w:rsidRDefault="00C564E3" w:rsidP="00DF0D22">
            <w:r w:rsidRPr="00A617F1">
              <w:t>Ежеквартально/ ежегодно</w:t>
            </w:r>
          </w:p>
        </w:tc>
      </w:tr>
    </w:tbl>
    <w:p w:rsidR="00C564E3" w:rsidRPr="00BE16CA" w:rsidRDefault="00C564E3" w:rsidP="00C564E3">
      <w:pPr>
        <w:sectPr w:rsidR="00C564E3" w:rsidRPr="00BE16CA" w:rsidSect="00035751">
          <w:pgSz w:w="16838" w:h="11906" w:orient="landscape"/>
          <w:pgMar w:top="1134" w:right="567" w:bottom="1134" w:left="1701" w:header="709" w:footer="709" w:gutter="0"/>
          <w:cols w:space="708"/>
          <w:docGrid w:linePitch="360"/>
        </w:sectPr>
      </w:pPr>
    </w:p>
    <w:p w:rsidR="00C564E3" w:rsidRPr="00540EA3" w:rsidRDefault="00C564E3" w:rsidP="00C564E3">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6. </w:t>
      </w:r>
      <w:r w:rsidRPr="00540EA3">
        <w:rPr>
          <w:rFonts w:ascii="Times New Roman" w:hAnsi="Times New Roman" w:cs="Times New Roman"/>
          <w:b/>
          <w:sz w:val="28"/>
          <w:szCs w:val="28"/>
        </w:rPr>
        <w:t>Методика определения результатов выполнения мероприятий</w:t>
      </w:r>
    </w:p>
    <w:p w:rsidR="00C564E3" w:rsidRPr="00540EA3" w:rsidRDefault="00C564E3" w:rsidP="00C564E3">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программы </w:t>
      </w:r>
      <w:r w:rsidRPr="00540EA3">
        <w:rPr>
          <w:rFonts w:ascii="Times New Roman" w:hAnsi="Times New Roman" w:cs="Times New Roman"/>
          <w:b/>
          <w:sz w:val="28"/>
          <w:szCs w:val="28"/>
        </w:rPr>
        <w:t xml:space="preserve">Городского округа </w:t>
      </w:r>
      <w:proofErr w:type="gramStart"/>
      <w:r w:rsidRPr="00540EA3">
        <w:rPr>
          <w:rFonts w:ascii="Times New Roman" w:hAnsi="Times New Roman" w:cs="Times New Roman"/>
          <w:b/>
          <w:sz w:val="28"/>
          <w:szCs w:val="28"/>
        </w:rPr>
        <w:t>Пушкинский</w:t>
      </w:r>
      <w:proofErr w:type="gramEnd"/>
      <w:r w:rsidRPr="00540EA3">
        <w:rPr>
          <w:rFonts w:ascii="Times New Roman" w:hAnsi="Times New Roman" w:cs="Times New Roman"/>
          <w:b/>
          <w:sz w:val="28"/>
          <w:szCs w:val="28"/>
        </w:rPr>
        <w:t xml:space="preserve"> Московской области</w:t>
      </w:r>
    </w:p>
    <w:p w:rsidR="00C564E3" w:rsidRPr="0010669D" w:rsidRDefault="00C564E3" w:rsidP="00C564E3">
      <w:pPr>
        <w:jc w:val="center"/>
        <w:rPr>
          <w:b/>
          <w:bCs/>
          <w:sz w:val="28"/>
          <w:szCs w:val="28"/>
        </w:rPr>
      </w:pPr>
      <w:r w:rsidRPr="0010669D">
        <w:rPr>
          <w:b/>
          <w:bCs/>
          <w:sz w:val="28"/>
          <w:szCs w:val="28"/>
        </w:rPr>
        <w:t xml:space="preserve">«Управление имуществом и муниципальными финансами» </w:t>
      </w:r>
      <w:r w:rsidRPr="00693404">
        <w:rPr>
          <w:b/>
          <w:sz w:val="28"/>
          <w:szCs w:val="28"/>
        </w:rPr>
        <w:t>на 202</w:t>
      </w:r>
      <w:r>
        <w:rPr>
          <w:b/>
          <w:sz w:val="28"/>
          <w:szCs w:val="28"/>
        </w:rPr>
        <w:t>3</w:t>
      </w:r>
      <w:r w:rsidRPr="00693404">
        <w:rPr>
          <w:b/>
          <w:sz w:val="28"/>
          <w:szCs w:val="28"/>
        </w:rPr>
        <w:t>-202</w:t>
      </w:r>
      <w:r>
        <w:rPr>
          <w:b/>
          <w:sz w:val="28"/>
          <w:szCs w:val="28"/>
        </w:rPr>
        <w:t>7</w:t>
      </w:r>
      <w:r w:rsidRPr="00693404">
        <w:rPr>
          <w:b/>
          <w:sz w:val="28"/>
          <w:szCs w:val="28"/>
        </w:rPr>
        <w:t xml:space="preserve"> годы</w:t>
      </w:r>
    </w:p>
    <w:p w:rsidR="00C564E3" w:rsidRPr="00540EA3" w:rsidRDefault="00C564E3" w:rsidP="00C564E3">
      <w:pPr>
        <w:pStyle w:val="ConsPlusNonformat"/>
        <w:ind w:left="2832" w:firstLine="708"/>
        <w:rPr>
          <w:rFonts w:ascii="Times New Roman" w:hAnsi="Times New Roman" w:cs="Times New Roman"/>
          <w:sz w:val="16"/>
          <w:szCs w:val="16"/>
        </w:rPr>
      </w:pPr>
      <w:r w:rsidRPr="00540EA3">
        <w:rPr>
          <w:rFonts w:ascii="Times New Roman" w:hAnsi="Times New Roman" w:cs="Times New Roman"/>
          <w:sz w:val="16"/>
          <w:szCs w:val="16"/>
        </w:rPr>
        <w:t xml:space="preserve">                                                       </w:t>
      </w:r>
    </w:p>
    <w:p w:rsidR="00C564E3" w:rsidRPr="00540EA3" w:rsidRDefault="00C564E3" w:rsidP="00C564E3">
      <w:pPr>
        <w:pStyle w:val="ConsPlusNonformat"/>
        <w:ind w:left="2832" w:firstLine="708"/>
        <w:rPr>
          <w:rFonts w:ascii="Times New Roman" w:hAnsi="Times New Roman" w:cs="Times New Roman"/>
          <w:sz w:val="16"/>
          <w:szCs w:val="1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34"/>
        <w:gridCol w:w="1134"/>
        <w:gridCol w:w="1134"/>
        <w:gridCol w:w="3544"/>
        <w:gridCol w:w="1304"/>
        <w:gridCol w:w="6067"/>
      </w:tblGrid>
      <w:tr w:rsidR="00C564E3" w:rsidRPr="00540EA3" w:rsidTr="00DF0D22">
        <w:tc>
          <w:tcPr>
            <w:tcW w:w="817" w:type="dxa"/>
          </w:tcPr>
          <w:p w:rsidR="00C564E3" w:rsidRPr="00540EA3" w:rsidRDefault="00C564E3" w:rsidP="00DF0D22">
            <w:pPr>
              <w:pStyle w:val="ConsPlusNormal"/>
              <w:jc w:val="center"/>
              <w:rPr>
                <w:rFonts w:ascii="Times New Roman" w:hAnsi="Times New Roman" w:cs="Times New Roman"/>
                <w:sz w:val="24"/>
                <w:szCs w:val="24"/>
              </w:rPr>
            </w:pPr>
            <w:r w:rsidRPr="00540EA3">
              <w:rPr>
                <w:rFonts w:ascii="Times New Roman" w:hAnsi="Times New Roman" w:cs="Times New Roman"/>
                <w:sz w:val="24"/>
                <w:szCs w:val="24"/>
              </w:rPr>
              <w:t xml:space="preserve">№ </w:t>
            </w:r>
            <w:r w:rsidRPr="00540EA3">
              <w:rPr>
                <w:rFonts w:ascii="Times New Roman" w:hAnsi="Times New Roman" w:cs="Times New Roman"/>
                <w:sz w:val="24"/>
                <w:szCs w:val="24"/>
              </w:rPr>
              <w:br/>
            </w:r>
            <w:proofErr w:type="spellStart"/>
            <w:proofErr w:type="gramStart"/>
            <w:r w:rsidRPr="00540EA3">
              <w:rPr>
                <w:rFonts w:ascii="Times New Roman" w:hAnsi="Times New Roman" w:cs="Times New Roman"/>
                <w:sz w:val="24"/>
                <w:szCs w:val="24"/>
              </w:rPr>
              <w:t>п</w:t>
            </w:r>
            <w:proofErr w:type="spellEnd"/>
            <w:proofErr w:type="gramEnd"/>
            <w:r w:rsidRPr="00540EA3">
              <w:rPr>
                <w:rFonts w:ascii="Times New Roman" w:hAnsi="Times New Roman" w:cs="Times New Roman"/>
                <w:sz w:val="24"/>
                <w:szCs w:val="24"/>
              </w:rPr>
              <w:t>/</w:t>
            </w:r>
            <w:proofErr w:type="spellStart"/>
            <w:r w:rsidRPr="00540EA3">
              <w:rPr>
                <w:rFonts w:ascii="Times New Roman" w:hAnsi="Times New Roman" w:cs="Times New Roman"/>
                <w:sz w:val="24"/>
                <w:szCs w:val="24"/>
              </w:rPr>
              <w:t>п</w:t>
            </w:r>
            <w:proofErr w:type="spellEnd"/>
          </w:p>
        </w:tc>
        <w:tc>
          <w:tcPr>
            <w:tcW w:w="1134" w:type="dxa"/>
          </w:tcPr>
          <w:p w:rsidR="00C564E3" w:rsidRPr="00540EA3" w:rsidRDefault="00C564E3" w:rsidP="00DF0D22">
            <w:pPr>
              <w:pStyle w:val="ConsPlusNormal"/>
              <w:jc w:val="center"/>
              <w:rPr>
                <w:rFonts w:ascii="Times New Roman" w:hAnsi="Times New Roman" w:cs="Times New Roman"/>
                <w:sz w:val="24"/>
                <w:szCs w:val="24"/>
                <w:lang w:val="en-US"/>
              </w:rPr>
            </w:pPr>
            <w:r w:rsidRPr="00540EA3">
              <w:rPr>
                <w:rFonts w:ascii="Times New Roman" w:hAnsi="Times New Roman" w:cs="Times New Roman"/>
                <w:sz w:val="24"/>
                <w:szCs w:val="24"/>
              </w:rPr>
              <w:t>№ подпрограммы</w:t>
            </w:r>
          </w:p>
          <w:p w:rsidR="00C564E3" w:rsidRPr="00540EA3" w:rsidRDefault="00C564E3" w:rsidP="00DF0D22">
            <w:pPr>
              <w:pStyle w:val="ConsPlusNormal"/>
              <w:jc w:val="center"/>
              <w:rPr>
                <w:rFonts w:ascii="Times New Roman" w:hAnsi="Times New Roman" w:cs="Times New Roman"/>
                <w:sz w:val="24"/>
                <w:szCs w:val="24"/>
              </w:rPr>
            </w:pPr>
            <w:r w:rsidRPr="00540EA3">
              <w:rPr>
                <w:rFonts w:ascii="Times New Roman" w:hAnsi="Times New Roman" w:cs="Times New Roman"/>
                <w:sz w:val="24"/>
                <w:szCs w:val="24"/>
                <w:lang w:val="en-US"/>
              </w:rPr>
              <w:t>Y</w:t>
            </w:r>
            <w:r w:rsidRPr="00540EA3">
              <w:rPr>
                <w:rFonts w:ascii="Times New Roman" w:hAnsi="Times New Roman" w:cs="Times New Roman"/>
                <w:sz w:val="24"/>
                <w:szCs w:val="24"/>
              </w:rPr>
              <w:t xml:space="preserve"> </w:t>
            </w:r>
          </w:p>
        </w:tc>
        <w:tc>
          <w:tcPr>
            <w:tcW w:w="1134" w:type="dxa"/>
          </w:tcPr>
          <w:p w:rsidR="00C564E3" w:rsidRPr="00540EA3" w:rsidRDefault="00C564E3" w:rsidP="00DF0D22">
            <w:pPr>
              <w:pStyle w:val="ConsPlusNormal"/>
              <w:jc w:val="center"/>
              <w:rPr>
                <w:rFonts w:ascii="Times New Roman" w:hAnsi="Times New Roman" w:cs="Times New Roman"/>
                <w:sz w:val="24"/>
                <w:szCs w:val="24"/>
                <w:lang w:val="en-US"/>
              </w:rPr>
            </w:pPr>
            <w:r w:rsidRPr="00540EA3">
              <w:rPr>
                <w:rFonts w:ascii="Times New Roman" w:hAnsi="Times New Roman" w:cs="Times New Roman"/>
                <w:sz w:val="24"/>
                <w:szCs w:val="24"/>
              </w:rPr>
              <w:t xml:space="preserve">№ основного мероприятия </w:t>
            </w:r>
            <w:r w:rsidRPr="00540EA3">
              <w:rPr>
                <w:rFonts w:ascii="Times New Roman" w:hAnsi="Times New Roman" w:cs="Times New Roman"/>
                <w:sz w:val="24"/>
                <w:szCs w:val="24"/>
                <w:lang w:val="en-US"/>
              </w:rPr>
              <w:t>XX</w:t>
            </w:r>
          </w:p>
        </w:tc>
        <w:tc>
          <w:tcPr>
            <w:tcW w:w="1134" w:type="dxa"/>
          </w:tcPr>
          <w:p w:rsidR="00C564E3" w:rsidRPr="00540EA3" w:rsidRDefault="00C564E3" w:rsidP="00DF0D22">
            <w:pPr>
              <w:pStyle w:val="ConsPlusNormal"/>
              <w:jc w:val="center"/>
              <w:rPr>
                <w:rFonts w:ascii="Times New Roman" w:hAnsi="Times New Roman" w:cs="Times New Roman"/>
                <w:sz w:val="24"/>
                <w:szCs w:val="24"/>
                <w:lang w:val="en-US"/>
              </w:rPr>
            </w:pPr>
            <w:r w:rsidRPr="00540EA3">
              <w:rPr>
                <w:rFonts w:ascii="Times New Roman" w:hAnsi="Times New Roman" w:cs="Times New Roman"/>
                <w:sz w:val="24"/>
                <w:szCs w:val="24"/>
              </w:rPr>
              <w:t xml:space="preserve">№ мероприятия </w:t>
            </w:r>
            <w:r w:rsidRPr="00540EA3">
              <w:rPr>
                <w:rFonts w:ascii="Times New Roman" w:hAnsi="Times New Roman" w:cs="Times New Roman"/>
                <w:sz w:val="24"/>
                <w:szCs w:val="24"/>
                <w:lang w:val="en-US"/>
              </w:rPr>
              <w:t>ZZ</w:t>
            </w:r>
          </w:p>
        </w:tc>
        <w:tc>
          <w:tcPr>
            <w:tcW w:w="3544" w:type="dxa"/>
          </w:tcPr>
          <w:p w:rsidR="00C564E3" w:rsidRPr="00540EA3" w:rsidRDefault="00C564E3" w:rsidP="00DF0D22">
            <w:pPr>
              <w:pStyle w:val="ConsPlusNormal"/>
              <w:jc w:val="center"/>
              <w:rPr>
                <w:rFonts w:ascii="Times New Roman" w:hAnsi="Times New Roman" w:cs="Times New Roman"/>
                <w:sz w:val="24"/>
                <w:szCs w:val="24"/>
              </w:rPr>
            </w:pPr>
            <w:r w:rsidRPr="00540EA3">
              <w:rPr>
                <w:rFonts w:ascii="Times New Roman" w:hAnsi="Times New Roman" w:cs="Times New Roman"/>
                <w:sz w:val="24"/>
                <w:szCs w:val="24"/>
              </w:rPr>
              <w:t>Наименование результата</w:t>
            </w:r>
          </w:p>
        </w:tc>
        <w:tc>
          <w:tcPr>
            <w:tcW w:w="1304" w:type="dxa"/>
          </w:tcPr>
          <w:p w:rsidR="00C564E3" w:rsidRPr="00540EA3" w:rsidRDefault="00C564E3" w:rsidP="00DF0D22">
            <w:pPr>
              <w:pStyle w:val="ConsPlusNormal"/>
              <w:jc w:val="center"/>
              <w:rPr>
                <w:rFonts w:ascii="Times New Roman" w:hAnsi="Times New Roman" w:cs="Times New Roman"/>
                <w:sz w:val="24"/>
                <w:szCs w:val="24"/>
              </w:rPr>
            </w:pPr>
            <w:r w:rsidRPr="00540EA3">
              <w:rPr>
                <w:rFonts w:ascii="Times New Roman" w:hAnsi="Times New Roman" w:cs="Times New Roman"/>
                <w:sz w:val="24"/>
                <w:szCs w:val="24"/>
              </w:rPr>
              <w:t>Единица измерения</w:t>
            </w:r>
          </w:p>
        </w:tc>
        <w:tc>
          <w:tcPr>
            <w:tcW w:w="6067" w:type="dxa"/>
          </w:tcPr>
          <w:p w:rsidR="00C564E3" w:rsidRPr="00540EA3" w:rsidRDefault="00C564E3" w:rsidP="00DF0D22">
            <w:pPr>
              <w:pStyle w:val="ConsPlusNormal"/>
              <w:ind w:right="-79"/>
              <w:jc w:val="center"/>
              <w:rPr>
                <w:rFonts w:ascii="Times New Roman" w:hAnsi="Times New Roman" w:cs="Times New Roman"/>
                <w:sz w:val="24"/>
                <w:szCs w:val="24"/>
              </w:rPr>
            </w:pPr>
            <w:r w:rsidRPr="00540EA3">
              <w:rPr>
                <w:rFonts w:ascii="Times New Roman" w:hAnsi="Times New Roman" w:cs="Times New Roman"/>
                <w:sz w:val="24"/>
                <w:szCs w:val="24"/>
              </w:rPr>
              <w:t>Порядок определения значений</w:t>
            </w:r>
          </w:p>
        </w:tc>
      </w:tr>
      <w:tr w:rsidR="00C564E3" w:rsidRPr="00540EA3" w:rsidTr="00DF0D22">
        <w:tc>
          <w:tcPr>
            <w:tcW w:w="817" w:type="dxa"/>
          </w:tcPr>
          <w:p w:rsidR="00C564E3" w:rsidRPr="00540EA3" w:rsidRDefault="00C564E3" w:rsidP="00DF0D22">
            <w:pPr>
              <w:pStyle w:val="ConsPlusNormal"/>
              <w:jc w:val="center"/>
              <w:rPr>
                <w:rFonts w:ascii="Times New Roman" w:hAnsi="Times New Roman" w:cs="Times New Roman"/>
                <w:sz w:val="24"/>
                <w:szCs w:val="24"/>
              </w:rPr>
            </w:pPr>
            <w:r w:rsidRPr="00540EA3">
              <w:rPr>
                <w:rFonts w:ascii="Times New Roman" w:hAnsi="Times New Roman" w:cs="Times New Roman"/>
                <w:sz w:val="24"/>
                <w:szCs w:val="24"/>
              </w:rPr>
              <w:t>1</w:t>
            </w:r>
          </w:p>
        </w:tc>
        <w:tc>
          <w:tcPr>
            <w:tcW w:w="1134" w:type="dxa"/>
          </w:tcPr>
          <w:p w:rsidR="00C564E3" w:rsidRPr="00540EA3" w:rsidRDefault="00C564E3" w:rsidP="00DF0D22">
            <w:pPr>
              <w:pStyle w:val="ConsPlusNormal"/>
              <w:jc w:val="center"/>
              <w:rPr>
                <w:rFonts w:ascii="Times New Roman" w:hAnsi="Times New Roman" w:cs="Times New Roman"/>
                <w:sz w:val="24"/>
                <w:szCs w:val="24"/>
                <w:lang w:val="en-US"/>
              </w:rPr>
            </w:pPr>
            <w:r w:rsidRPr="00540EA3">
              <w:rPr>
                <w:rFonts w:ascii="Times New Roman" w:hAnsi="Times New Roman" w:cs="Times New Roman"/>
                <w:sz w:val="24"/>
                <w:szCs w:val="24"/>
                <w:lang w:val="en-US"/>
              </w:rPr>
              <w:t>2</w:t>
            </w:r>
          </w:p>
        </w:tc>
        <w:tc>
          <w:tcPr>
            <w:tcW w:w="1134" w:type="dxa"/>
          </w:tcPr>
          <w:p w:rsidR="00C564E3" w:rsidRPr="00540EA3" w:rsidRDefault="00C564E3" w:rsidP="00DF0D22">
            <w:pPr>
              <w:pStyle w:val="ConsPlusNormal"/>
              <w:jc w:val="center"/>
              <w:rPr>
                <w:rFonts w:ascii="Times New Roman" w:hAnsi="Times New Roman" w:cs="Times New Roman"/>
                <w:sz w:val="24"/>
                <w:szCs w:val="24"/>
                <w:lang w:val="en-US"/>
              </w:rPr>
            </w:pPr>
            <w:r w:rsidRPr="00540EA3">
              <w:rPr>
                <w:rFonts w:ascii="Times New Roman" w:hAnsi="Times New Roman" w:cs="Times New Roman"/>
                <w:sz w:val="24"/>
                <w:szCs w:val="24"/>
                <w:lang w:val="en-US"/>
              </w:rPr>
              <w:t>3</w:t>
            </w:r>
          </w:p>
        </w:tc>
        <w:tc>
          <w:tcPr>
            <w:tcW w:w="1134" w:type="dxa"/>
          </w:tcPr>
          <w:p w:rsidR="00C564E3" w:rsidRPr="00540EA3" w:rsidRDefault="00C564E3" w:rsidP="00DF0D22">
            <w:pPr>
              <w:pStyle w:val="ConsPlusNormal"/>
              <w:jc w:val="center"/>
              <w:rPr>
                <w:rFonts w:ascii="Times New Roman" w:hAnsi="Times New Roman" w:cs="Times New Roman"/>
                <w:sz w:val="24"/>
                <w:szCs w:val="24"/>
                <w:lang w:val="en-US"/>
              </w:rPr>
            </w:pPr>
            <w:r w:rsidRPr="00540EA3">
              <w:rPr>
                <w:rFonts w:ascii="Times New Roman" w:hAnsi="Times New Roman" w:cs="Times New Roman"/>
                <w:sz w:val="24"/>
                <w:szCs w:val="24"/>
                <w:lang w:val="en-US"/>
              </w:rPr>
              <w:t>4</w:t>
            </w:r>
          </w:p>
        </w:tc>
        <w:tc>
          <w:tcPr>
            <w:tcW w:w="3544" w:type="dxa"/>
          </w:tcPr>
          <w:p w:rsidR="00C564E3" w:rsidRPr="00540EA3" w:rsidRDefault="00C564E3" w:rsidP="00DF0D22">
            <w:pPr>
              <w:pStyle w:val="ConsPlusNormal"/>
              <w:jc w:val="center"/>
              <w:rPr>
                <w:rFonts w:ascii="Times New Roman" w:hAnsi="Times New Roman" w:cs="Times New Roman"/>
                <w:sz w:val="24"/>
                <w:szCs w:val="24"/>
                <w:lang w:val="en-US"/>
              </w:rPr>
            </w:pPr>
            <w:r w:rsidRPr="00540EA3">
              <w:rPr>
                <w:rFonts w:ascii="Times New Roman" w:hAnsi="Times New Roman" w:cs="Times New Roman"/>
                <w:sz w:val="24"/>
                <w:szCs w:val="24"/>
                <w:lang w:val="en-US"/>
              </w:rPr>
              <w:t>5</w:t>
            </w:r>
          </w:p>
        </w:tc>
        <w:tc>
          <w:tcPr>
            <w:tcW w:w="1304" w:type="dxa"/>
          </w:tcPr>
          <w:p w:rsidR="00C564E3" w:rsidRPr="00540EA3" w:rsidRDefault="00C564E3" w:rsidP="00DF0D22">
            <w:pPr>
              <w:pStyle w:val="ConsPlusNormal"/>
              <w:jc w:val="center"/>
              <w:rPr>
                <w:rFonts w:ascii="Times New Roman" w:hAnsi="Times New Roman" w:cs="Times New Roman"/>
                <w:sz w:val="24"/>
                <w:szCs w:val="24"/>
              </w:rPr>
            </w:pPr>
            <w:r w:rsidRPr="00540EA3">
              <w:rPr>
                <w:rFonts w:ascii="Times New Roman" w:hAnsi="Times New Roman" w:cs="Times New Roman"/>
                <w:sz w:val="24"/>
                <w:szCs w:val="24"/>
              </w:rPr>
              <w:t>6</w:t>
            </w:r>
          </w:p>
        </w:tc>
        <w:tc>
          <w:tcPr>
            <w:tcW w:w="6067" w:type="dxa"/>
          </w:tcPr>
          <w:p w:rsidR="00C564E3" w:rsidRPr="00540EA3" w:rsidRDefault="00C564E3" w:rsidP="00DF0D22">
            <w:pPr>
              <w:pStyle w:val="ConsPlusNormal"/>
              <w:ind w:right="-79"/>
              <w:jc w:val="center"/>
              <w:rPr>
                <w:rFonts w:ascii="Times New Roman" w:hAnsi="Times New Roman" w:cs="Times New Roman"/>
                <w:sz w:val="24"/>
                <w:szCs w:val="24"/>
              </w:rPr>
            </w:pPr>
            <w:r w:rsidRPr="00540EA3">
              <w:rPr>
                <w:rFonts w:ascii="Times New Roman" w:hAnsi="Times New Roman" w:cs="Times New Roman"/>
                <w:sz w:val="24"/>
                <w:szCs w:val="24"/>
              </w:rPr>
              <w:t>7</w:t>
            </w:r>
          </w:p>
        </w:tc>
      </w:tr>
      <w:tr w:rsidR="00C564E3" w:rsidRPr="00540EA3" w:rsidTr="00DF0D22">
        <w:tc>
          <w:tcPr>
            <w:tcW w:w="817"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3544" w:type="dxa"/>
          </w:tcPr>
          <w:p w:rsidR="00C564E3" w:rsidRPr="00540EA3" w:rsidRDefault="00C564E3" w:rsidP="00DF0D22">
            <w:pPr>
              <w:pStyle w:val="ConsPlusNormal"/>
              <w:jc w:val="both"/>
              <w:rPr>
                <w:rFonts w:ascii="Times New Roman" w:hAnsi="Times New Roman" w:cs="Times New Roman"/>
                <w:sz w:val="24"/>
                <w:szCs w:val="24"/>
              </w:rPr>
            </w:pPr>
            <w:r w:rsidRPr="001758B8">
              <w:rPr>
                <w:rFonts w:ascii="Times New Roman" w:eastAsiaTheme="minorHAnsi" w:hAnsi="Times New Roman" w:cs="Times New Roman"/>
                <w:sz w:val="22"/>
                <w:szCs w:val="22"/>
                <w:lang w:eastAsia="en-US"/>
              </w:rPr>
              <w:t>Количество объектов, находящихся в муниципальной собственности, в отношении которых были произведены расходы, связанные с владением, пользованием и распоряжением имуществом</w:t>
            </w:r>
          </w:p>
        </w:tc>
        <w:tc>
          <w:tcPr>
            <w:tcW w:w="130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единица</w:t>
            </w:r>
          </w:p>
        </w:tc>
        <w:tc>
          <w:tcPr>
            <w:tcW w:w="6067" w:type="dxa"/>
          </w:tcPr>
          <w:p w:rsidR="00C564E3" w:rsidRPr="00D406F7" w:rsidRDefault="00C564E3" w:rsidP="00DF0D22">
            <w:pPr>
              <w:rPr>
                <w:rFonts w:eastAsiaTheme="minorHAnsi"/>
                <w:lang w:eastAsia="en-US"/>
              </w:rPr>
            </w:pPr>
            <w:r w:rsidRPr="00D406F7">
              <w:rPr>
                <w:rFonts w:eastAsiaTheme="minorHAnsi"/>
                <w:sz w:val="22"/>
                <w:szCs w:val="22"/>
                <w:lang w:eastAsia="en-US"/>
              </w:rPr>
              <w:t xml:space="preserve">Общее число объектов, по которым были проведены: </w:t>
            </w:r>
          </w:p>
          <w:p w:rsidR="00C564E3" w:rsidRPr="00D406F7" w:rsidRDefault="00C564E3" w:rsidP="00DF0D22">
            <w:pPr>
              <w:rPr>
                <w:rFonts w:eastAsiaTheme="minorHAnsi"/>
                <w:lang w:eastAsia="en-US"/>
              </w:rPr>
            </w:pPr>
            <w:r w:rsidRPr="00D406F7">
              <w:rPr>
                <w:rFonts w:eastAsiaTheme="minorHAnsi"/>
                <w:sz w:val="22"/>
                <w:szCs w:val="22"/>
                <w:lang w:eastAsia="en-US"/>
              </w:rPr>
              <w:t>- работы по определению рыночной стоимости годовой арендной платы за муниципальное имущество;</w:t>
            </w:r>
          </w:p>
          <w:p w:rsidR="00C564E3" w:rsidRPr="00D406F7" w:rsidRDefault="00C564E3" w:rsidP="00DF0D22">
            <w:pPr>
              <w:rPr>
                <w:rFonts w:eastAsiaTheme="minorHAnsi"/>
                <w:lang w:eastAsia="en-US"/>
              </w:rPr>
            </w:pPr>
            <w:r w:rsidRPr="00D406F7">
              <w:rPr>
                <w:rFonts w:eastAsiaTheme="minorHAnsi"/>
                <w:sz w:val="22"/>
                <w:szCs w:val="22"/>
                <w:lang w:eastAsia="en-US"/>
              </w:rPr>
              <w:t>- работы по проведению инвентаризации, подготовке технических планов на объекты недвижимости;</w:t>
            </w:r>
          </w:p>
          <w:p w:rsidR="00C564E3" w:rsidRPr="00D406F7" w:rsidRDefault="00C564E3" w:rsidP="00DF0D22">
            <w:pPr>
              <w:rPr>
                <w:rFonts w:eastAsiaTheme="minorHAnsi"/>
                <w:lang w:eastAsia="en-US"/>
              </w:rPr>
            </w:pPr>
            <w:r w:rsidRPr="00D406F7">
              <w:rPr>
                <w:rFonts w:eastAsiaTheme="minorHAnsi"/>
                <w:sz w:val="22"/>
                <w:szCs w:val="22"/>
                <w:lang w:eastAsia="en-US"/>
              </w:rPr>
              <w:t>- работы по техническому обследованию состояния зданий;</w:t>
            </w:r>
          </w:p>
          <w:p w:rsidR="00C564E3" w:rsidRPr="00D406F7" w:rsidRDefault="00C564E3" w:rsidP="00DF0D22">
            <w:pPr>
              <w:rPr>
                <w:rFonts w:eastAsiaTheme="minorHAnsi"/>
                <w:lang w:eastAsia="en-US"/>
              </w:rPr>
            </w:pPr>
            <w:r w:rsidRPr="00D406F7">
              <w:rPr>
                <w:rFonts w:eastAsiaTheme="minorHAnsi"/>
                <w:sz w:val="22"/>
                <w:szCs w:val="22"/>
                <w:lang w:eastAsia="en-US"/>
              </w:rPr>
              <w:t>- судебная экспертиза;</w:t>
            </w:r>
          </w:p>
          <w:p w:rsidR="00C564E3" w:rsidRPr="00D406F7" w:rsidRDefault="00C564E3" w:rsidP="00DF0D22">
            <w:pPr>
              <w:rPr>
                <w:rFonts w:eastAsiaTheme="minorHAnsi"/>
                <w:lang w:eastAsia="en-US"/>
              </w:rPr>
            </w:pPr>
            <w:r w:rsidRPr="00D406F7">
              <w:rPr>
                <w:rFonts w:eastAsiaTheme="minorHAnsi"/>
                <w:sz w:val="22"/>
                <w:szCs w:val="22"/>
                <w:lang w:eastAsia="en-US"/>
              </w:rPr>
              <w:t xml:space="preserve">- работы по </w:t>
            </w:r>
            <w:proofErr w:type="gramStart"/>
            <w:r w:rsidRPr="00D406F7">
              <w:rPr>
                <w:rFonts w:eastAsiaTheme="minorHAnsi"/>
                <w:sz w:val="22"/>
                <w:szCs w:val="22"/>
                <w:lang w:eastAsia="en-US"/>
              </w:rPr>
              <w:t>финансово-экономическому</w:t>
            </w:r>
            <w:proofErr w:type="gramEnd"/>
            <w:r w:rsidRPr="00D406F7">
              <w:rPr>
                <w:rFonts w:eastAsiaTheme="minorHAnsi"/>
                <w:sz w:val="22"/>
                <w:szCs w:val="22"/>
                <w:lang w:eastAsia="en-US"/>
              </w:rPr>
              <w:t xml:space="preserve"> обоснования размера корректирующих коэффициентов земельных участков,</w:t>
            </w:r>
          </w:p>
          <w:p w:rsidR="00C564E3" w:rsidRPr="00D406F7" w:rsidRDefault="00C564E3" w:rsidP="00DF0D22">
            <w:pPr>
              <w:rPr>
                <w:rFonts w:eastAsiaTheme="minorHAnsi"/>
                <w:lang w:eastAsia="en-US"/>
              </w:rPr>
            </w:pPr>
            <w:r w:rsidRPr="00D406F7">
              <w:rPr>
                <w:rFonts w:eastAsiaTheme="minorHAnsi"/>
                <w:sz w:val="22"/>
                <w:szCs w:val="22"/>
                <w:lang w:eastAsia="en-US"/>
              </w:rPr>
              <w:t>- нотариальные услуги</w:t>
            </w:r>
          </w:p>
          <w:p w:rsidR="00C564E3" w:rsidRPr="00D406F7" w:rsidRDefault="00C564E3" w:rsidP="00DF0D22">
            <w:pPr>
              <w:pStyle w:val="ConsPlusNormal"/>
              <w:ind w:right="-79"/>
              <w:jc w:val="both"/>
              <w:rPr>
                <w:rFonts w:ascii="Times New Roman" w:eastAsiaTheme="minorHAnsi" w:hAnsi="Times New Roman" w:cs="Times New Roman"/>
                <w:sz w:val="22"/>
                <w:szCs w:val="22"/>
                <w:lang w:eastAsia="en-US"/>
              </w:rPr>
            </w:pPr>
            <w:r w:rsidRPr="00D406F7">
              <w:rPr>
                <w:rFonts w:ascii="Times New Roman" w:eastAsiaTheme="minorHAnsi" w:hAnsi="Times New Roman" w:cs="Times New Roman"/>
                <w:sz w:val="22"/>
                <w:szCs w:val="22"/>
                <w:lang w:eastAsia="en-US"/>
              </w:rPr>
              <w:t>за отчетный период</w:t>
            </w:r>
          </w:p>
        </w:tc>
      </w:tr>
      <w:tr w:rsidR="00C564E3" w:rsidRPr="00540EA3" w:rsidTr="00DF0D22">
        <w:tc>
          <w:tcPr>
            <w:tcW w:w="817"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3544" w:type="dxa"/>
          </w:tcPr>
          <w:p w:rsidR="00C564E3" w:rsidRPr="00540EA3" w:rsidRDefault="00C564E3" w:rsidP="00DF0D22">
            <w:pPr>
              <w:pStyle w:val="ConsPlusNormal"/>
              <w:jc w:val="both"/>
              <w:rPr>
                <w:rFonts w:ascii="Times New Roman" w:hAnsi="Times New Roman" w:cs="Times New Roman"/>
                <w:sz w:val="24"/>
                <w:szCs w:val="24"/>
              </w:rPr>
            </w:pPr>
            <w:r w:rsidRPr="001758B8">
              <w:rPr>
                <w:rFonts w:ascii="Times New Roman" w:eastAsiaTheme="minorHAnsi" w:hAnsi="Times New Roman" w:cs="Times New Roman"/>
                <w:sz w:val="22"/>
                <w:szCs w:val="22"/>
                <w:lang w:eastAsia="en-US"/>
              </w:rPr>
              <w:t>Количество объектов, по которым произведена оплата взносов на капитальный ремонт</w:t>
            </w:r>
          </w:p>
        </w:tc>
        <w:tc>
          <w:tcPr>
            <w:tcW w:w="130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единица</w:t>
            </w:r>
          </w:p>
        </w:tc>
        <w:tc>
          <w:tcPr>
            <w:tcW w:w="6067" w:type="dxa"/>
          </w:tcPr>
          <w:p w:rsidR="00C564E3" w:rsidRPr="00D406F7" w:rsidRDefault="00C564E3" w:rsidP="00DF0D22">
            <w:pPr>
              <w:pStyle w:val="ConsPlusNormal"/>
              <w:jc w:val="both"/>
              <w:rPr>
                <w:rFonts w:ascii="Times New Roman" w:eastAsiaTheme="minorHAnsi" w:hAnsi="Times New Roman" w:cs="Times New Roman"/>
                <w:sz w:val="22"/>
                <w:szCs w:val="22"/>
                <w:lang w:eastAsia="en-US"/>
              </w:rPr>
            </w:pPr>
            <w:r w:rsidRPr="00D406F7">
              <w:rPr>
                <w:rFonts w:ascii="Times New Roman" w:eastAsiaTheme="minorHAnsi" w:hAnsi="Times New Roman" w:cs="Times New Roman"/>
                <w:sz w:val="22"/>
                <w:szCs w:val="22"/>
                <w:lang w:eastAsia="en-US"/>
              </w:rPr>
              <w:t>Общее число объектов, в отношении которых была произведена оплата взносов на капитальный ремонт за отчетный период</w:t>
            </w:r>
          </w:p>
        </w:tc>
      </w:tr>
      <w:tr w:rsidR="00C564E3" w:rsidRPr="00540EA3" w:rsidTr="00DF0D22">
        <w:tc>
          <w:tcPr>
            <w:tcW w:w="817"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3544" w:type="dxa"/>
          </w:tcPr>
          <w:p w:rsidR="00C564E3" w:rsidRPr="00540EA3" w:rsidRDefault="00C564E3" w:rsidP="00DF0D22">
            <w:pPr>
              <w:pStyle w:val="ConsPlusNormal"/>
              <w:jc w:val="both"/>
              <w:rPr>
                <w:rFonts w:ascii="Times New Roman" w:hAnsi="Times New Roman" w:cs="Times New Roman"/>
                <w:sz w:val="24"/>
                <w:szCs w:val="24"/>
              </w:rPr>
            </w:pPr>
            <w:r w:rsidRPr="001758B8">
              <w:rPr>
                <w:rFonts w:ascii="Times New Roman" w:eastAsiaTheme="minorHAnsi" w:hAnsi="Times New Roman" w:cs="Times New Roman"/>
                <w:sz w:val="22"/>
                <w:szCs w:val="22"/>
                <w:lang w:eastAsia="en-US"/>
              </w:rPr>
              <w:t>Количество объектов, в отношении которых проведены кадастровые работы и утверждены карты-планы территорий</w:t>
            </w:r>
          </w:p>
        </w:tc>
        <w:tc>
          <w:tcPr>
            <w:tcW w:w="130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единица</w:t>
            </w:r>
          </w:p>
        </w:tc>
        <w:tc>
          <w:tcPr>
            <w:tcW w:w="6067" w:type="dxa"/>
          </w:tcPr>
          <w:p w:rsidR="00C564E3" w:rsidRPr="00D406F7" w:rsidRDefault="00C564E3" w:rsidP="00DF0D22">
            <w:pPr>
              <w:pStyle w:val="ConsPlusNormal"/>
              <w:jc w:val="both"/>
              <w:rPr>
                <w:rFonts w:ascii="Times New Roman" w:eastAsiaTheme="minorHAnsi" w:hAnsi="Times New Roman" w:cs="Times New Roman"/>
                <w:sz w:val="22"/>
                <w:szCs w:val="22"/>
                <w:lang w:eastAsia="en-US"/>
              </w:rPr>
            </w:pPr>
            <w:r w:rsidRPr="00D406F7">
              <w:rPr>
                <w:rFonts w:ascii="Times New Roman" w:eastAsiaTheme="minorHAnsi" w:hAnsi="Times New Roman" w:cs="Times New Roman"/>
                <w:sz w:val="22"/>
                <w:szCs w:val="22"/>
                <w:lang w:eastAsia="en-US"/>
              </w:rPr>
              <w:t>Общее число объектов, в отношении которых проведены кадастровые работы и утверждены карты-планы территорий за отчетный период</w:t>
            </w:r>
          </w:p>
        </w:tc>
      </w:tr>
      <w:tr w:rsidR="00C564E3" w:rsidRPr="00540EA3" w:rsidTr="00DF0D22">
        <w:tc>
          <w:tcPr>
            <w:tcW w:w="817"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3544" w:type="dxa"/>
          </w:tcPr>
          <w:p w:rsidR="00C564E3" w:rsidRDefault="00C564E3" w:rsidP="00DF0D22">
            <w:pPr>
              <w:pStyle w:val="ConsPlusNormal"/>
              <w:jc w:val="both"/>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Оказано услуг в области земельных отношений органами местного самоуправления муниципальных образований Московской области</w:t>
            </w:r>
          </w:p>
          <w:p w:rsidR="00C564E3" w:rsidRPr="00540EA3" w:rsidRDefault="00C564E3" w:rsidP="00DF0D22">
            <w:pPr>
              <w:pStyle w:val="ConsPlusNormal"/>
              <w:jc w:val="both"/>
              <w:rPr>
                <w:rFonts w:ascii="Times New Roman" w:hAnsi="Times New Roman" w:cs="Times New Roman"/>
                <w:sz w:val="24"/>
                <w:szCs w:val="24"/>
              </w:rPr>
            </w:pPr>
          </w:p>
        </w:tc>
        <w:tc>
          <w:tcPr>
            <w:tcW w:w="130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единица</w:t>
            </w:r>
          </w:p>
        </w:tc>
        <w:tc>
          <w:tcPr>
            <w:tcW w:w="6067" w:type="dxa"/>
          </w:tcPr>
          <w:p w:rsidR="00C564E3" w:rsidRPr="00D406F7" w:rsidRDefault="00C564E3" w:rsidP="00DF0D22">
            <w:pPr>
              <w:pStyle w:val="ConsPlusNormal"/>
              <w:jc w:val="both"/>
              <w:rPr>
                <w:rFonts w:ascii="Times New Roman" w:eastAsiaTheme="minorHAnsi" w:hAnsi="Times New Roman" w:cs="Times New Roman"/>
                <w:sz w:val="22"/>
                <w:szCs w:val="22"/>
                <w:lang w:eastAsia="en-US"/>
              </w:rPr>
            </w:pPr>
            <w:r w:rsidRPr="00D406F7">
              <w:rPr>
                <w:rFonts w:ascii="Times New Roman" w:eastAsiaTheme="minorHAnsi" w:hAnsi="Times New Roman" w:cs="Times New Roman"/>
                <w:sz w:val="22"/>
                <w:szCs w:val="22"/>
                <w:lang w:eastAsia="en-US"/>
              </w:rPr>
              <w:t>Общее число объектов, в отношении которых проведены кадастровые работы и утверждены карты-планы территорий за отчетный период</w:t>
            </w:r>
          </w:p>
        </w:tc>
      </w:tr>
      <w:tr w:rsidR="00C564E3" w:rsidRPr="00540EA3" w:rsidTr="00DF0D22">
        <w:tc>
          <w:tcPr>
            <w:tcW w:w="817"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3544" w:type="dxa"/>
          </w:tcPr>
          <w:p w:rsidR="00C564E3" w:rsidRPr="00540EA3" w:rsidRDefault="00C564E3" w:rsidP="00DF0D22">
            <w:pPr>
              <w:pStyle w:val="ConsPlusNormal"/>
              <w:jc w:val="both"/>
              <w:rPr>
                <w:rFonts w:ascii="Times New Roman" w:hAnsi="Times New Roman" w:cs="Times New Roman"/>
                <w:sz w:val="24"/>
                <w:szCs w:val="24"/>
              </w:rPr>
            </w:pPr>
            <w:r w:rsidRPr="001758B8">
              <w:rPr>
                <w:rFonts w:ascii="Times New Roman" w:eastAsiaTheme="minorHAnsi" w:hAnsi="Times New Roman" w:cs="Times New Roman"/>
                <w:sz w:val="22"/>
                <w:szCs w:val="22"/>
                <w:lang w:eastAsia="en-US"/>
              </w:rPr>
              <w:t>Количество объектов, в отношении которых обеспечивалась деятельность муниципальных органов в сфере земельно-имущественных отношений</w:t>
            </w:r>
          </w:p>
        </w:tc>
        <w:tc>
          <w:tcPr>
            <w:tcW w:w="130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единица</w:t>
            </w:r>
          </w:p>
        </w:tc>
        <w:tc>
          <w:tcPr>
            <w:tcW w:w="6067" w:type="dxa"/>
          </w:tcPr>
          <w:p w:rsidR="00C564E3" w:rsidRPr="00D406F7" w:rsidRDefault="00C564E3" w:rsidP="00DF0D22">
            <w:pPr>
              <w:pStyle w:val="ConsPlusNormal"/>
              <w:jc w:val="both"/>
              <w:rPr>
                <w:rFonts w:ascii="Times New Roman" w:eastAsiaTheme="minorHAnsi" w:hAnsi="Times New Roman" w:cs="Times New Roman"/>
                <w:sz w:val="22"/>
                <w:szCs w:val="22"/>
                <w:lang w:eastAsia="en-US"/>
              </w:rPr>
            </w:pPr>
            <w:proofErr w:type="gramStart"/>
            <w:r w:rsidRPr="00D406F7">
              <w:rPr>
                <w:rFonts w:ascii="Times New Roman" w:eastAsiaTheme="minorHAnsi" w:hAnsi="Times New Roman" w:cs="Times New Roman"/>
                <w:sz w:val="22"/>
                <w:szCs w:val="22"/>
                <w:lang w:eastAsia="en-US"/>
              </w:rPr>
              <w:t>Общее число услуг в области земельных отношений, оказанных Комитетом имущественных отношений Администрации Городского округа Пушкинский Московской области за отчетный период</w:t>
            </w:r>
            <w:proofErr w:type="gramEnd"/>
          </w:p>
        </w:tc>
      </w:tr>
      <w:tr w:rsidR="00C564E3" w:rsidRPr="00540EA3" w:rsidTr="00DF0D22">
        <w:tc>
          <w:tcPr>
            <w:tcW w:w="817"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3544" w:type="dxa"/>
          </w:tcPr>
          <w:p w:rsidR="00C564E3" w:rsidRPr="009278E5" w:rsidRDefault="00C564E3" w:rsidP="00DF0D22">
            <w:pPr>
              <w:pStyle w:val="ConsPlusNormal"/>
              <w:jc w:val="both"/>
              <w:rPr>
                <w:rFonts w:ascii="Times New Roman" w:eastAsiaTheme="minorHAnsi" w:hAnsi="Times New Roman" w:cs="Times New Roman"/>
                <w:sz w:val="22"/>
                <w:szCs w:val="22"/>
                <w:lang w:eastAsia="en-US"/>
              </w:rPr>
            </w:pPr>
            <w:r w:rsidRPr="009278E5">
              <w:rPr>
                <w:rFonts w:ascii="Times New Roman" w:eastAsiaTheme="minorHAnsi" w:hAnsi="Times New Roman" w:cs="Times New Roman"/>
                <w:sz w:val="22"/>
                <w:szCs w:val="22"/>
                <w:lang w:eastAsia="en-US"/>
              </w:rPr>
              <w:t xml:space="preserve">Минимизация стоимости муниципальных заимствований Городского округа </w:t>
            </w:r>
            <w:proofErr w:type="gramStart"/>
            <w:r w:rsidRPr="009278E5">
              <w:rPr>
                <w:rFonts w:ascii="Times New Roman" w:eastAsiaTheme="minorHAnsi" w:hAnsi="Times New Roman" w:cs="Times New Roman"/>
                <w:sz w:val="22"/>
                <w:szCs w:val="22"/>
                <w:lang w:eastAsia="en-US"/>
              </w:rPr>
              <w:t>Пушкинский</w:t>
            </w:r>
            <w:proofErr w:type="gramEnd"/>
          </w:p>
        </w:tc>
        <w:tc>
          <w:tcPr>
            <w:tcW w:w="130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тыс. руб.</w:t>
            </w:r>
          </w:p>
        </w:tc>
        <w:tc>
          <w:tcPr>
            <w:tcW w:w="6067" w:type="dxa"/>
          </w:tcPr>
          <w:p w:rsidR="00C564E3" w:rsidRPr="00540EA3" w:rsidRDefault="00C564E3" w:rsidP="00DF0D22">
            <w:pPr>
              <w:pStyle w:val="ConsPlusNormal"/>
              <w:ind w:right="-79"/>
              <w:jc w:val="both"/>
              <w:rPr>
                <w:rFonts w:ascii="Times New Roman" w:hAnsi="Times New Roman" w:cs="Times New Roman"/>
                <w:sz w:val="24"/>
                <w:szCs w:val="24"/>
              </w:rPr>
            </w:pPr>
            <w:r w:rsidRPr="0005772A">
              <w:rPr>
                <w:rFonts w:ascii="Times New Roman" w:hAnsi="Times New Roman" w:cs="Times New Roman"/>
                <w:sz w:val="24"/>
                <w:szCs w:val="24"/>
              </w:rPr>
              <w:t xml:space="preserve">Обслуживание муниципального долга по бюджетным кредитам </w:t>
            </w:r>
            <w:r>
              <w:rPr>
                <w:rFonts w:ascii="Times New Roman" w:hAnsi="Times New Roman" w:cs="Times New Roman"/>
                <w:sz w:val="24"/>
                <w:szCs w:val="24"/>
              </w:rPr>
              <w:t>с соблюдением сроков возврата бюджетного кредита и сроков погашения начисленных процентов в соответствии с графиком погашения по бюджетному кредиту, уплаты процентов за пользование бюджетным кредитом</w:t>
            </w:r>
          </w:p>
        </w:tc>
      </w:tr>
      <w:tr w:rsidR="00C564E3" w:rsidRPr="00540EA3" w:rsidTr="00DF0D22">
        <w:tc>
          <w:tcPr>
            <w:tcW w:w="817"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3544" w:type="dxa"/>
          </w:tcPr>
          <w:p w:rsidR="00C564E3" w:rsidRPr="00CE18B2" w:rsidRDefault="00C564E3" w:rsidP="00DF0D22">
            <w:pPr>
              <w:pStyle w:val="ConsPlusNormal"/>
              <w:jc w:val="both"/>
              <w:rPr>
                <w:rFonts w:ascii="Times New Roman" w:eastAsiaTheme="minorHAnsi" w:hAnsi="Times New Roman" w:cs="Times New Roman"/>
                <w:sz w:val="22"/>
                <w:szCs w:val="22"/>
                <w:lang w:eastAsia="en-US"/>
              </w:rPr>
            </w:pPr>
            <w:r w:rsidRPr="00CE18B2">
              <w:rPr>
                <w:rFonts w:ascii="Times New Roman" w:eastAsiaTheme="minorHAnsi" w:hAnsi="Times New Roman" w:cs="Times New Roman"/>
                <w:sz w:val="22"/>
                <w:szCs w:val="22"/>
                <w:lang w:eastAsia="en-US"/>
              </w:rPr>
              <w:t xml:space="preserve">Минимизация стоимости муниципальных заимствований Городского округа </w:t>
            </w:r>
            <w:proofErr w:type="gramStart"/>
            <w:r w:rsidRPr="00CE18B2">
              <w:rPr>
                <w:rFonts w:ascii="Times New Roman" w:eastAsiaTheme="minorHAnsi" w:hAnsi="Times New Roman" w:cs="Times New Roman"/>
                <w:sz w:val="22"/>
                <w:szCs w:val="22"/>
                <w:lang w:eastAsia="en-US"/>
              </w:rPr>
              <w:t>Пушкинский</w:t>
            </w:r>
            <w:proofErr w:type="gramEnd"/>
          </w:p>
        </w:tc>
        <w:tc>
          <w:tcPr>
            <w:tcW w:w="130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тыс. руб.</w:t>
            </w:r>
          </w:p>
        </w:tc>
        <w:tc>
          <w:tcPr>
            <w:tcW w:w="6067" w:type="dxa"/>
          </w:tcPr>
          <w:p w:rsidR="00C564E3" w:rsidRDefault="00C564E3" w:rsidP="00DF0D22">
            <w:pPr>
              <w:pStyle w:val="ConsPlusNormal"/>
              <w:ind w:right="-79"/>
              <w:jc w:val="both"/>
              <w:rPr>
                <w:rFonts w:ascii="Times New Roman" w:hAnsi="Times New Roman" w:cs="Times New Roman"/>
                <w:sz w:val="24"/>
                <w:szCs w:val="24"/>
              </w:rPr>
            </w:pPr>
            <w:r w:rsidRPr="00A921DA">
              <w:rPr>
                <w:rFonts w:ascii="Times New Roman" w:hAnsi="Times New Roman" w:cs="Times New Roman"/>
                <w:sz w:val="24"/>
                <w:szCs w:val="24"/>
              </w:rPr>
              <w:t xml:space="preserve">Обслуживание муниципального долга по </w:t>
            </w:r>
            <w:r>
              <w:rPr>
                <w:rFonts w:ascii="Times New Roman" w:hAnsi="Times New Roman" w:cs="Times New Roman"/>
                <w:sz w:val="24"/>
                <w:szCs w:val="24"/>
              </w:rPr>
              <w:t xml:space="preserve">привлеченным </w:t>
            </w:r>
            <w:r w:rsidRPr="00A921DA">
              <w:rPr>
                <w:rFonts w:ascii="Times New Roman" w:hAnsi="Times New Roman" w:cs="Times New Roman"/>
                <w:sz w:val="24"/>
                <w:szCs w:val="24"/>
              </w:rPr>
              <w:t xml:space="preserve">коммерческим кредитам </w:t>
            </w:r>
            <w:r>
              <w:rPr>
                <w:rFonts w:ascii="Times New Roman" w:hAnsi="Times New Roman" w:cs="Times New Roman"/>
                <w:sz w:val="24"/>
                <w:szCs w:val="24"/>
              </w:rPr>
              <w:t>своевременно и в полном объеме.</w:t>
            </w:r>
          </w:p>
          <w:p w:rsidR="00C564E3" w:rsidRDefault="00C564E3" w:rsidP="00DF0D22">
            <w:pPr>
              <w:pStyle w:val="ConsPlusNormal"/>
              <w:ind w:right="-79"/>
              <w:jc w:val="both"/>
              <w:rPr>
                <w:rFonts w:ascii="Times New Roman" w:hAnsi="Times New Roman" w:cs="Times New Roman"/>
                <w:sz w:val="24"/>
                <w:szCs w:val="24"/>
              </w:rPr>
            </w:pPr>
            <w:r>
              <w:rPr>
                <w:rFonts w:ascii="Times New Roman" w:hAnsi="Times New Roman" w:cs="Times New Roman"/>
                <w:sz w:val="24"/>
                <w:szCs w:val="24"/>
              </w:rPr>
              <w:t>С</w:t>
            </w:r>
            <w:r w:rsidRPr="00615605">
              <w:rPr>
                <w:rFonts w:ascii="Times New Roman" w:hAnsi="Times New Roman" w:cs="Times New Roman"/>
                <w:sz w:val="24"/>
                <w:szCs w:val="24"/>
              </w:rPr>
              <w:t>окращение объема заимствований с учетом результатов исполнения бюджета</w:t>
            </w:r>
            <w:r>
              <w:rPr>
                <w:rFonts w:ascii="Times New Roman" w:hAnsi="Times New Roman" w:cs="Times New Roman"/>
                <w:sz w:val="24"/>
                <w:szCs w:val="24"/>
              </w:rPr>
              <w:t>.</w:t>
            </w:r>
          </w:p>
          <w:p w:rsidR="00C564E3" w:rsidRDefault="00C564E3" w:rsidP="00DF0D22">
            <w:pPr>
              <w:pStyle w:val="ConsPlusNormal"/>
              <w:ind w:right="-79"/>
              <w:jc w:val="both"/>
              <w:rPr>
                <w:rFonts w:ascii="Times New Roman" w:hAnsi="Times New Roman" w:cs="Times New Roman"/>
                <w:sz w:val="24"/>
                <w:szCs w:val="24"/>
              </w:rPr>
            </w:pPr>
            <w:r>
              <w:rPr>
                <w:rFonts w:ascii="Times New Roman" w:hAnsi="Times New Roman" w:cs="Times New Roman"/>
                <w:sz w:val="24"/>
                <w:szCs w:val="24"/>
              </w:rPr>
              <w:t>Заключение дополнительных соглашений</w:t>
            </w:r>
            <w:r>
              <w:t xml:space="preserve"> </w:t>
            </w:r>
            <w:r w:rsidRPr="00615605">
              <w:rPr>
                <w:rFonts w:ascii="Times New Roman" w:hAnsi="Times New Roman" w:cs="Times New Roman"/>
                <w:sz w:val="24"/>
                <w:szCs w:val="24"/>
              </w:rPr>
              <w:t>о снижении процентных ставок</w:t>
            </w:r>
            <w:r>
              <w:rPr>
                <w:rFonts w:ascii="Times New Roman" w:hAnsi="Times New Roman" w:cs="Times New Roman"/>
                <w:sz w:val="24"/>
                <w:szCs w:val="24"/>
              </w:rPr>
              <w:t xml:space="preserve"> к муниципальным контрактам по коммерческим кредитам, в случае снижения ключевой ставки.</w:t>
            </w:r>
          </w:p>
          <w:p w:rsidR="00C564E3" w:rsidRPr="00540EA3" w:rsidRDefault="00C564E3" w:rsidP="00DF0D22">
            <w:pPr>
              <w:pStyle w:val="ConsPlusNormal"/>
              <w:ind w:right="-79"/>
              <w:jc w:val="both"/>
              <w:rPr>
                <w:rFonts w:ascii="Times New Roman" w:hAnsi="Times New Roman" w:cs="Times New Roman"/>
                <w:sz w:val="24"/>
                <w:szCs w:val="24"/>
              </w:rPr>
            </w:pPr>
            <w:r>
              <w:rPr>
                <w:rFonts w:ascii="Times New Roman" w:hAnsi="Times New Roman" w:cs="Times New Roman"/>
                <w:sz w:val="24"/>
                <w:szCs w:val="24"/>
              </w:rPr>
              <w:t>Пр</w:t>
            </w:r>
            <w:r w:rsidRPr="00222AF6">
              <w:rPr>
                <w:rFonts w:ascii="Times New Roman" w:hAnsi="Times New Roman" w:cs="Times New Roman"/>
                <w:sz w:val="24"/>
                <w:szCs w:val="24"/>
              </w:rPr>
              <w:t>оведение открытых торгов на право заключения муниципальных контрактов по оказанию финансовых услуг в целях минимизации расходов</w:t>
            </w:r>
            <w:r>
              <w:rPr>
                <w:rFonts w:ascii="Times New Roman" w:hAnsi="Times New Roman" w:cs="Times New Roman"/>
                <w:sz w:val="24"/>
                <w:szCs w:val="24"/>
              </w:rPr>
              <w:t xml:space="preserve"> на их обслуживание</w:t>
            </w:r>
          </w:p>
        </w:tc>
      </w:tr>
      <w:tr w:rsidR="00C564E3" w:rsidRPr="00540EA3" w:rsidTr="00DF0D22">
        <w:tc>
          <w:tcPr>
            <w:tcW w:w="817"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354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Улучшение качества бюджетного планирования. Улучшение качества исполнения бюджета.</w:t>
            </w:r>
          </w:p>
        </w:tc>
        <w:tc>
          <w:tcPr>
            <w:tcW w:w="130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тыс. руб.</w:t>
            </w:r>
          </w:p>
        </w:tc>
        <w:tc>
          <w:tcPr>
            <w:tcW w:w="6067" w:type="dxa"/>
          </w:tcPr>
          <w:p w:rsidR="00C564E3" w:rsidRPr="00540EA3" w:rsidRDefault="00C564E3" w:rsidP="00DF0D22">
            <w:pPr>
              <w:pStyle w:val="ConsPlusNormal"/>
              <w:ind w:right="-79"/>
              <w:jc w:val="both"/>
              <w:rPr>
                <w:rFonts w:ascii="Times New Roman" w:hAnsi="Times New Roman" w:cs="Times New Roman"/>
                <w:sz w:val="24"/>
                <w:szCs w:val="24"/>
              </w:rPr>
            </w:pPr>
            <w:r>
              <w:rPr>
                <w:rFonts w:ascii="Times New Roman" w:hAnsi="Times New Roman" w:cs="Times New Roman"/>
                <w:sz w:val="24"/>
                <w:szCs w:val="24"/>
              </w:rPr>
              <w:t>Обеспечение своевременного и качественного составления проекта бюджета на очередной финансовый год и плановый период ежегодно в установленные сроки, без нарушений бюджетного законодательства.</w:t>
            </w:r>
          </w:p>
        </w:tc>
      </w:tr>
      <w:tr w:rsidR="00C564E3" w:rsidRPr="00540EA3" w:rsidTr="00DF0D22">
        <w:tc>
          <w:tcPr>
            <w:tcW w:w="817" w:type="dxa"/>
          </w:tcPr>
          <w:p w:rsidR="00C564E3" w:rsidRPr="00540EA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113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50</w:t>
            </w:r>
          </w:p>
        </w:tc>
        <w:tc>
          <w:tcPr>
            <w:tcW w:w="113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02</w:t>
            </w:r>
          </w:p>
        </w:tc>
        <w:tc>
          <w:tcPr>
            <w:tcW w:w="3544" w:type="dxa"/>
          </w:tcPr>
          <w:p w:rsidR="00C564E3" w:rsidRPr="00540EA3" w:rsidRDefault="00C564E3" w:rsidP="00DF0D22">
            <w:pPr>
              <w:pStyle w:val="ConsPlusNormal"/>
              <w:jc w:val="both"/>
              <w:rPr>
                <w:rFonts w:ascii="Times New Roman" w:hAnsi="Times New Roman" w:cs="Times New Roman"/>
                <w:sz w:val="24"/>
                <w:szCs w:val="24"/>
              </w:rPr>
            </w:pPr>
            <w:r w:rsidRPr="008B7349">
              <w:rPr>
                <w:rFonts w:ascii="Times New Roman" w:hAnsi="Times New Roman" w:cs="Times New Roman"/>
                <w:sz w:val="24"/>
                <w:szCs w:val="24"/>
              </w:rPr>
              <w:t xml:space="preserve">Улучшение качества бюджетного планирования. Улучшение качества </w:t>
            </w:r>
            <w:r w:rsidRPr="008B7349">
              <w:rPr>
                <w:rFonts w:ascii="Times New Roman" w:hAnsi="Times New Roman" w:cs="Times New Roman"/>
                <w:sz w:val="24"/>
                <w:szCs w:val="24"/>
              </w:rPr>
              <w:lastRenderedPageBreak/>
              <w:t>исполнения бюджета.</w:t>
            </w:r>
          </w:p>
        </w:tc>
        <w:tc>
          <w:tcPr>
            <w:tcW w:w="130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тыс. руб.</w:t>
            </w:r>
          </w:p>
        </w:tc>
        <w:tc>
          <w:tcPr>
            <w:tcW w:w="6067" w:type="dxa"/>
          </w:tcPr>
          <w:p w:rsidR="00C564E3" w:rsidRPr="00540EA3" w:rsidRDefault="00C564E3" w:rsidP="00DF0D22">
            <w:pPr>
              <w:pStyle w:val="ConsPlusNormal"/>
              <w:ind w:right="-79"/>
              <w:jc w:val="both"/>
              <w:rPr>
                <w:rFonts w:ascii="Times New Roman" w:hAnsi="Times New Roman" w:cs="Times New Roman"/>
                <w:sz w:val="24"/>
                <w:szCs w:val="24"/>
              </w:rPr>
            </w:pPr>
            <w:r>
              <w:rPr>
                <w:rFonts w:ascii="Times New Roman" w:hAnsi="Times New Roman" w:cs="Times New Roman"/>
                <w:sz w:val="24"/>
                <w:szCs w:val="24"/>
              </w:rPr>
              <w:t>Ведение кассового плана по доходам, расходам и источникам бюджета.</w:t>
            </w:r>
          </w:p>
        </w:tc>
      </w:tr>
      <w:tr w:rsidR="00C564E3" w:rsidRPr="00540EA3" w:rsidTr="00DF0D22">
        <w:tc>
          <w:tcPr>
            <w:tcW w:w="817" w:type="dxa"/>
          </w:tcPr>
          <w:p w:rsidR="00C564E3" w:rsidRDefault="00C564E3" w:rsidP="00DF0D2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134" w:type="dxa"/>
          </w:tcPr>
          <w:p w:rsidR="00C564E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04</w:t>
            </w:r>
          </w:p>
        </w:tc>
        <w:tc>
          <w:tcPr>
            <w:tcW w:w="1134" w:type="dxa"/>
          </w:tcPr>
          <w:p w:rsidR="00C564E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51</w:t>
            </w:r>
          </w:p>
        </w:tc>
        <w:tc>
          <w:tcPr>
            <w:tcW w:w="1134" w:type="dxa"/>
          </w:tcPr>
          <w:p w:rsidR="00C564E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01</w:t>
            </w:r>
          </w:p>
        </w:tc>
        <w:tc>
          <w:tcPr>
            <w:tcW w:w="3544" w:type="dxa"/>
          </w:tcPr>
          <w:p w:rsidR="00C564E3" w:rsidRPr="008B7349"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Расширение налоговой базы, снижение недоимки по имущественным налоговым доходам в консолидированный бюджет Московской области</w:t>
            </w:r>
          </w:p>
        </w:tc>
        <w:tc>
          <w:tcPr>
            <w:tcW w:w="1304" w:type="dxa"/>
          </w:tcPr>
          <w:p w:rsidR="00C564E3" w:rsidRPr="00540EA3" w:rsidRDefault="00C564E3" w:rsidP="00DF0D22">
            <w:pPr>
              <w:pStyle w:val="ConsPlusNormal"/>
              <w:jc w:val="both"/>
              <w:rPr>
                <w:rFonts w:ascii="Times New Roman" w:hAnsi="Times New Roman" w:cs="Times New Roman"/>
                <w:sz w:val="24"/>
                <w:szCs w:val="24"/>
              </w:rPr>
            </w:pPr>
            <w:r>
              <w:rPr>
                <w:rFonts w:ascii="Times New Roman" w:hAnsi="Times New Roman" w:cs="Times New Roman"/>
                <w:sz w:val="24"/>
                <w:szCs w:val="24"/>
              </w:rPr>
              <w:t>тыс. руб.</w:t>
            </w:r>
          </w:p>
        </w:tc>
        <w:tc>
          <w:tcPr>
            <w:tcW w:w="6067" w:type="dxa"/>
          </w:tcPr>
          <w:p w:rsidR="00C564E3" w:rsidRPr="00540EA3" w:rsidRDefault="00C564E3" w:rsidP="00DF0D22">
            <w:pPr>
              <w:pStyle w:val="ConsPlusNormal"/>
              <w:ind w:right="-79"/>
              <w:jc w:val="both"/>
              <w:rPr>
                <w:rFonts w:ascii="Times New Roman" w:hAnsi="Times New Roman" w:cs="Times New Roman"/>
                <w:sz w:val="24"/>
                <w:szCs w:val="24"/>
              </w:rPr>
            </w:pPr>
            <w:r>
              <w:rPr>
                <w:rFonts w:ascii="Times New Roman" w:hAnsi="Times New Roman" w:cs="Times New Roman"/>
                <w:sz w:val="24"/>
                <w:szCs w:val="24"/>
              </w:rPr>
              <w:t>Проведение мероприятий по развитию доходной базы бюджета, в том числе по легализации неформальной занятости, привлечению новых налоговых резидентов, вовлечению объектов недвижимости в налоговый оборот. Работа комиссии по мобилизации доходов бюджета. Выполнение ключевого показателя эффективности (КПЭ), ежеквартально устанавливаемого Министерством экономики и финансов Московской области.</w:t>
            </w:r>
          </w:p>
        </w:tc>
      </w:tr>
    </w:tbl>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C564E3" w:rsidRDefault="00C564E3" w:rsidP="00C564E3">
      <w:pPr>
        <w:ind w:left="10206"/>
        <w:rPr>
          <w:sz w:val="28"/>
          <w:szCs w:val="28"/>
        </w:rPr>
      </w:pPr>
    </w:p>
    <w:p w:rsidR="00DF0D22" w:rsidRPr="00810F82" w:rsidRDefault="00DF0D22" w:rsidP="00DF0D22">
      <w:pPr>
        <w:ind w:left="10206"/>
        <w:rPr>
          <w:sz w:val="28"/>
          <w:szCs w:val="28"/>
        </w:rPr>
      </w:pPr>
      <w:r w:rsidRPr="00810F82">
        <w:rPr>
          <w:sz w:val="28"/>
          <w:szCs w:val="28"/>
        </w:rPr>
        <w:lastRenderedPageBreak/>
        <w:t>Приложение</w:t>
      </w:r>
      <w:r>
        <w:rPr>
          <w:sz w:val="28"/>
          <w:szCs w:val="28"/>
        </w:rPr>
        <w:t xml:space="preserve"> 1</w:t>
      </w:r>
    </w:p>
    <w:p w:rsidR="00DF0D22" w:rsidRDefault="00DF0D22" w:rsidP="00DF0D22">
      <w:pPr>
        <w:ind w:left="10206"/>
        <w:rPr>
          <w:sz w:val="28"/>
          <w:szCs w:val="28"/>
        </w:rPr>
      </w:pPr>
      <w:r>
        <w:rPr>
          <w:sz w:val="28"/>
          <w:szCs w:val="28"/>
        </w:rPr>
        <w:t>к</w:t>
      </w:r>
      <w:r w:rsidRPr="00810F82">
        <w:rPr>
          <w:sz w:val="28"/>
          <w:szCs w:val="28"/>
        </w:rPr>
        <w:t xml:space="preserve"> </w:t>
      </w:r>
      <w:r>
        <w:rPr>
          <w:sz w:val="28"/>
          <w:szCs w:val="28"/>
        </w:rPr>
        <w:t>муниципальной программе</w:t>
      </w:r>
    </w:p>
    <w:p w:rsidR="00DF0D22" w:rsidRDefault="00DF0D22" w:rsidP="00DF0D22">
      <w:pPr>
        <w:ind w:left="10206"/>
        <w:rPr>
          <w:sz w:val="28"/>
          <w:szCs w:val="28"/>
        </w:rPr>
      </w:pPr>
      <w:r>
        <w:rPr>
          <w:sz w:val="28"/>
          <w:szCs w:val="28"/>
        </w:rPr>
        <w:t xml:space="preserve">Городского округа </w:t>
      </w:r>
      <w:proofErr w:type="gramStart"/>
      <w:r>
        <w:rPr>
          <w:sz w:val="28"/>
          <w:szCs w:val="28"/>
        </w:rPr>
        <w:t>Пушкинский</w:t>
      </w:r>
      <w:proofErr w:type="gramEnd"/>
    </w:p>
    <w:p w:rsidR="00DF0D22" w:rsidRDefault="00DF0D22" w:rsidP="00DF0D22">
      <w:pPr>
        <w:ind w:left="10206"/>
        <w:rPr>
          <w:sz w:val="28"/>
          <w:szCs w:val="28"/>
        </w:rPr>
      </w:pPr>
      <w:r>
        <w:rPr>
          <w:sz w:val="28"/>
          <w:szCs w:val="28"/>
        </w:rPr>
        <w:t>Московской области «Управление имуществом и муниципальными финансами» на 2023-2027 годы</w:t>
      </w:r>
    </w:p>
    <w:p w:rsidR="00C564E3" w:rsidRDefault="00DF0D22" w:rsidP="00DF0D22">
      <w:pPr>
        <w:ind w:left="10206"/>
        <w:rPr>
          <w:sz w:val="28"/>
          <w:szCs w:val="28"/>
        </w:rPr>
      </w:pPr>
      <w:r>
        <w:rPr>
          <w:sz w:val="28"/>
          <w:szCs w:val="28"/>
        </w:rPr>
        <w:t>от ______________ № ________</w:t>
      </w:r>
    </w:p>
    <w:p w:rsidR="00C564E3" w:rsidRDefault="00C564E3" w:rsidP="00C564E3">
      <w:pPr>
        <w:ind w:left="10206"/>
        <w:rPr>
          <w:sz w:val="28"/>
          <w:szCs w:val="28"/>
        </w:rPr>
      </w:pPr>
    </w:p>
    <w:p w:rsidR="00C564E3" w:rsidRPr="006C5CAF" w:rsidRDefault="00C564E3" w:rsidP="00C564E3">
      <w:pPr>
        <w:jc w:val="center"/>
        <w:rPr>
          <w:b/>
          <w:bCs/>
          <w:sz w:val="28"/>
          <w:szCs w:val="28"/>
        </w:rPr>
      </w:pPr>
      <w:r>
        <w:rPr>
          <w:b/>
          <w:bCs/>
          <w:sz w:val="28"/>
          <w:szCs w:val="28"/>
        </w:rPr>
        <w:t>Подпрограмма 1</w:t>
      </w:r>
      <w:r w:rsidRPr="006C5CAF">
        <w:rPr>
          <w:b/>
          <w:bCs/>
          <w:sz w:val="28"/>
          <w:szCs w:val="28"/>
        </w:rPr>
        <w:t xml:space="preserve"> </w:t>
      </w:r>
      <w:r>
        <w:rPr>
          <w:b/>
          <w:bCs/>
          <w:sz w:val="28"/>
          <w:szCs w:val="28"/>
        </w:rPr>
        <w:t>«</w:t>
      </w:r>
      <w:r w:rsidRPr="005C053F">
        <w:rPr>
          <w:b/>
          <w:bCs/>
          <w:sz w:val="28"/>
          <w:szCs w:val="28"/>
        </w:rPr>
        <w:t>Эффективное управление имущественным комплексом</w:t>
      </w:r>
      <w:r>
        <w:rPr>
          <w:b/>
          <w:bCs/>
          <w:sz w:val="28"/>
          <w:szCs w:val="28"/>
        </w:rPr>
        <w:t>»</w:t>
      </w:r>
    </w:p>
    <w:p w:rsidR="00C564E3" w:rsidRDefault="00C564E3" w:rsidP="00C564E3">
      <w:pPr>
        <w:jc w:val="center"/>
        <w:rPr>
          <w:b/>
          <w:bCs/>
          <w:sz w:val="28"/>
          <w:szCs w:val="28"/>
        </w:rPr>
      </w:pPr>
      <w:r w:rsidRPr="00AA3A22">
        <w:rPr>
          <w:b/>
          <w:bCs/>
          <w:sz w:val="28"/>
          <w:szCs w:val="28"/>
        </w:rPr>
        <w:t>П</w:t>
      </w:r>
      <w:r>
        <w:rPr>
          <w:b/>
          <w:bCs/>
          <w:sz w:val="28"/>
          <w:szCs w:val="28"/>
        </w:rPr>
        <w:t>еречень мероприятий подпрограммы 1</w:t>
      </w:r>
      <w:r w:rsidRPr="006C5CAF">
        <w:rPr>
          <w:b/>
          <w:bCs/>
          <w:sz w:val="28"/>
          <w:szCs w:val="28"/>
        </w:rPr>
        <w:t xml:space="preserve"> </w:t>
      </w:r>
      <w:r w:rsidRPr="00AA3A22">
        <w:rPr>
          <w:b/>
          <w:bCs/>
          <w:sz w:val="28"/>
          <w:szCs w:val="28"/>
        </w:rPr>
        <w:t>«</w:t>
      </w:r>
      <w:r w:rsidRPr="005C053F">
        <w:rPr>
          <w:b/>
          <w:bCs/>
          <w:sz w:val="28"/>
          <w:szCs w:val="28"/>
        </w:rPr>
        <w:t>Эффективное управление имущественным комплексом</w:t>
      </w:r>
      <w:r w:rsidRPr="00AA3A22">
        <w:rPr>
          <w:b/>
          <w:bCs/>
          <w:sz w:val="28"/>
          <w:szCs w:val="28"/>
        </w:rPr>
        <w:t>»</w:t>
      </w:r>
    </w:p>
    <w:tbl>
      <w:tblPr>
        <w:tblStyle w:val="ad"/>
        <w:tblW w:w="16018" w:type="dxa"/>
        <w:tblInd w:w="-601" w:type="dxa"/>
        <w:tblLayout w:type="fixed"/>
        <w:tblLook w:val="04A0"/>
      </w:tblPr>
      <w:tblGrid>
        <w:gridCol w:w="709"/>
        <w:gridCol w:w="1843"/>
        <w:gridCol w:w="1276"/>
        <w:gridCol w:w="1559"/>
        <w:gridCol w:w="1105"/>
        <w:gridCol w:w="3148"/>
        <w:gridCol w:w="992"/>
        <w:gridCol w:w="992"/>
        <w:gridCol w:w="992"/>
        <w:gridCol w:w="1134"/>
        <w:gridCol w:w="2268"/>
      </w:tblGrid>
      <w:tr w:rsidR="00C564E3" w:rsidRPr="00822994" w:rsidTr="00DF0D22">
        <w:tc>
          <w:tcPr>
            <w:tcW w:w="709" w:type="dxa"/>
            <w:vMerge w:val="restart"/>
          </w:tcPr>
          <w:p w:rsidR="00C564E3" w:rsidRPr="00822994" w:rsidRDefault="00C564E3" w:rsidP="00DF0D22">
            <w:pPr>
              <w:pStyle w:val="ConsPlusNormal"/>
              <w:jc w:val="center"/>
              <w:rPr>
                <w:rFonts w:ascii="Times New Roman" w:hAnsi="Times New Roman" w:cs="Times New Roman"/>
                <w:sz w:val="22"/>
                <w:szCs w:val="22"/>
              </w:rPr>
            </w:pPr>
            <w:r w:rsidRPr="00822994">
              <w:rPr>
                <w:rFonts w:ascii="Times New Roman" w:hAnsi="Times New Roman" w:cs="Times New Roman"/>
                <w:sz w:val="22"/>
                <w:szCs w:val="22"/>
              </w:rPr>
              <w:t xml:space="preserve">№ </w:t>
            </w:r>
            <w:proofErr w:type="spellStart"/>
            <w:proofErr w:type="gramStart"/>
            <w:r w:rsidRPr="00822994">
              <w:rPr>
                <w:rFonts w:ascii="Times New Roman" w:hAnsi="Times New Roman" w:cs="Times New Roman"/>
                <w:sz w:val="22"/>
                <w:szCs w:val="22"/>
              </w:rPr>
              <w:t>п</w:t>
            </w:r>
            <w:proofErr w:type="spellEnd"/>
            <w:proofErr w:type="gramEnd"/>
            <w:r w:rsidRPr="00822994">
              <w:rPr>
                <w:rFonts w:ascii="Times New Roman" w:hAnsi="Times New Roman" w:cs="Times New Roman"/>
                <w:sz w:val="22"/>
                <w:szCs w:val="22"/>
              </w:rPr>
              <w:t>/</w:t>
            </w:r>
            <w:proofErr w:type="spellStart"/>
            <w:r w:rsidRPr="00822994">
              <w:rPr>
                <w:rFonts w:ascii="Times New Roman" w:hAnsi="Times New Roman" w:cs="Times New Roman"/>
                <w:sz w:val="22"/>
                <w:szCs w:val="22"/>
              </w:rPr>
              <w:t>п</w:t>
            </w:r>
            <w:proofErr w:type="spellEnd"/>
          </w:p>
        </w:tc>
        <w:tc>
          <w:tcPr>
            <w:tcW w:w="1843" w:type="dxa"/>
            <w:vMerge w:val="restart"/>
          </w:tcPr>
          <w:p w:rsidR="00C564E3" w:rsidRPr="00822994" w:rsidRDefault="00C564E3" w:rsidP="00DF0D22">
            <w:pPr>
              <w:pStyle w:val="ConsPlusNormal"/>
              <w:ind w:left="-57" w:right="-57"/>
              <w:jc w:val="center"/>
              <w:rPr>
                <w:rFonts w:ascii="Times New Roman" w:hAnsi="Times New Roman" w:cs="Times New Roman"/>
                <w:sz w:val="22"/>
                <w:szCs w:val="22"/>
              </w:rPr>
            </w:pPr>
            <w:r w:rsidRPr="00822994">
              <w:rPr>
                <w:rFonts w:ascii="Times New Roman" w:hAnsi="Times New Roman" w:cs="Times New Roman"/>
                <w:sz w:val="22"/>
                <w:szCs w:val="22"/>
              </w:rPr>
              <w:t>Мероприятие подпрограммы</w:t>
            </w:r>
          </w:p>
        </w:tc>
        <w:tc>
          <w:tcPr>
            <w:tcW w:w="1276" w:type="dxa"/>
            <w:vMerge w:val="restart"/>
          </w:tcPr>
          <w:p w:rsidR="00C564E3" w:rsidRPr="00822994" w:rsidRDefault="00C564E3" w:rsidP="00DF0D22">
            <w:pPr>
              <w:pStyle w:val="ConsPlusNormal"/>
              <w:ind w:left="-113" w:right="-113"/>
              <w:jc w:val="center"/>
              <w:rPr>
                <w:rFonts w:ascii="Times New Roman" w:hAnsi="Times New Roman" w:cs="Times New Roman"/>
                <w:sz w:val="22"/>
                <w:szCs w:val="22"/>
              </w:rPr>
            </w:pPr>
            <w:r w:rsidRPr="00822994">
              <w:rPr>
                <w:rFonts w:ascii="Times New Roman" w:hAnsi="Times New Roman" w:cs="Times New Roman"/>
                <w:sz w:val="22"/>
                <w:szCs w:val="22"/>
              </w:rPr>
              <w:t>Сроки исполнения мероприятия</w:t>
            </w:r>
          </w:p>
        </w:tc>
        <w:tc>
          <w:tcPr>
            <w:tcW w:w="1559" w:type="dxa"/>
            <w:vMerge w:val="restart"/>
          </w:tcPr>
          <w:p w:rsidR="00C564E3" w:rsidRPr="00822994" w:rsidRDefault="00C564E3" w:rsidP="00DF0D22">
            <w:pPr>
              <w:pStyle w:val="ConsPlusNormal"/>
              <w:ind w:left="-57" w:right="-57"/>
              <w:jc w:val="center"/>
              <w:rPr>
                <w:rFonts w:ascii="Times New Roman" w:hAnsi="Times New Roman" w:cs="Times New Roman"/>
                <w:sz w:val="22"/>
                <w:szCs w:val="22"/>
              </w:rPr>
            </w:pPr>
            <w:r w:rsidRPr="00822994">
              <w:rPr>
                <w:rFonts w:ascii="Times New Roman" w:hAnsi="Times New Roman" w:cs="Times New Roman"/>
                <w:sz w:val="22"/>
                <w:szCs w:val="22"/>
              </w:rPr>
              <w:t>Источники финансирования</w:t>
            </w:r>
          </w:p>
        </w:tc>
        <w:tc>
          <w:tcPr>
            <w:tcW w:w="1105" w:type="dxa"/>
            <w:vMerge w:val="restart"/>
          </w:tcPr>
          <w:p w:rsidR="00C564E3" w:rsidRPr="00822994" w:rsidRDefault="00C564E3" w:rsidP="00DF0D22">
            <w:pPr>
              <w:pStyle w:val="ConsPlusNormal"/>
              <w:ind w:left="-57" w:right="-57"/>
              <w:jc w:val="center"/>
              <w:rPr>
                <w:rFonts w:ascii="Times New Roman" w:hAnsi="Times New Roman" w:cs="Times New Roman"/>
                <w:sz w:val="22"/>
                <w:szCs w:val="22"/>
              </w:rPr>
            </w:pPr>
            <w:r w:rsidRPr="00822994">
              <w:rPr>
                <w:rFonts w:ascii="Times New Roman" w:hAnsi="Times New Roman" w:cs="Times New Roman"/>
                <w:sz w:val="22"/>
                <w:szCs w:val="22"/>
              </w:rPr>
              <w:t>Всего</w:t>
            </w:r>
          </w:p>
          <w:p w:rsidR="00C564E3" w:rsidRPr="00822994" w:rsidRDefault="00C564E3" w:rsidP="00DF0D22">
            <w:pPr>
              <w:pStyle w:val="ConsPlusNormal"/>
              <w:ind w:left="-57" w:right="-57"/>
              <w:jc w:val="center"/>
              <w:rPr>
                <w:rFonts w:ascii="Times New Roman" w:hAnsi="Times New Roman" w:cs="Times New Roman"/>
                <w:sz w:val="22"/>
                <w:szCs w:val="22"/>
              </w:rPr>
            </w:pPr>
            <w:r w:rsidRPr="00822994">
              <w:rPr>
                <w:rFonts w:ascii="Times New Roman" w:hAnsi="Times New Roman" w:cs="Times New Roman"/>
                <w:sz w:val="22"/>
                <w:szCs w:val="22"/>
              </w:rPr>
              <w:t>(тыс. руб.)</w:t>
            </w:r>
          </w:p>
        </w:tc>
        <w:tc>
          <w:tcPr>
            <w:tcW w:w="7258" w:type="dxa"/>
            <w:gridSpan w:val="5"/>
          </w:tcPr>
          <w:p w:rsidR="00C564E3" w:rsidRPr="00822994" w:rsidRDefault="00C564E3" w:rsidP="00DF0D22">
            <w:pPr>
              <w:pStyle w:val="ConsPlusNormal"/>
              <w:jc w:val="center"/>
              <w:rPr>
                <w:rFonts w:ascii="Times New Roman" w:hAnsi="Times New Roman" w:cs="Times New Roman"/>
                <w:sz w:val="22"/>
                <w:szCs w:val="22"/>
              </w:rPr>
            </w:pPr>
            <w:r w:rsidRPr="00822994">
              <w:rPr>
                <w:rFonts w:ascii="Times New Roman" w:hAnsi="Times New Roman" w:cs="Times New Roman"/>
                <w:sz w:val="22"/>
                <w:szCs w:val="22"/>
              </w:rPr>
              <w:t>Объем финансирования по годам (тыс. руб.)</w:t>
            </w:r>
          </w:p>
        </w:tc>
        <w:tc>
          <w:tcPr>
            <w:tcW w:w="2268" w:type="dxa"/>
            <w:vMerge w:val="restart"/>
          </w:tcPr>
          <w:p w:rsidR="00C564E3" w:rsidRPr="00822994" w:rsidRDefault="00C564E3" w:rsidP="00DF0D22">
            <w:pPr>
              <w:pStyle w:val="ConsPlusNormal"/>
              <w:ind w:right="-62" w:hanging="62"/>
              <w:jc w:val="center"/>
              <w:rPr>
                <w:rFonts w:ascii="Times New Roman" w:hAnsi="Times New Roman" w:cs="Times New Roman"/>
                <w:sz w:val="22"/>
                <w:szCs w:val="22"/>
                <w:lang w:val="en-US"/>
              </w:rPr>
            </w:pPr>
            <w:r w:rsidRPr="00822994">
              <w:rPr>
                <w:rFonts w:ascii="Times New Roman" w:hAnsi="Times New Roman" w:cs="Times New Roman"/>
                <w:sz w:val="22"/>
                <w:szCs w:val="22"/>
              </w:rPr>
              <w:t>Ответственный</w:t>
            </w:r>
          </w:p>
          <w:p w:rsidR="00C564E3" w:rsidRPr="00822994" w:rsidRDefault="00C564E3" w:rsidP="00DF0D22">
            <w:pPr>
              <w:pStyle w:val="ConsPlusNormal"/>
              <w:jc w:val="center"/>
              <w:rPr>
                <w:rFonts w:ascii="Times New Roman" w:hAnsi="Times New Roman" w:cs="Times New Roman"/>
                <w:sz w:val="22"/>
                <w:szCs w:val="22"/>
              </w:rPr>
            </w:pPr>
            <w:r w:rsidRPr="00822994">
              <w:rPr>
                <w:rFonts w:ascii="Times New Roman" w:hAnsi="Times New Roman" w:cs="Times New Roman"/>
                <w:sz w:val="22"/>
                <w:szCs w:val="22"/>
              </w:rPr>
              <w:t>за выполнение мероприятия</w:t>
            </w:r>
          </w:p>
        </w:tc>
      </w:tr>
      <w:tr w:rsidR="00C564E3" w:rsidRPr="00822994" w:rsidTr="00DF0D22">
        <w:tc>
          <w:tcPr>
            <w:tcW w:w="709" w:type="dxa"/>
            <w:vMerge/>
          </w:tcPr>
          <w:p w:rsidR="00C564E3" w:rsidRPr="00822994" w:rsidRDefault="00C564E3" w:rsidP="00DF0D22">
            <w:pPr>
              <w:pStyle w:val="ConsPlusNormal"/>
              <w:jc w:val="center"/>
              <w:rPr>
                <w:rFonts w:ascii="Times New Roman" w:hAnsi="Times New Roman" w:cs="Times New Roman"/>
                <w:sz w:val="22"/>
                <w:szCs w:val="22"/>
              </w:rPr>
            </w:pPr>
          </w:p>
        </w:tc>
        <w:tc>
          <w:tcPr>
            <w:tcW w:w="1843" w:type="dxa"/>
            <w:vMerge/>
          </w:tcPr>
          <w:p w:rsidR="00C564E3" w:rsidRPr="00822994" w:rsidRDefault="00C564E3" w:rsidP="00DF0D22">
            <w:pPr>
              <w:pStyle w:val="ConsPlusNormal"/>
              <w:jc w:val="center"/>
              <w:rPr>
                <w:rFonts w:ascii="Times New Roman" w:hAnsi="Times New Roman" w:cs="Times New Roman"/>
                <w:sz w:val="22"/>
                <w:szCs w:val="22"/>
              </w:rPr>
            </w:pPr>
          </w:p>
        </w:tc>
        <w:tc>
          <w:tcPr>
            <w:tcW w:w="1276" w:type="dxa"/>
            <w:vMerge/>
          </w:tcPr>
          <w:p w:rsidR="00C564E3" w:rsidRPr="00822994" w:rsidRDefault="00C564E3" w:rsidP="00DF0D22">
            <w:pPr>
              <w:pStyle w:val="ConsPlusNormal"/>
              <w:jc w:val="center"/>
              <w:rPr>
                <w:rFonts w:ascii="Times New Roman" w:hAnsi="Times New Roman" w:cs="Times New Roman"/>
                <w:sz w:val="22"/>
                <w:szCs w:val="22"/>
              </w:rPr>
            </w:pPr>
          </w:p>
        </w:tc>
        <w:tc>
          <w:tcPr>
            <w:tcW w:w="1559" w:type="dxa"/>
            <w:vMerge/>
          </w:tcPr>
          <w:p w:rsidR="00C564E3" w:rsidRPr="00822994" w:rsidRDefault="00C564E3" w:rsidP="00DF0D22">
            <w:pPr>
              <w:pStyle w:val="ConsPlusNormal"/>
              <w:jc w:val="center"/>
              <w:rPr>
                <w:rFonts w:ascii="Times New Roman" w:hAnsi="Times New Roman" w:cs="Times New Roman"/>
                <w:sz w:val="22"/>
                <w:szCs w:val="22"/>
              </w:rPr>
            </w:pPr>
          </w:p>
        </w:tc>
        <w:tc>
          <w:tcPr>
            <w:tcW w:w="1105" w:type="dxa"/>
            <w:vMerge/>
          </w:tcPr>
          <w:p w:rsidR="00C564E3" w:rsidRPr="00822994" w:rsidRDefault="00C564E3" w:rsidP="00DF0D22">
            <w:pPr>
              <w:pStyle w:val="ConsPlusNormal"/>
              <w:jc w:val="center"/>
              <w:rPr>
                <w:rFonts w:ascii="Times New Roman" w:hAnsi="Times New Roman" w:cs="Times New Roman"/>
                <w:sz w:val="22"/>
                <w:szCs w:val="22"/>
              </w:rPr>
            </w:pPr>
          </w:p>
        </w:tc>
        <w:tc>
          <w:tcPr>
            <w:tcW w:w="3148" w:type="dxa"/>
          </w:tcPr>
          <w:p w:rsidR="00C564E3" w:rsidRPr="00822994" w:rsidRDefault="00C564E3" w:rsidP="00DF0D22">
            <w:pPr>
              <w:pStyle w:val="ConsPlusNormal"/>
              <w:jc w:val="center"/>
              <w:rPr>
                <w:rFonts w:ascii="Times New Roman" w:hAnsi="Times New Roman" w:cs="Times New Roman"/>
                <w:sz w:val="22"/>
                <w:szCs w:val="22"/>
              </w:rPr>
            </w:pPr>
            <w:r w:rsidRPr="00822994">
              <w:rPr>
                <w:rFonts w:ascii="Times New Roman" w:hAnsi="Times New Roman" w:cs="Times New Roman"/>
                <w:sz w:val="22"/>
                <w:szCs w:val="22"/>
              </w:rPr>
              <w:t>2023</w:t>
            </w:r>
          </w:p>
        </w:tc>
        <w:tc>
          <w:tcPr>
            <w:tcW w:w="992" w:type="dxa"/>
          </w:tcPr>
          <w:p w:rsidR="00C564E3" w:rsidRPr="00822994" w:rsidRDefault="00C564E3" w:rsidP="00DF0D22">
            <w:pPr>
              <w:pStyle w:val="ConsPlusNormal"/>
              <w:jc w:val="center"/>
              <w:rPr>
                <w:rFonts w:ascii="Times New Roman" w:hAnsi="Times New Roman" w:cs="Times New Roman"/>
                <w:sz w:val="22"/>
                <w:szCs w:val="22"/>
              </w:rPr>
            </w:pPr>
            <w:r w:rsidRPr="00822994">
              <w:rPr>
                <w:rFonts w:ascii="Times New Roman" w:hAnsi="Times New Roman" w:cs="Times New Roman"/>
                <w:sz w:val="22"/>
                <w:szCs w:val="22"/>
              </w:rPr>
              <w:t>2024</w:t>
            </w:r>
          </w:p>
        </w:tc>
        <w:tc>
          <w:tcPr>
            <w:tcW w:w="992" w:type="dxa"/>
          </w:tcPr>
          <w:p w:rsidR="00C564E3" w:rsidRPr="00822994" w:rsidRDefault="00C564E3" w:rsidP="00DF0D22">
            <w:pPr>
              <w:pStyle w:val="ConsPlusNormal"/>
              <w:jc w:val="center"/>
              <w:rPr>
                <w:rFonts w:ascii="Times New Roman" w:hAnsi="Times New Roman" w:cs="Times New Roman"/>
                <w:sz w:val="22"/>
                <w:szCs w:val="22"/>
              </w:rPr>
            </w:pPr>
            <w:r w:rsidRPr="00822994">
              <w:rPr>
                <w:rFonts w:ascii="Times New Roman" w:hAnsi="Times New Roman" w:cs="Times New Roman"/>
                <w:sz w:val="22"/>
                <w:szCs w:val="22"/>
              </w:rPr>
              <w:t>2025</w:t>
            </w:r>
          </w:p>
        </w:tc>
        <w:tc>
          <w:tcPr>
            <w:tcW w:w="992" w:type="dxa"/>
          </w:tcPr>
          <w:p w:rsidR="00C564E3" w:rsidRPr="00822994" w:rsidRDefault="00C564E3" w:rsidP="00DF0D22">
            <w:pPr>
              <w:pStyle w:val="ConsPlusNormal"/>
              <w:jc w:val="center"/>
              <w:rPr>
                <w:rFonts w:ascii="Times New Roman" w:hAnsi="Times New Roman" w:cs="Times New Roman"/>
                <w:sz w:val="22"/>
                <w:szCs w:val="22"/>
              </w:rPr>
            </w:pPr>
            <w:r w:rsidRPr="00822994">
              <w:rPr>
                <w:rFonts w:ascii="Times New Roman" w:hAnsi="Times New Roman" w:cs="Times New Roman"/>
                <w:sz w:val="22"/>
                <w:szCs w:val="22"/>
              </w:rPr>
              <w:t>2026</w:t>
            </w:r>
          </w:p>
        </w:tc>
        <w:tc>
          <w:tcPr>
            <w:tcW w:w="1134" w:type="dxa"/>
          </w:tcPr>
          <w:p w:rsidR="00C564E3" w:rsidRPr="00822994" w:rsidRDefault="00C564E3" w:rsidP="00DF0D22">
            <w:pPr>
              <w:pStyle w:val="ConsPlusNormal"/>
              <w:jc w:val="center"/>
              <w:rPr>
                <w:rFonts w:ascii="Times New Roman" w:hAnsi="Times New Roman" w:cs="Times New Roman"/>
                <w:sz w:val="22"/>
                <w:szCs w:val="22"/>
              </w:rPr>
            </w:pPr>
            <w:r w:rsidRPr="00822994">
              <w:rPr>
                <w:rFonts w:ascii="Times New Roman" w:hAnsi="Times New Roman" w:cs="Times New Roman"/>
                <w:sz w:val="22"/>
                <w:szCs w:val="22"/>
              </w:rPr>
              <w:t>2027</w:t>
            </w:r>
          </w:p>
        </w:tc>
        <w:tc>
          <w:tcPr>
            <w:tcW w:w="2268" w:type="dxa"/>
            <w:vMerge/>
          </w:tcPr>
          <w:p w:rsidR="00C564E3" w:rsidRPr="00822994" w:rsidRDefault="00C564E3" w:rsidP="00DF0D22">
            <w:pPr>
              <w:pStyle w:val="ConsPlusNormal"/>
              <w:jc w:val="center"/>
              <w:rPr>
                <w:rFonts w:ascii="Times New Roman" w:hAnsi="Times New Roman" w:cs="Times New Roman"/>
                <w:sz w:val="22"/>
                <w:szCs w:val="22"/>
              </w:rPr>
            </w:pPr>
          </w:p>
        </w:tc>
      </w:tr>
    </w:tbl>
    <w:p w:rsidR="00C564E3" w:rsidRPr="00822994" w:rsidRDefault="00C564E3" w:rsidP="00C564E3">
      <w:pPr>
        <w:rPr>
          <w:sz w:val="2"/>
          <w:szCs w:val="2"/>
        </w:rPr>
      </w:pPr>
    </w:p>
    <w:tbl>
      <w:tblPr>
        <w:tblStyle w:val="ad"/>
        <w:tblW w:w="16018" w:type="dxa"/>
        <w:tblInd w:w="-601" w:type="dxa"/>
        <w:tblLayout w:type="fixed"/>
        <w:tblLook w:val="04A0"/>
      </w:tblPr>
      <w:tblGrid>
        <w:gridCol w:w="698"/>
        <w:gridCol w:w="1836"/>
        <w:gridCol w:w="1272"/>
        <w:gridCol w:w="1558"/>
        <w:gridCol w:w="10"/>
        <w:gridCol w:w="1124"/>
        <w:gridCol w:w="10"/>
        <w:gridCol w:w="841"/>
        <w:gridCol w:w="10"/>
        <w:gridCol w:w="562"/>
        <w:gridCol w:w="8"/>
        <w:gridCol w:w="567"/>
        <w:gridCol w:w="567"/>
        <w:gridCol w:w="571"/>
        <w:gridCol w:w="995"/>
        <w:gridCol w:w="994"/>
        <w:gridCol w:w="993"/>
        <w:gridCol w:w="1134"/>
        <w:gridCol w:w="2268"/>
      </w:tblGrid>
      <w:tr w:rsidR="00C564E3" w:rsidRPr="001758B8" w:rsidTr="00DF0D22">
        <w:trPr>
          <w:tblHeader/>
        </w:trPr>
        <w:tc>
          <w:tcPr>
            <w:tcW w:w="698"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1</w:t>
            </w:r>
          </w:p>
        </w:tc>
        <w:tc>
          <w:tcPr>
            <w:tcW w:w="1836"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w:t>
            </w:r>
          </w:p>
        </w:tc>
        <w:tc>
          <w:tcPr>
            <w:tcW w:w="1272"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3</w:t>
            </w:r>
          </w:p>
        </w:tc>
        <w:tc>
          <w:tcPr>
            <w:tcW w:w="1558"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4</w:t>
            </w:r>
          </w:p>
        </w:tc>
        <w:tc>
          <w:tcPr>
            <w:tcW w:w="1134" w:type="dxa"/>
            <w:gridSpan w:val="2"/>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5</w:t>
            </w:r>
          </w:p>
        </w:tc>
        <w:tc>
          <w:tcPr>
            <w:tcW w:w="3136" w:type="dxa"/>
            <w:gridSpan w:val="8"/>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6</w:t>
            </w:r>
          </w:p>
        </w:tc>
        <w:tc>
          <w:tcPr>
            <w:tcW w:w="995"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7</w:t>
            </w:r>
          </w:p>
        </w:tc>
        <w:tc>
          <w:tcPr>
            <w:tcW w:w="99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8</w:t>
            </w:r>
          </w:p>
        </w:tc>
        <w:tc>
          <w:tcPr>
            <w:tcW w:w="993"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9</w:t>
            </w:r>
          </w:p>
        </w:tc>
        <w:tc>
          <w:tcPr>
            <w:tcW w:w="113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10</w:t>
            </w:r>
          </w:p>
        </w:tc>
        <w:tc>
          <w:tcPr>
            <w:tcW w:w="2268"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11</w:t>
            </w:r>
          </w:p>
        </w:tc>
      </w:tr>
      <w:tr w:rsidR="006339B9" w:rsidRPr="001758B8" w:rsidTr="00DF0D22">
        <w:tc>
          <w:tcPr>
            <w:tcW w:w="698" w:type="dxa"/>
            <w:vMerge w:val="restart"/>
          </w:tcPr>
          <w:p w:rsidR="006339B9" w:rsidRPr="001758B8" w:rsidRDefault="006339B9"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1</w:t>
            </w:r>
          </w:p>
        </w:tc>
        <w:tc>
          <w:tcPr>
            <w:tcW w:w="1836" w:type="dxa"/>
            <w:vMerge w:val="restart"/>
          </w:tcPr>
          <w:p w:rsidR="006339B9" w:rsidRPr="001758B8" w:rsidRDefault="006339B9" w:rsidP="00DF0D22">
            <w:pPr>
              <w:autoSpaceDE w:val="0"/>
              <w:autoSpaceDN w:val="0"/>
              <w:adjustRightInd w:val="0"/>
              <w:spacing w:line="240" w:lineRule="exact"/>
              <w:ind w:left="-57" w:right="-57"/>
            </w:pPr>
            <w:r w:rsidRPr="001758B8">
              <w:t>Основное мероприятие 02. Управление имуществом, находящимся в муниципальной собственности и выполнение кадастровых работ</w:t>
            </w:r>
          </w:p>
        </w:tc>
        <w:tc>
          <w:tcPr>
            <w:tcW w:w="1272" w:type="dxa"/>
            <w:vMerge w:val="restart"/>
          </w:tcPr>
          <w:p w:rsidR="006339B9" w:rsidRPr="009A5643" w:rsidRDefault="006339B9" w:rsidP="00DF0D22">
            <w:pPr>
              <w:ind w:left="-57" w:right="-57"/>
              <w:jc w:val="center"/>
            </w:pPr>
            <w:r w:rsidRPr="009A5643">
              <w:t>202</w:t>
            </w:r>
            <w:r>
              <w:t>3</w:t>
            </w:r>
            <w:r w:rsidRPr="009A5643">
              <w:t>-202</w:t>
            </w:r>
            <w:r>
              <w:t>7</w:t>
            </w:r>
            <w:r w:rsidRPr="009A5643">
              <w:t xml:space="preserve"> годы</w:t>
            </w:r>
          </w:p>
        </w:tc>
        <w:tc>
          <w:tcPr>
            <w:tcW w:w="1558" w:type="dxa"/>
          </w:tcPr>
          <w:p w:rsidR="006339B9" w:rsidRPr="001758B8" w:rsidRDefault="006339B9" w:rsidP="00DF0D22">
            <w:pPr>
              <w:pStyle w:val="ConsPlusNormal"/>
              <w:rPr>
                <w:rFonts w:ascii="Times New Roman" w:hAnsi="Times New Roman" w:cs="Times New Roman"/>
                <w:sz w:val="22"/>
                <w:szCs w:val="22"/>
              </w:rPr>
            </w:pPr>
            <w:r>
              <w:rPr>
                <w:rFonts w:ascii="Times New Roman" w:eastAsiaTheme="minorHAnsi" w:hAnsi="Times New Roman" w:cs="Times New Roman"/>
                <w:sz w:val="22"/>
                <w:szCs w:val="22"/>
                <w:lang w:eastAsia="en-US"/>
              </w:rPr>
              <w:t>Итого</w:t>
            </w:r>
          </w:p>
        </w:tc>
        <w:tc>
          <w:tcPr>
            <w:tcW w:w="1134" w:type="dxa"/>
            <w:gridSpan w:val="2"/>
          </w:tcPr>
          <w:p w:rsidR="006339B9" w:rsidRPr="001758B8" w:rsidRDefault="006339B9" w:rsidP="006339B9">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246 055,00</w:t>
            </w:r>
          </w:p>
        </w:tc>
        <w:tc>
          <w:tcPr>
            <w:tcW w:w="3136" w:type="dxa"/>
            <w:gridSpan w:val="8"/>
          </w:tcPr>
          <w:p w:rsidR="006339B9" w:rsidRPr="001758B8" w:rsidRDefault="006339B9" w:rsidP="005C1684">
            <w:pPr>
              <w:pStyle w:val="ConsPlusNormal"/>
              <w:jc w:val="center"/>
              <w:rPr>
                <w:rFonts w:ascii="Times New Roman" w:hAnsi="Times New Roman" w:cs="Times New Roman"/>
                <w:sz w:val="22"/>
                <w:szCs w:val="22"/>
              </w:rPr>
            </w:pPr>
            <w:r>
              <w:rPr>
                <w:rFonts w:ascii="Times New Roman" w:hAnsi="Times New Roman" w:cs="Times New Roman"/>
                <w:sz w:val="22"/>
                <w:szCs w:val="22"/>
              </w:rPr>
              <w:t>54 515,00</w:t>
            </w:r>
          </w:p>
        </w:tc>
        <w:tc>
          <w:tcPr>
            <w:tcW w:w="995" w:type="dxa"/>
          </w:tcPr>
          <w:p w:rsidR="006339B9" w:rsidRPr="001758B8" w:rsidRDefault="006339B9"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47 885,00</w:t>
            </w:r>
          </w:p>
        </w:tc>
        <w:tc>
          <w:tcPr>
            <w:tcW w:w="994" w:type="dxa"/>
          </w:tcPr>
          <w:p w:rsidR="006339B9" w:rsidRPr="001758B8" w:rsidRDefault="006339B9"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47 885,00</w:t>
            </w:r>
          </w:p>
        </w:tc>
        <w:tc>
          <w:tcPr>
            <w:tcW w:w="993" w:type="dxa"/>
          </w:tcPr>
          <w:p w:rsidR="006339B9" w:rsidRPr="001758B8" w:rsidRDefault="006339B9"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47 885,00</w:t>
            </w:r>
          </w:p>
        </w:tc>
        <w:tc>
          <w:tcPr>
            <w:tcW w:w="1134" w:type="dxa"/>
          </w:tcPr>
          <w:p w:rsidR="006339B9" w:rsidRPr="001758B8" w:rsidRDefault="006339B9"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47 885,00</w:t>
            </w:r>
          </w:p>
        </w:tc>
        <w:tc>
          <w:tcPr>
            <w:tcW w:w="2268" w:type="dxa"/>
            <w:vMerge w:val="restart"/>
          </w:tcPr>
          <w:p w:rsidR="006339B9" w:rsidRPr="001758B8" w:rsidRDefault="006339B9" w:rsidP="00DF0D22">
            <w:pPr>
              <w:pStyle w:val="ConsPlusNormal"/>
              <w:ind w:left="-57" w:right="-57"/>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Комитет имущественных отношений Администрации Городского округа Пушкинский Московской области</w:t>
            </w:r>
          </w:p>
        </w:tc>
      </w:tr>
      <w:tr w:rsidR="006339B9" w:rsidRPr="001758B8" w:rsidTr="00DF0D22">
        <w:trPr>
          <w:trHeight w:val="1012"/>
        </w:trPr>
        <w:tc>
          <w:tcPr>
            <w:tcW w:w="698" w:type="dxa"/>
            <w:vMerge/>
          </w:tcPr>
          <w:p w:rsidR="006339B9" w:rsidRPr="001758B8" w:rsidRDefault="006339B9" w:rsidP="00DF0D22">
            <w:pPr>
              <w:pStyle w:val="ConsPlusNormal"/>
              <w:rPr>
                <w:rFonts w:ascii="Times New Roman" w:hAnsi="Times New Roman" w:cs="Times New Roman"/>
                <w:sz w:val="22"/>
                <w:szCs w:val="22"/>
              </w:rPr>
            </w:pPr>
          </w:p>
        </w:tc>
        <w:tc>
          <w:tcPr>
            <w:tcW w:w="1836" w:type="dxa"/>
            <w:vMerge/>
          </w:tcPr>
          <w:p w:rsidR="006339B9" w:rsidRPr="001758B8" w:rsidRDefault="006339B9" w:rsidP="00DF0D22">
            <w:pPr>
              <w:pStyle w:val="ConsPlusNormal"/>
              <w:spacing w:line="240" w:lineRule="exact"/>
              <w:ind w:left="-57" w:right="-57"/>
              <w:rPr>
                <w:rFonts w:ascii="Times New Roman" w:hAnsi="Times New Roman" w:cs="Times New Roman"/>
                <w:sz w:val="22"/>
                <w:szCs w:val="22"/>
              </w:rPr>
            </w:pPr>
          </w:p>
        </w:tc>
        <w:tc>
          <w:tcPr>
            <w:tcW w:w="1272" w:type="dxa"/>
            <w:vMerge/>
          </w:tcPr>
          <w:p w:rsidR="006339B9" w:rsidRPr="001758B8" w:rsidRDefault="006339B9" w:rsidP="00DF0D22">
            <w:pPr>
              <w:pStyle w:val="ConsPlusNormal"/>
              <w:rPr>
                <w:rFonts w:ascii="Times New Roman" w:hAnsi="Times New Roman" w:cs="Times New Roman"/>
                <w:sz w:val="22"/>
                <w:szCs w:val="22"/>
              </w:rPr>
            </w:pPr>
          </w:p>
        </w:tc>
        <w:tc>
          <w:tcPr>
            <w:tcW w:w="1558" w:type="dxa"/>
          </w:tcPr>
          <w:p w:rsidR="006339B9" w:rsidRPr="001758B8" w:rsidRDefault="006339B9"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Средства бюджета Городского округа </w:t>
            </w:r>
            <w:proofErr w:type="gramStart"/>
            <w:r w:rsidRPr="001758B8">
              <w:rPr>
                <w:rFonts w:ascii="Times New Roman" w:eastAsiaTheme="minorHAnsi" w:hAnsi="Times New Roman" w:cs="Times New Roman"/>
                <w:sz w:val="22"/>
                <w:szCs w:val="22"/>
                <w:lang w:eastAsia="en-US"/>
              </w:rPr>
              <w:t>Пушкинский</w:t>
            </w:r>
            <w:proofErr w:type="gramEnd"/>
            <w:r w:rsidRPr="001758B8">
              <w:rPr>
                <w:rFonts w:ascii="Times New Roman" w:eastAsiaTheme="minorHAnsi" w:hAnsi="Times New Roman" w:cs="Times New Roman"/>
                <w:sz w:val="22"/>
                <w:szCs w:val="22"/>
                <w:lang w:eastAsia="en-US"/>
              </w:rPr>
              <w:t xml:space="preserve"> </w:t>
            </w:r>
          </w:p>
        </w:tc>
        <w:tc>
          <w:tcPr>
            <w:tcW w:w="1134" w:type="dxa"/>
            <w:gridSpan w:val="2"/>
          </w:tcPr>
          <w:p w:rsidR="006339B9" w:rsidRPr="001758B8" w:rsidRDefault="006339B9" w:rsidP="005C1684">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246 055,00</w:t>
            </w:r>
          </w:p>
        </w:tc>
        <w:tc>
          <w:tcPr>
            <w:tcW w:w="3136" w:type="dxa"/>
            <w:gridSpan w:val="8"/>
          </w:tcPr>
          <w:p w:rsidR="006339B9" w:rsidRPr="001758B8" w:rsidRDefault="006339B9" w:rsidP="006339B9">
            <w:pPr>
              <w:pStyle w:val="ConsPlusNormal"/>
              <w:jc w:val="center"/>
              <w:rPr>
                <w:rFonts w:ascii="Times New Roman" w:hAnsi="Times New Roman" w:cs="Times New Roman"/>
                <w:sz w:val="22"/>
                <w:szCs w:val="22"/>
              </w:rPr>
            </w:pPr>
            <w:r>
              <w:rPr>
                <w:rFonts w:ascii="Times New Roman" w:hAnsi="Times New Roman" w:cs="Times New Roman"/>
                <w:sz w:val="22"/>
                <w:szCs w:val="22"/>
              </w:rPr>
              <w:t>54 515,00</w:t>
            </w:r>
          </w:p>
        </w:tc>
        <w:tc>
          <w:tcPr>
            <w:tcW w:w="995" w:type="dxa"/>
          </w:tcPr>
          <w:p w:rsidR="006339B9" w:rsidRPr="001758B8" w:rsidRDefault="006339B9"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47 885,00</w:t>
            </w:r>
          </w:p>
        </w:tc>
        <w:tc>
          <w:tcPr>
            <w:tcW w:w="994" w:type="dxa"/>
          </w:tcPr>
          <w:p w:rsidR="006339B9" w:rsidRPr="001758B8" w:rsidRDefault="006339B9"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47 885,00</w:t>
            </w:r>
          </w:p>
        </w:tc>
        <w:tc>
          <w:tcPr>
            <w:tcW w:w="993" w:type="dxa"/>
          </w:tcPr>
          <w:p w:rsidR="006339B9" w:rsidRPr="001758B8" w:rsidRDefault="006339B9"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47 885,00</w:t>
            </w:r>
          </w:p>
        </w:tc>
        <w:tc>
          <w:tcPr>
            <w:tcW w:w="1134" w:type="dxa"/>
          </w:tcPr>
          <w:p w:rsidR="006339B9" w:rsidRPr="001758B8" w:rsidRDefault="006339B9"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47 885,00</w:t>
            </w:r>
          </w:p>
        </w:tc>
        <w:tc>
          <w:tcPr>
            <w:tcW w:w="2268" w:type="dxa"/>
            <w:vMerge/>
          </w:tcPr>
          <w:p w:rsidR="006339B9" w:rsidRPr="001758B8" w:rsidRDefault="006339B9" w:rsidP="00DF0D22">
            <w:pPr>
              <w:pStyle w:val="ConsPlusNormal"/>
              <w:ind w:left="-57" w:right="-57"/>
              <w:rPr>
                <w:rFonts w:ascii="Times New Roman" w:hAnsi="Times New Roman" w:cs="Times New Roman"/>
                <w:sz w:val="22"/>
                <w:szCs w:val="22"/>
              </w:rPr>
            </w:pPr>
          </w:p>
        </w:tc>
      </w:tr>
      <w:tr w:rsidR="00C564E3" w:rsidRPr="001758B8" w:rsidTr="00DF0D22">
        <w:trPr>
          <w:trHeight w:val="978"/>
        </w:trPr>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spacing w:line="240" w:lineRule="exact"/>
              <w:ind w:left="-57" w:right="-57"/>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tcPr>
          <w:p w:rsidR="00C564E3" w:rsidRPr="006C5CAF"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 xml:space="preserve">Средства бюджета </w:t>
            </w:r>
            <w:r w:rsidRPr="001758B8">
              <w:rPr>
                <w:rFonts w:ascii="Times New Roman" w:eastAsiaTheme="minorHAnsi" w:hAnsi="Times New Roman" w:cs="Times New Roman"/>
                <w:sz w:val="22"/>
                <w:szCs w:val="22"/>
                <w:lang w:eastAsia="en-US"/>
              </w:rPr>
              <w:br/>
              <w:t>Московской области</w:t>
            </w:r>
          </w:p>
        </w:tc>
        <w:tc>
          <w:tcPr>
            <w:tcW w:w="1134" w:type="dxa"/>
            <w:gridSpan w:val="2"/>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3136" w:type="dxa"/>
            <w:gridSpan w:val="8"/>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5" w:type="dxa"/>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tcPr>
          <w:p w:rsidR="00C564E3" w:rsidRPr="001758B8" w:rsidRDefault="00C564E3" w:rsidP="00DF0D22">
            <w:pPr>
              <w:pStyle w:val="ConsPlusNormal"/>
              <w:ind w:left="-57" w:right="-57"/>
              <w:rPr>
                <w:rFonts w:ascii="Times New Roman" w:hAnsi="Times New Roman" w:cs="Times New Roman"/>
                <w:sz w:val="22"/>
                <w:szCs w:val="22"/>
              </w:rPr>
            </w:pPr>
          </w:p>
        </w:tc>
      </w:tr>
      <w:tr w:rsidR="00C564E3" w:rsidRPr="001758B8" w:rsidTr="00DF0D22">
        <w:trPr>
          <w:trHeight w:val="242"/>
        </w:trPr>
        <w:tc>
          <w:tcPr>
            <w:tcW w:w="698" w:type="dxa"/>
            <w:vMerge w:val="restart"/>
          </w:tcPr>
          <w:p w:rsidR="00C564E3" w:rsidRPr="001758B8" w:rsidRDefault="00C564E3" w:rsidP="00DF0D22">
            <w:pPr>
              <w:pStyle w:val="ConsPlusNormal"/>
              <w:rPr>
                <w:rFonts w:ascii="Times New Roman" w:hAnsi="Times New Roman" w:cs="Times New Roman"/>
                <w:sz w:val="22"/>
                <w:szCs w:val="22"/>
              </w:rPr>
            </w:pPr>
            <w:r w:rsidRPr="001758B8">
              <w:rPr>
                <w:rFonts w:ascii="Times New Roman" w:hAnsi="Times New Roman" w:cs="Times New Roman"/>
                <w:sz w:val="22"/>
                <w:szCs w:val="22"/>
              </w:rPr>
              <w:t>1.1</w:t>
            </w:r>
          </w:p>
        </w:tc>
        <w:tc>
          <w:tcPr>
            <w:tcW w:w="1836" w:type="dxa"/>
            <w:vMerge w:val="restart"/>
          </w:tcPr>
          <w:p w:rsidR="00C564E3" w:rsidRPr="001758B8" w:rsidRDefault="00C564E3" w:rsidP="00DF0D22">
            <w:pPr>
              <w:autoSpaceDE w:val="0"/>
              <w:autoSpaceDN w:val="0"/>
              <w:adjustRightInd w:val="0"/>
              <w:spacing w:line="240" w:lineRule="exact"/>
              <w:ind w:left="-57" w:right="-57"/>
            </w:pPr>
            <w:r w:rsidRPr="001758B8">
              <w:t>Мероприятие 02.01.</w:t>
            </w:r>
          </w:p>
          <w:p w:rsidR="00C564E3" w:rsidRPr="001758B8" w:rsidRDefault="00C564E3" w:rsidP="00DF0D22">
            <w:pPr>
              <w:pStyle w:val="ConsPlusNormal"/>
              <w:spacing w:line="240" w:lineRule="exact"/>
              <w:ind w:left="-57" w:right="-57"/>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Расходы, связанные с владением, пользованием и </w:t>
            </w:r>
            <w:r w:rsidRPr="001758B8">
              <w:rPr>
                <w:rFonts w:ascii="Times New Roman" w:eastAsiaTheme="minorHAnsi" w:hAnsi="Times New Roman" w:cs="Times New Roman"/>
                <w:sz w:val="22"/>
                <w:szCs w:val="22"/>
                <w:lang w:eastAsia="en-US"/>
              </w:rPr>
              <w:lastRenderedPageBreak/>
              <w:t>распоряжением имуществом, находящимся в муниципальной собственности городского округа</w:t>
            </w:r>
          </w:p>
        </w:tc>
        <w:tc>
          <w:tcPr>
            <w:tcW w:w="1272" w:type="dxa"/>
            <w:vMerge w:val="restart"/>
          </w:tcPr>
          <w:p w:rsidR="00C564E3" w:rsidRPr="009A5643" w:rsidRDefault="00C564E3" w:rsidP="00DF0D22">
            <w:pPr>
              <w:ind w:left="-57" w:right="-57"/>
              <w:jc w:val="center"/>
            </w:pPr>
            <w:r w:rsidRPr="009A5643">
              <w:lastRenderedPageBreak/>
              <w:t>202</w:t>
            </w:r>
            <w:r>
              <w:t>3</w:t>
            </w:r>
            <w:r w:rsidRPr="009A5643">
              <w:t>-202</w:t>
            </w:r>
            <w:r>
              <w:t>7</w:t>
            </w:r>
            <w:r w:rsidRPr="009A5643">
              <w:t xml:space="preserve"> годы</w:t>
            </w:r>
          </w:p>
        </w:tc>
        <w:tc>
          <w:tcPr>
            <w:tcW w:w="1558" w:type="dxa"/>
          </w:tcPr>
          <w:p w:rsidR="00C564E3" w:rsidRPr="001758B8" w:rsidRDefault="00C564E3" w:rsidP="00DF0D22">
            <w:pPr>
              <w:pStyle w:val="ConsPlusNormal"/>
              <w:rPr>
                <w:rFonts w:ascii="Times New Roman" w:hAnsi="Times New Roman" w:cs="Times New Roman"/>
                <w:sz w:val="22"/>
                <w:szCs w:val="22"/>
              </w:rPr>
            </w:pPr>
            <w:r>
              <w:rPr>
                <w:rFonts w:ascii="Times New Roman" w:eastAsiaTheme="minorHAnsi" w:hAnsi="Times New Roman" w:cs="Times New Roman"/>
                <w:sz w:val="22"/>
                <w:szCs w:val="22"/>
                <w:lang w:eastAsia="en-US"/>
              </w:rPr>
              <w:t>Итого</w:t>
            </w:r>
          </w:p>
        </w:tc>
        <w:tc>
          <w:tcPr>
            <w:tcW w:w="1134" w:type="dxa"/>
            <w:gridSpan w:val="2"/>
          </w:tcPr>
          <w:p w:rsidR="00C564E3" w:rsidRPr="001758B8" w:rsidRDefault="006339B9"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20 465,00</w:t>
            </w:r>
          </w:p>
        </w:tc>
        <w:tc>
          <w:tcPr>
            <w:tcW w:w="3136" w:type="dxa"/>
            <w:gridSpan w:val="8"/>
          </w:tcPr>
          <w:p w:rsidR="00C564E3" w:rsidRPr="001758B8" w:rsidRDefault="006339B9"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8 925</w:t>
            </w:r>
            <w:r w:rsidR="00C564E3">
              <w:rPr>
                <w:rFonts w:ascii="Times New Roman" w:hAnsi="Times New Roman" w:cs="Times New Roman"/>
                <w:sz w:val="22"/>
                <w:szCs w:val="22"/>
              </w:rPr>
              <w:t>,00</w:t>
            </w:r>
          </w:p>
        </w:tc>
        <w:tc>
          <w:tcPr>
            <w:tcW w:w="995"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2 885,00</w:t>
            </w:r>
          </w:p>
        </w:tc>
        <w:tc>
          <w:tcPr>
            <w:tcW w:w="994"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2 885,00</w:t>
            </w:r>
          </w:p>
        </w:tc>
        <w:tc>
          <w:tcPr>
            <w:tcW w:w="993"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2 885,00</w:t>
            </w:r>
          </w:p>
        </w:tc>
        <w:tc>
          <w:tcPr>
            <w:tcW w:w="1134"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2 885,00</w:t>
            </w:r>
          </w:p>
        </w:tc>
        <w:tc>
          <w:tcPr>
            <w:tcW w:w="2268" w:type="dxa"/>
            <w:vMerge w:val="restart"/>
          </w:tcPr>
          <w:p w:rsidR="00C564E3" w:rsidRPr="001758B8" w:rsidRDefault="00C564E3" w:rsidP="00DF0D22">
            <w:pPr>
              <w:pStyle w:val="ConsPlusNormal"/>
              <w:spacing w:line="240" w:lineRule="exact"/>
              <w:ind w:left="-57" w:right="-57"/>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Комитет имущественных отношений Администрации Городского округа Пушкинский </w:t>
            </w:r>
            <w:r w:rsidRPr="001758B8">
              <w:rPr>
                <w:rFonts w:ascii="Times New Roman" w:eastAsiaTheme="minorHAnsi" w:hAnsi="Times New Roman" w:cs="Times New Roman"/>
                <w:sz w:val="22"/>
                <w:szCs w:val="22"/>
                <w:lang w:eastAsia="en-US"/>
              </w:rPr>
              <w:lastRenderedPageBreak/>
              <w:t>Московской области</w:t>
            </w:r>
            <w:r>
              <w:rPr>
                <w:rFonts w:ascii="Times New Roman" w:eastAsiaTheme="minorHAnsi" w:hAnsi="Times New Roman" w:cs="Times New Roman"/>
                <w:sz w:val="22"/>
                <w:szCs w:val="22"/>
                <w:lang w:eastAsia="en-US"/>
              </w:rPr>
              <w:t>, МКУ «Софрино», Администрация Городского округа Пушкинский Московской области</w:t>
            </w:r>
          </w:p>
        </w:tc>
      </w:tr>
      <w:tr w:rsidR="006339B9" w:rsidRPr="001758B8" w:rsidTr="00DF0D22">
        <w:trPr>
          <w:trHeight w:val="1012"/>
        </w:trPr>
        <w:tc>
          <w:tcPr>
            <w:tcW w:w="698" w:type="dxa"/>
            <w:vMerge/>
          </w:tcPr>
          <w:p w:rsidR="006339B9" w:rsidRPr="001758B8" w:rsidRDefault="006339B9" w:rsidP="00DF0D22">
            <w:pPr>
              <w:pStyle w:val="ConsPlusNormal"/>
              <w:rPr>
                <w:rFonts w:ascii="Times New Roman" w:hAnsi="Times New Roman" w:cs="Times New Roman"/>
                <w:sz w:val="22"/>
                <w:szCs w:val="22"/>
              </w:rPr>
            </w:pPr>
          </w:p>
        </w:tc>
        <w:tc>
          <w:tcPr>
            <w:tcW w:w="1836" w:type="dxa"/>
            <w:vMerge/>
          </w:tcPr>
          <w:p w:rsidR="006339B9" w:rsidRPr="001758B8" w:rsidRDefault="006339B9" w:rsidP="00DF0D22">
            <w:pPr>
              <w:pStyle w:val="ConsPlusNormal"/>
              <w:ind w:left="-57" w:right="-57"/>
              <w:rPr>
                <w:rFonts w:ascii="Times New Roman" w:hAnsi="Times New Roman" w:cs="Times New Roman"/>
                <w:sz w:val="22"/>
                <w:szCs w:val="22"/>
              </w:rPr>
            </w:pPr>
          </w:p>
        </w:tc>
        <w:tc>
          <w:tcPr>
            <w:tcW w:w="1272" w:type="dxa"/>
            <w:vMerge/>
          </w:tcPr>
          <w:p w:rsidR="006339B9" w:rsidRPr="001758B8" w:rsidRDefault="006339B9" w:rsidP="00DF0D22">
            <w:pPr>
              <w:pStyle w:val="ConsPlusNormal"/>
              <w:rPr>
                <w:rFonts w:ascii="Times New Roman" w:hAnsi="Times New Roman" w:cs="Times New Roman"/>
                <w:sz w:val="22"/>
                <w:szCs w:val="22"/>
              </w:rPr>
            </w:pPr>
          </w:p>
        </w:tc>
        <w:tc>
          <w:tcPr>
            <w:tcW w:w="1558" w:type="dxa"/>
          </w:tcPr>
          <w:p w:rsidR="006339B9" w:rsidRPr="001758B8" w:rsidRDefault="006339B9"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Средства бюджета Городского округа </w:t>
            </w:r>
            <w:proofErr w:type="gramStart"/>
            <w:r w:rsidRPr="001758B8">
              <w:rPr>
                <w:rFonts w:ascii="Times New Roman" w:eastAsiaTheme="minorHAnsi" w:hAnsi="Times New Roman" w:cs="Times New Roman"/>
                <w:sz w:val="22"/>
                <w:szCs w:val="22"/>
                <w:lang w:eastAsia="en-US"/>
              </w:rPr>
              <w:t>Пушкинский</w:t>
            </w:r>
            <w:proofErr w:type="gramEnd"/>
            <w:r w:rsidRPr="001758B8">
              <w:rPr>
                <w:rFonts w:ascii="Times New Roman" w:eastAsiaTheme="minorHAnsi" w:hAnsi="Times New Roman" w:cs="Times New Roman"/>
                <w:sz w:val="22"/>
                <w:szCs w:val="22"/>
                <w:lang w:eastAsia="en-US"/>
              </w:rPr>
              <w:t xml:space="preserve"> </w:t>
            </w:r>
          </w:p>
        </w:tc>
        <w:tc>
          <w:tcPr>
            <w:tcW w:w="1134" w:type="dxa"/>
            <w:gridSpan w:val="2"/>
          </w:tcPr>
          <w:p w:rsidR="006339B9" w:rsidRPr="001758B8" w:rsidRDefault="006339B9" w:rsidP="005C1684">
            <w:pPr>
              <w:pStyle w:val="ConsPlusNormal"/>
              <w:jc w:val="center"/>
              <w:rPr>
                <w:rFonts w:ascii="Times New Roman" w:hAnsi="Times New Roman" w:cs="Times New Roman"/>
                <w:sz w:val="22"/>
                <w:szCs w:val="22"/>
              </w:rPr>
            </w:pPr>
            <w:r>
              <w:rPr>
                <w:rFonts w:ascii="Times New Roman" w:hAnsi="Times New Roman" w:cs="Times New Roman"/>
                <w:sz w:val="22"/>
                <w:szCs w:val="22"/>
              </w:rPr>
              <w:t>20 465,00</w:t>
            </w:r>
          </w:p>
        </w:tc>
        <w:tc>
          <w:tcPr>
            <w:tcW w:w="3136" w:type="dxa"/>
            <w:gridSpan w:val="8"/>
          </w:tcPr>
          <w:p w:rsidR="006339B9" w:rsidRPr="001758B8" w:rsidRDefault="006339B9" w:rsidP="005C1684">
            <w:pPr>
              <w:pStyle w:val="ConsPlusNormal"/>
              <w:jc w:val="center"/>
              <w:rPr>
                <w:rFonts w:ascii="Times New Roman" w:hAnsi="Times New Roman" w:cs="Times New Roman"/>
                <w:sz w:val="22"/>
                <w:szCs w:val="22"/>
              </w:rPr>
            </w:pPr>
            <w:r>
              <w:rPr>
                <w:rFonts w:ascii="Times New Roman" w:hAnsi="Times New Roman" w:cs="Times New Roman"/>
                <w:sz w:val="22"/>
                <w:szCs w:val="22"/>
              </w:rPr>
              <w:t>8 925,00</w:t>
            </w:r>
          </w:p>
        </w:tc>
        <w:tc>
          <w:tcPr>
            <w:tcW w:w="995" w:type="dxa"/>
          </w:tcPr>
          <w:p w:rsidR="006339B9" w:rsidRPr="001758B8" w:rsidRDefault="006339B9"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2 885,00</w:t>
            </w:r>
          </w:p>
        </w:tc>
        <w:tc>
          <w:tcPr>
            <w:tcW w:w="994" w:type="dxa"/>
          </w:tcPr>
          <w:p w:rsidR="006339B9" w:rsidRPr="001758B8" w:rsidRDefault="006339B9"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2 885,00</w:t>
            </w:r>
          </w:p>
        </w:tc>
        <w:tc>
          <w:tcPr>
            <w:tcW w:w="993" w:type="dxa"/>
          </w:tcPr>
          <w:p w:rsidR="006339B9" w:rsidRPr="001758B8" w:rsidRDefault="006339B9"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2 885,00</w:t>
            </w:r>
          </w:p>
        </w:tc>
        <w:tc>
          <w:tcPr>
            <w:tcW w:w="1134" w:type="dxa"/>
          </w:tcPr>
          <w:p w:rsidR="006339B9" w:rsidRPr="001758B8" w:rsidRDefault="006339B9"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2 885,00</w:t>
            </w:r>
          </w:p>
        </w:tc>
        <w:tc>
          <w:tcPr>
            <w:tcW w:w="2268" w:type="dxa"/>
            <w:vMerge/>
          </w:tcPr>
          <w:p w:rsidR="006339B9" w:rsidRPr="001758B8" w:rsidRDefault="006339B9" w:rsidP="00DF0D22">
            <w:pPr>
              <w:pStyle w:val="ConsPlusNormal"/>
              <w:rPr>
                <w:rFonts w:ascii="Times New Roman" w:hAnsi="Times New Roman" w:cs="Times New Roman"/>
                <w:sz w:val="22"/>
                <w:szCs w:val="22"/>
              </w:rPr>
            </w:pPr>
          </w:p>
        </w:tc>
      </w:tr>
      <w:tr w:rsidR="00C564E3" w:rsidRPr="001758B8" w:rsidTr="00DF0D22">
        <w:trPr>
          <w:trHeight w:val="1771"/>
        </w:trPr>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ind w:left="-57" w:right="-57"/>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Средства бюджета </w:t>
            </w:r>
            <w:r w:rsidRPr="001758B8">
              <w:rPr>
                <w:rFonts w:ascii="Times New Roman" w:eastAsiaTheme="minorHAnsi" w:hAnsi="Times New Roman" w:cs="Times New Roman"/>
                <w:sz w:val="22"/>
                <w:szCs w:val="22"/>
                <w:lang w:eastAsia="en-US"/>
              </w:rPr>
              <w:br/>
              <w:t>Московской области</w:t>
            </w:r>
          </w:p>
        </w:tc>
        <w:tc>
          <w:tcPr>
            <w:tcW w:w="1134" w:type="dxa"/>
            <w:gridSpan w:val="2"/>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3136" w:type="dxa"/>
            <w:gridSpan w:val="8"/>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5" w:type="dxa"/>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c>
          <w:tcPr>
            <w:tcW w:w="698" w:type="dxa"/>
            <w:vMerge w:val="restart"/>
          </w:tcPr>
          <w:p w:rsidR="00C564E3" w:rsidRPr="001758B8" w:rsidRDefault="00C564E3" w:rsidP="00DF0D22">
            <w:pPr>
              <w:pStyle w:val="ConsPlusNormal"/>
              <w:rPr>
                <w:rFonts w:ascii="Times New Roman" w:hAnsi="Times New Roman" w:cs="Times New Roman"/>
                <w:sz w:val="22"/>
                <w:szCs w:val="22"/>
              </w:rPr>
            </w:pPr>
          </w:p>
        </w:tc>
        <w:tc>
          <w:tcPr>
            <w:tcW w:w="1836" w:type="dxa"/>
            <w:vMerge w:val="restart"/>
          </w:tcPr>
          <w:p w:rsidR="00C564E3" w:rsidRPr="001758B8" w:rsidRDefault="00C564E3" w:rsidP="00DF0D22">
            <w:pPr>
              <w:pStyle w:val="ConsPlusNormal"/>
              <w:spacing w:line="230" w:lineRule="exact"/>
              <w:ind w:left="-57" w:right="-57"/>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Количество объектов, находящихся в муниципальной собственности, в отношении которых были произведены расходы, связанные с владением, пользованием и распоряжением имуществом, единиц</w:t>
            </w:r>
          </w:p>
        </w:tc>
        <w:tc>
          <w:tcPr>
            <w:tcW w:w="1272" w:type="dxa"/>
            <w:vMerge w:val="restart"/>
          </w:tcPr>
          <w:p w:rsidR="00C564E3" w:rsidRPr="009A5643" w:rsidRDefault="00C564E3" w:rsidP="00DF0D22">
            <w:pPr>
              <w:ind w:left="-57" w:right="-57"/>
              <w:jc w:val="center"/>
            </w:pPr>
            <w:proofErr w:type="spellStart"/>
            <w:r>
              <w:t>х</w:t>
            </w:r>
            <w:proofErr w:type="spellEnd"/>
          </w:p>
        </w:tc>
        <w:tc>
          <w:tcPr>
            <w:tcW w:w="1558" w:type="dxa"/>
            <w:vMerge w:val="restart"/>
          </w:tcPr>
          <w:p w:rsidR="00C564E3" w:rsidRPr="001758B8" w:rsidRDefault="00C564E3" w:rsidP="00DF0D22">
            <w:pPr>
              <w:pStyle w:val="ConsPlusNormal"/>
              <w:jc w:val="center"/>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c>
          <w:tcPr>
            <w:tcW w:w="1134" w:type="dxa"/>
            <w:gridSpan w:val="2"/>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Всего</w:t>
            </w:r>
          </w:p>
        </w:tc>
        <w:tc>
          <w:tcPr>
            <w:tcW w:w="851" w:type="dxa"/>
            <w:gridSpan w:val="2"/>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Итого 2023 год</w:t>
            </w:r>
          </w:p>
        </w:tc>
        <w:tc>
          <w:tcPr>
            <w:tcW w:w="2285" w:type="dxa"/>
            <w:gridSpan w:val="6"/>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В том числе по кварталам:</w:t>
            </w:r>
          </w:p>
        </w:tc>
        <w:tc>
          <w:tcPr>
            <w:tcW w:w="995"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2024 год</w:t>
            </w:r>
          </w:p>
        </w:tc>
        <w:tc>
          <w:tcPr>
            <w:tcW w:w="994"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2025 год</w:t>
            </w:r>
          </w:p>
        </w:tc>
        <w:tc>
          <w:tcPr>
            <w:tcW w:w="993"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2026 год</w:t>
            </w:r>
          </w:p>
        </w:tc>
        <w:tc>
          <w:tcPr>
            <w:tcW w:w="1134"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2027 год</w:t>
            </w:r>
          </w:p>
        </w:tc>
        <w:tc>
          <w:tcPr>
            <w:tcW w:w="2268" w:type="dxa"/>
            <w:vMerge w:val="restart"/>
          </w:tcPr>
          <w:p w:rsidR="00C564E3" w:rsidRPr="001758B8" w:rsidRDefault="00C564E3" w:rsidP="00DF0D22">
            <w:pPr>
              <w:pStyle w:val="ConsPlusNormal"/>
              <w:jc w:val="center"/>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r>
      <w:tr w:rsidR="00C564E3" w:rsidRPr="001758B8" w:rsidTr="00DF0D22">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ind w:left="-57" w:right="-57"/>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vMerge/>
          </w:tcPr>
          <w:p w:rsidR="00C564E3" w:rsidRPr="001758B8" w:rsidRDefault="00C564E3" w:rsidP="00DF0D22">
            <w:pPr>
              <w:pStyle w:val="ConsPlusNormal"/>
              <w:jc w:val="center"/>
              <w:rPr>
                <w:rFonts w:ascii="Times New Roman" w:hAnsi="Times New Roman" w:cs="Times New Roman"/>
                <w:sz w:val="22"/>
                <w:szCs w:val="22"/>
              </w:rPr>
            </w:pPr>
          </w:p>
        </w:tc>
        <w:tc>
          <w:tcPr>
            <w:tcW w:w="1134" w:type="dxa"/>
            <w:gridSpan w:val="2"/>
            <w:vMerge/>
          </w:tcPr>
          <w:p w:rsidR="00C564E3" w:rsidRPr="001758B8" w:rsidRDefault="00C564E3" w:rsidP="00DF0D22">
            <w:pPr>
              <w:pStyle w:val="ConsPlusNormal"/>
              <w:rPr>
                <w:rFonts w:ascii="Times New Roman" w:hAnsi="Times New Roman" w:cs="Times New Roman"/>
                <w:sz w:val="22"/>
                <w:szCs w:val="22"/>
              </w:rPr>
            </w:pPr>
          </w:p>
        </w:tc>
        <w:tc>
          <w:tcPr>
            <w:tcW w:w="851" w:type="dxa"/>
            <w:gridSpan w:val="2"/>
            <w:vMerge/>
          </w:tcPr>
          <w:p w:rsidR="00C564E3" w:rsidRPr="001758B8" w:rsidRDefault="00C564E3" w:rsidP="00DF0D22">
            <w:pPr>
              <w:pStyle w:val="ConsPlusNormal"/>
              <w:rPr>
                <w:rFonts w:ascii="Times New Roman" w:hAnsi="Times New Roman" w:cs="Times New Roman"/>
                <w:sz w:val="22"/>
                <w:szCs w:val="22"/>
              </w:rPr>
            </w:pPr>
          </w:p>
        </w:tc>
        <w:tc>
          <w:tcPr>
            <w:tcW w:w="572" w:type="dxa"/>
            <w:gridSpan w:val="2"/>
          </w:tcPr>
          <w:p w:rsidR="00C564E3" w:rsidRPr="00B7190E" w:rsidRDefault="00B7190E"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1 квартал</w:t>
            </w:r>
          </w:p>
        </w:tc>
        <w:tc>
          <w:tcPr>
            <w:tcW w:w="575" w:type="dxa"/>
            <w:gridSpan w:val="2"/>
          </w:tcPr>
          <w:p w:rsidR="00C564E3" w:rsidRPr="00B7190E" w:rsidRDefault="00B7190E"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2 квартал</w:t>
            </w:r>
          </w:p>
        </w:tc>
        <w:tc>
          <w:tcPr>
            <w:tcW w:w="567" w:type="dxa"/>
          </w:tcPr>
          <w:p w:rsidR="00C564E3" w:rsidRPr="00B7190E" w:rsidRDefault="00B7190E"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3 квартал</w:t>
            </w:r>
          </w:p>
        </w:tc>
        <w:tc>
          <w:tcPr>
            <w:tcW w:w="571" w:type="dxa"/>
          </w:tcPr>
          <w:p w:rsidR="00C564E3" w:rsidRPr="00B7190E" w:rsidRDefault="00B7190E"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4 квартал</w:t>
            </w:r>
          </w:p>
        </w:tc>
        <w:tc>
          <w:tcPr>
            <w:tcW w:w="995" w:type="dxa"/>
            <w:vMerge/>
          </w:tcPr>
          <w:p w:rsidR="00C564E3" w:rsidRPr="001758B8" w:rsidRDefault="00C564E3" w:rsidP="00DF0D22">
            <w:pPr>
              <w:pStyle w:val="ConsPlusNormal"/>
              <w:rPr>
                <w:rFonts w:ascii="Times New Roman" w:hAnsi="Times New Roman" w:cs="Times New Roman"/>
                <w:sz w:val="22"/>
                <w:szCs w:val="22"/>
              </w:rPr>
            </w:pPr>
          </w:p>
        </w:tc>
        <w:tc>
          <w:tcPr>
            <w:tcW w:w="994" w:type="dxa"/>
            <w:vMerge/>
          </w:tcPr>
          <w:p w:rsidR="00C564E3" w:rsidRPr="001758B8" w:rsidRDefault="00C564E3" w:rsidP="00DF0D22">
            <w:pPr>
              <w:pStyle w:val="ConsPlusNormal"/>
              <w:rPr>
                <w:rFonts w:ascii="Times New Roman" w:hAnsi="Times New Roman" w:cs="Times New Roman"/>
                <w:sz w:val="22"/>
                <w:szCs w:val="22"/>
              </w:rPr>
            </w:pPr>
          </w:p>
        </w:tc>
        <w:tc>
          <w:tcPr>
            <w:tcW w:w="993" w:type="dxa"/>
            <w:vMerge/>
          </w:tcPr>
          <w:p w:rsidR="00C564E3" w:rsidRPr="001758B8" w:rsidRDefault="00C564E3" w:rsidP="00DF0D22">
            <w:pPr>
              <w:pStyle w:val="ConsPlusNormal"/>
              <w:rPr>
                <w:rFonts w:ascii="Times New Roman" w:hAnsi="Times New Roman" w:cs="Times New Roman"/>
                <w:sz w:val="22"/>
                <w:szCs w:val="22"/>
              </w:rPr>
            </w:pPr>
          </w:p>
        </w:tc>
        <w:tc>
          <w:tcPr>
            <w:tcW w:w="1134" w:type="dxa"/>
            <w:vMerge/>
          </w:tcPr>
          <w:p w:rsidR="00C564E3" w:rsidRPr="001758B8" w:rsidRDefault="00C564E3" w:rsidP="00DF0D22">
            <w:pPr>
              <w:pStyle w:val="ConsPlusNormal"/>
              <w:rPr>
                <w:rFonts w:ascii="Times New Roman" w:hAnsi="Times New Roman" w:cs="Times New Roman"/>
                <w:sz w:val="22"/>
                <w:szCs w:val="22"/>
              </w:rPr>
            </w:pPr>
          </w:p>
        </w:tc>
        <w:tc>
          <w:tcPr>
            <w:tcW w:w="2268" w:type="dxa"/>
            <w:vMerge/>
          </w:tcPr>
          <w:p w:rsidR="00C564E3" w:rsidRPr="001758B8" w:rsidRDefault="00C564E3" w:rsidP="00DF0D22">
            <w:pPr>
              <w:pStyle w:val="ConsPlusNormal"/>
              <w:jc w:val="center"/>
              <w:rPr>
                <w:rFonts w:ascii="Times New Roman" w:hAnsi="Times New Roman" w:cs="Times New Roman"/>
                <w:sz w:val="22"/>
                <w:szCs w:val="22"/>
              </w:rPr>
            </w:pPr>
          </w:p>
        </w:tc>
      </w:tr>
      <w:tr w:rsidR="00C564E3" w:rsidRPr="001758B8" w:rsidTr="00DF0D22">
        <w:tc>
          <w:tcPr>
            <w:tcW w:w="698" w:type="dxa"/>
            <w:vMerge/>
            <w:tcBorders>
              <w:bottom w:val="single" w:sz="4" w:space="0" w:color="auto"/>
            </w:tcBorders>
          </w:tcPr>
          <w:p w:rsidR="00C564E3" w:rsidRPr="001758B8" w:rsidRDefault="00C564E3" w:rsidP="00DF0D22">
            <w:pPr>
              <w:pStyle w:val="ConsPlusNormal"/>
              <w:rPr>
                <w:rFonts w:ascii="Times New Roman" w:hAnsi="Times New Roman" w:cs="Times New Roman"/>
                <w:sz w:val="22"/>
                <w:szCs w:val="22"/>
              </w:rPr>
            </w:pPr>
          </w:p>
        </w:tc>
        <w:tc>
          <w:tcPr>
            <w:tcW w:w="1836" w:type="dxa"/>
            <w:vMerge/>
            <w:tcBorders>
              <w:bottom w:val="single" w:sz="4" w:space="0" w:color="auto"/>
            </w:tcBorders>
          </w:tcPr>
          <w:p w:rsidR="00C564E3" w:rsidRPr="001758B8" w:rsidRDefault="00C564E3" w:rsidP="00DF0D22">
            <w:pPr>
              <w:pStyle w:val="ConsPlusNormal"/>
              <w:ind w:left="-57" w:right="-57"/>
              <w:rPr>
                <w:rFonts w:ascii="Times New Roman" w:hAnsi="Times New Roman" w:cs="Times New Roman"/>
                <w:sz w:val="22"/>
                <w:szCs w:val="22"/>
              </w:rPr>
            </w:pPr>
          </w:p>
        </w:tc>
        <w:tc>
          <w:tcPr>
            <w:tcW w:w="1272" w:type="dxa"/>
            <w:vMerge/>
            <w:tcBorders>
              <w:bottom w:val="single" w:sz="4" w:space="0" w:color="auto"/>
            </w:tcBorders>
          </w:tcPr>
          <w:p w:rsidR="00C564E3" w:rsidRPr="001758B8" w:rsidRDefault="00C564E3" w:rsidP="00DF0D22">
            <w:pPr>
              <w:pStyle w:val="ConsPlusNormal"/>
              <w:rPr>
                <w:rFonts w:ascii="Times New Roman" w:hAnsi="Times New Roman" w:cs="Times New Roman"/>
                <w:sz w:val="22"/>
                <w:szCs w:val="22"/>
              </w:rPr>
            </w:pPr>
          </w:p>
        </w:tc>
        <w:tc>
          <w:tcPr>
            <w:tcW w:w="1558" w:type="dxa"/>
            <w:vMerge/>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p>
        </w:tc>
        <w:tc>
          <w:tcPr>
            <w:tcW w:w="1134" w:type="dxa"/>
            <w:gridSpan w:val="2"/>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1200</w:t>
            </w:r>
          </w:p>
        </w:tc>
        <w:tc>
          <w:tcPr>
            <w:tcW w:w="851" w:type="dxa"/>
            <w:gridSpan w:val="2"/>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240</w:t>
            </w:r>
          </w:p>
        </w:tc>
        <w:tc>
          <w:tcPr>
            <w:tcW w:w="572" w:type="dxa"/>
            <w:gridSpan w:val="2"/>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w:t>
            </w:r>
          </w:p>
        </w:tc>
        <w:tc>
          <w:tcPr>
            <w:tcW w:w="575" w:type="dxa"/>
            <w:gridSpan w:val="2"/>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80</w:t>
            </w:r>
          </w:p>
        </w:tc>
        <w:tc>
          <w:tcPr>
            <w:tcW w:w="567" w:type="dxa"/>
            <w:tcBorders>
              <w:bottom w:val="single" w:sz="4" w:space="0" w:color="auto"/>
            </w:tcBorders>
          </w:tcPr>
          <w:p w:rsidR="00C564E3" w:rsidRPr="001758B8" w:rsidRDefault="004E4BCE"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160</w:t>
            </w:r>
          </w:p>
        </w:tc>
        <w:tc>
          <w:tcPr>
            <w:tcW w:w="571" w:type="dxa"/>
            <w:tcBorders>
              <w:bottom w:val="single" w:sz="4" w:space="0" w:color="auto"/>
            </w:tcBorders>
          </w:tcPr>
          <w:p w:rsidR="00C564E3" w:rsidRPr="001758B8" w:rsidRDefault="004E4BCE"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240</w:t>
            </w:r>
          </w:p>
        </w:tc>
        <w:tc>
          <w:tcPr>
            <w:tcW w:w="995" w:type="dxa"/>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240</w:t>
            </w:r>
          </w:p>
        </w:tc>
        <w:tc>
          <w:tcPr>
            <w:tcW w:w="994" w:type="dxa"/>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240</w:t>
            </w:r>
          </w:p>
        </w:tc>
        <w:tc>
          <w:tcPr>
            <w:tcW w:w="993" w:type="dxa"/>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240</w:t>
            </w:r>
          </w:p>
        </w:tc>
        <w:tc>
          <w:tcPr>
            <w:tcW w:w="1134" w:type="dxa"/>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240</w:t>
            </w:r>
          </w:p>
        </w:tc>
        <w:tc>
          <w:tcPr>
            <w:tcW w:w="2268" w:type="dxa"/>
            <w:vMerge/>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p>
        </w:tc>
      </w:tr>
      <w:tr w:rsidR="00C564E3" w:rsidRPr="001758B8" w:rsidTr="00DF0D22">
        <w:tc>
          <w:tcPr>
            <w:tcW w:w="698" w:type="dxa"/>
            <w:vMerge w:val="restart"/>
          </w:tcPr>
          <w:p w:rsidR="00C564E3" w:rsidRPr="001758B8" w:rsidRDefault="00C564E3" w:rsidP="00DF0D22">
            <w:pPr>
              <w:pStyle w:val="ConsPlusNormal"/>
              <w:rPr>
                <w:rFonts w:ascii="Times New Roman" w:hAnsi="Times New Roman" w:cs="Times New Roman"/>
                <w:sz w:val="22"/>
                <w:szCs w:val="22"/>
                <w:lang w:val="en-US"/>
              </w:rPr>
            </w:pPr>
            <w:r w:rsidRPr="001758B8">
              <w:rPr>
                <w:rFonts w:ascii="Times New Roman" w:hAnsi="Times New Roman" w:cs="Times New Roman"/>
                <w:sz w:val="22"/>
                <w:szCs w:val="22"/>
              </w:rPr>
              <w:t>1.</w:t>
            </w:r>
            <w:r w:rsidRPr="001758B8">
              <w:rPr>
                <w:rFonts w:ascii="Times New Roman" w:hAnsi="Times New Roman" w:cs="Times New Roman"/>
                <w:sz w:val="22"/>
                <w:szCs w:val="22"/>
                <w:lang w:val="en-US"/>
              </w:rPr>
              <w:t>2</w:t>
            </w:r>
          </w:p>
        </w:tc>
        <w:tc>
          <w:tcPr>
            <w:tcW w:w="1836" w:type="dxa"/>
            <w:vMerge w:val="restart"/>
          </w:tcPr>
          <w:p w:rsidR="00C564E3" w:rsidRPr="001758B8" w:rsidRDefault="00C564E3" w:rsidP="00DF0D22">
            <w:pPr>
              <w:autoSpaceDE w:val="0"/>
              <w:autoSpaceDN w:val="0"/>
              <w:adjustRightInd w:val="0"/>
              <w:ind w:left="-57" w:right="-57"/>
            </w:pPr>
            <w:r w:rsidRPr="001758B8">
              <w:t>Мероприятие 02.02.</w:t>
            </w:r>
          </w:p>
          <w:p w:rsidR="00C564E3" w:rsidRPr="001758B8" w:rsidRDefault="00C564E3" w:rsidP="00DF0D22">
            <w:pPr>
              <w:pStyle w:val="ConsPlusNormal"/>
              <w:ind w:left="-57" w:right="-57"/>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Взносы на капитальный ремонт общего имущества многоквартирных домов</w:t>
            </w:r>
          </w:p>
        </w:tc>
        <w:tc>
          <w:tcPr>
            <w:tcW w:w="1272" w:type="dxa"/>
            <w:vMerge w:val="restart"/>
          </w:tcPr>
          <w:p w:rsidR="00C564E3" w:rsidRPr="009A5643" w:rsidRDefault="00C564E3" w:rsidP="00DF0D22">
            <w:pPr>
              <w:ind w:left="-57" w:right="-57"/>
              <w:jc w:val="center"/>
            </w:pPr>
            <w:r w:rsidRPr="009A5643">
              <w:t>202</w:t>
            </w:r>
            <w:r>
              <w:t>3</w:t>
            </w:r>
            <w:r w:rsidRPr="009A5643">
              <w:t>-202</w:t>
            </w:r>
            <w:r>
              <w:t>7</w:t>
            </w:r>
            <w:r w:rsidRPr="009A5643">
              <w:t xml:space="preserve"> годы</w:t>
            </w:r>
          </w:p>
        </w:tc>
        <w:tc>
          <w:tcPr>
            <w:tcW w:w="1558" w:type="dxa"/>
          </w:tcPr>
          <w:p w:rsidR="00C564E3" w:rsidRPr="001758B8" w:rsidRDefault="00C564E3" w:rsidP="00DF0D22">
            <w:pPr>
              <w:pStyle w:val="ConsPlusNormal"/>
              <w:rPr>
                <w:rFonts w:ascii="Times New Roman" w:hAnsi="Times New Roman" w:cs="Times New Roman"/>
                <w:sz w:val="22"/>
                <w:szCs w:val="22"/>
              </w:rPr>
            </w:pPr>
            <w:r>
              <w:rPr>
                <w:rFonts w:ascii="Times New Roman" w:eastAsiaTheme="minorHAnsi" w:hAnsi="Times New Roman" w:cs="Times New Roman"/>
                <w:sz w:val="22"/>
                <w:szCs w:val="22"/>
                <w:lang w:eastAsia="en-US"/>
              </w:rPr>
              <w:t>Итого</w:t>
            </w:r>
          </w:p>
        </w:tc>
        <w:tc>
          <w:tcPr>
            <w:tcW w:w="1134" w:type="dxa"/>
            <w:gridSpan w:val="2"/>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225</w:t>
            </w:r>
            <w:r w:rsidRPr="001758B8">
              <w:rPr>
                <w:rFonts w:ascii="Times New Roman" w:hAnsi="Times New Roman" w:cs="Times New Roman"/>
                <w:sz w:val="22"/>
                <w:szCs w:val="22"/>
              </w:rPr>
              <w:t> 000,00</w:t>
            </w:r>
          </w:p>
        </w:tc>
        <w:tc>
          <w:tcPr>
            <w:tcW w:w="3136" w:type="dxa"/>
            <w:gridSpan w:val="8"/>
            <w:tcBorders>
              <w:top w:val="single" w:sz="4" w:space="0" w:color="auto"/>
              <w:left w:val="single" w:sz="4" w:space="0" w:color="auto"/>
              <w:bottom w:val="single" w:sz="4" w:space="0" w:color="auto"/>
              <w:right w:val="single" w:sz="4" w:space="0" w:color="auto"/>
            </w:tcBorders>
          </w:tcPr>
          <w:p w:rsidR="00C564E3" w:rsidRPr="00337430" w:rsidRDefault="00C564E3" w:rsidP="00DF0D22">
            <w:pPr>
              <w:pStyle w:val="ConsPlusNormal"/>
              <w:ind w:left="-57" w:right="-57"/>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w:t>
            </w:r>
            <w:r w:rsidRPr="00337430">
              <w:rPr>
                <w:rFonts w:ascii="Times New Roman" w:eastAsiaTheme="minorHAnsi" w:hAnsi="Times New Roman" w:cs="Times New Roman"/>
                <w:sz w:val="22"/>
                <w:szCs w:val="22"/>
                <w:lang w:eastAsia="en-US"/>
              </w:rPr>
              <w:t>5 000,00</w:t>
            </w:r>
          </w:p>
        </w:tc>
        <w:tc>
          <w:tcPr>
            <w:tcW w:w="995" w:type="dxa"/>
            <w:tcBorders>
              <w:top w:val="single" w:sz="4" w:space="0" w:color="auto"/>
              <w:left w:val="single" w:sz="4" w:space="0" w:color="auto"/>
              <w:bottom w:val="single" w:sz="4" w:space="0" w:color="auto"/>
              <w:right w:val="single" w:sz="4" w:space="0" w:color="auto"/>
            </w:tcBorders>
          </w:tcPr>
          <w:p w:rsidR="00C564E3" w:rsidRPr="00337430" w:rsidRDefault="00C564E3" w:rsidP="00DF0D22">
            <w:pPr>
              <w:pStyle w:val="ConsPlusNormal"/>
              <w:ind w:left="-57" w:right="-57"/>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w:t>
            </w:r>
            <w:r w:rsidRPr="00337430">
              <w:rPr>
                <w:rFonts w:ascii="Times New Roman" w:eastAsiaTheme="minorHAnsi" w:hAnsi="Times New Roman" w:cs="Times New Roman"/>
                <w:sz w:val="22"/>
                <w:szCs w:val="22"/>
                <w:lang w:eastAsia="en-US"/>
              </w:rPr>
              <w:t>5 000,00</w:t>
            </w:r>
          </w:p>
        </w:tc>
        <w:tc>
          <w:tcPr>
            <w:tcW w:w="994" w:type="dxa"/>
            <w:tcBorders>
              <w:top w:val="single" w:sz="4" w:space="0" w:color="auto"/>
              <w:left w:val="single" w:sz="4" w:space="0" w:color="auto"/>
              <w:bottom w:val="single" w:sz="4" w:space="0" w:color="auto"/>
              <w:right w:val="single" w:sz="4" w:space="0" w:color="auto"/>
            </w:tcBorders>
          </w:tcPr>
          <w:p w:rsidR="00C564E3" w:rsidRPr="00337430" w:rsidRDefault="00C564E3" w:rsidP="00DF0D22">
            <w:pPr>
              <w:pStyle w:val="ConsPlusNormal"/>
              <w:ind w:left="-57" w:right="-57"/>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w:t>
            </w:r>
            <w:r w:rsidRPr="00337430">
              <w:rPr>
                <w:rFonts w:ascii="Times New Roman" w:eastAsiaTheme="minorHAnsi" w:hAnsi="Times New Roman" w:cs="Times New Roman"/>
                <w:sz w:val="22"/>
                <w:szCs w:val="22"/>
                <w:lang w:eastAsia="en-US"/>
              </w:rPr>
              <w:t>5 000,00</w:t>
            </w:r>
          </w:p>
        </w:tc>
        <w:tc>
          <w:tcPr>
            <w:tcW w:w="993" w:type="dxa"/>
            <w:tcBorders>
              <w:top w:val="single" w:sz="4" w:space="0" w:color="auto"/>
              <w:left w:val="single" w:sz="4" w:space="0" w:color="auto"/>
              <w:bottom w:val="single" w:sz="4" w:space="0" w:color="auto"/>
              <w:right w:val="single" w:sz="4" w:space="0" w:color="auto"/>
            </w:tcBorders>
          </w:tcPr>
          <w:p w:rsidR="00C564E3" w:rsidRPr="00337430" w:rsidRDefault="00C564E3" w:rsidP="00DF0D22">
            <w:pPr>
              <w:pStyle w:val="ConsPlusNormal"/>
              <w:ind w:left="-57" w:right="-57"/>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w:t>
            </w:r>
            <w:r w:rsidRPr="00337430">
              <w:rPr>
                <w:rFonts w:ascii="Times New Roman" w:eastAsiaTheme="minorHAnsi" w:hAnsi="Times New Roman" w:cs="Times New Roman"/>
                <w:sz w:val="22"/>
                <w:szCs w:val="22"/>
                <w:lang w:eastAsia="en-US"/>
              </w:rPr>
              <w:t>5 000,00</w:t>
            </w:r>
          </w:p>
        </w:tc>
        <w:tc>
          <w:tcPr>
            <w:tcW w:w="1134" w:type="dxa"/>
            <w:tcBorders>
              <w:top w:val="single" w:sz="4" w:space="0" w:color="auto"/>
              <w:left w:val="single" w:sz="4" w:space="0" w:color="auto"/>
              <w:bottom w:val="single" w:sz="4" w:space="0" w:color="auto"/>
              <w:right w:val="single" w:sz="4" w:space="0" w:color="auto"/>
            </w:tcBorders>
          </w:tcPr>
          <w:p w:rsidR="00C564E3" w:rsidRPr="00337430" w:rsidRDefault="00C564E3" w:rsidP="00DF0D22">
            <w:pPr>
              <w:pStyle w:val="ConsPlusNormal"/>
              <w:ind w:left="-57" w:right="-57"/>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w:t>
            </w:r>
            <w:r w:rsidRPr="00337430">
              <w:rPr>
                <w:rFonts w:ascii="Times New Roman" w:eastAsiaTheme="minorHAnsi" w:hAnsi="Times New Roman" w:cs="Times New Roman"/>
                <w:sz w:val="22"/>
                <w:szCs w:val="22"/>
                <w:lang w:eastAsia="en-US"/>
              </w:rPr>
              <w:t>5 000,00</w:t>
            </w:r>
          </w:p>
        </w:tc>
        <w:tc>
          <w:tcPr>
            <w:tcW w:w="2268" w:type="dxa"/>
            <w:vMerge w:val="restart"/>
          </w:tcPr>
          <w:p w:rsidR="00C564E3" w:rsidRPr="001758B8" w:rsidRDefault="00C564E3" w:rsidP="00DF0D22">
            <w:pPr>
              <w:spacing w:line="230" w:lineRule="exact"/>
              <w:ind w:left="-57" w:right="-57"/>
            </w:pPr>
            <w:r w:rsidRPr="001758B8">
              <w:t xml:space="preserve">Администрация Городского округа </w:t>
            </w:r>
            <w:proofErr w:type="gramStart"/>
            <w:r w:rsidRPr="001758B8">
              <w:t>Пушкинский</w:t>
            </w:r>
            <w:proofErr w:type="gramEnd"/>
            <w:r w:rsidRPr="001758B8">
              <w:t xml:space="preserve"> Московской области в лице управления жилищно-коммунального хозяйства;</w:t>
            </w:r>
          </w:p>
          <w:p w:rsidR="00C564E3" w:rsidRPr="001758B8" w:rsidRDefault="00C564E3" w:rsidP="00DF0D22">
            <w:pPr>
              <w:pStyle w:val="ConsPlusNormal"/>
              <w:spacing w:line="230" w:lineRule="exact"/>
              <w:ind w:left="-57" w:right="-57"/>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Комитет имущественных отношений Администрации Городского округа Пушкинский Московской области</w:t>
            </w:r>
          </w:p>
        </w:tc>
      </w:tr>
      <w:tr w:rsidR="00C564E3" w:rsidRPr="001758B8" w:rsidTr="00DF0D22">
        <w:trPr>
          <w:trHeight w:val="1012"/>
        </w:trPr>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tcBorders>
              <w:right w:val="single" w:sz="4" w:space="0" w:color="auto"/>
            </w:tcBorders>
          </w:tcPr>
          <w:p w:rsidR="00C564E3" w:rsidRPr="00337430"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 xml:space="preserve">Средства бюджета Городского округа </w:t>
            </w:r>
            <w:proofErr w:type="gramStart"/>
            <w:r w:rsidRPr="001758B8">
              <w:rPr>
                <w:rFonts w:ascii="Times New Roman" w:eastAsiaTheme="minorHAnsi" w:hAnsi="Times New Roman" w:cs="Times New Roman"/>
                <w:sz w:val="22"/>
                <w:szCs w:val="22"/>
                <w:lang w:eastAsia="en-US"/>
              </w:rPr>
              <w:t>Пушкинский</w:t>
            </w:r>
            <w:proofErr w:type="gramEnd"/>
            <w:r w:rsidRPr="001758B8">
              <w:rPr>
                <w:rFonts w:ascii="Times New Roman" w:eastAsiaTheme="minorHAnsi" w:hAnsi="Times New Roman" w:cs="Times New Roman"/>
                <w:sz w:val="22"/>
                <w:szCs w:val="22"/>
                <w:lang w:eastAsia="en-US"/>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C564E3" w:rsidRPr="00337430" w:rsidRDefault="00C564E3" w:rsidP="00DF0D22">
            <w:pPr>
              <w:pStyle w:val="ConsPlusNormal"/>
              <w:ind w:left="-57" w:right="-57"/>
              <w:jc w:val="center"/>
              <w:rPr>
                <w:rFonts w:ascii="Times New Roman" w:eastAsiaTheme="minorHAnsi" w:hAnsi="Times New Roman" w:cs="Times New Roman"/>
                <w:sz w:val="22"/>
                <w:szCs w:val="22"/>
                <w:lang w:eastAsia="en-US"/>
              </w:rPr>
            </w:pPr>
            <w:r w:rsidRPr="00337430">
              <w:rPr>
                <w:rFonts w:ascii="Times New Roman" w:eastAsiaTheme="minorHAnsi" w:hAnsi="Times New Roman" w:cs="Times New Roman"/>
                <w:sz w:val="22"/>
                <w:szCs w:val="22"/>
                <w:lang w:eastAsia="en-US"/>
              </w:rPr>
              <w:t>2</w:t>
            </w:r>
            <w:r>
              <w:rPr>
                <w:rFonts w:ascii="Times New Roman" w:eastAsiaTheme="minorHAnsi" w:hAnsi="Times New Roman" w:cs="Times New Roman"/>
                <w:sz w:val="22"/>
                <w:szCs w:val="22"/>
                <w:lang w:eastAsia="en-US"/>
              </w:rPr>
              <w:t>2</w:t>
            </w:r>
            <w:r w:rsidRPr="00337430">
              <w:rPr>
                <w:rFonts w:ascii="Times New Roman" w:eastAsiaTheme="minorHAnsi" w:hAnsi="Times New Roman" w:cs="Times New Roman"/>
                <w:sz w:val="22"/>
                <w:szCs w:val="22"/>
                <w:lang w:eastAsia="en-US"/>
              </w:rPr>
              <w:t>5 000,00</w:t>
            </w:r>
          </w:p>
        </w:tc>
        <w:tc>
          <w:tcPr>
            <w:tcW w:w="3136" w:type="dxa"/>
            <w:gridSpan w:val="8"/>
            <w:tcBorders>
              <w:top w:val="single" w:sz="4" w:space="0" w:color="auto"/>
              <w:left w:val="single" w:sz="4" w:space="0" w:color="auto"/>
              <w:bottom w:val="single" w:sz="4" w:space="0" w:color="auto"/>
              <w:right w:val="single" w:sz="4" w:space="0" w:color="auto"/>
            </w:tcBorders>
          </w:tcPr>
          <w:p w:rsidR="00C564E3" w:rsidRPr="00337430" w:rsidRDefault="00C564E3" w:rsidP="00DF0D22">
            <w:pPr>
              <w:pStyle w:val="ConsPlusNormal"/>
              <w:ind w:left="-57" w:right="-57"/>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w:t>
            </w:r>
            <w:r w:rsidRPr="00337430">
              <w:rPr>
                <w:rFonts w:ascii="Times New Roman" w:eastAsiaTheme="minorHAnsi" w:hAnsi="Times New Roman" w:cs="Times New Roman"/>
                <w:sz w:val="22"/>
                <w:szCs w:val="22"/>
                <w:lang w:eastAsia="en-US"/>
              </w:rPr>
              <w:t>5 000,00</w:t>
            </w:r>
          </w:p>
        </w:tc>
        <w:tc>
          <w:tcPr>
            <w:tcW w:w="995" w:type="dxa"/>
            <w:tcBorders>
              <w:top w:val="single" w:sz="4" w:space="0" w:color="auto"/>
              <w:left w:val="single" w:sz="4" w:space="0" w:color="auto"/>
              <w:bottom w:val="single" w:sz="4" w:space="0" w:color="auto"/>
              <w:right w:val="single" w:sz="4" w:space="0" w:color="auto"/>
            </w:tcBorders>
          </w:tcPr>
          <w:p w:rsidR="00C564E3" w:rsidRPr="00337430" w:rsidRDefault="00C564E3" w:rsidP="00DF0D22">
            <w:pPr>
              <w:pStyle w:val="ConsPlusNormal"/>
              <w:ind w:left="-57" w:right="-57"/>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w:t>
            </w:r>
            <w:r w:rsidRPr="00337430">
              <w:rPr>
                <w:rFonts w:ascii="Times New Roman" w:eastAsiaTheme="minorHAnsi" w:hAnsi="Times New Roman" w:cs="Times New Roman"/>
                <w:sz w:val="22"/>
                <w:szCs w:val="22"/>
                <w:lang w:eastAsia="en-US"/>
              </w:rPr>
              <w:t>5 000,00</w:t>
            </w:r>
          </w:p>
        </w:tc>
        <w:tc>
          <w:tcPr>
            <w:tcW w:w="994" w:type="dxa"/>
            <w:tcBorders>
              <w:top w:val="single" w:sz="4" w:space="0" w:color="auto"/>
              <w:left w:val="single" w:sz="4" w:space="0" w:color="auto"/>
              <w:bottom w:val="single" w:sz="4" w:space="0" w:color="auto"/>
              <w:right w:val="single" w:sz="4" w:space="0" w:color="auto"/>
            </w:tcBorders>
          </w:tcPr>
          <w:p w:rsidR="00C564E3" w:rsidRPr="00337430" w:rsidRDefault="00C564E3" w:rsidP="00DF0D22">
            <w:pPr>
              <w:pStyle w:val="ConsPlusNormal"/>
              <w:ind w:left="-57" w:right="-57"/>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w:t>
            </w:r>
            <w:r w:rsidRPr="00337430">
              <w:rPr>
                <w:rFonts w:ascii="Times New Roman" w:eastAsiaTheme="minorHAnsi" w:hAnsi="Times New Roman" w:cs="Times New Roman"/>
                <w:sz w:val="22"/>
                <w:szCs w:val="22"/>
                <w:lang w:eastAsia="en-US"/>
              </w:rPr>
              <w:t>5 000,00</w:t>
            </w:r>
          </w:p>
        </w:tc>
        <w:tc>
          <w:tcPr>
            <w:tcW w:w="993" w:type="dxa"/>
            <w:tcBorders>
              <w:top w:val="single" w:sz="4" w:space="0" w:color="auto"/>
              <w:left w:val="single" w:sz="4" w:space="0" w:color="auto"/>
              <w:bottom w:val="single" w:sz="4" w:space="0" w:color="auto"/>
              <w:right w:val="single" w:sz="4" w:space="0" w:color="auto"/>
            </w:tcBorders>
          </w:tcPr>
          <w:p w:rsidR="00C564E3" w:rsidRPr="00337430" w:rsidRDefault="00C564E3" w:rsidP="00DF0D22">
            <w:pPr>
              <w:pStyle w:val="ConsPlusNormal"/>
              <w:ind w:left="-57" w:right="-57"/>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w:t>
            </w:r>
            <w:r w:rsidRPr="00337430">
              <w:rPr>
                <w:rFonts w:ascii="Times New Roman" w:eastAsiaTheme="minorHAnsi" w:hAnsi="Times New Roman" w:cs="Times New Roman"/>
                <w:sz w:val="22"/>
                <w:szCs w:val="22"/>
                <w:lang w:eastAsia="en-US"/>
              </w:rPr>
              <w:t>5 000,00</w:t>
            </w:r>
          </w:p>
        </w:tc>
        <w:tc>
          <w:tcPr>
            <w:tcW w:w="1134" w:type="dxa"/>
            <w:tcBorders>
              <w:top w:val="single" w:sz="4" w:space="0" w:color="auto"/>
              <w:left w:val="single" w:sz="4" w:space="0" w:color="auto"/>
              <w:bottom w:val="single" w:sz="4" w:space="0" w:color="auto"/>
              <w:right w:val="single" w:sz="4" w:space="0" w:color="auto"/>
            </w:tcBorders>
          </w:tcPr>
          <w:p w:rsidR="00C564E3" w:rsidRPr="00337430" w:rsidRDefault="00C564E3" w:rsidP="00DF0D22">
            <w:pPr>
              <w:pStyle w:val="ConsPlusNormal"/>
              <w:ind w:left="-57" w:right="-57"/>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w:t>
            </w:r>
            <w:r w:rsidRPr="00337430">
              <w:rPr>
                <w:rFonts w:ascii="Times New Roman" w:eastAsiaTheme="minorHAnsi" w:hAnsi="Times New Roman" w:cs="Times New Roman"/>
                <w:sz w:val="22"/>
                <w:szCs w:val="22"/>
                <w:lang w:eastAsia="en-US"/>
              </w:rPr>
              <w:t>5 000,00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vMerge w:val="restart"/>
          </w:tcPr>
          <w:p w:rsidR="00C564E3" w:rsidRPr="00861210"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 xml:space="preserve">Средства бюджета </w:t>
            </w:r>
            <w:r w:rsidRPr="001758B8">
              <w:rPr>
                <w:rFonts w:ascii="Times New Roman" w:eastAsiaTheme="minorHAnsi" w:hAnsi="Times New Roman" w:cs="Times New Roman"/>
                <w:sz w:val="22"/>
                <w:szCs w:val="22"/>
                <w:lang w:eastAsia="en-US"/>
              </w:rPr>
              <w:br/>
              <w:t>Московской области</w:t>
            </w:r>
          </w:p>
        </w:tc>
        <w:tc>
          <w:tcPr>
            <w:tcW w:w="1134" w:type="dxa"/>
            <w:gridSpan w:val="2"/>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3136" w:type="dxa"/>
            <w:gridSpan w:val="8"/>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5"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tcBorders>
              <w:left w:val="single" w:sz="4" w:space="0" w:color="auto"/>
            </w:tcBorders>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rPr>
          <w:trHeight w:val="516"/>
        </w:trPr>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vMerge/>
          </w:tcPr>
          <w:p w:rsidR="00C564E3" w:rsidRPr="001758B8" w:rsidRDefault="00C564E3" w:rsidP="00DF0D22">
            <w:pPr>
              <w:pStyle w:val="ConsPlusNormal"/>
              <w:rPr>
                <w:rFonts w:ascii="Times New Roman" w:hAnsi="Times New Roman" w:cs="Times New Roman"/>
                <w:sz w:val="22"/>
                <w:szCs w:val="22"/>
              </w:rPr>
            </w:pPr>
          </w:p>
        </w:tc>
        <w:tc>
          <w:tcPr>
            <w:tcW w:w="1134" w:type="dxa"/>
            <w:gridSpan w:val="2"/>
            <w:vMerge/>
          </w:tcPr>
          <w:p w:rsidR="00C564E3" w:rsidRPr="001758B8" w:rsidRDefault="00C564E3" w:rsidP="00DF0D22">
            <w:pPr>
              <w:pStyle w:val="ConsPlusNormal"/>
              <w:rPr>
                <w:rFonts w:ascii="Times New Roman" w:hAnsi="Times New Roman" w:cs="Times New Roman"/>
                <w:sz w:val="22"/>
                <w:szCs w:val="22"/>
              </w:rPr>
            </w:pPr>
          </w:p>
        </w:tc>
        <w:tc>
          <w:tcPr>
            <w:tcW w:w="3136" w:type="dxa"/>
            <w:gridSpan w:val="8"/>
            <w:tcBorders>
              <w:top w:val="nil"/>
            </w:tcBorders>
          </w:tcPr>
          <w:p w:rsidR="00C564E3" w:rsidRPr="001758B8" w:rsidRDefault="00C564E3" w:rsidP="00DF0D22">
            <w:pPr>
              <w:pStyle w:val="ConsPlusNormal"/>
              <w:jc w:val="center"/>
              <w:rPr>
                <w:rFonts w:ascii="Times New Roman" w:hAnsi="Times New Roman" w:cs="Times New Roman"/>
                <w:sz w:val="22"/>
                <w:szCs w:val="22"/>
              </w:rPr>
            </w:pPr>
          </w:p>
        </w:tc>
        <w:tc>
          <w:tcPr>
            <w:tcW w:w="995" w:type="dxa"/>
            <w:tcBorders>
              <w:top w:val="nil"/>
            </w:tcBorders>
          </w:tcPr>
          <w:p w:rsidR="00C564E3" w:rsidRPr="001758B8" w:rsidRDefault="00C564E3" w:rsidP="00DF0D22">
            <w:pPr>
              <w:pStyle w:val="ConsPlusNormal"/>
              <w:jc w:val="center"/>
              <w:rPr>
                <w:rFonts w:ascii="Times New Roman" w:hAnsi="Times New Roman" w:cs="Times New Roman"/>
                <w:sz w:val="22"/>
                <w:szCs w:val="22"/>
              </w:rPr>
            </w:pPr>
          </w:p>
        </w:tc>
        <w:tc>
          <w:tcPr>
            <w:tcW w:w="994" w:type="dxa"/>
            <w:tcBorders>
              <w:top w:val="nil"/>
            </w:tcBorders>
          </w:tcPr>
          <w:p w:rsidR="00C564E3" w:rsidRPr="001758B8" w:rsidRDefault="00C564E3" w:rsidP="00DF0D22">
            <w:pPr>
              <w:pStyle w:val="ConsPlusNormal"/>
              <w:jc w:val="center"/>
              <w:rPr>
                <w:rFonts w:ascii="Times New Roman" w:hAnsi="Times New Roman" w:cs="Times New Roman"/>
                <w:sz w:val="22"/>
                <w:szCs w:val="22"/>
              </w:rPr>
            </w:pPr>
          </w:p>
        </w:tc>
        <w:tc>
          <w:tcPr>
            <w:tcW w:w="993" w:type="dxa"/>
            <w:tcBorders>
              <w:top w:val="nil"/>
            </w:tcBorders>
          </w:tcPr>
          <w:p w:rsidR="00C564E3" w:rsidRPr="001758B8" w:rsidRDefault="00C564E3" w:rsidP="00DF0D22">
            <w:pPr>
              <w:pStyle w:val="ConsPlusNormal"/>
              <w:jc w:val="center"/>
              <w:rPr>
                <w:rFonts w:ascii="Times New Roman" w:hAnsi="Times New Roman" w:cs="Times New Roman"/>
                <w:sz w:val="22"/>
                <w:szCs w:val="22"/>
              </w:rPr>
            </w:pPr>
          </w:p>
        </w:tc>
        <w:tc>
          <w:tcPr>
            <w:tcW w:w="1134" w:type="dxa"/>
            <w:tcBorders>
              <w:top w:val="nil"/>
            </w:tcBorders>
          </w:tcPr>
          <w:p w:rsidR="00C564E3" w:rsidRPr="001758B8" w:rsidRDefault="00C564E3" w:rsidP="00DF0D22">
            <w:pPr>
              <w:pStyle w:val="ConsPlusNormal"/>
              <w:jc w:val="center"/>
              <w:rPr>
                <w:rFonts w:ascii="Times New Roman" w:hAnsi="Times New Roman" w:cs="Times New Roman"/>
                <w:sz w:val="22"/>
                <w:szCs w:val="22"/>
              </w:rPr>
            </w:pP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c>
          <w:tcPr>
            <w:tcW w:w="698" w:type="dxa"/>
            <w:vMerge w:val="restart"/>
          </w:tcPr>
          <w:p w:rsidR="00C564E3" w:rsidRPr="001758B8" w:rsidRDefault="00C564E3" w:rsidP="00DF0D22">
            <w:pPr>
              <w:pStyle w:val="ConsPlusNormal"/>
              <w:rPr>
                <w:rFonts w:ascii="Times New Roman" w:hAnsi="Times New Roman" w:cs="Times New Roman"/>
                <w:sz w:val="22"/>
                <w:szCs w:val="22"/>
              </w:rPr>
            </w:pPr>
          </w:p>
        </w:tc>
        <w:tc>
          <w:tcPr>
            <w:tcW w:w="1836" w:type="dxa"/>
            <w:vMerge w:val="restart"/>
          </w:tcPr>
          <w:p w:rsidR="00C564E3" w:rsidRPr="001758B8" w:rsidRDefault="00C564E3" w:rsidP="00DF0D22">
            <w:pPr>
              <w:pStyle w:val="ConsPlusNormal"/>
              <w:spacing w:line="240" w:lineRule="exact"/>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Количество объектов, по которым произведена оплата взносов на капитальный ремонт, единиц</w:t>
            </w:r>
          </w:p>
        </w:tc>
        <w:tc>
          <w:tcPr>
            <w:tcW w:w="1272" w:type="dxa"/>
            <w:vMerge w:val="restart"/>
          </w:tcPr>
          <w:p w:rsidR="00C564E3" w:rsidRPr="009A5643" w:rsidRDefault="00C564E3" w:rsidP="00DF0D22">
            <w:pPr>
              <w:ind w:left="-57" w:right="-57"/>
              <w:jc w:val="center"/>
            </w:pPr>
            <w:proofErr w:type="spellStart"/>
            <w:r>
              <w:t>х</w:t>
            </w:r>
            <w:proofErr w:type="spellEnd"/>
          </w:p>
        </w:tc>
        <w:tc>
          <w:tcPr>
            <w:tcW w:w="1558" w:type="dxa"/>
            <w:vMerge w:val="restart"/>
          </w:tcPr>
          <w:p w:rsidR="00C564E3" w:rsidRPr="001758B8" w:rsidRDefault="00C564E3" w:rsidP="00DF0D22">
            <w:pPr>
              <w:pStyle w:val="ConsPlusNormal"/>
              <w:jc w:val="center"/>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c>
          <w:tcPr>
            <w:tcW w:w="1134" w:type="dxa"/>
            <w:gridSpan w:val="2"/>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Всего</w:t>
            </w:r>
          </w:p>
        </w:tc>
        <w:tc>
          <w:tcPr>
            <w:tcW w:w="851" w:type="dxa"/>
            <w:gridSpan w:val="2"/>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Итого 2023 год</w:t>
            </w:r>
          </w:p>
        </w:tc>
        <w:tc>
          <w:tcPr>
            <w:tcW w:w="2285" w:type="dxa"/>
            <w:gridSpan w:val="6"/>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В том числе по кварталам:</w:t>
            </w:r>
          </w:p>
        </w:tc>
        <w:tc>
          <w:tcPr>
            <w:tcW w:w="995"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2024 год</w:t>
            </w:r>
          </w:p>
        </w:tc>
        <w:tc>
          <w:tcPr>
            <w:tcW w:w="994"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2025 год</w:t>
            </w:r>
          </w:p>
        </w:tc>
        <w:tc>
          <w:tcPr>
            <w:tcW w:w="993"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2026 год</w:t>
            </w:r>
          </w:p>
        </w:tc>
        <w:tc>
          <w:tcPr>
            <w:tcW w:w="1134"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2027 год</w:t>
            </w:r>
          </w:p>
        </w:tc>
        <w:tc>
          <w:tcPr>
            <w:tcW w:w="2268" w:type="dxa"/>
            <w:vMerge w:val="restart"/>
          </w:tcPr>
          <w:p w:rsidR="00C564E3" w:rsidRPr="001758B8" w:rsidRDefault="00C564E3" w:rsidP="00DF0D22">
            <w:pPr>
              <w:pStyle w:val="ConsPlusNormal"/>
              <w:jc w:val="center"/>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r>
      <w:tr w:rsidR="004E4BCE" w:rsidRPr="001758B8" w:rsidTr="00DF0D22">
        <w:tc>
          <w:tcPr>
            <w:tcW w:w="698" w:type="dxa"/>
            <w:vMerge/>
          </w:tcPr>
          <w:p w:rsidR="004E4BCE" w:rsidRPr="001758B8" w:rsidRDefault="004E4BCE" w:rsidP="00DF0D22">
            <w:pPr>
              <w:pStyle w:val="ConsPlusNormal"/>
              <w:rPr>
                <w:rFonts w:ascii="Times New Roman" w:hAnsi="Times New Roman" w:cs="Times New Roman"/>
                <w:sz w:val="22"/>
                <w:szCs w:val="22"/>
              </w:rPr>
            </w:pPr>
          </w:p>
        </w:tc>
        <w:tc>
          <w:tcPr>
            <w:tcW w:w="1836" w:type="dxa"/>
            <w:vMerge/>
          </w:tcPr>
          <w:p w:rsidR="004E4BCE" w:rsidRPr="001758B8" w:rsidRDefault="004E4BCE" w:rsidP="00DF0D22">
            <w:pPr>
              <w:pStyle w:val="ConsPlusNormal"/>
              <w:spacing w:line="240" w:lineRule="exact"/>
              <w:rPr>
                <w:rFonts w:ascii="Times New Roman" w:eastAsiaTheme="minorHAnsi" w:hAnsi="Times New Roman" w:cs="Times New Roman"/>
                <w:sz w:val="22"/>
                <w:szCs w:val="22"/>
                <w:lang w:eastAsia="en-US"/>
              </w:rPr>
            </w:pPr>
          </w:p>
        </w:tc>
        <w:tc>
          <w:tcPr>
            <w:tcW w:w="1272" w:type="dxa"/>
            <w:vMerge/>
          </w:tcPr>
          <w:p w:rsidR="004E4BCE" w:rsidRPr="001758B8" w:rsidRDefault="004E4BCE" w:rsidP="00DF0D22">
            <w:pPr>
              <w:pStyle w:val="ConsPlusNormal"/>
              <w:rPr>
                <w:rFonts w:ascii="Times New Roman" w:eastAsiaTheme="minorHAnsi" w:hAnsi="Times New Roman" w:cs="Times New Roman"/>
                <w:sz w:val="22"/>
                <w:szCs w:val="22"/>
                <w:lang w:eastAsia="en-US"/>
              </w:rPr>
            </w:pPr>
          </w:p>
        </w:tc>
        <w:tc>
          <w:tcPr>
            <w:tcW w:w="1558" w:type="dxa"/>
            <w:vMerge/>
          </w:tcPr>
          <w:p w:rsidR="004E4BCE" w:rsidRPr="001758B8" w:rsidRDefault="004E4BCE" w:rsidP="00DF0D22">
            <w:pPr>
              <w:pStyle w:val="ConsPlusNormal"/>
              <w:rPr>
                <w:rFonts w:ascii="Times New Roman" w:hAnsi="Times New Roman" w:cs="Times New Roman"/>
                <w:sz w:val="22"/>
                <w:szCs w:val="22"/>
              </w:rPr>
            </w:pPr>
          </w:p>
        </w:tc>
        <w:tc>
          <w:tcPr>
            <w:tcW w:w="1134" w:type="dxa"/>
            <w:gridSpan w:val="2"/>
            <w:vMerge/>
          </w:tcPr>
          <w:p w:rsidR="004E4BCE" w:rsidRPr="001758B8" w:rsidRDefault="004E4BCE" w:rsidP="00DF0D22">
            <w:pPr>
              <w:pStyle w:val="ConsPlusNormal"/>
              <w:rPr>
                <w:rFonts w:ascii="Times New Roman" w:hAnsi="Times New Roman" w:cs="Times New Roman"/>
                <w:sz w:val="22"/>
                <w:szCs w:val="22"/>
              </w:rPr>
            </w:pPr>
          </w:p>
        </w:tc>
        <w:tc>
          <w:tcPr>
            <w:tcW w:w="851" w:type="dxa"/>
            <w:gridSpan w:val="2"/>
            <w:vMerge/>
          </w:tcPr>
          <w:p w:rsidR="004E4BCE" w:rsidRPr="001758B8" w:rsidRDefault="004E4BCE" w:rsidP="00DF0D22">
            <w:pPr>
              <w:pStyle w:val="ConsPlusNormal"/>
              <w:rPr>
                <w:rFonts w:ascii="Times New Roman" w:hAnsi="Times New Roman" w:cs="Times New Roman"/>
                <w:sz w:val="22"/>
                <w:szCs w:val="22"/>
              </w:rPr>
            </w:pPr>
          </w:p>
        </w:tc>
        <w:tc>
          <w:tcPr>
            <w:tcW w:w="572" w:type="dxa"/>
            <w:gridSpan w:val="2"/>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1 квартал</w:t>
            </w:r>
          </w:p>
        </w:tc>
        <w:tc>
          <w:tcPr>
            <w:tcW w:w="575" w:type="dxa"/>
            <w:gridSpan w:val="2"/>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2 квартал</w:t>
            </w:r>
          </w:p>
        </w:tc>
        <w:tc>
          <w:tcPr>
            <w:tcW w:w="567" w:type="dxa"/>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3 квартал</w:t>
            </w:r>
          </w:p>
        </w:tc>
        <w:tc>
          <w:tcPr>
            <w:tcW w:w="571" w:type="dxa"/>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4 квартал</w:t>
            </w:r>
          </w:p>
        </w:tc>
        <w:tc>
          <w:tcPr>
            <w:tcW w:w="995" w:type="dxa"/>
            <w:vMerge/>
          </w:tcPr>
          <w:p w:rsidR="004E4BCE" w:rsidRPr="001758B8" w:rsidRDefault="004E4BCE" w:rsidP="00DF0D22">
            <w:pPr>
              <w:pStyle w:val="ConsPlusNormal"/>
              <w:rPr>
                <w:rFonts w:ascii="Times New Roman" w:hAnsi="Times New Roman" w:cs="Times New Roman"/>
                <w:sz w:val="22"/>
                <w:szCs w:val="22"/>
              </w:rPr>
            </w:pPr>
          </w:p>
        </w:tc>
        <w:tc>
          <w:tcPr>
            <w:tcW w:w="994" w:type="dxa"/>
            <w:vMerge/>
          </w:tcPr>
          <w:p w:rsidR="004E4BCE" w:rsidRPr="001758B8" w:rsidRDefault="004E4BCE" w:rsidP="00DF0D22">
            <w:pPr>
              <w:pStyle w:val="ConsPlusNormal"/>
              <w:rPr>
                <w:rFonts w:ascii="Times New Roman" w:hAnsi="Times New Roman" w:cs="Times New Roman"/>
                <w:sz w:val="22"/>
                <w:szCs w:val="22"/>
              </w:rPr>
            </w:pPr>
          </w:p>
        </w:tc>
        <w:tc>
          <w:tcPr>
            <w:tcW w:w="993" w:type="dxa"/>
            <w:vMerge/>
          </w:tcPr>
          <w:p w:rsidR="004E4BCE" w:rsidRPr="001758B8" w:rsidRDefault="004E4BCE" w:rsidP="00DF0D22">
            <w:pPr>
              <w:pStyle w:val="ConsPlusNormal"/>
              <w:rPr>
                <w:rFonts w:ascii="Times New Roman" w:hAnsi="Times New Roman" w:cs="Times New Roman"/>
                <w:sz w:val="22"/>
                <w:szCs w:val="22"/>
              </w:rPr>
            </w:pPr>
          </w:p>
        </w:tc>
        <w:tc>
          <w:tcPr>
            <w:tcW w:w="1134" w:type="dxa"/>
            <w:vMerge/>
          </w:tcPr>
          <w:p w:rsidR="004E4BCE" w:rsidRPr="001758B8" w:rsidRDefault="004E4BCE" w:rsidP="00DF0D22">
            <w:pPr>
              <w:pStyle w:val="ConsPlusNormal"/>
              <w:rPr>
                <w:rFonts w:ascii="Times New Roman" w:hAnsi="Times New Roman" w:cs="Times New Roman"/>
                <w:sz w:val="22"/>
                <w:szCs w:val="22"/>
              </w:rPr>
            </w:pPr>
          </w:p>
        </w:tc>
        <w:tc>
          <w:tcPr>
            <w:tcW w:w="2268" w:type="dxa"/>
            <w:vMerge/>
          </w:tcPr>
          <w:p w:rsidR="004E4BCE" w:rsidRPr="001758B8" w:rsidRDefault="004E4BCE" w:rsidP="00DF0D22">
            <w:pPr>
              <w:pStyle w:val="ConsPlusNormal"/>
              <w:rPr>
                <w:rFonts w:ascii="Times New Roman" w:hAnsi="Times New Roman" w:cs="Times New Roman"/>
                <w:sz w:val="22"/>
                <w:szCs w:val="22"/>
              </w:rPr>
            </w:pPr>
          </w:p>
        </w:tc>
      </w:tr>
      <w:tr w:rsidR="00C564E3" w:rsidRPr="001758B8" w:rsidTr="00DF0D22">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spacing w:line="240" w:lineRule="exact"/>
              <w:rPr>
                <w:rFonts w:ascii="Times New Roman" w:eastAsiaTheme="minorHAnsi" w:hAnsi="Times New Roman" w:cs="Times New Roman"/>
                <w:sz w:val="22"/>
                <w:szCs w:val="22"/>
                <w:lang w:eastAsia="en-US"/>
              </w:rPr>
            </w:pPr>
          </w:p>
        </w:tc>
        <w:tc>
          <w:tcPr>
            <w:tcW w:w="1272" w:type="dxa"/>
            <w:vMerge/>
          </w:tcPr>
          <w:p w:rsidR="00C564E3" w:rsidRPr="001758B8" w:rsidRDefault="00C564E3" w:rsidP="00DF0D22">
            <w:pPr>
              <w:pStyle w:val="ConsPlusNormal"/>
              <w:rPr>
                <w:rFonts w:ascii="Times New Roman" w:eastAsiaTheme="minorHAnsi" w:hAnsi="Times New Roman" w:cs="Times New Roman"/>
                <w:sz w:val="22"/>
                <w:szCs w:val="22"/>
                <w:lang w:eastAsia="en-US"/>
              </w:rPr>
            </w:pPr>
          </w:p>
        </w:tc>
        <w:tc>
          <w:tcPr>
            <w:tcW w:w="1558" w:type="dxa"/>
            <w:vMerge/>
          </w:tcPr>
          <w:p w:rsidR="00C564E3" w:rsidRPr="001758B8" w:rsidRDefault="00C564E3" w:rsidP="00DF0D22">
            <w:pPr>
              <w:pStyle w:val="ConsPlusNormal"/>
              <w:rPr>
                <w:rFonts w:ascii="Times New Roman" w:hAnsi="Times New Roman" w:cs="Times New Roman"/>
                <w:sz w:val="22"/>
                <w:szCs w:val="22"/>
              </w:rPr>
            </w:pPr>
          </w:p>
        </w:tc>
        <w:tc>
          <w:tcPr>
            <w:tcW w:w="1134" w:type="dxa"/>
            <w:gridSpan w:val="2"/>
          </w:tcPr>
          <w:p w:rsidR="00C564E3" w:rsidRPr="001758B8" w:rsidRDefault="00C564E3" w:rsidP="00DF0D22">
            <w:pPr>
              <w:pStyle w:val="ConsPlusNormal"/>
              <w:rPr>
                <w:rFonts w:ascii="Times New Roman" w:hAnsi="Times New Roman" w:cs="Times New Roman"/>
                <w:sz w:val="22"/>
                <w:szCs w:val="22"/>
              </w:rPr>
            </w:pPr>
            <w:r w:rsidRPr="001758B8">
              <w:rPr>
                <w:rFonts w:ascii="Times New Roman" w:hAnsi="Times New Roman" w:cs="Times New Roman"/>
                <w:sz w:val="22"/>
                <w:szCs w:val="22"/>
              </w:rPr>
              <w:t>10 850</w:t>
            </w:r>
          </w:p>
        </w:tc>
        <w:tc>
          <w:tcPr>
            <w:tcW w:w="851" w:type="dxa"/>
            <w:gridSpan w:val="2"/>
          </w:tcPr>
          <w:p w:rsidR="00C564E3" w:rsidRPr="001758B8" w:rsidRDefault="00C564E3" w:rsidP="00DF0D22">
            <w:pPr>
              <w:pStyle w:val="ConsPlusNormal"/>
              <w:rPr>
                <w:rFonts w:ascii="Times New Roman" w:hAnsi="Times New Roman" w:cs="Times New Roman"/>
                <w:sz w:val="22"/>
                <w:szCs w:val="22"/>
              </w:rPr>
            </w:pPr>
            <w:r w:rsidRPr="001758B8">
              <w:rPr>
                <w:rFonts w:ascii="Times New Roman" w:hAnsi="Times New Roman" w:cs="Times New Roman"/>
                <w:sz w:val="22"/>
                <w:szCs w:val="22"/>
              </w:rPr>
              <w:t>2170</w:t>
            </w:r>
          </w:p>
        </w:tc>
        <w:tc>
          <w:tcPr>
            <w:tcW w:w="572" w:type="dxa"/>
            <w:gridSpan w:val="2"/>
          </w:tcPr>
          <w:p w:rsidR="00C564E3" w:rsidRPr="001758B8" w:rsidRDefault="00C564E3" w:rsidP="00DF0D22">
            <w:pPr>
              <w:pStyle w:val="ConsPlusNormal"/>
              <w:ind w:left="-57" w:right="-57"/>
              <w:rPr>
                <w:rFonts w:ascii="Times New Roman" w:hAnsi="Times New Roman" w:cs="Times New Roman"/>
                <w:sz w:val="22"/>
                <w:szCs w:val="22"/>
              </w:rPr>
            </w:pPr>
            <w:r>
              <w:rPr>
                <w:rFonts w:ascii="Times New Roman" w:hAnsi="Times New Roman" w:cs="Times New Roman"/>
                <w:sz w:val="22"/>
                <w:szCs w:val="22"/>
              </w:rPr>
              <w:t>2170*</w:t>
            </w:r>
          </w:p>
        </w:tc>
        <w:tc>
          <w:tcPr>
            <w:tcW w:w="575" w:type="dxa"/>
            <w:gridSpan w:val="2"/>
          </w:tcPr>
          <w:p w:rsidR="00C564E3" w:rsidRPr="001758B8" w:rsidRDefault="00C564E3" w:rsidP="00DF0D22">
            <w:pPr>
              <w:pStyle w:val="ConsPlusNormal"/>
              <w:ind w:left="-57" w:right="-57"/>
              <w:rPr>
                <w:rFonts w:ascii="Times New Roman" w:hAnsi="Times New Roman" w:cs="Times New Roman"/>
                <w:sz w:val="22"/>
                <w:szCs w:val="22"/>
              </w:rPr>
            </w:pPr>
            <w:r>
              <w:rPr>
                <w:rFonts w:ascii="Times New Roman" w:hAnsi="Times New Roman" w:cs="Times New Roman"/>
                <w:sz w:val="22"/>
                <w:szCs w:val="22"/>
              </w:rPr>
              <w:t>2170*</w:t>
            </w:r>
          </w:p>
        </w:tc>
        <w:tc>
          <w:tcPr>
            <w:tcW w:w="567" w:type="dxa"/>
          </w:tcPr>
          <w:p w:rsidR="00C564E3" w:rsidRPr="001758B8" w:rsidRDefault="00C564E3" w:rsidP="00DF0D22">
            <w:pPr>
              <w:pStyle w:val="ConsPlusNormal"/>
              <w:ind w:left="-57" w:right="-57"/>
              <w:rPr>
                <w:rFonts w:ascii="Times New Roman" w:hAnsi="Times New Roman" w:cs="Times New Roman"/>
                <w:sz w:val="22"/>
                <w:szCs w:val="22"/>
              </w:rPr>
            </w:pPr>
            <w:r>
              <w:rPr>
                <w:rFonts w:ascii="Times New Roman" w:hAnsi="Times New Roman" w:cs="Times New Roman"/>
                <w:sz w:val="22"/>
                <w:szCs w:val="22"/>
              </w:rPr>
              <w:t>2170*</w:t>
            </w:r>
          </w:p>
        </w:tc>
        <w:tc>
          <w:tcPr>
            <w:tcW w:w="571" w:type="dxa"/>
          </w:tcPr>
          <w:p w:rsidR="00C564E3" w:rsidRPr="001758B8" w:rsidRDefault="00C564E3" w:rsidP="00DF0D22">
            <w:pPr>
              <w:pStyle w:val="ConsPlusNormal"/>
              <w:ind w:left="-57" w:right="-57"/>
              <w:rPr>
                <w:rFonts w:ascii="Times New Roman" w:hAnsi="Times New Roman" w:cs="Times New Roman"/>
                <w:sz w:val="22"/>
                <w:szCs w:val="22"/>
              </w:rPr>
            </w:pPr>
            <w:r>
              <w:rPr>
                <w:rFonts w:ascii="Times New Roman" w:hAnsi="Times New Roman" w:cs="Times New Roman"/>
                <w:sz w:val="22"/>
                <w:szCs w:val="22"/>
              </w:rPr>
              <w:t>2170*</w:t>
            </w:r>
          </w:p>
        </w:tc>
        <w:tc>
          <w:tcPr>
            <w:tcW w:w="995" w:type="dxa"/>
          </w:tcPr>
          <w:p w:rsidR="00C564E3" w:rsidRPr="001758B8" w:rsidRDefault="00C564E3" w:rsidP="00DF0D22">
            <w:pPr>
              <w:pStyle w:val="ConsPlusNormal"/>
              <w:rPr>
                <w:rFonts w:ascii="Times New Roman" w:hAnsi="Times New Roman" w:cs="Times New Roman"/>
                <w:sz w:val="22"/>
                <w:szCs w:val="22"/>
              </w:rPr>
            </w:pPr>
            <w:r w:rsidRPr="001758B8">
              <w:rPr>
                <w:rFonts w:ascii="Times New Roman" w:hAnsi="Times New Roman" w:cs="Times New Roman"/>
                <w:sz w:val="22"/>
                <w:szCs w:val="22"/>
              </w:rPr>
              <w:t>2170</w:t>
            </w:r>
          </w:p>
        </w:tc>
        <w:tc>
          <w:tcPr>
            <w:tcW w:w="994" w:type="dxa"/>
          </w:tcPr>
          <w:p w:rsidR="00C564E3" w:rsidRPr="001758B8" w:rsidRDefault="00C564E3" w:rsidP="00DF0D22">
            <w:pPr>
              <w:pStyle w:val="ConsPlusNormal"/>
              <w:rPr>
                <w:rFonts w:ascii="Times New Roman" w:hAnsi="Times New Roman" w:cs="Times New Roman"/>
                <w:sz w:val="22"/>
                <w:szCs w:val="22"/>
              </w:rPr>
            </w:pPr>
            <w:r w:rsidRPr="001758B8">
              <w:rPr>
                <w:rFonts w:ascii="Times New Roman" w:hAnsi="Times New Roman" w:cs="Times New Roman"/>
                <w:sz w:val="22"/>
                <w:szCs w:val="22"/>
              </w:rPr>
              <w:t>2170</w:t>
            </w:r>
          </w:p>
        </w:tc>
        <w:tc>
          <w:tcPr>
            <w:tcW w:w="993" w:type="dxa"/>
          </w:tcPr>
          <w:p w:rsidR="00C564E3" w:rsidRPr="001758B8" w:rsidRDefault="00C564E3" w:rsidP="00DF0D22">
            <w:pPr>
              <w:pStyle w:val="ConsPlusNormal"/>
              <w:rPr>
                <w:rFonts w:ascii="Times New Roman" w:hAnsi="Times New Roman" w:cs="Times New Roman"/>
                <w:sz w:val="22"/>
                <w:szCs w:val="22"/>
              </w:rPr>
            </w:pPr>
            <w:r w:rsidRPr="001758B8">
              <w:rPr>
                <w:rFonts w:ascii="Times New Roman" w:hAnsi="Times New Roman" w:cs="Times New Roman"/>
                <w:sz w:val="22"/>
                <w:szCs w:val="22"/>
              </w:rPr>
              <w:t>2170</w:t>
            </w:r>
          </w:p>
        </w:tc>
        <w:tc>
          <w:tcPr>
            <w:tcW w:w="1134" w:type="dxa"/>
          </w:tcPr>
          <w:p w:rsidR="00C564E3" w:rsidRPr="001758B8" w:rsidRDefault="00C564E3" w:rsidP="00DF0D22">
            <w:pPr>
              <w:pStyle w:val="ConsPlusNormal"/>
              <w:rPr>
                <w:rFonts w:ascii="Times New Roman" w:hAnsi="Times New Roman" w:cs="Times New Roman"/>
                <w:sz w:val="22"/>
                <w:szCs w:val="22"/>
              </w:rPr>
            </w:pPr>
            <w:r w:rsidRPr="001758B8">
              <w:rPr>
                <w:rFonts w:ascii="Times New Roman" w:hAnsi="Times New Roman" w:cs="Times New Roman"/>
                <w:sz w:val="22"/>
                <w:szCs w:val="22"/>
              </w:rPr>
              <w:t>2170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c>
          <w:tcPr>
            <w:tcW w:w="698" w:type="dxa"/>
            <w:vMerge w:val="restart"/>
          </w:tcPr>
          <w:p w:rsidR="00C564E3" w:rsidRPr="001758B8" w:rsidRDefault="00C564E3" w:rsidP="00DF0D22">
            <w:pPr>
              <w:pStyle w:val="ConsPlusNormal"/>
              <w:rPr>
                <w:rFonts w:ascii="Times New Roman" w:hAnsi="Times New Roman" w:cs="Times New Roman"/>
                <w:sz w:val="22"/>
                <w:szCs w:val="22"/>
                <w:lang w:val="en-US"/>
              </w:rPr>
            </w:pPr>
            <w:r w:rsidRPr="001758B8">
              <w:rPr>
                <w:rFonts w:ascii="Times New Roman" w:hAnsi="Times New Roman" w:cs="Times New Roman"/>
                <w:sz w:val="22"/>
                <w:szCs w:val="22"/>
              </w:rPr>
              <w:t>1.</w:t>
            </w:r>
            <w:r w:rsidRPr="001758B8">
              <w:rPr>
                <w:rFonts w:ascii="Times New Roman" w:hAnsi="Times New Roman" w:cs="Times New Roman"/>
                <w:sz w:val="22"/>
                <w:szCs w:val="22"/>
                <w:lang w:val="en-US"/>
              </w:rPr>
              <w:t>3</w:t>
            </w:r>
          </w:p>
        </w:tc>
        <w:tc>
          <w:tcPr>
            <w:tcW w:w="1836" w:type="dxa"/>
            <w:vMerge w:val="restart"/>
          </w:tcPr>
          <w:p w:rsidR="00C564E3" w:rsidRPr="001758B8" w:rsidRDefault="00C564E3" w:rsidP="00DF0D22">
            <w:pPr>
              <w:autoSpaceDE w:val="0"/>
              <w:autoSpaceDN w:val="0"/>
              <w:adjustRightInd w:val="0"/>
              <w:spacing w:line="240" w:lineRule="exact"/>
            </w:pPr>
            <w:r w:rsidRPr="001758B8">
              <w:t>Мероприятие 02.03.</w:t>
            </w:r>
          </w:p>
          <w:p w:rsidR="00C564E3" w:rsidRPr="001758B8" w:rsidRDefault="00C564E3" w:rsidP="00DF0D22">
            <w:pPr>
              <w:pStyle w:val="ConsPlusNormal"/>
              <w:spacing w:line="240" w:lineRule="exact"/>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Организация в соответствии с Федеральным законом от 24 июля 2007 № 221-ФЗ «О кадастровой деятельности» выполнения комплексных кадастровых работ и утверждение карты-плана территории</w:t>
            </w:r>
          </w:p>
        </w:tc>
        <w:tc>
          <w:tcPr>
            <w:tcW w:w="1272" w:type="dxa"/>
            <w:vMerge w:val="restart"/>
          </w:tcPr>
          <w:p w:rsidR="00C564E3" w:rsidRPr="009A5643" w:rsidRDefault="00C564E3" w:rsidP="00DF0D22">
            <w:pPr>
              <w:ind w:left="-57" w:right="-57"/>
              <w:jc w:val="center"/>
            </w:pPr>
            <w:r w:rsidRPr="009A5643">
              <w:t>202</w:t>
            </w:r>
            <w:r>
              <w:t>3</w:t>
            </w:r>
            <w:r w:rsidRPr="009A5643">
              <w:t>-202</w:t>
            </w:r>
            <w:r>
              <w:t>7</w:t>
            </w:r>
            <w:r w:rsidRPr="009A5643">
              <w:t xml:space="preserve"> годы</w:t>
            </w:r>
          </w:p>
        </w:tc>
        <w:tc>
          <w:tcPr>
            <w:tcW w:w="1558" w:type="dxa"/>
          </w:tcPr>
          <w:p w:rsidR="00C564E3" w:rsidRPr="001758B8" w:rsidRDefault="00C564E3" w:rsidP="00DF0D22">
            <w:pPr>
              <w:pStyle w:val="ConsPlusNormal"/>
              <w:rPr>
                <w:rFonts w:ascii="Times New Roman" w:hAnsi="Times New Roman" w:cs="Times New Roman"/>
                <w:sz w:val="22"/>
                <w:szCs w:val="22"/>
              </w:rPr>
            </w:pPr>
            <w:r>
              <w:rPr>
                <w:rFonts w:ascii="Times New Roman" w:eastAsiaTheme="minorHAnsi" w:hAnsi="Times New Roman" w:cs="Times New Roman"/>
                <w:sz w:val="22"/>
                <w:szCs w:val="22"/>
                <w:lang w:eastAsia="en-US"/>
              </w:rPr>
              <w:t>Итого</w:t>
            </w:r>
          </w:p>
        </w:tc>
        <w:tc>
          <w:tcPr>
            <w:tcW w:w="1134" w:type="dxa"/>
            <w:gridSpan w:val="2"/>
            <w:tcBorders>
              <w:bottom w:val="nil"/>
            </w:tcBorders>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59</w:t>
            </w:r>
            <w:r w:rsidRPr="001758B8">
              <w:rPr>
                <w:rFonts w:ascii="Times New Roman" w:hAnsi="Times New Roman" w:cs="Times New Roman"/>
                <w:sz w:val="22"/>
                <w:szCs w:val="22"/>
              </w:rPr>
              <w:t>0,00</w:t>
            </w:r>
          </w:p>
        </w:tc>
        <w:tc>
          <w:tcPr>
            <w:tcW w:w="3136" w:type="dxa"/>
            <w:gridSpan w:val="8"/>
            <w:tcBorders>
              <w:bottom w:val="nil"/>
            </w:tcBorders>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59</w:t>
            </w:r>
            <w:r w:rsidRPr="001758B8">
              <w:rPr>
                <w:rFonts w:ascii="Times New Roman" w:hAnsi="Times New Roman" w:cs="Times New Roman"/>
                <w:sz w:val="22"/>
                <w:szCs w:val="22"/>
              </w:rPr>
              <w:t>0,00</w:t>
            </w:r>
          </w:p>
        </w:tc>
        <w:tc>
          <w:tcPr>
            <w:tcW w:w="995"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val="restart"/>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Комитет имущественных отношений Администрации Городского округа Пушкинский Московской области</w:t>
            </w:r>
          </w:p>
        </w:tc>
      </w:tr>
      <w:tr w:rsidR="00C564E3" w:rsidRPr="001758B8" w:rsidTr="00DF0D22">
        <w:trPr>
          <w:trHeight w:val="1012"/>
        </w:trPr>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spacing w:line="240" w:lineRule="exact"/>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Средства бюджета Городского округа </w:t>
            </w:r>
            <w:proofErr w:type="gramStart"/>
            <w:r w:rsidRPr="001758B8">
              <w:rPr>
                <w:rFonts w:ascii="Times New Roman" w:eastAsiaTheme="minorHAnsi" w:hAnsi="Times New Roman" w:cs="Times New Roman"/>
                <w:sz w:val="22"/>
                <w:szCs w:val="22"/>
                <w:lang w:eastAsia="en-US"/>
              </w:rPr>
              <w:t>Пушкинский</w:t>
            </w:r>
            <w:proofErr w:type="gramEnd"/>
            <w:r w:rsidRPr="001758B8">
              <w:rPr>
                <w:rFonts w:ascii="Times New Roman" w:eastAsiaTheme="minorHAnsi" w:hAnsi="Times New Roman" w:cs="Times New Roman"/>
                <w:sz w:val="22"/>
                <w:szCs w:val="22"/>
                <w:lang w:eastAsia="en-US"/>
              </w:rPr>
              <w:t xml:space="preserve"> </w:t>
            </w:r>
          </w:p>
        </w:tc>
        <w:tc>
          <w:tcPr>
            <w:tcW w:w="1134" w:type="dxa"/>
            <w:gridSpan w:val="2"/>
            <w:tcBorders>
              <w:bottom w:val="nil"/>
            </w:tcBorders>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59</w:t>
            </w:r>
            <w:r w:rsidRPr="001758B8">
              <w:rPr>
                <w:rFonts w:ascii="Times New Roman" w:hAnsi="Times New Roman" w:cs="Times New Roman"/>
                <w:sz w:val="22"/>
                <w:szCs w:val="22"/>
              </w:rPr>
              <w:t>0,00</w:t>
            </w:r>
          </w:p>
        </w:tc>
        <w:tc>
          <w:tcPr>
            <w:tcW w:w="3136" w:type="dxa"/>
            <w:gridSpan w:val="8"/>
            <w:tcBorders>
              <w:bottom w:val="nil"/>
            </w:tcBorders>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59</w:t>
            </w:r>
            <w:r w:rsidRPr="001758B8">
              <w:rPr>
                <w:rFonts w:ascii="Times New Roman" w:hAnsi="Times New Roman" w:cs="Times New Roman"/>
                <w:sz w:val="22"/>
                <w:szCs w:val="22"/>
              </w:rPr>
              <w:t>0,00</w:t>
            </w:r>
          </w:p>
        </w:tc>
        <w:tc>
          <w:tcPr>
            <w:tcW w:w="995"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rPr>
          <w:trHeight w:val="1771"/>
        </w:trPr>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spacing w:line="240" w:lineRule="exact"/>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tcPr>
          <w:p w:rsidR="00C564E3" w:rsidRPr="00C12F8A"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 xml:space="preserve">Средства бюджета </w:t>
            </w:r>
            <w:r w:rsidRPr="001758B8">
              <w:rPr>
                <w:rFonts w:ascii="Times New Roman" w:eastAsiaTheme="minorHAnsi" w:hAnsi="Times New Roman" w:cs="Times New Roman"/>
                <w:sz w:val="22"/>
                <w:szCs w:val="22"/>
                <w:lang w:eastAsia="en-US"/>
              </w:rPr>
              <w:br/>
              <w:t>Московской области</w:t>
            </w:r>
          </w:p>
        </w:tc>
        <w:tc>
          <w:tcPr>
            <w:tcW w:w="1134" w:type="dxa"/>
            <w:gridSpan w:val="2"/>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3136" w:type="dxa"/>
            <w:gridSpan w:val="8"/>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5"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c>
          <w:tcPr>
            <w:tcW w:w="698" w:type="dxa"/>
            <w:vMerge w:val="restart"/>
          </w:tcPr>
          <w:p w:rsidR="00C564E3" w:rsidRPr="001758B8" w:rsidRDefault="00C564E3" w:rsidP="00DF0D22">
            <w:pPr>
              <w:pStyle w:val="ConsPlusNormal"/>
              <w:rPr>
                <w:rFonts w:ascii="Times New Roman" w:hAnsi="Times New Roman" w:cs="Times New Roman"/>
                <w:sz w:val="22"/>
                <w:szCs w:val="22"/>
              </w:rPr>
            </w:pPr>
          </w:p>
        </w:tc>
        <w:tc>
          <w:tcPr>
            <w:tcW w:w="1836" w:type="dxa"/>
            <w:vMerge w:val="restart"/>
          </w:tcPr>
          <w:p w:rsidR="00C564E3" w:rsidRPr="004C6040" w:rsidRDefault="00C564E3" w:rsidP="00DF0D22">
            <w:pPr>
              <w:pStyle w:val="ConsPlusNormal"/>
              <w:spacing w:line="240" w:lineRule="exact"/>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Количество объектов, в отношении которых проведены кадастровые работы и утверждены карты-планы территорий, единиц</w:t>
            </w:r>
          </w:p>
        </w:tc>
        <w:tc>
          <w:tcPr>
            <w:tcW w:w="1272" w:type="dxa"/>
            <w:vMerge w:val="restart"/>
          </w:tcPr>
          <w:p w:rsidR="00C564E3" w:rsidRPr="009A5643" w:rsidRDefault="00C564E3" w:rsidP="00DF0D22">
            <w:pPr>
              <w:ind w:left="-57" w:right="-57"/>
              <w:jc w:val="center"/>
            </w:pPr>
            <w:proofErr w:type="spellStart"/>
            <w:r>
              <w:t>х</w:t>
            </w:r>
            <w:proofErr w:type="spellEnd"/>
          </w:p>
        </w:tc>
        <w:tc>
          <w:tcPr>
            <w:tcW w:w="1558" w:type="dxa"/>
            <w:vMerge w:val="restart"/>
          </w:tcPr>
          <w:p w:rsidR="00C564E3" w:rsidRPr="001758B8" w:rsidRDefault="00C564E3" w:rsidP="00DF0D22">
            <w:pPr>
              <w:pStyle w:val="ConsPlusNormal"/>
              <w:jc w:val="center"/>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c>
          <w:tcPr>
            <w:tcW w:w="1134" w:type="dxa"/>
            <w:gridSpan w:val="2"/>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Всего</w:t>
            </w:r>
          </w:p>
        </w:tc>
        <w:tc>
          <w:tcPr>
            <w:tcW w:w="851" w:type="dxa"/>
            <w:gridSpan w:val="2"/>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Итого 2023 год</w:t>
            </w:r>
          </w:p>
        </w:tc>
        <w:tc>
          <w:tcPr>
            <w:tcW w:w="2285" w:type="dxa"/>
            <w:gridSpan w:val="6"/>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В том числе по кварталам:</w:t>
            </w:r>
          </w:p>
        </w:tc>
        <w:tc>
          <w:tcPr>
            <w:tcW w:w="995"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2024 год</w:t>
            </w:r>
          </w:p>
        </w:tc>
        <w:tc>
          <w:tcPr>
            <w:tcW w:w="994"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2025 год</w:t>
            </w:r>
          </w:p>
        </w:tc>
        <w:tc>
          <w:tcPr>
            <w:tcW w:w="993"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2026 год</w:t>
            </w:r>
          </w:p>
        </w:tc>
        <w:tc>
          <w:tcPr>
            <w:tcW w:w="1134"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2027 год</w:t>
            </w:r>
          </w:p>
        </w:tc>
        <w:tc>
          <w:tcPr>
            <w:tcW w:w="2268" w:type="dxa"/>
            <w:vMerge w:val="restart"/>
          </w:tcPr>
          <w:p w:rsidR="00C564E3" w:rsidRPr="001758B8" w:rsidRDefault="00C564E3" w:rsidP="00DF0D22">
            <w:pPr>
              <w:pStyle w:val="ConsPlusNormal"/>
              <w:jc w:val="center"/>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r>
      <w:tr w:rsidR="004E4BCE" w:rsidRPr="001758B8" w:rsidTr="00DF0D22">
        <w:tc>
          <w:tcPr>
            <w:tcW w:w="698" w:type="dxa"/>
            <w:vMerge/>
          </w:tcPr>
          <w:p w:rsidR="004E4BCE" w:rsidRPr="001758B8" w:rsidRDefault="004E4BCE" w:rsidP="00DF0D22">
            <w:pPr>
              <w:pStyle w:val="ConsPlusNormal"/>
              <w:rPr>
                <w:rFonts w:ascii="Times New Roman" w:hAnsi="Times New Roman" w:cs="Times New Roman"/>
                <w:sz w:val="22"/>
                <w:szCs w:val="22"/>
              </w:rPr>
            </w:pPr>
          </w:p>
        </w:tc>
        <w:tc>
          <w:tcPr>
            <w:tcW w:w="1836" w:type="dxa"/>
            <w:vMerge/>
          </w:tcPr>
          <w:p w:rsidR="004E4BCE" w:rsidRPr="001758B8" w:rsidRDefault="004E4BCE" w:rsidP="00DF0D22">
            <w:pPr>
              <w:pStyle w:val="ConsPlusNormal"/>
              <w:rPr>
                <w:rFonts w:ascii="Times New Roman" w:hAnsi="Times New Roman" w:cs="Times New Roman"/>
                <w:sz w:val="22"/>
                <w:szCs w:val="22"/>
              </w:rPr>
            </w:pPr>
          </w:p>
        </w:tc>
        <w:tc>
          <w:tcPr>
            <w:tcW w:w="1272" w:type="dxa"/>
            <w:vMerge/>
          </w:tcPr>
          <w:p w:rsidR="004E4BCE" w:rsidRPr="001758B8" w:rsidRDefault="004E4BCE" w:rsidP="00DF0D22">
            <w:pPr>
              <w:pStyle w:val="ConsPlusNormal"/>
              <w:rPr>
                <w:rFonts w:ascii="Times New Roman" w:hAnsi="Times New Roman" w:cs="Times New Roman"/>
                <w:sz w:val="22"/>
                <w:szCs w:val="22"/>
              </w:rPr>
            </w:pPr>
          </w:p>
        </w:tc>
        <w:tc>
          <w:tcPr>
            <w:tcW w:w="1558" w:type="dxa"/>
            <w:vMerge/>
          </w:tcPr>
          <w:p w:rsidR="004E4BCE" w:rsidRPr="001758B8" w:rsidRDefault="004E4BCE" w:rsidP="00DF0D22">
            <w:pPr>
              <w:pStyle w:val="ConsPlusNormal"/>
              <w:rPr>
                <w:rFonts w:ascii="Times New Roman" w:hAnsi="Times New Roman" w:cs="Times New Roman"/>
                <w:sz w:val="22"/>
                <w:szCs w:val="22"/>
              </w:rPr>
            </w:pPr>
          </w:p>
        </w:tc>
        <w:tc>
          <w:tcPr>
            <w:tcW w:w="1134" w:type="dxa"/>
            <w:gridSpan w:val="2"/>
            <w:vMerge/>
          </w:tcPr>
          <w:p w:rsidR="004E4BCE" w:rsidRPr="001758B8" w:rsidRDefault="004E4BCE" w:rsidP="00DF0D22">
            <w:pPr>
              <w:pStyle w:val="ConsPlusNormal"/>
              <w:rPr>
                <w:rFonts w:ascii="Times New Roman" w:hAnsi="Times New Roman" w:cs="Times New Roman"/>
                <w:sz w:val="22"/>
                <w:szCs w:val="22"/>
              </w:rPr>
            </w:pPr>
          </w:p>
        </w:tc>
        <w:tc>
          <w:tcPr>
            <w:tcW w:w="851" w:type="dxa"/>
            <w:gridSpan w:val="2"/>
            <w:vMerge/>
          </w:tcPr>
          <w:p w:rsidR="004E4BCE" w:rsidRPr="001758B8" w:rsidRDefault="004E4BCE" w:rsidP="00DF0D22">
            <w:pPr>
              <w:pStyle w:val="ConsPlusNormal"/>
              <w:rPr>
                <w:rFonts w:ascii="Times New Roman" w:hAnsi="Times New Roman" w:cs="Times New Roman"/>
                <w:sz w:val="22"/>
                <w:szCs w:val="22"/>
              </w:rPr>
            </w:pPr>
          </w:p>
        </w:tc>
        <w:tc>
          <w:tcPr>
            <w:tcW w:w="572" w:type="dxa"/>
            <w:gridSpan w:val="2"/>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1 квартал</w:t>
            </w:r>
          </w:p>
        </w:tc>
        <w:tc>
          <w:tcPr>
            <w:tcW w:w="575" w:type="dxa"/>
            <w:gridSpan w:val="2"/>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2 квартал</w:t>
            </w:r>
          </w:p>
        </w:tc>
        <w:tc>
          <w:tcPr>
            <w:tcW w:w="567" w:type="dxa"/>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3 квартал</w:t>
            </w:r>
          </w:p>
        </w:tc>
        <w:tc>
          <w:tcPr>
            <w:tcW w:w="571" w:type="dxa"/>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4 квартал</w:t>
            </w:r>
          </w:p>
        </w:tc>
        <w:tc>
          <w:tcPr>
            <w:tcW w:w="995" w:type="dxa"/>
            <w:vMerge/>
          </w:tcPr>
          <w:p w:rsidR="004E4BCE" w:rsidRPr="001758B8" w:rsidRDefault="004E4BCE" w:rsidP="00DF0D22">
            <w:pPr>
              <w:pStyle w:val="ConsPlusNormal"/>
              <w:rPr>
                <w:rFonts w:ascii="Times New Roman" w:hAnsi="Times New Roman" w:cs="Times New Roman"/>
                <w:sz w:val="22"/>
                <w:szCs w:val="22"/>
              </w:rPr>
            </w:pPr>
          </w:p>
        </w:tc>
        <w:tc>
          <w:tcPr>
            <w:tcW w:w="994" w:type="dxa"/>
            <w:vMerge/>
          </w:tcPr>
          <w:p w:rsidR="004E4BCE" w:rsidRPr="001758B8" w:rsidRDefault="004E4BCE" w:rsidP="00DF0D22">
            <w:pPr>
              <w:pStyle w:val="ConsPlusNormal"/>
              <w:rPr>
                <w:rFonts w:ascii="Times New Roman" w:hAnsi="Times New Roman" w:cs="Times New Roman"/>
                <w:sz w:val="22"/>
                <w:szCs w:val="22"/>
              </w:rPr>
            </w:pPr>
          </w:p>
        </w:tc>
        <w:tc>
          <w:tcPr>
            <w:tcW w:w="993" w:type="dxa"/>
            <w:vMerge/>
          </w:tcPr>
          <w:p w:rsidR="004E4BCE" w:rsidRPr="001758B8" w:rsidRDefault="004E4BCE" w:rsidP="00DF0D22">
            <w:pPr>
              <w:pStyle w:val="ConsPlusNormal"/>
              <w:rPr>
                <w:rFonts w:ascii="Times New Roman" w:hAnsi="Times New Roman" w:cs="Times New Roman"/>
                <w:sz w:val="22"/>
                <w:szCs w:val="22"/>
              </w:rPr>
            </w:pPr>
          </w:p>
        </w:tc>
        <w:tc>
          <w:tcPr>
            <w:tcW w:w="1134" w:type="dxa"/>
            <w:vMerge/>
          </w:tcPr>
          <w:p w:rsidR="004E4BCE" w:rsidRPr="001758B8" w:rsidRDefault="004E4BCE" w:rsidP="00DF0D22">
            <w:pPr>
              <w:pStyle w:val="ConsPlusNormal"/>
              <w:rPr>
                <w:rFonts w:ascii="Times New Roman" w:hAnsi="Times New Roman" w:cs="Times New Roman"/>
                <w:sz w:val="22"/>
                <w:szCs w:val="22"/>
              </w:rPr>
            </w:pPr>
          </w:p>
        </w:tc>
        <w:tc>
          <w:tcPr>
            <w:tcW w:w="2268" w:type="dxa"/>
            <w:vMerge/>
          </w:tcPr>
          <w:p w:rsidR="004E4BCE" w:rsidRPr="001758B8" w:rsidRDefault="004E4BCE" w:rsidP="00DF0D22">
            <w:pPr>
              <w:pStyle w:val="ConsPlusNormal"/>
              <w:jc w:val="center"/>
              <w:rPr>
                <w:rFonts w:ascii="Times New Roman" w:hAnsi="Times New Roman" w:cs="Times New Roman"/>
                <w:sz w:val="22"/>
                <w:szCs w:val="22"/>
              </w:rPr>
            </w:pPr>
          </w:p>
        </w:tc>
      </w:tr>
      <w:tr w:rsidR="00C564E3" w:rsidRPr="001758B8" w:rsidTr="00DF0D22">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vMerge/>
          </w:tcPr>
          <w:p w:rsidR="00C564E3" w:rsidRPr="001758B8" w:rsidRDefault="00C564E3" w:rsidP="00DF0D22">
            <w:pPr>
              <w:pStyle w:val="ConsPlusNormal"/>
              <w:rPr>
                <w:rFonts w:ascii="Times New Roman" w:hAnsi="Times New Roman" w:cs="Times New Roman"/>
                <w:sz w:val="22"/>
                <w:szCs w:val="22"/>
              </w:rPr>
            </w:pPr>
          </w:p>
        </w:tc>
        <w:tc>
          <w:tcPr>
            <w:tcW w:w="1134" w:type="dxa"/>
            <w:gridSpan w:val="2"/>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150</w:t>
            </w:r>
          </w:p>
        </w:tc>
        <w:tc>
          <w:tcPr>
            <w:tcW w:w="851" w:type="dxa"/>
            <w:gridSpan w:val="2"/>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30</w:t>
            </w:r>
          </w:p>
        </w:tc>
        <w:tc>
          <w:tcPr>
            <w:tcW w:w="572" w:type="dxa"/>
            <w:gridSpan w:val="2"/>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575" w:type="dxa"/>
            <w:gridSpan w:val="2"/>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567" w:type="dxa"/>
          </w:tcPr>
          <w:p w:rsidR="00C564E3" w:rsidRPr="001758B8" w:rsidRDefault="004E4BCE"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20</w:t>
            </w:r>
          </w:p>
        </w:tc>
        <w:tc>
          <w:tcPr>
            <w:tcW w:w="571" w:type="dxa"/>
          </w:tcPr>
          <w:p w:rsidR="00C564E3" w:rsidRPr="001758B8" w:rsidRDefault="004E4BCE"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30</w:t>
            </w:r>
          </w:p>
        </w:tc>
        <w:tc>
          <w:tcPr>
            <w:tcW w:w="995" w:type="dxa"/>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30</w:t>
            </w:r>
          </w:p>
        </w:tc>
        <w:tc>
          <w:tcPr>
            <w:tcW w:w="994" w:type="dxa"/>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30</w:t>
            </w:r>
          </w:p>
        </w:tc>
        <w:tc>
          <w:tcPr>
            <w:tcW w:w="993" w:type="dxa"/>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30</w:t>
            </w:r>
          </w:p>
        </w:tc>
        <w:tc>
          <w:tcPr>
            <w:tcW w:w="1134" w:type="dxa"/>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sz w:val="22"/>
                <w:szCs w:val="22"/>
              </w:rPr>
              <w:t>30</w:t>
            </w:r>
          </w:p>
        </w:tc>
        <w:tc>
          <w:tcPr>
            <w:tcW w:w="2268" w:type="dxa"/>
            <w:vMerge/>
          </w:tcPr>
          <w:p w:rsidR="00C564E3" w:rsidRPr="001758B8" w:rsidRDefault="00C564E3" w:rsidP="00DF0D22">
            <w:pPr>
              <w:pStyle w:val="ConsPlusNormal"/>
              <w:jc w:val="center"/>
              <w:rPr>
                <w:rFonts w:ascii="Times New Roman" w:hAnsi="Times New Roman" w:cs="Times New Roman"/>
                <w:sz w:val="22"/>
                <w:szCs w:val="22"/>
              </w:rPr>
            </w:pPr>
          </w:p>
        </w:tc>
      </w:tr>
      <w:tr w:rsidR="00C564E3" w:rsidRPr="001758B8" w:rsidTr="00DF0D22">
        <w:trPr>
          <w:trHeight w:val="438"/>
        </w:trPr>
        <w:tc>
          <w:tcPr>
            <w:tcW w:w="698" w:type="dxa"/>
            <w:vMerge w:val="restart"/>
          </w:tcPr>
          <w:p w:rsidR="00C564E3" w:rsidRPr="001758B8" w:rsidRDefault="00C564E3" w:rsidP="00DF0D22">
            <w:pPr>
              <w:pStyle w:val="ConsPlusNormal"/>
              <w:jc w:val="center"/>
              <w:rPr>
                <w:rFonts w:ascii="Times New Roman" w:hAnsi="Times New Roman" w:cs="Times New Roman"/>
                <w:sz w:val="22"/>
                <w:szCs w:val="22"/>
                <w:lang w:val="en-US"/>
              </w:rPr>
            </w:pPr>
            <w:r w:rsidRPr="001758B8">
              <w:rPr>
                <w:rFonts w:ascii="Times New Roman" w:hAnsi="Times New Roman" w:cs="Times New Roman"/>
                <w:sz w:val="22"/>
                <w:szCs w:val="22"/>
                <w:lang w:val="en-US"/>
              </w:rPr>
              <w:lastRenderedPageBreak/>
              <w:t>2</w:t>
            </w:r>
          </w:p>
        </w:tc>
        <w:tc>
          <w:tcPr>
            <w:tcW w:w="1836" w:type="dxa"/>
            <w:vMerge w:val="restart"/>
          </w:tcPr>
          <w:p w:rsidR="00C564E3" w:rsidRPr="001758B8"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 xml:space="preserve">Основное мероприятие 03. </w:t>
            </w:r>
          </w:p>
          <w:p w:rsidR="00C564E3" w:rsidRPr="001758B8"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Создание условий для реализации государственных полномочий в области земельных отношений</w:t>
            </w:r>
          </w:p>
        </w:tc>
        <w:tc>
          <w:tcPr>
            <w:tcW w:w="1272" w:type="dxa"/>
            <w:vMerge w:val="restart"/>
          </w:tcPr>
          <w:p w:rsidR="00C564E3" w:rsidRPr="009A5643" w:rsidRDefault="00C564E3" w:rsidP="00DF0D22">
            <w:pPr>
              <w:ind w:left="-57" w:right="-57"/>
              <w:jc w:val="center"/>
            </w:pPr>
            <w:r w:rsidRPr="009A5643">
              <w:t>202</w:t>
            </w:r>
            <w:r>
              <w:t>3</w:t>
            </w:r>
            <w:r w:rsidRPr="009A5643">
              <w:t>-202</w:t>
            </w:r>
            <w:r>
              <w:t>7</w:t>
            </w:r>
            <w:r w:rsidRPr="009A5643">
              <w:t xml:space="preserve"> годы</w:t>
            </w:r>
          </w:p>
        </w:tc>
        <w:tc>
          <w:tcPr>
            <w:tcW w:w="1558" w:type="dxa"/>
          </w:tcPr>
          <w:p w:rsidR="00C564E3" w:rsidRPr="001758B8" w:rsidRDefault="00C564E3" w:rsidP="00DF0D22">
            <w:pPr>
              <w:pStyle w:val="ConsPlusNormal"/>
              <w:rPr>
                <w:rFonts w:ascii="Times New Roman" w:hAnsi="Times New Roman" w:cs="Times New Roman"/>
                <w:sz w:val="22"/>
                <w:szCs w:val="22"/>
              </w:rPr>
            </w:pPr>
            <w:r>
              <w:rPr>
                <w:rFonts w:ascii="Times New Roman" w:eastAsiaTheme="minorHAnsi" w:hAnsi="Times New Roman" w:cs="Times New Roman"/>
                <w:sz w:val="22"/>
                <w:szCs w:val="22"/>
                <w:lang w:eastAsia="en-US"/>
              </w:rPr>
              <w:t>Итого</w:t>
            </w:r>
          </w:p>
        </w:tc>
        <w:tc>
          <w:tcPr>
            <w:tcW w:w="1134" w:type="dxa"/>
            <w:gridSpan w:val="2"/>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color w:val="000000" w:themeColor="text1"/>
                <w:sz w:val="22"/>
                <w:szCs w:val="22"/>
              </w:rPr>
              <w:t>87 645,00</w:t>
            </w:r>
          </w:p>
        </w:tc>
        <w:tc>
          <w:tcPr>
            <w:tcW w:w="3136" w:type="dxa"/>
            <w:gridSpan w:val="8"/>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995" w:type="dxa"/>
            <w:tcBorders>
              <w:bottom w:val="single" w:sz="4" w:space="0" w:color="auto"/>
            </w:tcBorders>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994" w:type="dxa"/>
            <w:tcBorders>
              <w:bottom w:val="single" w:sz="4" w:space="0" w:color="auto"/>
            </w:tcBorders>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993" w:type="dxa"/>
            <w:tcBorders>
              <w:bottom w:val="single" w:sz="4" w:space="0" w:color="auto"/>
            </w:tcBorders>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1134" w:type="dxa"/>
            <w:tcBorders>
              <w:bottom w:val="single" w:sz="4" w:space="0" w:color="auto"/>
            </w:tcBorders>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2268" w:type="dxa"/>
            <w:vMerge w:val="restart"/>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Комитет имущественных отношений Администрации Городского округа Пушкинский Московской области</w:t>
            </w:r>
          </w:p>
        </w:tc>
      </w:tr>
      <w:tr w:rsidR="00C564E3" w:rsidRPr="001758B8" w:rsidTr="00DF0D22">
        <w:trPr>
          <w:trHeight w:val="1551"/>
        </w:trPr>
        <w:tc>
          <w:tcPr>
            <w:tcW w:w="698" w:type="dxa"/>
            <w:vMerge/>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p>
        </w:tc>
        <w:tc>
          <w:tcPr>
            <w:tcW w:w="1836" w:type="dxa"/>
            <w:vMerge/>
            <w:tcBorders>
              <w:bottom w:val="single" w:sz="4" w:space="0" w:color="auto"/>
            </w:tcBorders>
          </w:tcPr>
          <w:p w:rsidR="00C564E3" w:rsidRPr="001758B8" w:rsidRDefault="00C564E3" w:rsidP="00DF0D22">
            <w:pPr>
              <w:pStyle w:val="ConsPlusNormal"/>
              <w:rPr>
                <w:rFonts w:ascii="Times New Roman" w:hAnsi="Times New Roman" w:cs="Times New Roman"/>
                <w:sz w:val="22"/>
                <w:szCs w:val="22"/>
              </w:rPr>
            </w:pPr>
          </w:p>
        </w:tc>
        <w:tc>
          <w:tcPr>
            <w:tcW w:w="1272" w:type="dxa"/>
            <w:vMerge/>
            <w:tcBorders>
              <w:bottom w:val="single" w:sz="4" w:space="0" w:color="auto"/>
            </w:tcBorders>
          </w:tcPr>
          <w:p w:rsidR="00C564E3" w:rsidRPr="001758B8" w:rsidRDefault="00C564E3" w:rsidP="00DF0D22">
            <w:pPr>
              <w:pStyle w:val="ConsPlusNormal"/>
              <w:rPr>
                <w:rFonts w:ascii="Times New Roman" w:hAnsi="Times New Roman" w:cs="Times New Roman"/>
                <w:sz w:val="22"/>
                <w:szCs w:val="22"/>
              </w:rPr>
            </w:pPr>
          </w:p>
        </w:tc>
        <w:tc>
          <w:tcPr>
            <w:tcW w:w="1558" w:type="dxa"/>
            <w:tcBorders>
              <w:bottom w:val="single" w:sz="4" w:space="0" w:color="auto"/>
            </w:tcBorders>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Средства бюджета Городского округа </w:t>
            </w:r>
            <w:proofErr w:type="gramStart"/>
            <w:r>
              <w:rPr>
                <w:rFonts w:ascii="Times New Roman" w:eastAsiaTheme="minorHAnsi" w:hAnsi="Times New Roman" w:cs="Times New Roman"/>
                <w:sz w:val="22"/>
                <w:szCs w:val="22"/>
                <w:lang w:eastAsia="en-US"/>
              </w:rPr>
              <w:t>П</w:t>
            </w:r>
            <w:r w:rsidRPr="001758B8">
              <w:rPr>
                <w:rFonts w:ascii="Times New Roman" w:eastAsiaTheme="minorHAnsi" w:hAnsi="Times New Roman" w:cs="Times New Roman"/>
                <w:sz w:val="22"/>
                <w:szCs w:val="22"/>
                <w:lang w:eastAsia="en-US"/>
              </w:rPr>
              <w:t>ушкинский</w:t>
            </w:r>
            <w:proofErr w:type="gramEnd"/>
            <w:r w:rsidRPr="001758B8">
              <w:rPr>
                <w:rFonts w:ascii="Times New Roman" w:eastAsiaTheme="minorHAnsi" w:hAnsi="Times New Roman" w:cs="Times New Roman"/>
                <w:sz w:val="22"/>
                <w:szCs w:val="22"/>
                <w:lang w:eastAsia="en-US"/>
              </w:rPr>
              <w:t xml:space="preserve"> </w:t>
            </w:r>
          </w:p>
        </w:tc>
        <w:tc>
          <w:tcPr>
            <w:tcW w:w="1134" w:type="dxa"/>
            <w:gridSpan w:val="2"/>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3136" w:type="dxa"/>
            <w:gridSpan w:val="8"/>
            <w:tcBorders>
              <w:bottom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5" w:type="dxa"/>
            <w:tcBorders>
              <w:bottom w:val="single" w:sz="4" w:space="0" w:color="auto"/>
            </w:tcBorders>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Borders>
              <w:bottom w:val="single" w:sz="4" w:space="0" w:color="auto"/>
            </w:tcBorders>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Borders>
              <w:bottom w:val="single" w:sz="4" w:space="0" w:color="auto"/>
            </w:tcBorders>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Borders>
              <w:bottom w:val="single" w:sz="4" w:space="0" w:color="auto"/>
            </w:tcBorders>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rPr>
          <w:trHeight w:val="1402"/>
        </w:trPr>
        <w:tc>
          <w:tcPr>
            <w:tcW w:w="698" w:type="dxa"/>
            <w:vMerge/>
            <w:tcBorders>
              <w:top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p>
        </w:tc>
        <w:tc>
          <w:tcPr>
            <w:tcW w:w="1836" w:type="dxa"/>
            <w:vMerge/>
            <w:tcBorders>
              <w:top w:val="single" w:sz="4" w:space="0" w:color="auto"/>
            </w:tcBorders>
          </w:tcPr>
          <w:p w:rsidR="00C564E3" w:rsidRPr="001758B8" w:rsidRDefault="00C564E3" w:rsidP="00DF0D22">
            <w:pPr>
              <w:pStyle w:val="ConsPlusNormal"/>
              <w:rPr>
                <w:rFonts w:ascii="Times New Roman" w:hAnsi="Times New Roman" w:cs="Times New Roman"/>
                <w:sz w:val="22"/>
                <w:szCs w:val="22"/>
              </w:rPr>
            </w:pPr>
          </w:p>
        </w:tc>
        <w:tc>
          <w:tcPr>
            <w:tcW w:w="1272" w:type="dxa"/>
            <w:vMerge/>
            <w:tcBorders>
              <w:top w:val="single" w:sz="4" w:space="0" w:color="auto"/>
            </w:tcBorders>
          </w:tcPr>
          <w:p w:rsidR="00C564E3" w:rsidRPr="001758B8" w:rsidRDefault="00C564E3" w:rsidP="00DF0D22">
            <w:pPr>
              <w:pStyle w:val="ConsPlusNormal"/>
              <w:rPr>
                <w:rFonts w:ascii="Times New Roman" w:hAnsi="Times New Roman" w:cs="Times New Roman"/>
                <w:sz w:val="22"/>
                <w:szCs w:val="22"/>
              </w:rPr>
            </w:pPr>
          </w:p>
        </w:tc>
        <w:tc>
          <w:tcPr>
            <w:tcW w:w="1558" w:type="dxa"/>
            <w:tcBorders>
              <w:top w:val="single" w:sz="4" w:space="0" w:color="auto"/>
            </w:tcBorders>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Средства бюджета </w:t>
            </w:r>
            <w:r w:rsidRPr="001758B8">
              <w:rPr>
                <w:rFonts w:ascii="Times New Roman" w:eastAsiaTheme="minorHAnsi" w:hAnsi="Times New Roman" w:cs="Times New Roman"/>
                <w:sz w:val="22"/>
                <w:szCs w:val="22"/>
                <w:lang w:eastAsia="en-US"/>
              </w:rPr>
              <w:br/>
              <w:t>Московской области</w:t>
            </w:r>
          </w:p>
        </w:tc>
        <w:tc>
          <w:tcPr>
            <w:tcW w:w="1134" w:type="dxa"/>
            <w:gridSpan w:val="2"/>
            <w:tcBorders>
              <w:top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color w:val="000000" w:themeColor="text1"/>
                <w:sz w:val="22"/>
                <w:szCs w:val="22"/>
              </w:rPr>
              <w:t>87 645,00</w:t>
            </w:r>
          </w:p>
        </w:tc>
        <w:tc>
          <w:tcPr>
            <w:tcW w:w="3136" w:type="dxa"/>
            <w:gridSpan w:val="8"/>
            <w:tcBorders>
              <w:top w:val="single" w:sz="4" w:space="0" w:color="auto"/>
            </w:tcBorders>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995" w:type="dxa"/>
            <w:tcBorders>
              <w:top w:val="single" w:sz="4" w:space="0" w:color="auto"/>
            </w:tcBorders>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994" w:type="dxa"/>
            <w:tcBorders>
              <w:top w:val="single" w:sz="4" w:space="0" w:color="auto"/>
            </w:tcBorders>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993" w:type="dxa"/>
            <w:tcBorders>
              <w:top w:val="single" w:sz="4" w:space="0" w:color="auto"/>
            </w:tcBorders>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1134" w:type="dxa"/>
            <w:tcBorders>
              <w:top w:val="single" w:sz="4" w:space="0" w:color="auto"/>
            </w:tcBorders>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rPr>
          <w:trHeight w:val="557"/>
        </w:trPr>
        <w:tc>
          <w:tcPr>
            <w:tcW w:w="698" w:type="dxa"/>
            <w:vMerge w:val="restart"/>
          </w:tcPr>
          <w:p w:rsidR="00C564E3" w:rsidRPr="001758B8" w:rsidRDefault="00C564E3" w:rsidP="00DF0D22">
            <w:pPr>
              <w:pStyle w:val="ConsPlusNormal"/>
              <w:rPr>
                <w:rFonts w:ascii="Times New Roman" w:hAnsi="Times New Roman" w:cs="Times New Roman"/>
                <w:sz w:val="22"/>
                <w:szCs w:val="22"/>
              </w:rPr>
            </w:pPr>
            <w:r w:rsidRPr="001758B8">
              <w:rPr>
                <w:rFonts w:ascii="Times New Roman" w:hAnsi="Times New Roman" w:cs="Times New Roman"/>
                <w:sz w:val="22"/>
                <w:szCs w:val="22"/>
                <w:lang w:val="en-US"/>
              </w:rPr>
              <w:t>2</w:t>
            </w:r>
            <w:r w:rsidRPr="001758B8">
              <w:rPr>
                <w:rFonts w:ascii="Times New Roman" w:hAnsi="Times New Roman" w:cs="Times New Roman"/>
                <w:sz w:val="22"/>
                <w:szCs w:val="22"/>
              </w:rPr>
              <w:t>.1</w:t>
            </w:r>
          </w:p>
        </w:tc>
        <w:tc>
          <w:tcPr>
            <w:tcW w:w="1836" w:type="dxa"/>
            <w:vMerge w:val="restart"/>
          </w:tcPr>
          <w:p w:rsidR="00C564E3" w:rsidRPr="001758B8"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Мероприятие 03.01.</w:t>
            </w:r>
          </w:p>
          <w:p w:rsidR="00C564E3"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w:t>
            </w:r>
          </w:p>
          <w:p w:rsidR="00C564E3" w:rsidRDefault="00C564E3" w:rsidP="00DF0D22">
            <w:pPr>
              <w:pStyle w:val="ConsPlusNormal"/>
              <w:rPr>
                <w:rFonts w:ascii="Times New Roman" w:eastAsiaTheme="minorHAnsi" w:hAnsi="Times New Roman" w:cs="Times New Roman"/>
                <w:sz w:val="22"/>
                <w:szCs w:val="22"/>
                <w:lang w:eastAsia="en-US"/>
              </w:rPr>
            </w:pPr>
          </w:p>
          <w:p w:rsidR="00C564E3" w:rsidRPr="001758B8" w:rsidRDefault="00C564E3" w:rsidP="00DF0D22">
            <w:pPr>
              <w:pStyle w:val="ConsPlusNormal"/>
              <w:rPr>
                <w:rFonts w:ascii="Times New Roman" w:eastAsiaTheme="minorHAnsi" w:hAnsi="Times New Roman" w:cs="Times New Roman"/>
                <w:sz w:val="22"/>
                <w:szCs w:val="22"/>
                <w:lang w:eastAsia="en-US"/>
              </w:rPr>
            </w:pPr>
          </w:p>
        </w:tc>
        <w:tc>
          <w:tcPr>
            <w:tcW w:w="1272" w:type="dxa"/>
            <w:vMerge w:val="restart"/>
          </w:tcPr>
          <w:p w:rsidR="00C564E3" w:rsidRPr="009A5643" w:rsidRDefault="00C564E3" w:rsidP="00DF0D22">
            <w:pPr>
              <w:ind w:left="-57" w:right="-57"/>
              <w:jc w:val="center"/>
            </w:pPr>
            <w:r w:rsidRPr="009A5643">
              <w:t>202</w:t>
            </w:r>
            <w:r>
              <w:t>3</w:t>
            </w:r>
            <w:r w:rsidRPr="009A5643">
              <w:t>-202</w:t>
            </w:r>
            <w:r>
              <w:t>7</w:t>
            </w:r>
            <w:r w:rsidRPr="009A5643">
              <w:t xml:space="preserve"> годы</w:t>
            </w:r>
          </w:p>
        </w:tc>
        <w:tc>
          <w:tcPr>
            <w:tcW w:w="1558" w:type="dxa"/>
          </w:tcPr>
          <w:p w:rsidR="00C564E3" w:rsidRPr="001758B8" w:rsidRDefault="00C564E3" w:rsidP="00DF0D22">
            <w:pPr>
              <w:pStyle w:val="ConsPlusNormal"/>
              <w:rPr>
                <w:rFonts w:ascii="Times New Roman" w:hAnsi="Times New Roman" w:cs="Times New Roman"/>
                <w:sz w:val="22"/>
                <w:szCs w:val="22"/>
              </w:rPr>
            </w:pPr>
            <w:r>
              <w:rPr>
                <w:rFonts w:ascii="Times New Roman" w:eastAsiaTheme="minorHAnsi" w:hAnsi="Times New Roman" w:cs="Times New Roman"/>
                <w:sz w:val="22"/>
                <w:szCs w:val="22"/>
                <w:lang w:eastAsia="en-US"/>
              </w:rPr>
              <w:t>Итого</w:t>
            </w:r>
          </w:p>
        </w:tc>
        <w:tc>
          <w:tcPr>
            <w:tcW w:w="1134" w:type="dxa"/>
            <w:gridSpan w:val="2"/>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color w:val="000000" w:themeColor="text1"/>
                <w:sz w:val="22"/>
                <w:szCs w:val="22"/>
              </w:rPr>
              <w:t>87 645,00</w:t>
            </w:r>
          </w:p>
        </w:tc>
        <w:tc>
          <w:tcPr>
            <w:tcW w:w="3136" w:type="dxa"/>
            <w:gridSpan w:val="8"/>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995"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994"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993"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1134"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2268" w:type="dxa"/>
            <w:vMerge w:val="restart"/>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Комитет имущественных отношений Администрации Городского округа Пушкинский Московской области</w:t>
            </w:r>
          </w:p>
        </w:tc>
      </w:tr>
      <w:tr w:rsidR="00C564E3" w:rsidRPr="001758B8" w:rsidTr="00DF0D22">
        <w:trPr>
          <w:trHeight w:val="1012"/>
        </w:trPr>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Средства бюджета Городского округа </w:t>
            </w:r>
            <w:proofErr w:type="gramStart"/>
            <w:r w:rsidRPr="001758B8">
              <w:rPr>
                <w:rFonts w:ascii="Times New Roman" w:eastAsiaTheme="minorHAnsi" w:hAnsi="Times New Roman" w:cs="Times New Roman"/>
                <w:sz w:val="22"/>
                <w:szCs w:val="22"/>
                <w:lang w:eastAsia="en-US"/>
              </w:rPr>
              <w:t>Пушкинский</w:t>
            </w:r>
            <w:proofErr w:type="gramEnd"/>
            <w:r w:rsidRPr="001758B8">
              <w:rPr>
                <w:rFonts w:ascii="Times New Roman" w:eastAsiaTheme="minorHAnsi" w:hAnsi="Times New Roman" w:cs="Times New Roman"/>
                <w:sz w:val="22"/>
                <w:szCs w:val="22"/>
                <w:lang w:eastAsia="en-US"/>
              </w:rPr>
              <w:t xml:space="preserve"> </w:t>
            </w:r>
          </w:p>
        </w:tc>
        <w:tc>
          <w:tcPr>
            <w:tcW w:w="1134" w:type="dxa"/>
            <w:gridSpan w:val="2"/>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3136" w:type="dxa"/>
            <w:gridSpan w:val="8"/>
            <w:tcBorders>
              <w:bottom w:val="nil"/>
            </w:tcBorders>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5" w:type="dxa"/>
            <w:tcBorders>
              <w:bottom w:val="nil"/>
            </w:tcBorders>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Borders>
              <w:bottom w:val="nil"/>
            </w:tcBorders>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Borders>
              <w:bottom w:val="nil"/>
            </w:tcBorders>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Borders>
              <w:bottom w:val="nil"/>
            </w:tcBorders>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rPr>
          <w:trHeight w:val="3248"/>
        </w:trPr>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Средства бюджета </w:t>
            </w:r>
            <w:r w:rsidRPr="001758B8">
              <w:rPr>
                <w:rFonts w:ascii="Times New Roman" w:eastAsiaTheme="minorHAnsi" w:hAnsi="Times New Roman" w:cs="Times New Roman"/>
                <w:sz w:val="22"/>
                <w:szCs w:val="22"/>
                <w:lang w:eastAsia="en-US"/>
              </w:rPr>
              <w:br/>
              <w:t>Московской области</w:t>
            </w:r>
          </w:p>
        </w:tc>
        <w:tc>
          <w:tcPr>
            <w:tcW w:w="1134" w:type="dxa"/>
            <w:gridSpan w:val="2"/>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color w:val="000000" w:themeColor="text1"/>
                <w:sz w:val="22"/>
                <w:szCs w:val="22"/>
              </w:rPr>
              <w:t>87 645,00</w:t>
            </w:r>
          </w:p>
        </w:tc>
        <w:tc>
          <w:tcPr>
            <w:tcW w:w="3136" w:type="dxa"/>
            <w:gridSpan w:val="8"/>
          </w:tcPr>
          <w:p w:rsidR="00C564E3" w:rsidRPr="001758B8" w:rsidRDefault="00C564E3" w:rsidP="00DF0D22">
            <w:pPr>
              <w:pStyle w:val="ConsPlusNormal"/>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995"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994"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993"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1134"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color w:val="000000" w:themeColor="text1"/>
                <w:sz w:val="22"/>
                <w:szCs w:val="22"/>
              </w:rPr>
              <w:t>17 529,00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c>
          <w:tcPr>
            <w:tcW w:w="698" w:type="dxa"/>
            <w:vMerge w:val="restart"/>
          </w:tcPr>
          <w:p w:rsidR="00C564E3" w:rsidRPr="001758B8" w:rsidRDefault="00C564E3" w:rsidP="00DF0D22">
            <w:pPr>
              <w:pStyle w:val="ConsPlusNormal"/>
              <w:rPr>
                <w:rFonts w:ascii="Times New Roman" w:hAnsi="Times New Roman" w:cs="Times New Roman"/>
                <w:sz w:val="22"/>
                <w:szCs w:val="22"/>
              </w:rPr>
            </w:pPr>
          </w:p>
        </w:tc>
        <w:tc>
          <w:tcPr>
            <w:tcW w:w="1836" w:type="dxa"/>
            <w:vMerge w:val="restart"/>
          </w:tcPr>
          <w:p w:rsidR="00C564E3" w:rsidRPr="004515C2"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Оказано услуг в области земельных отношений органами местного самоуправления муниципальных образований Московской области, единиц</w:t>
            </w:r>
          </w:p>
        </w:tc>
        <w:tc>
          <w:tcPr>
            <w:tcW w:w="1272" w:type="dxa"/>
            <w:vMerge w:val="restart"/>
          </w:tcPr>
          <w:p w:rsidR="00C564E3" w:rsidRPr="009A5643" w:rsidRDefault="00C564E3" w:rsidP="00DF0D22">
            <w:pPr>
              <w:ind w:left="-57" w:right="-57"/>
              <w:jc w:val="center"/>
            </w:pPr>
            <w:proofErr w:type="spellStart"/>
            <w:r>
              <w:t>х</w:t>
            </w:r>
            <w:proofErr w:type="spellEnd"/>
          </w:p>
        </w:tc>
        <w:tc>
          <w:tcPr>
            <w:tcW w:w="1558" w:type="dxa"/>
            <w:vMerge w:val="restart"/>
          </w:tcPr>
          <w:p w:rsidR="00C564E3" w:rsidRPr="001758B8" w:rsidRDefault="00C564E3" w:rsidP="00DF0D22">
            <w:pPr>
              <w:pStyle w:val="ConsPlusNormal"/>
              <w:jc w:val="center"/>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c>
          <w:tcPr>
            <w:tcW w:w="1134" w:type="dxa"/>
            <w:gridSpan w:val="2"/>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Всего</w:t>
            </w:r>
          </w:p>
        </w:tc>
        <w:tc>
          <w:tcPr>
            <w:tcW w:w="851" w:type="dxa"/>
            <w:gridSpan w:val="2"/>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Итого 2023 год</w:t>
            </w:r>
          </w:p>
        </w:tc>
        <w:tc>
          <w:tcPr>
            <w:tcW w:w="2285" w:type="dxa"/>
            <w:gridSpan w:val="6"/>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В том числе по кварталам:</w:t>
            </w:r>
          </w:p>
        </w:tc>
        <w:tc>
          <w:tcPr>
            <w:tcW w:w="995"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2024 год</w:t>
            </w:r>
          </w:p>
        </w:tc>
        <w:tc>
          <w:tcPr>
            <w:tcW w:w="994"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2025 год</w:t>
            </w:r>
          </w:p>
        </w:tc>
        <w:tc>
          <w:tcPr>
            <w:tcW w:w="993"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2026 год</w:t>
            </w:r>
          </w:p>
        </w:tc>
        <w:tc>
          <w:tcPr>
            <w:tcW w:w="1134"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2027 год</w:t>
            </w:r>
          </w:p>
        </w:tc>
        <w:tc>
          <w:tcPr>
            <w:tcW w:w="2268" w:type="dxa"/>
            <w:vMerge w:val="restart"/>
          </w:tcPr>
          <w:p w:rsidR="00C564E3" w:rsidRPr="001758B8" w:rsidRDefault="00C564E3" w:rsidP="00DF0D22">
            <w:pPr>
              <w:pStyle w:val="ConsPlusNormal"/>
              <w:jc w:val="center"/>
              <w:rPr>
                <w:rFonts w:ascii="Times New Roman" w:hAnsi="Times New Roman" w:cs="Times New Roman"/>
                <w:sz w:val="22"/>
                <w:szCs w:val="22"/>
              </w:rPr>
            </w:pPr>
            <w:proofErr w:type="spellStart"/>
            <w:r>
              <w:rPr>
                <w:rFonts w:ascii="Times New Roman" w:hAnsi="Times New Roman" w:cs="Times New Roman"/>
                <w:sz w:val="22"/>
                <w:szCs w:val="22"/>
              </w:rPr>
              <w:t>х</w:t>
            </w:r>
            <w:proofErr w:type="spellEnd"/>
          </w:p>
        </w:tc>
      </w:tr>
      <w:tr w:rsidR="004E4BCE" w:rsidRPr="001758B8" w:rsidTr="00DF0D22">
        <w:tc>
          <w:tcPr>
            <w:tcW w:w="698" w:type="dxa"/>
            <w:vMerge/>
          </w:tcPr>
          <w:p w:rsidR="004E4BCE" w:rsidRPr="001758B8" w:rsidRDefault="004E4BCE" w:rsidP="00DF0D22">
            <w:pPr>
              <w:pStyle w:val="ConsPlusNormal"/>
              <w:rPr>
                <w:rFonts w:ascii="Times New Roman" w:hAnsi="Times New Roman" w:cs="Times New Roman"/>
                <w:sz w:val="22"/>
                <w:szCs w:val="22"/>
              </w:rPr>
            </w:pPr>
          </w:p>
        </w:tc>
        <w:tc>
          <w:tcPr>
            <w:tcW w:w="1836" w:type="dxa"/>
            <w:vMerge/>
          </w:tcPr>
          <w:p w:rsidR="004E4BCE" w:rsidRPr="001758B8" w:rsidRDefault="004E4BCE" w:rsidP="00DF0D22">
            <w:pPr>
              <w:pStyle w:val="ConsPlusNormal"/>
              <w:rPr>
                <w:rFonts w:ascii="Times New Roman" w:hAnsi="Times New Roman" w:cs="Times New Roman"/>
                <w:sz w:val="22"/>
                <w:szCs w:val="22"/>
              </w:rPr>
            </w:pPr>
          </w:p>
        </w:tc>
        <w:tc>
          <w:tcPr>
            <w:tcW w:w="1272" w:type="dxa"/>
            <w:vMerge/>
          </w:tcPr>
          <w:p w:rsidR="004E4BCE" w:rsidRPr="001758B8" w:rsidRDefault="004E4BCE" w:rsidP="00DF0D22">
            <w:pPr>
              <w:pStyle w:val="ConsPlusNormal"/>
              <w:rPr>
                <w:rFonts w:ascii="Times New Roman" w:hAnsi="Times New Roman" w:cs="Times New Roman"/>
                <w:sz w:val="22"/>
                <w:szCs w:val="22"/>
              </w:rPr>
            </w:pPr>
          </w:p>
        </w:tc>
        <w:tc>
          <w:tcPr>
            <w:tcW w:w="1558" w:type="dxa"/>
            <w:vMerge/>
          </w:tcPr>
          <w:p w:rsidR="004E4BCE" w:rsidRPr="001758B8" w:rsidRDefault="004E4BCE" w:rsidP="00DF0D22">
            <w:pPr>
              <w:pStyle w:val="ConsPlusNormal"/>
              <w:rPr>
                <w:rFonts w:ascii="Times New Roman" w:hAnsi="Times New Roman" w:cs="Times New Roman"/>
                <w:sz w:val="22"/>
                <w:szCs w:val="22"/>
              </w:rPr>
            </w:pPr>
          </w:p>
        </w:tc>
        <w:tc>
          <w:tcPr>
            <w:tcW w:w="1134" w:type="dxa"/>
            <w:gridSpan w:val="2"/>
            <w:vMerge/>
          </w:tcPr>
          <w:p w:rsidR="004E4BCE" w:rsidRPr="001758B8" w:rsidRDefault="004E4BCE" w:rsidP="00DF0D22">
            <w:pPr>
              <w:pStyle w:val="ConsPlusNormal"/>
              <w:rPr>
                <w:rFonts w:ascii="Times New Roman" w:hAnsi="Times New Roman" w:cs="Times New Roman"/>
                <w:sz w:val="22"/>
                <w:szCs w:val="22"/>
              </w:rPr>
            </w:pPr>
          </w:p>
        </w:tc>
        <w:tc>
          <w:tcPr>
            <w:tcW w:w="851" w:type="dxa"/>
            <w:gridSpan w:val="2"/>
            <w:vMerge/>
          </w:tcPr>
          <w:p w:rsidR="004E4BCE" w:rsidRPr="001758B8" w:rsidRDefault="004E4BCE" w:rsidP="00DF0D22">
            <w:pPr>
              <w:pStyle w:val="ConsPlusNormal"/>
              <w:rPr>
                <w:rFonts w:ascii="Times New Roman" w:hAnsi="Times New Roman" w:cs="Times New Roman"/>
                <w:sz w:val="22"/>
                <w:szCs w:val="22"/>
              </w:rPr>
            </w:pPr>
          </w:p>
        </w:tc>
        <w:tc>
          <w:tcPr>
            <w:tcW w:w="572" w:type="dxa"/>
            <w:gridSpan w:val="2"/>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1 квартал</w:t>
            </w:r>
          </w:p>
        </w:tc>
        <w:tc>
          <w:tcPr>
            <w:tcW w:w="575" w:type="dxa"/>
            <w:gridSpan w:val="2"/>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2 квартал</w:t>
            </w:r>
          </w:p>
        </w:tc>
        <w:tc>
          <w:tcPr>
            <w:tcW w:w="567" w:type="dxa"/>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3 квартал</w:t>
            </w:r>
          </w:p>
        </w:tc>
        <w:tc>
          <w:tcPr>
            <w:tcW w:w="571" w:type="dxa"/>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4 квартал</w:t>
            </w:r>
          </w:p>
        </w:tc>
        <w:tc>
          <w:tcPr>
            <w:tcW w:w="995" w:type="dxa"/>
            <w:vMerge/>
          </w:tcPr>
          <w:p w:rsidR="004E4BCE" w:rsidRPr="001758B8" w:rsidRDefault="004E4BCE" w:rsidP="00DF0D22">
            <w:pPr>
              <w:pStyle w:val="ConsPlusNormal"/>
              <w:rPr>
                <w:rFonts w:ascii="Times New Roman" w:hAnsi="Times New Roman" w:cs="Times New Roman"/>
                <w:sz w:val="22"/>
                <w:szCs w:val="22"/>
              </w:rPr>
            </w:pPr>
          </w:p>
        </w:tc>
        <w:tc>
          <w:tcPr>
            <w:tcW w:w="994" w:type="dxa"/>
            <w:vMerge/>
          </w:tcPr>
          <w:p w:rsidR="004E4BCE" w:rsidRPr="001758B8" w:rsidRDefault="004E4BCE" w:rsidP="00DF0D22">
            <w:pPr>
              <w:pStyle w:val="ConsPlusNormal"/>
              <w:rPr>
                <w:rFonts w:ascii="Times New Roman" w:hAnsi="Times New Roman" w:cs="Times New Roman"/>
                <w:sz w:val="22"/>
                <w:szCs w:val="22"/>
              </w:rPr>
            </w:pPr>
          </w:p>
        </w:tc>
        <w:tc>
          <w:tcPr>
            <w:tcW w:w="993" w:type="dxa"/>
            <w:vMerge/>
          </w:tcPr>
          <w:p w:rsidR="004E4BCE" w:rsidRPr="001758B8" w:rsidRDefault="004E4BCE" w:rsidP="00DF0D22">
            <w:pPr>
              <w:pStyle w:val="ConsPlusNormal"/>
              <w:rPr>
                <w:rFonts w:ascii="Times New Roman" w:hAnsi="Times New Roman" w:cs="Times New Roman"/>
                <w:sz w:val="22"/>
                <w:szCs w:val="22"/>
              </w:rPr>
            </w:pPr>
          </w:p>
        </w:tc>
        <w:tc>
          <w:tcPr>
            <w:tcW w:w="1134" w:type="dxa"/>
            <w:vMerge/>
          </w:tcPr>
          <w:p w:rsidR="004E4BCE" w:rsidRPr="001758B8" w:rsidRDefault="004E4BCE" w:rsidP="00DF0D22">
            <w:pPr>
              <w:pStyle w:val="ConsPlusNormal"/>
              <w:rPr>
                <w:rFonts w:ascii="Times New Roman" w:hAnsi="Times New Roman" w:cs="Times New Roman"/>
                <w:sz w:val="22"/>
                <w:szCs w:val="22"/>
              </w:rPr>
            </w:pPr>
          </w:p>
        </w:tc>
        <w:tc>
          <w:tcPr>
            <w:tcW w:w="2268" w:type="dxa"/>
            <w:vMerge/>
          </w:tcPr>
          <w:p w:rsidR="004E4BCE" w:rsidRPr="001758B8" w:rsidRDefault="004E4BCE" w:rsidP="00DF0D22">
            <w:pPr>
              <w:pStyle w:val="ConsPlusNormal"/>
              <w:rPr>
                <w:rFonts w:ascii="Times New Roman" w:hAnsi="Times New Roman" w:cs="Times New Roman"/>
                <w:sz w:val="22"/>
                <w:szCs w:val="22"/>
              </w:rPr>
            </w:pPr>
          </w:p>
        </w:tc>
      </w:tr>
      <w:tr w:rsidR="00C564E3" w:rsidRPr="001758B8" w:rsidTr="00DF0D22">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vMerge/>
          </w:tcPr>
          <w:p w:rsidR="00C564E3" w:rsidRPr="001758B8" w:rsidRDefault="00C564E3" w:rsidP="00DF0D22">
            <w:pPr>
              <w:pStyle w:val="ConsPlusNormal"/>
              <w:rPr>
                <w:rFonts w:ascii="Times New Roman" w:hAnsi="Times New Roman" w:cs="Times New Roman"/>
                <w:sz w:val="22"/>
                <w:szCs w:val="22"/>
              </w:rPr>
            </w:pPr>
          </w:p>
        </w:tc>
        <w:tc>
          <w:tcPr>
            <w:tcW w:w="1134" w:type="dxa"/>
            <w:gridSpan w:val="2"/>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29500</w:t>
            </w:r>
          </w:p>
        </w:tc>
        <w:tc>
          <w:tcPr>
            <w:tcW w:w="851" w:type="dxa"/>
            <w:gridSpan w:val="2"/>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5900</w:t>
            </w:r>
          </w:p>
        </w:tc>
        <w:tc>
          <w:tcPr>
            <w:tcW w:w="572" w:type="dxa"/>
            <w:gridSpan w:val="2"/>
          </w:tcPr>
          <w:p w:rsidR="00C564E3" w:rsidRPr="001758B8" w:rsidRDefault="00C564E3" w:rsidP="00DF0D22">
            <w:pPr>
              <w:pStyle w:val="ConsPlusNormal"/>
              <w:ind w:left="-57" w:right="-57"/>
              <w:jc w:val="center"/>
              <w:rPr>
                <w:rFonts w:ascii="Times New Roman" w:hAnsi="Times New Roman" w:cs="Times New Roman"/>
                <w:sz w:val="22"/>
                <w:szCs w:val="22"/>
              </w:rPr>
            </w:pPr>
            <w:r w:rsidRPr="001758B8">
              <w:rPr>
                <w:rFonts w:ascii="Times New Roman" w:hAnsi="Times New Roman" w:cs="Times New Roman"/>
                <w:sz w:val="22"/>
                <w:szCs w:val="22"/>
              </w:rPr>
              <w:t>1270</w:t>
            </w:r>
          </w:p>
        </w:tc>
        <w:tc>
          <w:tcPr>
            <w:tcW w:w="575" w:type="dxa"/>
            <w:gridSpan w:val="2"/>
          </w:tcPr>
          <w:p w:rsidR="00C564E3" w:rsidRPr="001758B8" w:rsidRDefault="004E4BCE"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2990</w:t>
            </w:r>
          </w:p>
        </w:tc>
        <w:tc>
          <w:tcPr>
            <w:tcW w:w="567" w:type="dxa"/>
          </w:tcPr>
          <w:p w:rsidR="00C564E3" w:rsidRPr="001758B8" w:rsidRDefault="004E4BCE"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4790</w:t>
            </w:r>
          </w:p>
        </w:tc>
        <w:tc>
          <w:tcPr>
            <w:tcW w:w="571" w:type="dxa"/>
          </w:tcPr>
          <w:p w:rsidR="00C564E3" w:rsidRPr="001758B8" w:rsidRDefault="004E4BCE"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5900</w:t>
            </w:r>
          </w:p>
        </w:tc>
        <w:tc>
          <w:tcPr>
            <w:tcW w:w="995"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5900</w:t>
            </w:r>
          </w:p>
        </w:tc>
        <w:tc>
          <w:tcPr>
            <w:tcW w:w="99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5900</w:t>
            </w:r>
          </w:p>
        </w:tc>
        <w:tc>
          <w:tcPr>
            <w:tcW w:w="993"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5900</w:t>
            </w:r>
          </w:p>
        </w:tc>
        <w:tc>
          <w:tcPr>
            <w:tcW w:w="113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5900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rPr>
          <w:trHeight w:val="321"/>
        </w:trPr>
        <w:tc>
          <w:tcPr>
            <w:tcW w:w="698" w:type="dxa"/>
            <w:vMerge w:val="restart"/>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3</w:t>
            </w:r>
          </w:p>
        </w:tc>
        <w:tc>
          <w:tcPr>
            <w:tcW w:w="1836" w:type="dxa"/>
            <w:vMerge w:val="restart"/>
          </w:tcPr>
          <w:p w:rsidR="00C564E3" w:rsidRPr="001758B8"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 xml:space="preserve">Основное мероприятие 04. </w:t>
            </w:r>
          </w:p>
          <w:p w:rsidR="00C564E3" w:rsidRPr="001758B8"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Создание условий для реализации полномочий органов местного самоуправления</w:t>
            </w:r>
          </w:p>
        </w:tc>
        <w:tc>
          <w:tcPr>
            <w:tcW w:w="1272" w:type="dxa"/>
            <w:vMerge w:val="restart"/>
          </w:tcPr>
          <w:p w:rsidR="00C564E3" w:rsidRPr="009A5643" w:rsidRDefault="00C564E3" w:rsidP="00DF0D22">
            <w:pPr>
              <w:ind w:left="-57" w:right="-57"/>
              <w:jc w:val="center"/>
            </w:pPr>
            <w:r w:rsidRPr="009A5643">
              <w:t>202</w:t>
            </w:r>
            <w:r>
              <w:t>3</w:t>
            </w:r>
            <w:r w:rsidRPr="009A5643">
              <w:t>-202</w:t>
            </w:r>
            <w:r>
              <w:t>7</w:t>
            </w:r>
            <w:r w:rsidRPr="009A5643">
              <w:t xml:space="preserve"> годы</w:t>
            </w:r>
          </w:p>
        </w:tc>
        <w:tc>
          <w:tcPr>
            <w:tcW w:w="1558" w:type="dxa"/>
          </w:tcPr>
          <w:p w:rsidR="00C564E3" w:rsidRPr="001758B8" w:rsidRDefault="00C564E3" w:rsidP="00DF0D22">
            <w:pPr>
              <w:pStyle w:val="ConsPlusNormal"/>
              <w:rPr>
                <w:rFonts w:ascii="Times New Roman" w:hAnsi="Times New Roman" w:cs="Times New Roman"/>
                <w:sz w:val="22"/>
                <w:szCs w:val="22"/>
              </w:rPr>
            </w:pPr>
            <w:r>
              <w:rPr>
                <w:rFonts w:ascii="Times New Roman" w:eastAsiaTheme="minorHAnsi" w:hAnsi="Times New Roman" w:cs="Times New Roman"/>
                <w:sz w:val="22"/>
                <w:szCs w:val="22"/>
                <w:lang w:eastAsia="en-US"/>
              </w:rPr>
              <w:t>Итого</w:t>
            </w:r>
          </w:p>
        </w:tc>
        <w:tc>
          <w:tcPr>
            <w:tcW w:w="1134" w:type="dxa"/>
            <w:gridSpan w:val="2"/>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3136" w:type="dxa"/>
            <w:gridSpan w:val="8"/>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5"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val="restart"/>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Комитет имущественных отношений Администрации Городского округа Пушкинский Московской области</w:t>
            </w:r>
          </w:p>
        </w:tc>
      </w:tr>
      <w:tr w:rsidR="00C564E3" w:rsidRPr="001758B8" w:rsidTr="00DF0D22">
        <w:trPr>
          <w:trHeight w:val="1012"/>
        </w:trPr>
        <w:tc>
          <w:tcPr>
            <w:tcW w:w="698" w:type="dxa"/>
            <w:vMerge/>
          </w:tcPr>
          <w:p w:rsidR="00C564E3" w:rsidRPr="001758B8" w:rsidRDefault="00C564E3" w:rsidP="00DF0D22">
            <w:pPr>
              <w:pStyle w:val="ConsPlusNormal"/>
              <w:jc w:val="center"/>
              <w:rPr>
                <w:rFonts w:ascii="Times New Roman" w:hAnsi="Times New Roman" w:cs="Times New Roman"/>
                <w:sz w:val="22"/>
                <w:szCs w:val="22"/>
              </w:rPr>
            </w:pPr>
          </w:p>
        </w:tc>
        <w:tc>
          <w:tcPr>
            <w:tcW w:w="1836" w:type="dxa"/>
            <w:vMerge/>
          </w:tcPr>
          <w:p w:rsidR="00C564E3" w:rsidRPr="001758B8" w:rsidRDefault="00C564E3" w:rsidP="00DF0D22">
            <w:pPr>
              <w:pStyle w:val="ConsPlusNormal"/>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Средства бюджета Городского округа </w:t>
            </w:r>
            <w:proofErr w:type="gramStart"/>
            <w:r w:rsidRPr="001758B8">
              <w:rPr>
                <w:rFonts w:ascii="Times New Roman" w:eastAsiaTheme="minorHAnsi" w:hAnsi="Times New Roman" w:cs="Times New Roman"/>
                <w:sz w:val="22"/>
                <w:szCs w:val="22"/>
                <w:lang w:eastAsia="en-US"/>
              </w:rPr>
              <w:t>Пушкинский</w:t>
            </w:r>
            <w:proofErr w:type="gramEnd"/>
            <w:r w:rsidRPr="001758B8">
              <w:rPr>
                <w:rFonts w:ascii="Times New Roman" w:eastAsiaTheme="minorHAnsi" w:hAnsi="Times New Roman" w:cs="Times New Roman"/>
                <w:sz w:val="22"/>
                <w:szCs w:val="22"/>
                <w:lang w:eastAsia="en-US"/>
              </w:rPr>
              <w:t xml:space="preserve"> </w:t>
            </w:r>
          </w:p>
        </w:tc>
        <w:tc>
          <w:tcPr>
            <w:tcW w:w="1134" w:type="dxa"/>
            <w:gridSpan w:val="2"/>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3136" w:type="dxa"/>
            <w:gridSpan w:val="8"/>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5"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rPr>
          <w:trHeight w:val="1180"/>
        </w:trPr>
        <w:tc>
          <w:tcPr>
            <w:tcW w:w="698" w:type="dxa"/>
            <w:vMerge/>
          </w:tcPr>
          <w:p w:rsidR="00C564E3" w:rsidRPr="001758B8" w:rsidRDefault="00C564E3" w:rsidP="00DF0D22">
            <w:pPr>
              <w:pStyle w:val="ConsPlusNormal"/>
              <w:jc w:val="center"/>
              <w:rPr>
                <w:rFonts w:ascii="Times New Roman" w:hAnsi="Times New Roman" w:cs="Times New Roman"/>
                <w:sz w:val="22"/>
                <w:szCs w:val="22"/>
              </w:rPr>
            </w:pPr>
          </w:p>
        </w:tc>
        <w:tc>
          <w:tcPr>
            <w:tcW w:w="1836" w:type="dxa"/>
            <w:vMerge/>
          </w:tcPr>
          <w:p w:rsidR="00C564E3" w:rsidRPr="001758B8" w:rsidRDefault="00C564E3" w:rsidP="00DF0D22">
            <w:pPr>
              <w:pStyle w:val="ConsPlusNormal"/>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Средства бюджета </w:t>
            </w:r>
            <w:r w:rsidRPr="001758B8">
              <w:rPr>
                <w:rFonts w:ascii="Times New Roman" w:eastAsiaTheme="minorHAnsi" w:hAnsi="Times New Roman" w:cs="Times New Roman"/>
                <w:sz w:val="22"/>
                <w:szCs w:val="22"/>
                <w:lang w:eastAsia="en-US"/>
              </w:rPr>
              <w:br/>
              <w:t>Московской области</w:t>
            </w:r>
          </w:p>
        </w:tc>
        <w:tc>
          <w:tcPr>
            <w:tcW w:w="1134" w:type="dxa"/>
            <w:gridSpan w:val="2"/>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3136" w:type="dxa"/>
            <w:gridSpan w:val="8"/>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5"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c>
          <w:tcPr>
            <w:tcW w:w="698" w:type="dxa"/>
            <w:vMerge w:val="restart"/>
          </w:tcPr>
          <w:p w:rsidR="00C564E3" w:rsidRPr="001758B8" w:rsidRDefault="00C564E3" w:rsidP="00DF0D22">
            <w:pPr>
              <w:pStyle w:val="ConsPlusNormal"/>
              <w:rPr>
                <w:rFonts w:ascii="Times New Roman" w:hAnsi="Times New Roman" w:cs="Times New Roman"/>
                <w:sz w:val="22"/>
                <w:szCs w:val="22"/>
              </w:rPr>
            </w:pPr>
            <w:r w:rsidRPr="001758B8">
              <w:rPr>
                <w:rFonts w:ascii="Times New Roman" w:hAnsi="Times New Roman" w:cs="Times New Roman"/>
                <w:sz w:val="22"/>
                <w:szCs w:val="22"/>
              </w:rPr>
              <w:t>3.1</w:t>
            </w:r>
          </w:p>
        </w:tc>
        <w:tc>
          <w:tcPr>
            <w:tcW w:w="1836" w:type="dxa"/>
            <w:vMerge w:val="restart"/>
          </w:tcPr>
          <w:p w:rsidR="00C564E3" w:rsidRPr="001758B8" w:rsidRDefault="00C564E3" w:rsidP="00DF0D22">
            <w:pPr>
              <w:autoSpaceDE w:val="0"/>
              <w:autoSpaceDN w:val="0"/>
              <w:adjustRightInd w:val="0"/>
            </w:pPr>
            <w:r w:rsidRPr="001758B8">
              <w:t>Мероприятие 04.01.</w:t>
            </w:r>
          </w:p>
          <w:p w:rsidR="00C564E3" w:rsidRPr="001758B8"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Обеспечение деятельности муниципальных органов в сфере земельно-имущественных отношений</w:t>
            </w:r>
          </w:p>
        </w:tc>
        <w:tc>
          <w:tcPr>
            <w:tcW w:w="1272" w:type="dxa"/>
            <w:vMerge w:val="restart"/>
          </w:tcPr>
          <w:p w:rsidR="00C564E3" w:rsidRPr="009A5643" w:rsidRDefault="00C564E3" w:rsidP="00DF0D22">
            <w:pPr>
              <w:ind w:left="-57" w:right="-57"/>
              <w:jc w:val="center"/>
            </w:pPr>
            <w:r w:rsidRPr="009A5643">
              <w:t>202</w:t>
            </w:r>
            <w:r>
              <w:t>3</w:t>
            </w:r>
            <w:r w:rsidRPr="009A5643">
              <w:t>-202</w:t>
            </w:r>
            <w:r>
              <w:t>7</w:t>
            </w:r>
            <w:r w:rsidRPr="009A5643">
              <w:t xml:space="preserve"> годы</w:t>
            </w:r>
          </w:p>
        </w:tc>
        <w:tc>
          <w:tcPr>
            <w:tcW w:w="1558" w:type="dxa"/>
          </w:tcPr>
          <w:p w:rsidR="00C564E3" w:rsidRPr="001758B8" w:rsidRDefault="00C564E3" w:rsidP="00DF0D22">
            <w:pPr>
              <w:pStyle w:val="ConsPlusNormal"/>
              <w:rPr>
                <w:rFonts w:ascii="Times New Roman" w:hAnsi="Times New Roman" w:cs="Times New Roman"/>
                <w:sz w:val="22"/>
                <w:szCs w:val="22"/>
              </w:rPr>
            </w:pPr>
            <w:r>
              <w:rPr>
                <w:rFonts w:ascii="Times New Roman" w:eastAsiaTheme="minorHAnsi" w:hAnsi="Times New Roman" w:cs="Times New Roman"/>
                <w:sz w:val="22"/>
                <w:szCs w:val="22"/>
                <w:lang w:eastAsia="en-US"/>
              </w:rPr>
              <w:t>Итого</w:t>
            </w:r>
          </w:p>
        </w:tc>
        <w:tc>
          <w:tcPr>
            <w:tcW w:w="1134" w:type="dxa"/>
            <w:gridSpan w:val="2"/>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3136" w:type="dxa"/>
            <w:gridSpan w:val="8"/>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5"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val="restart"/>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Комитет имущественных отношений Администрации Городского округа Пушкинский Московской области</w:t>
            </w:r>
          </w:p>
        </w:tc>
      </w:tr>
      <w:tr w:rsidR="00C564E3" w:rsidRPr="001758B8" w:rsidTr="00DF0D22">
        <w:trPr>
          <w:trHeight w:val="1012"/>
        </w:trPr>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Средства бюджета Городского округа </w:t>
            </w:r>
            <w:proofErr w:type="gramStart"/>
            <w:r w:rsidRPr="001758B8">
              <w:rPr>
                <w:rFonts w:ascii="Times New Roman" w:eastAsiaTheme="minorHAnsi" w:hAnsi="Times New Roman" w:cs="Times New Roman"/>
                <w:sz w:val="22"/>
                <w:szCs w:val="22"/>
                <w:lang w:eastAsia="en-US"/>
              </w:rPr>
              <w:t>Пушкинский</w:t>
            </w:r>
            <w:proofErr w:type="gramEnd"/>
            <w:r w:rsidRPr="001758B8">
              <w:rPr>
                <w:rFonts w:ascii="Times New Roman" w:eastAsiaTheme="minorHAnsi" w:hAnsi="Times New Roman" w:cs="Times New Roman"/>
                <w:sz w:val="22"/>
                <w:szCs w:val="22"/>
                <w:lang w:eastAsia="en-US"/>
              </w:rPr>
              <w:t xml:space="preserve"> </w:t>
            </w:r>
          </w:p>
        </w:tc>
        <w:tc>
          <w:tcPr>
            <w:tcW w:w="1134" w:type="dxa"/>
            <w:gridSpan w:val="2"/>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3136" w:type="dxa"/>
            <w:gridSpan w:val="8"/>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5"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rPr>
          <w:trHeight w:val="1136"/>
        </w:trPr>
        <w:tc>
          <w:tcPr>
            <w:tcW w:w="698" w:type="dxa"/>
            <w:vMerge/>
          </w:tcPr>
          <w:p w:rsidR="00C564E3" w:rsidRPr="001758B8" w:rsidRDefault="00C564E3" w:rsidP="00DF0D22">
            <w:pPr>
              <w:pStyle w:val="ConsPlusNormal"/>
              <w:rPr>
                <w:rFonts w:ascii="Times New Roman" w:hAnsi="Times New Roman" w:cs="Times New Roman"/>
                <w:sz w:val="22"/>
                <w:szCs w:val="22"/>
              </w:rPr>
            </w:pPr>
          </w:p>
        </w:tc>
        <w:tc>
          <w:tcPr>
            <w:tcW w:w="1836" w:type="dxa"/>
            <w:vMerge/>
          </w:tcPr>
          <w:p w:rsidR="00C564E3" w:rsidRPr="001758B8" w:rsidRDefault="00C564E3" w:rsidP="00DF0D22">
            <w:pPr>
              <w:pStyle w:val="ConsPlusNormal"/>
              <w:rPr>
                <w:rFonts w:ascii="Times New Roman" w:hAnsi="Times New Roman" w:cs="Times New Roman"/>
                <w:sz w:val="22"/>
                <w:szCs w:val="22"/>
              </w:rPr>
            </w:pPr>
          </w:p>
        </w:tc>
        <w:tc>
          <w:tcPr>
            <w:tcW w:w="1272" w:type="dxa"/>
            <w:vMerge/>
          </w:tcPr>
          <w:p w:rsidR="00C564E3" w:rsidRPr="001758B8" w:rsidRDefault="00C564E3" w:rsidP="00DF0D22">
            <w:pPr>
              <w:pStyle w:val="ConsPlusNormal"/>
              <w:rPr>
                <w:rFonts w:ascii="Times New Roman" w:hAnsi="Times New Roman" w:cs="Times New Roman"/>
                <w:sz w:val="22"/>
                <w:szCs w:val="22"/>
              </w:rPr>
            </w:pPr>
          </w:p>
        </w:tc>
        <w:tc>
          <w:tcPr>
            <w:tcW w:w="1558" w:type="dxa"/>
          </w:tcPr>
          <w:p w:rsidR="00C564E3"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 xml:space="preserve">Средства бюджета </w:t>
            </w:r>
            <w:r w:rsidRPr="001758B8">
              <w:rPr>
                <w:rFonts w:ascii="Times New Roman" w:eastAsiaTheme="minorHAnsi" w:hAnsi="Times New Roman" w:cs="Times New Roman"/>
                <w:sz w:val="22"/>
                <w:szCs w:val="22"/>
                <w:lang w:eastAsia="en-US"/>
              </w:rPr>
              <w:br/>
              <w:t>Московской области</w:t>
            </w:r>
          </w:p>
          <w:p w:rsidR="00C564E3" w:rsidRDefault="00C564E3" w:rsidP="00DF0D22">
            <w:pPr>
              <w:pStyle w:val="ConsPlusNormal"/>
              <w:rPr>
                <w:rFonts w:ascii="Times New Roman" w:eastAsiaTheme="minorHAnsi" w:hAnsi="Times New Roman" w:cs="Times New Roman"/>
                <w:sz w:val="22"/>
                <w:szCs w:val="22"/>
                <w:lang w:eastAsia="en-US"/>
              </w:rPr>
            </w:pPr>
          </w:p>
          <w:p w:rsidR="00C564E3" w:rsidRPr="001758B8" w:rsidRDefault="00C564E3" w:rsidP="00DF0D22">
            <w:pPr>
              <w:pStyle w:val="ConsPlusNormal"/>
              <w:rPr>
                <w:rFonts w:ascii="Times New Roman" w:hAnsi="Times New Roman" w:cs="Times New Roman"/>
                <w:sz w:val="22"/>
                <w:szCs w:val="22"/>
              </w:rPr>
            </w:pPr>
          </w:p>
        </w:tc>
        <w:tc>
          <w:tcPr>
            <w:tcW w:w="1134" w:type="dxa"/>
            <w:gridSpan w:val="2"/>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3136" w:type="dxa"/>
            <w:gridSpan w:val="8"/>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5"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993"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1134" w:type="dxa"/>
          </w:tcPr>
          <w:p w:rsidR="00C564E3" w:rsidRPr="001758B8" w:rsidRDefault="00C564E3" w:rsidP="00DF0D22">
            <w:pPr>
              <w:pStyle w:val="ConsPlusNormal"/>
              <w:jc w:val="center"/>
              <w:rPr>
                <w:rFonts w:ascii="Times New Roman" w:hAnsi="Times New Roman" w:cs="Times New Roman"/>
                <w:sz w:val="22"/>
                <w:szCs w:val="22"/>
              </w:rPr>
            </w:pPr>
            <w:r w:rsidRPr="001758B8">
              <w:rPr>
                <w:rFonts w:ascii="Times New Roman" w:hAnsi="Times New Roman" w:cs="Times New Roman"/>
                <w:sz w:val="22"/>
                <w:szCs w:val="22"/>
              </w:rPr>
              <w:t>0,00</w:t>
            </w:r>
          </w:p>
        </w:tc>
        <w:tc>
          <w:tcPr>
            <w:tcW w:w="2268" w:type="dxa"/>
            <w:vMerge/>
          </w:tcPr>
          <w:p w:rsidR="00C564E3" w:rsidRPr="001758B8" w:rsidRDefault="00C564E3" w:rsidP="00DF0D22">
            <w:pPr>
              <w:pStyle w:val="ConsPlusNormal"/>
              <w:rPr>
                <w:rFonts w:ascii="Times New Roman" w:hAnsi="Times New Roman" w:cs="Times New Roman"/>
                <w:sz w:val="22"/>
                <w:szCs w:val="22"/>
              </w:rPr>
            </w:pPr>
          </w:p>
        </w:tc>
      </w:tr>
      <w:tr w:rsidR="00C564E3" w:rsidRPr="001758B8" w:rsidTr="00DF0D22">
        <w:tc>
          <w:tcPr>
            <w:tcW w:w="698" w:type="dxa"/>
            <w:vMerge w:val="restart"/>
          </w:tcPr>
          <w:p w:rsidR="00C564E3" w:rsidRPr="001758B8" w:rsidRDefault="00C564E3" w:rsidP="00DF0D22">
            <w:pPr>
              <w:pStyle w:val="ConsPlusNormal"/>
              <w:rPr>
                <w:rFonts w:ascii="Times New Roman" w:eastAsiaTheme="minorHAnsi" w:hAnsi="Times New Roman" w:cs="Times New Roman"/>
                <w:sz w:val="22"/>
                <w:szCs w:val="22"/>
                <w:lang w:eastAsia="en-US"/>
              </w:rPr>
            </w:pPr>
          </w:p>
        </w:tc>
        <w:tc>
          <w:tcPr>
            <w:tcW w:w="1836" w:type="dxa"/>
            <w:vMerge w:val="restart"/>
          </w:tcPr>
          <w:p w:rsidR="00C564E3" w:rsidRPr="001758B8" w:rsidRDefault="00C564E3" w:rsidP="00DF0D22">
            <w:pPr>
              <w:pStyle w:val="ConsPlusNormal"/>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Количество объектов, в отношении которых обеспечивалась деятельность муниципальных органов в сфере земельно-имущественных отношений, единиц</w:t>
            </w:r>
          </w:p>
        </w:tc>
        <w:tc>
          <w:tcPr>
            <w:tcW w:w="1272" w:type="dxa"/>
            <w:vMerge w:val="restart"/>
          </w:tcPr>
          <w:p w:rsidR="00C564E3" w:rsidRPr="009A5643" w:rsidRDefault="00C564E3" w:rsidP="00DF0D22">
            <w:pPr>
              <w:ind w:left="-57" w:right="-57"/>
              <w:jc w:val="center"/>
            </w:pPr>
            <w:proofErr w:type="spellStart"/>
            <w:r>
              <w:t>х</w:t>
            </w:r>
            <w:proofErr w:type="spellEnd"/>
          </w:p>
        </w:tc>
        <w:tc>
          <w:tcPr>
            <w:tcW w:w="1568" w:type="dxa"/>
            <w:gridSpan w:val="2"/>
            <w:vMerge w:val="restart"/>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sz w:val="22"/>
                <w:szCs w:val="22"/>
                <w:lang w:eastAsia="en-US"/>
              </w:rPr>
              <w:t>х</w:t>
            </w:r>
            <w:proofErr w:type="spellEnd"/>
          </w:p>
        </w:tc>
        <w:tc>
          <w:tcPr>
            <w:tcW w:w="1134" w:type="dxa"/>
            <w:gridSpan w:val="2"/>
            <w:vMerge w:val="restart"/>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Всего</w:t>
            </w:r>
          </w:p>
        </w:tc>
        <w:tc>
          <w:tcPr>
            <w:tcW w:w="851" w:type="dxa"/>
            <w:gridSpan w:val="2"/>
            <w:vMerge w:val="restart"/>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Итого 2023 год</w:t>
            </w:r>
          </w:p>
        </w:tc>
        <w:tc>
          <w:tcPr>
            <w:tcW w:w="2275" w:type="dxa"/>
            <w:gridSpan w:val="5"/>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В том числе по кварталам:</w:t>
            </w:r>
          </w:p>
        </w:tc>
        <w:tc>
          <w:tcPr>
            <w:tcW w:w="995" w:type="dxa"/>
            <w:vMerge w:val="restart"/>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2024 год</w:t>
            </w:r>
          </w:p>
        </w:tc>
        <w:tc>
          <w:tcPr>
            <w:tcW w:w="994" w:type="dxa"/>
            <w:vMerge w:val="restart"/>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2025 год</w:t>
            </w:r>
          </w:p>
        </w:tc>
        <w:tc>
          <w:tcPr>
            <w:tcW w:w="993" w:type="dxa"/>
            <w:vMerge w:val="restart"/>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2026 год</w:t>
            </w:r>
          </w:p>
        </w:tc>
        <w:tc>
          <w:tcPr>
            <w:tcW w:w="1134" w:type="dxa"/>
            <w:vMerge w:val="restart"/>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2027 год</w:t>
            </w:r>
          </w:p>
        </w:tc>
        <w:tc>
          <w:tcPr>
            <w:tcW w:w="2268" w:type="dxa"/>
            <w:vMerge w:val="restart"/>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sz w:val="22"/>
                <w:szCs w:val="22"/>
                <w:lang w:eastAsia="en-US"/>
              </w:rPr>
              <w:t>х</w:t>
            </w:r>
            <w:proofErr w:type="spellEnd"/>
          </w:p>
        </w:tc>
      </w:tr>
      <w:tr w:rsidR="004E4BCE" w:rsidRPr="001758B8" w:rsidTr="00DF0D22">
        <w:tc>
          <w:tcPr>
            <w:tcW w:w="698" w:type="dxa"/>
            <w:vMerge/>
          </w:tcPr>
          <w:p w:rsidR="004E4BCE" w:rsidRPr="001758B8" w:rsidRDefault="004E4BCE" w:rsidP="00DF0D22">
            <w:pPr>
              <w:pStyle w:val="ConsPlusNormal"/>
              <w:rPr>
                <w:rFonts w:ascii="Times New Roman" w:eastAsiaTheme="minorHAnsi" w:hAnsi="Times New Roman" w:cs="Times New Roman"/>
                <w:sz w:val="22"/>
                <w:szCs w:val="22"/>
                <w:lang w:eastAsia="en-US"/>
              </w:rPr>
            </w:pPr>
          </w:p>
        </w:tc>
        <w:tc>
          <w:tcPr>
            <w:tcW w:w="1836" w:type="dxa"/>
            <w:vMerge/>
          </w:tcPr>
          <w:p w:rsidR="004E4BCE" w:rsidRPr="001758B8" w:rsidRDefault="004E4BCE" w:rsidP="00DF0D22">
            <w:pPr>
              <w:pStyle w:val="ConsPlusNormal"/>
              <w:rPr>
                <w:rFonts w:ascii="Times New Roman" w:eastAsiaTheme="minorHAnsi" w:hAnsi="Times New Roman" w:cs="Times New Roman"/>
                <w:sz w:val="22"/>
                <w:szCs w:val="22"/>
                <w:lang w:eastAsia="en-US"/>
              </w:rPr>
            </w:pPr>
          </w:p>
        </w:tc>
        <w:tc>
          <w:tcPr>
            <w:tcW w:w="1272" w:type="dxa"/>
            <w:vMerge/>
          </w:tcPr>
          <w:p w:rsidR="004E4BCE" w:rsidRPr="001758B8" w:rsidRDefault="004E4BCE" w:rsidP="00DF0D22">
            <w:pPr>
              <w:pStyle w:val="ConsPlusNormal"/>
              <w:jc w:val="center"/>
              <w:rPr>
                <w:rFonts w:ascii="Times New Roman" w:eastAsiaTheme="minorHAnsi" w:hAnsi="Times New Roman" w:cs="Times New Roman"/>
                <w:sz w:val="22"/>
                <w:szCs w:val="22"/>
                <w:lang w:eastAsia="en-US"/>
              </w:rPr>
            </w:pPr>
          </w:p>
        </w:tc>
        <w:tc>
          <w:tcPr>
            <w:tcW w:w="1568" w:type="dxa"/>
            <w:gridSpan w:val="2"/>
            <w:vMerge/>
          </w:tcPr>
          <w:p w:rsidR="004E4BCE" w:rsidRPr="001758B8" w:rsidRDefault="004E4BCE" w:rsidP="00DF0D22">
            <w:pPr>
              <w:pStyle w:val="ConsPlusNormal"/>
              <w:jc w:val="center"/>
              <w:rPr>
                <w:rFonts w:ascii="Times New Roman" w:eastAsiaTheme="minorHAnsi" w:hAnsi="Times New Roman" w:cs="Times New Roman"/>
                <w:sz w:val="22"/>
                <w:szCs w:val="22"/>
                <w:lang w:eastAsia="en-US"/>
              </w:rPr>
            </w:pPr>
          </w:p>
        </w:tc>
        <w:tc>
          <w:tcPr>
            <w:tcW w:w="1134" w:type="dxa"/>
            <w:gridSpan w:val="2"/>
            <w:vMerge/>
          </w:tcPr>
          <w:p w:rsidR="004E4BCE" w:rsidRPr="001758B8" w:rsidRDefault="004E4BCE" w:rsidP="00DF0D22">
            <w:pPr>
              <w:pStyle w:val="ConsPlusNormal"/>
              <w:jc w:val="center"/>
              <w:rPr>
                <w:rFonts w:ascii="Times New Roman" w:eastAsiaTheme="minorHAnsi" w:hAnsi="Times New Roman" w:cs="Times New Roman"/>
                <w:sz w:val="22"/>
                <w:szCs w:val="22"/>
                <w:lang w:eastAsia="en-US"/>
              </w:rPr>
            </w:pPr>
          </w:p>
        </w:tc>
        <w:tc>
          <w:tcPr>
            <w:tcW w:w="851" w:type="dxa"/>
            <w:gridSpan w:val="2"/>
            <w:vMerge/>
          </w:tcPr>
          <w:p w:rsidR="004E4BCE" w:rsidRPr="001758B8" w:rsidRDefault="004E4BCE" w:rsidP="00DF0D22">
            <w:pPr>
              <w:pStyle w:val="ConsPlusNormal"/>
              <w:jc w:val="center"/>
              <w:rPr>
                <w:rFonts w:ascii="Times New Roman" w:eastAsiaTheme="minorHAnsi" w:hAnsi="Times New Roman" w:cs="Times New Roman"/>
                <w:sz w:val="22"/>
                <w:szCs w:val="22"/>
                <w:lang w:eastAsia="en-US"/>
              </w:rPr>
            </w:pPr>
          </w:p>
        </w:tc>
        <w:tc>
          <w:tcPr>
            <w:tcW w:w="570" w:type="dxa"/>
            <w:gridSpan w:val="2"/>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1 квартал</w:t>
            </w:r>
          </w:p>
        </w:tc>
        <w:tc>
          <w:tcPr>
            <w:tcW w:w="567" w:type="dxa"/>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2 квартал</w:t>
            </w:r>
          </w:p>
        </w:tc>
        <w:tc>
          <w:tcPr>
            <w:tcW w:w="567" w:type="dxa"/>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3 квартал</w:t>
            </w:r>
          </w:p>
        </w:tc>
        <w:tc>
          <w:tcPr>
            <w:tcW w:w="571" w:type="dxa"/>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4 квартал</w:t>
            </w:r>
          </w:p>
        </w:tc>
        <w:tc>
          <w:tcPr>
            <w:tcW w:w="995" w:type="dxa"/>
            <w:vMerge/>
          </w:tcPr>
          <w:p w:rsidR="004E4BCE" w:rsidRPr="001758B8" w:rsidRDefault="004E4BCE" w:rsidP="00DF0D22">
            <w:pPr>
              <w:pStyle w:val="ConsPlusNormal"/>
              <w:jc w:val="center"/>
              <w:rPr>
                <w:rFonts w:ascii="Times New Roman" w:eastAsiaTheme="minorHAnsi" w:hAnsi="Times New Roman" w:cs="Times New Roman"/>
                <w:sz w:val="22"/>
                <w:szCs w:val="22"/>
                <w:lang w:eastAsia="en-US"/>
              </w:rPr>
            </w:pPr>
          </w:p>
        </w:tc>
        <w:tc>
          <w:tcPr>
            <w:tcW w:w="994" w:type="dxa"/>
            <w:vMerge/>
          </w:tcPr>
          <w:p w:rsidR="004E4BCE" w:rsidRPr="001758B8" w:rsidRDefault="004E4BCE" w:rsidP="00DF0D22">
            <w:pPr>
              <w:pStyle w:val="ConsPlusNormal"/>
              <w:jc w:val="center"/>
              <w:rPr>
                <w:rFonts w:ascii="Times New Roman" w:eastAsiaTheme="minorHAnsi" w:hAnsi="Times New Roman" w:cs="Times New Roman"/>
                <w:sz w:val="22"/>
                <w:szCs w:val="22"/>
                <w:lang w:eastAsia="en-US"/>
              </w:rPr>
            </w:pPr>
          </w:p>
        </w:tc>
        <w:tc>
          <w:tcPr>
            <w:tcW w:w="993" w:type="dxa"/>
            <w:vMerge/>
          </w:tcPr>
          <w:p w:rsidR="004E4BCE" w:rsidRPr="001758B8" w:rsidRDefault="004E4BCE" w:rsidP="00DF0D22">
            <w:pPr>
              <w:pStyle w:val="ConsPlusNormal"/>
              <w:jc w:val="center"/>
              <w:rPr>
                <w:rFonts w:ascii="Times New Roman" w:eastAsiaTheme="minorHAnsi" w:hAnsi="Times New Roman" w:cs="Times New Roman"/>
                <w:sz w:val="22"/>
                <w:szCs w:val="22"/>
                <w:lang w:eastAsia="en-US"/>
              </w:rPr>
            </w:pPr>
          </w:p>
        </w:tc>
        <w:tc>
          <w:tcPr>
            <w:tcW w:w="1134" w:type="dxa"/>
            <w:vMerge/>
          </w:tcPr>
          <w:p w:rsidR="004E4BCE" w:rsidRPr="001758B8" w:rsidRDefault="004E4BCE" w:rsidP="00DF0D22">
            <w:pPr>
              <w:pStyle w:val="ConsPlusNormal"/>
              <w:jc w:val="center"/>
              <w:rPr>
                <w:rFonts w:ascii="Times New Roman" w:eastAsiaTheme="minorHAnsi" w:hAnsi="Times New Roman" w:cs="Times New Roman"/>
                <w:sz w:val="22"/>
                <w:szCs w:val="22"/>
                <w:lang w:eastAsia="en-US"/>
              </w:rPr>
            </w:pPr>
          </w:p>
        </w:tc>
        <w:tc>
          <w:tcPr>
            <w:tcW w:w="2268" w:type="dxa"/>
            <w:vMerge/>
          </w:tcPr>
          <w:p w:rsidR="004E4BCE" w:rsidRPr="001758B8" w:rsidRDefault="004E4BCE" w:rsidP="00DF0D22">
            <w:pPr>
              <w:pStyle w:val="ConsPlusNormal"/>
              <w:rPr>
                <w:rFonts w:ascii="Times New Roman" w:eastAsiaTheme="minorHAnsi" w:hAnsi="Times New Roman" w:cs="Times New Roman"/>
                <w:sz w:val="22"/>
                <w:szCs w:val="22"/>
                <w:lang w:eastAsia="en-US"/>
              </w:rPr>
            </w:pPr>
          </w:p>
        </w:tc>
      </w:tr>
      <w:tr w:rsidR="00C564E3" w:rsidRPr="001758B8" w:rsidTr="00DF0D22">
        <w:trPr>
          <w:trHeight w:val="1340"/>
        </w:trPr>
        <w:tc>
          <w:tcPr>
            <w:tcW w:w="698" w:type="dxa"/>
            <w:vMerge/>
          </w:tcPr>
          <w:p w:rsidR="00C564E3" w:rsidRPr="001758B8" w:rsidRDefault="00C564E3" w:rsidP="00DF0D22">
            <w:pPr>
              <w:pStyle w:val="ConsPlusNormal"/>
              <w:rPr>
                <w:rFonts w:ascii="Times New Roman" w:eastAsiaTheme="minorHAnsi" w:hAnsi="Times New Roman" w:cs="Times New Roman"/>
                <w:sz w:val="22"/>
                <w:szCs w:val="22"/>
                <w:lang w:eastAsia="en-US"/>
              </w:rPr>
            </w:pPr>
          </w:p>
        </w:tc>
        <w:tc>
          <w:tcPr>
            <w:tcW w:w="1836" w:type="dxa"/>
            <w:vMerge/>
          </w:tcPr>
          <w:p w:rsidR="00C564E3" w:rsidRPr="001758B8" w:rsidRDefault="00C564E3" w:rsidP="00DF0D22">
            <w:pPr>
              <w:pStyle w:val="ConsPlusNormal"/>
              <w:rPr>
                <w:rFonts w:ascii="Times New Roman" w:eastAsiaTheme="minorHAnsi" w:hAnsi="Times New Roman" w:cs="Times New Roman"/>
                <w:sz w:val="22"/>
                <w:szCs w:val="22"/>
                <w:lang w:eastAsia="en-US"/>
              </w:rPr>
            </w:pPr>
          </w:p>
        </w:tc>
        <w:tc>
          <w:tcPr>
            <w:tcW w:w="1272" w:type="dxa"/>
            <w:vMerge/>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p>
        </w:tc>
        <w:tc>
          <w:tcPr>
            <w:tcW w:w="1568" w:type="dxa"/>
            <w:gridSpan w:val="2"/>
            <w:vMerge/>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p>
        </w:tc>
        <w:tc>
          <w:tcPr>
            <w:tcW w:w="1134" w:type="dxa"/>
            <w:gridSpan w:val="2"/>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32 500</w:t>
            </w:r>
          </w:p>
        </w:tc>
        <w:tc>
          <w:tcPr>
            <w:tcW w:w="851" w:type="dxa"/>
            <w:gridSpan w:val="2"/>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6500</w:t>
            </w:r>
          </w:p>
        </w:tc>
        <w:tc>
          <w:tcPr>
            <w:tcW w:w="570" w:type="dxa"/>
            <w:gridSpan w:val="2"/>
          </w:tcPr>
          <w:p w:rsidR="00C564E3" w:rsidRPr="001758B8" w:rsidRDefault="00C564E3" w:rsidP="00DF0D22">
            <w:pPr>
              <w:pStyle w:val="ConsPlusNormal"/>
              <w:ind w:left="-57" w:right="-57"/>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1680</w:t>
            </w:r>
          </w:p>
        </w:tc>
        <w:tc>
          <w:tcPr>
            <w:tcW w:w="567" w:type="dxa"/>
          </w:tcPr>
          <w:p w:rsidR="00C564E3" w:rsidRPr="001758B8" w:rsidRDefault="004E4BCE" w:rsidP="00DF0D22">
            <w:pPr>
              <w:pStyle w:val="ConsPlusNormal"/>
              <w:ind w:left="-57" w:right="-57"/>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4660</w:t>
            </w:r>
          </w:p>
        </w:tc>
        <w:tc>
          <w:tcPr>
            <w:tcW w:w="567" w:type="dxa"/>
          </w:tcPr>
          <w:p w:rsidR="00C564E3" w:rsidRPr="001758B8" w:rsidRDefault="004E4BCE" w:rsidP="00DF0D22">
            <w:pPr>
              <w:pStyle w:val="ConsPlusNormal"/>
              <w:ind w:left="-57" w:right="-57"/>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6250</w:t>
            </w:r>
          </w:p>
        </w:tc>
        <w:tc>
          <w:tcPr>
            <w:tcW w:w="571" w:type="dxa"/>
          </w:tcPr>
          <w:p w:rsidR="00C564E3" w:rsidRPr="001758B8" w:rsidRDefault="004E4BCE" w:rsidP="00DF0D22">
            <w:pPr>
              <w:pStyle w:val="ConsPlusNormal"/>
              <w:ind w:left="-57" w:right="-57"/>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6500</w:t>
            </w:r>
          </w:p>
        </w:tc>
        <w:tc>
          <w:tcPr>
            <w:tcW w:w="995" w:type="dxa"/>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6500</w:t>
            </w:r>
          </w:p>
        </w:tc>
        <w:tc>
          <w:tcPr>
            <w:tcW w:w="994" w:type="dxa"/>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6500</w:t>
            </w:r>
          </w:p>
        </w:tc>
        <w:tc>
          <w:tcPr>
            <w:tcW w:w="993" w:type="dxa"/>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6500</w:t>
            </w:r>
          </w:p>
        </w:tc>
        <w:tc>
          <w:tcPr>
            <w:tcW w:w="1134" w:type="dxa"/>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sidRPr="001758B8">
              <w:rPr>
                <w:rFonts w:ascii="Times New Roman" w:eastAsiaTheme="minorHAnsi" w:hAnsi="Times New Roman" w:cs="Times New Roman"/>
                <w:sz w:val="22"/>
                <w:szCs w:val="22"/>
                <w:lang w:eastAsia="en-US"/>
              </w:rPr>
              <w:t>6500</w:t>
            </w:r>
          </w:p>
        </w:tc>
        <w:tc>
          <w:tcPr>
            <w:tcW w:w="2268" w:type="dxa"/>
            <w:vMerge/>
          </w:tcPr>
          <w:p w:rsidR="00C564E3" w:rsidRPr="001758B8" w:rsidRDefault="00C564E3" w:rsidP="00DF0D22">
            <w:pPr>
              <w:pStyle w:val="ConsPlusNormal"/>
              <w:rPr>
                <w:rFonts w:ascii="Times New Roman" w:eastAsiaTheme="minorHAnsi" w:hAnsi="Times New Roman" w:cs="Times New Roman"/>
                <w:sz w:val="22"/>
                <w:szCs w:val="22"/>
                <w:lang w:eastAsia="en-US"/>
              </w:rPr>
            </w:pPr>
          </w:p>
        </w:tc>
      </w:tr>
      <w:tr w:rsidR="00C564E3" w:rsidRPr="001758B8" w:rsidTr="00DF0D22">
        <w:trPr>
          <w:trHeight w:val="211"/>
        </w:trPr>
        <w:tc>
          <w:tcPr>
            <w:tcW w:w="698" w:type="dxa"/>
            <w:vMerge w:val="restart"/>
          </w:tcPr>
          <w:p w:rsidR="00C564E3" w:rsidRPr="001758B8" w:rsidRDefault="00C564E3" w:rsidP="00DF0D22">
            <w:pPr>
              <w:pStyle w:val="ConsPlusNormal"/>
              <w:rPr>
                <w:rFonts w:ascii="Times New Roman" w:eastAsiaTheme="minorHAnsi" w:hAnsi="Times New Roman" w:cs="Times New Roman"/>
                <w:sz w:val="22"/>
                <w:szCs w:val="22"/>
                <w:lang w:eastAsia="en-US"/>
              </w:rPr>
            </w:pPr>
          </w:p>
        </w:tc>
        <w:tc>
          <w:tcPr>
            <w:tcW w:w="3108" w:type="dxa"/>
            <w:gridSpan w:val="2"/>
            <w:vMerge w:val="restart"/>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r>
              <w:rPr>
                <w:rFonts w:ascii="Times New Roman" w:hAnsi="Times New Roman" w:cs="Times New Roman"/>
                <w:sz w:val="22"/>
                <w:szCs w:val="22"/>
              </w:rPr>
              <w:t>Итого по подпрограмме</w:t>
            </w:r>
          </w:p>
        </w:tc>
        <w:tc>
          <w:tcPr>
            <w:tcW w:w="1568" w:type="dxa"/>
            <w:gridSpan w:val="2"/>
          </w:tcPr>
          <w:p w:rsidR="00C564E3" w:rsidRPr="001758B8" w:rsidRDefault="00C564E3" w:rsidP="00DF0D22">
            <w:pPr>
              <w:pStyle w:val="ConsPlusNormal"/>
              <w:rPr>
                <w:rFonts w:ascii="Times New Roman" w:hAnsi="Times New Roman" w:cs="Times New Roman"/>
                <w:sz w:val="22"/>
                <w:szCs w:val="22"/>
              </w:rPr>
            </w:pPr>
            <w:r>
              <w:rPr>
                <w:rFonts w:ascii="Times New Roman" w:eastAsiaTheme="minorHAnsi" w:hAnsi="Times New Roman" w:cs="Times New Roman"/>
                <w:sz w:val="22"/>
                <w:szCs w:val="22"/>
                <w:lang w:eastAsia="en-US"/>
              </w:rPr>
              <w:t>Итого</w:t>
            </w:r>
          </w:p>
        </w:tc>
        <w:tc>
          <w:tcPr>
            <w:tcW w:w="1134" w:type="dxa"/>
            <w:gridSpan w:val="2"/>
          </w:tcPr>
          <w:p w:rsidR="00C564E3" w:rsidRPr="001758B8" w:rsidRDefault="00C564E3" w:rsidP="006339B9">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3</w:t>
            </w:r>
            <w:r w:rsidR="006339B9">
              <w:rPr>
                <w:rFonts w:ascii="Times New Roman" w:hAnsi="Times New Roman" w:cs="Times New Roman"/>
                <w:sz w:val="22"/>
                <w:szCs w:val="22"/>
              </w:rPr>
              <w:t>33</w:t>
            </w:r>
            <w:r>
              <w:rPr>
                <w:rFonts w:ascii="Times New Roman" w:hAnsi="Times New Roman" w:cs="Times New Roman"/>
                <w:sz w:val="22"/>
                <w:szCs w:val="22"/>
              </w:rPr>
              <w:t> </w:t>
            </w:r>
            <w:r w:rsidR="006339B9">
              <w:rPr>
                <w:rFonts w:ascii="Times New Roman" w:hAnsi="Times New Roman" w:cs="Times New Roman"/>
                <w:sz w:val="22"/>
                <w:szCs w:val="22"/>
              </w:rPr>
              <w:t>700</w:t>
            </w:r>
            <w:r>
              <w:rPr>
                <w:rFonts w:ascii="Times New Roman" w:hAnsi="Times New Roman" w:cs="Times New Roman"/>
                <w:sz w:val="22"/>
                <w:szCs w:val="22"/>
              </w:rPr>
              <w:t>,00</w:t>
            </w:r>
          </w:p>
        </w:tc>
        <w:tc>
          <w:tcPr>
            <w:tcW w:w="3126" w:type="dxa"/>
            <w:gridSpan w:val="7"/>
          </w:tcPr>
          <w:p w:rsidR="00C564E3" w:rsidRPr="001758B8" w:rsidRDefault="006339B9" w:rsidP="006339B9">
            <w:pPr>
              <w:pStyle w:val="ConsPlusNormal"/>
              <w:jc w:val="center"/>
              <w:rPr>
                <w:rFonts w:ascii="Times New Roman" w:hAnsi="Times New Roman" w:cs="Times New Roman"/>
                <w:sz w:val="22"/>
                <w:szCs w:val="22"/>
              </w:rPr>
            </w:pPr>
            <w:r>
              <w:rPr>
                <w:rFonts w:ascii="Times New Roman" w:hAnsi="Times New Roman" w:cs="Times New Roman"/>
                <w:sz w:val="22"/>
                <w:szCs w:val="22"/>
              </w:rPr>
              <w:t>72</w:t>
            </w:r>
            <w:r w:rsidR="00C564E3">
              <w:rPr>
                <w:rFonts w:ascii="Times New Roman" w:hAnsi="Times New Roman" w:cs="Times New Roman"/>
                <w:sz w:val="22"/>
                <w:szCs w:val="22"/>
              </w:rPr>
              <w:t> </w:t>
            </w:r>
            <w:r>
              <w:rPr>
                <w:rFonts w:ascii="Times New Roman" w:hAnsi="Times New Roman" w:cs="Times New Roman"/>
                <w:sz w:val="22"/>
                <w:szCs w:val="22"/>
              </w:rPr>
              <w:t>044</w:t>
            </w:r>
            <w:r w:rsidR="00C564E3">
              <w:rPr>
                <w:rFonts w:ascii="Times New Roman" w:hAnsi="Times New Roman" w:cs="Times New Roman"/>
                <w:sz w:val="22"/>
                <w:szCs w:val="22"/>
              </w:rPr>
              <w:t>,00</w:t>
            </w:r>
          </w:p>
        </w:tc>
        <w:tc>
          <w:tcPr>
            <w:tcW w:w="995"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65 414,00</w:t>
            </w:r>
          </w:p>
        </w:tc>
        <w:tc>
          <w:tcPr>
            <w:tcW w:w="994"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65 414,00</w:t>
            </w:r>
          </w:p>
        </w:tc>
        <w:tc>
          <w:tcPr>
            <w:tcW w:w="993"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65 414,00</w:t>
            </w:r>
          </w:p>
        </w:tc>
        <w:tc>
          <w:tcPr>
            <w:tcW w:w="1134"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65 414,00</w:t>
            </w:r>
          </w:p>
        </w:tc>
        <w:tc>
          <w:tcPr>
            <w:tcW w:w="2268" w:type="dxa"/>
            <w:vMerge w:val="restart"/>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sz w:val="22"/>
                <w:szCs w:val="22"/>
                <w:lang w:eastAsia="en-US"/>
              </w:rPr>
              <w:t>х</w:t>
            </w:r>
            <w:proofErr w:type="spellEnd"/>
          </w:p>
        </w:tc>
      </w:tr>
      <w:tr w:rsidR="00C564E3" w:rsidRPr="001758B8" w:rsidTr="00DF0D22">
        <w:trPr>
          <w:trHeight w:val="1340"/>
        </w:trPr>
        <w:tc>
          <w:tcPr>
            <w:tcW w:w="698" w:type="dxa"/>
            <w:vMerge/>
          </w:tcPr>
          <w:p w:rsidR="00C564E3" w:rsidRPr="001758B8" w:rsidRDefault="00C564E3" w:rsidP="00DF0D22">
            <w:pPr>
              <w:pStyle w:val="ConsPlusNormal"/>
              <w:rPr>
                <w:rFonts w:ascii="Times New Roman" w:eastAsiaTheme="minorHAnsi" w:hAnsi="Times New Roman" w:cs="Times New Roman"/>
                <w:sz w:val="22"/>
                <w:szCs w:val="22"/>
                <w:lang w:eastAsia="en-US"/>
              </w:rPr>
            </w:pPr>
          </w:p>
        </w:tc>
        <w:tc>
          <w:tcPr>
            <w:tcW w:w="3108" w:type="dxa"/>
            <w:gridSpan w:val="2"/>
            <w:vMerge/>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p>
        </w:tc>
        <w:tc>
          <w:tcPr>
            <w:tcW w:w="1568" w:type="dxa"/>
            <w:gridSpan w:val="2"/>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Средства бюджета Городского округа </w:t>
            </w:r>
            <w:proofErr w:type="gramStart"/>
            <w:r w:rsidRPr="001758B8">
              <w:rPr>
                <w:rFonts w:ascii="Times New Roman" w:eastAsiaTheme="minorHAnsi" w:hAnsi="Times New Roman" w:cs="Times New Roman"/>
                <w:sz w:val="22"/>
                <w:szCs w:val="22"/>
                <w:lang w:eastAsia="en-US"/>
              </w:rPr>
              <w:t>Пушкинский</w:t>
            </w:r>
            <w:proofErr w:type="gramEnd"/>
            <w:r w:rsidRPr="001758B8">
              <w:rPr>
                <w:rFonts w:ascii="Times New Roman" w:eastAsiaTheme="minorHAnsi" w:hAnsi="Times New Roman" w:cs="Times New Roman"/>
                <w:sz w:val="22"/>
                <w:szCs w:val="22"/>
                <w:lang w:eastAsia="en-US"/>
              </w:rPr>
              <w:t xml:space="preserve"> </w:t>
            </w:r>
          </w:p>
        </w:tc>
        <w:tc>
          <w:tcPr>
            <w:tcW w:w="1134" w:type="dxa"/>
            <w:gridSpan w:val="2"/>
          </w:tcPr>
          <w:p w:rsidR="00C564E3" w:rsidRPr="001758B8" w:rsidRDefault="006339B9"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246 055</w:t>
            </w:r>
            <w:r w:rsidR="00C564E3">
              <w:rPr>
                <w:rFonts w:ascii="Times New Roman" w:hAnsi="Times New Roman" w:cs="Times New Roman"/>
                <w:sz w:val="22"/>
                <w:szCs w:val="22"/>
              </w:rPr>
              <w:t>,00</w:t>
            </w:r>
          </w:p>
        </w:tc>
        <w:tc>
          <w:tcPr>
            <w:tcW w:w="3126" w:type="dxa"/>
            <w:gridSpan w:val="7"/>
          </w:tcPr>
          <w:p w:rsidR="00C564E3" w:rsidRPr="001758B8" w:rsidRDefault="006339B9" w:rsidP="006339B9">
            <w:pPr>
              <w:pStyle w:val="ConsPlusNormal"/>
              <w:jc w:val="center"/>
              <w:rPr>
                <w:rFonts w:ascii="Times New Roman" w:hAnsi="Times New Roman" w:cs="Times New Roman"/>
                <w:sz w:val="22"/>
                <w:szCs w:val="22"/>
              </w:rPr>
            </w:pPr>
            <w:r>
              <w:rPr>
                <w:rFonts w:ascii="Times New Roman" w:hAnsi="Times New Roman" w:cs="Times New Roman"/>
                <w:sz w:val="22"/>
                <w:szCs w:val="22"/>
              </w:rPr>
              <w:t>54</w:t>
            </w:r>
            <w:r w:rsidR="00C564E3">
              <w:rPr>
                <w:rFonts w:ascii="Times New Roman" w:hAnsi="Times New Roman" w:cs="Times New Roman"/>
                <w:sz w:val="22"/>
                <w:szCs w:val="22"/>
              </w:rPr>
              <w:t> </w:t>
            </w:r>
            <w:r>
              <w:rPr>
                <w:rFonts w:ascii="Times New Roman" w:hAnsi="Times New Roman" w:cs="Times New Roman"/>
                <w:sz w:val="22"/>
                <w:szCs w:val="22"/>
              </w:rPr>
              <w:t>515</w:t>
            </w:r>
            <w:r w:rsidR="00C564E3">
              <w:rPr>
                <w:rFonts w:ascii="Times New Roman" w:hAnsi="Times New Roman" w:cs="Times New Roman"/>
                <w:sz w:val="22"/>
                <w:szCs w:val="22"/>
              </w:rPr>
              <w:t>,00</w:t>
            </w:r>
          </w:p>
        </w:tc>
        <w:tc>
          <w:tcPr>
            <w:tcW w:w="995"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47 885,00</w:t>
            </w:r>
          </w:p>
        </w:tc>
        <w:tc>
          <w:tcPr>
            <w:tcW w:w="994"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47 885,00</w:t>
            </w:r>
          </w:p>
        </w:tc>
        <w:tc>
          <w:tcPr>
            <w:tcW w:w="993"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47 885,00</w:t>
            </w:r>
          </w:p>
        </w:tc>
        <w:tc>
          <w:tcPr>
            <w:tcW w:w="1134"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47 885,00</w:t>
            </w:r>
          </w:p>
        </w:tc>
        <w:tc>
          <w:tcPr>
            <w:tcW w:w="2268" w:type="dxa"/>
            <w:vMerge/>
          </w:tcPr>
          <w:p w:rsidR="00C564E3" w:rsidRPr="001758B8" w:rsidRDefault="00C564E3" w:rsidP="00DF0D22">
            <w:pPr>
              <w:pStyle w:val="ConsPlusNormal"/>
              <w:rPr>
                <w:rFonts w:ascii="Times New Roman" w:eastAsiaTheme="minorHAnsi" w:hAnsi="Times New Roman" w:cs="Times New Roman"/>
                <w:sz w:val="22"/>
                <w:szCs w:val="22"/>
                <w:lang w:eastAsia="en-US"/>
              </w:rPr>
            </w:pPr>
          </w:p>
        </w:tc>
      </w:tr>
      <w:tr w:rsidR="00C564E3" w:rsidRPr="001758B8" w:rsidTr="00DF0D22">
        <w:trPr>
          <w:trHeight w:val="589"/>
        </w:trPr>
        <w:tc>
          <w:tcPr>
            <w:tcW w:w="698" w:type="dxa"/>
            <w:vMerge/>
          </w:tcPr>
          <w:p w:rsidR="00C564E3" w:rsidRPr="001758B8" w:rsidRDefault="00C564E3" w:rsidP="00DF0D22">
            <w:pPr>
              <w:pStyle w:val="ConsPlusNormal"/>
              <w:rPr>
                <w:rFonts w:ascii="Times New Roman" w:eastAsiaTheme="minorHAnsi" w:hAnsi="Times New Roman" w:cs="Times New Roman"/>
                <w:sz w:val="22"/>
                <w:szCs w:val="22"/>
                <w:lang w:eastAsia="en-US"/>
              </w:rPr>
            </w:pPr>
          </w:p>
        </w:tc>
        <w:tc>
          <w:tcPr>
            <w:tcW w:w="3108" w:type="dxa"/>
            <w:gridSpan w:val="2"/>
            <w:vMerge/>
          </w:tcPr>
          <w:p w:rsidR="00C564E3" w:rsidRPr="001758B8" w:rsidRDefault="00C564E3" w:rsidP="00DF0D22">
            <w:pPr>
              <w:pStyle w:val="ConsPlusNormal"/>
              <w:jc w:val="center"/>
              <w:rPr>
                <w:rFonts w:ascii="Times New Roman" w:eastAsiaTheme="minorHAnsi" w:hAnsi="Times New Roman" w:cs="Times New Roman"/>
                <w:sz w:val="22"/>
                <w:szCs w:val="22"/>
                <w:lang w:eastAsia="en-US"/>
              </w:rPr>
            </w:pPr>
          </w:p>
        </w:tc>
        <w:tc>
          <w:tcPr>
            <w:tcW w:w="1568" w:type="dxa"/>
            <w:gridSpan w:val="2"/>
          </w:tcPr>
          <w:p w:rsidR="00C564E3" w:rsidRPr="001758B8" w:rsidRDefault="00C564E3" w:rsidP="00DF0D22">
            <w:pPr>
              <w:pStyle w:val="ConsPlusNormal"/>
              <w:rPr>
                <w:rFonts w:ascii="Times New Roman" w:hAnsi="Times New Roman" w:cs="Times New Roman"/>
                <w:sz w:val="22"/>
                <w:szCs w:val="22"/>
              </w:rPr>
            </w:pPr>
            <w:r w:rsidRPr="001758B8">
              <w:rPr>
                <w:rFonts w:ascii="Times New Roman" w:eastAsiaTheme="minorHAnsi" w:hAnsi="Times New Roman" w:cs="Times New Roman"/>
                <w:sz w:val="22"/>
                <w:szCs w:val="22"/>
                <w:lang w:eastAsia="en-US"/>
              </w:rPr>
              <w:t xml:space="preserve">Средства бюджета </w:t>
            </w:r>
            <w:r w:rsidRPr="001758B8">
              <w:rPr>
                <w:rFonts w:ascii="Times New Roman" w:eastAsiaTheme="minorHAnsi" w:hAnsi="Times New Roman" w:cs="Times New Roman"/>
                <w:sz w:val="22"/>
                <w:szCs w:val="22"/>
                <w:lang w:eastAsia="en-US"/>
              </w:rPr>
              <w:br/>
              <w:t>Московской области</w:t>
            </w:r>
          </w:p>
        </w:tc>
        <w:tc>
          <w:tcPr>
            <w:tcW w:w="1134" w:type="dxa"/>
            <w:gridSpan w:val="2"/>
          </w:tcPr>
          <w:p w:rsidR="00C564E3" w:rsidRPr="001758B8" w:rsidRDefault="00C564E3" w:rsidP="00DF0D22">
            <w:pPr>
              <w:pStyle w:val="a3"/>
              <w:ind w:left="-57" w:right="-57"/>
              <w:jc w:val="center"/>
            </w:pPr>
            <w:r>
              <w:rPr>
                <w:color w:val="000000" w:themeColor="text1"/>
              </w:rPr>
              <w:t>87 645,00</w:t>
            </w:r>
          </w:p>
        </w:tc>
        <w:tc>
          <w:tcPr>
            <w:tcW w:w="3126" w:type="dxa"/>
            <w:gridSpan w:val="7"/>
          </w:tcPr>
          <w:p w:rsidR="00C564E3" w:rsidRPr="001758B8" w:rsidRDefault="00C564E3" w:rsidP="00DF0D22">
            <w:pPr>
              <w:pStyle w:val="a3"/>
              <w:jc w:val="center"/>
            </w:pPr>
            <w:r>
              <w:t>17 529,00</w:t>
            </w:r>
          </w:p>
        </w:tc>
        <w:tc>
          <w:tcPr>
            <w:tcW w:w="995"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17 529,00</w:t>
            </w:r>
          </w:p>
        </w:tc>
        <w:tc>
          <w:tcPr>
            <w:tcW w:w="994"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17 529,00</w:t>
            </w:r>
          </w:p>
        </w:tc>
        <w:tc>
          <w:tcPr>
            <w:tcW w:w="993"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17 529,00</w:t>
            </w:r>
          </w:p>
        </w:tc>
        <w:tc>
          <w:tcPr>
            <w:tcW w:w="1134" w:type="dxa"/>
          </w:tcPr>
          <w:p w:rsidR="00C564E3" w:rsidRPr="001758B8" w:rsidRDefault="00C564E3" w:rsidP="00DF0D22">
            <w:pPr>
              <w:pStyle w:val="ConsPlusNormal"/>
              <w:ind w:left="-57" w:right="-57"/>
              <w:jc w:val="center"/>
              <w:rPr>
                <w:rFonts w:ascii="Times New Roman" w:hAnsi="Times New Roman" w:cs="Times New Roman"/>
                <w:sz w:val="22"/>
                <w:szCs w:val="22"/>
              </w:rPr>
            </w:pPr>
            <w:r>
              <w:rPr>
                <w:rFonts w:ascii="Times New Roman" w:hAnsi="Times New Roman" w:cs="Times New Roman"/>
                <w:sz w:val="22"/>
                <w:szCs w:val="22"/>
              </w:rPr>
              <w:t>17 529,00</w:t>
            </w:r>
          </w:p>
        </w:tc>
        <w:tc>
          <w:tcPr>
            <w:tcW w:w="2268" w:type="dxa"/>
            <w:vMerge/>
          </w:tcPr>
          <w:p w:rsidR="00C564E3" w:rsidRPr="001758B8" w:rsidRDefault="00C564E3" w:rsidP="00DF0D22">
            <w:pPr>
              <w:pStyle w:val="ConsPlusNormal"/>
              <w:rPr>
                <w:rFonts w:ascii="Times New Roman" w:eastAsiaTheme="minorHAnsi" w:hAnsi="Times New Roman" w:cs="Times New Roman"/>
                <w:sz w:val="22"/>
                <w:szCs w:val="22"/>
                <w:lang w:eastAsia="en-US"/>
              </w:rPr>
            </w:pPr>
          </w:p>
        </w:tc>
      </w:tr>
    </w:tbl>
    <w:p w:rsidR="00C564E3" w:rsidRPr="00AA3A22" w:rsidRDefault="00C564E3" w:rsidP="00C564E3">
      <w:pPr>
        <w:rPr>
          <w:sz w:val="2"/>
          <w:szCs w:val="2"/>
        </w:rPr>
      </w:pPr>
    </w:p>
    <w:p w:rsidR="00C564E3" w:rsidRDefault="00C564E3" w:rsidP="00C564E3">
      <w:pPr>
        <w:rPr>
          <w:bCs/>
          <w:sz w:val="22"/>
          <w:szCs w:val="22"/>
        </w:rPr>
      </w:pPr>
      <w:r w:rsidRPr="001E406B">
        <w:rPr>
          <w:bCs/>
          <w:sz w:val="22"/>
          <w:szCs w:val="22"/>
        </w:rPr>
        <w:t>* По состоянию на отчетную дату</w:t>
      </w:r>
    </w:p>
    <w:p w:rsidR="00DF0D22" w:rsidRDefault="00DF0D22" w:rsidP="00C564E3">
      <w:pPr>
        <w:rPr>
          <w:bCs/>
          <w:sz w:val="22"/>
          <w:szCs w:val="22"/>
        </w:rPr>
      </w:pPr>
    </w:p>
    <w:p w:rsidR="00DF0D22" w:rsidRDefault="00DF0D22" w:rsidP="00C564E3">
      <w:pPr>
        <w:rPr>
          <w:bCs/>
          <w:sz w:val="22"/>
          <w:szCs w:val="22"/>
        </w:rPr>
      </w:pPr>
    </w:p>
    <w:p w:rsidR="00DF0D22" w:rsidRDefault="00DF0D22" w:rsidP="00C564E3">
      <w:pPr>
        <w:rPr>
          <w:bCs/>
          <w:sz w:val="22"/>
          <w:szCs w:val="22"/>
        </w:rPr>
      </w:pPr>
    </w:p>
    <w:p w:rsidR="00DF0D22" w:rsidRDefault="00DF0D22" w:rsidP="00C564E3">
      <w:pPr>
        <w:rPr>
          <w:bCs/>
          <w:sz w:val="22"/>
          <w:szCs w:val="22"/>
        </w:rPr>
      </w:pPr>
    </w:p>
    <w:p w:rsidR="00DF0D22" w:rsidRDefault="00DF0D22" w:rsidP="00C564E3">
      <w:pPr>
        <w:rPr>
          <w:bCs/>
          <w:sz w:val="22"/>
          <w:szCs w:val="22"/>
        </w:rPr>
      </w:pPr>
    </w:p>
    <w:p w:rsidR="00DF0D22" w:rsidRDefault="00DF0D22" w:rsidP="00C564E3">
      <w:pPr>
        <w:rPr>
          <w:bCs/>
          <w:sz w:val="22"/>
          <w:szCs w:val="22"/>
        </w:rPr>
      </w:pPr>
    </w:p>
    <w:p w:rsidR="00DF0D22" w:rsidRDefault="00DF0D22" w:rsidP="00C564E3">
      <w:pPr>
        <w:rPr>
          <w:bCs/>
          <w:sz w:val="22"/>
          <w:szCs w:val="22"/>
        </w:rPr>
      </w:pPr>
    </w:p>
    <w:p w:rsidR="00DF0D22" w:rsidRDefault="00DF0D22" w:rsidP="00C564E3">
      <w:pPr>
        <w:rPr>
          <w:bCs/>
          <w:sz w:val="22"/>
          <w:szCs w:val="22"/>
        </w:rPr>
      </w:pPr>
    </w:p>
    <w:p w:rsidR="00DF0D22" w:rsidRDefault="00DF0D22" w:rsidP="00C564E3">
      <w:pPr>
        <w:rPr>
          <w:bCs/>
          <w:sz w:val="22"/>
          <w:szCs w:val="22"/>
        </w:rPr>
      </w:pPr>
    </w:p>
    <w:p w:rsidR="004C498E" w:rsidRDefault="004C498E" w:rsidP="004C498E">
      <w:pPr>
        <w:rPr>
          <w:bCs/>
          <w:sz w:val="28"/>
          <w:szCs w:val="28"/>
        </w:rPr>
      </w:pPr>
    </w:p>
    <w:p w:rsidR="006674A3" w:rsidRPr="00810F82" w:rsidRDefault="006674A3" w:rsidP="006674A3">
      <w:pPr>
        <w:ind w:left="10206"/>
        <w:rPr>
          <w:sz w:val="28"/>
          <w:szCs w:val="28"/>
        </w:rPr>
      </w:pPr>
      <w:r w:rsidRPr="00810F82">
        <w:rPr>
          <w:sz w:val="28"/>
          <w:szCs w:val="28"/>
        </w:rPr>
        <w:lastRenderedPageBreak/>
        <w:t>Приложение</w:t>
      </w:r>
      <w:r>
        <w:rPr>
          <w:sz w:val="28"/>
          <w:szCs w:val="28"/>
        </w:rPr>
        <w:t xml:space="preserve"> 2</w:t>
      </w:r>
    </w:p>
    <w:p w:rsidR="006674A3" w:rsidRDefault="006674A3" w:rsidP="006674A3">
      <w:pPr>
        <w:ind w:left="10206"/>
        <w:rPr>
          <w:sz w:val="28"/>
          <w:szCs w:val="28"/>
        </w:rPr>
      </w:pPr>
      <w:r>
        <w:rPr>
          <w:sz w:val="28"/>
          <w:szCs w:val="28"/>
        </w:rPr>
        <w:t>к</w:t>
      </w:r>
      <w:r w:rsidRPr="00810F82">
        <w:rPr>
          <w:sz w:val="28"/>
          <w:szCs w:val="28"/>
        </w:rPr>
        <w:t xml:space="preserve"> </w:t>
      </w:r>
      <w:r>
        <w:rPr>
          <w:sz w:val="28"/>
          <w:szCs w:val="28"/>
        </w:rPr>
        <w:t>муниципальной программе</w:t>
      </w:r>
    </w:p>
    <w:p w:rsidR="006674A3" w:rsidRDefault="006674A3" w:rsidP="006674A3">
      <w:pPr>
        <w:ind w:left="10206"/>
        <w:rPr>
          <w:sz w:val="28"/>
          <w:szCs w:val="28"/>
        </w:rPr>
      </w:pPr>
      <w:r>
        <w:rPr>
          <w:sz w:val="28"/>
          <w:szCs w:val="28"/>
        </w:rPr>
        <w:t xml:space="preserve">Городского округа </w:t>
      </w:r>
      <w:proofErr w:type="gramStart"/>
      <w:r>
        <w:rPr>
          <w:sz w:val="28"/>
          <w:szCs w:val="28"/>
        </w:rPr>
        <w:t>Пушкинский</w:t>
      </w:r>
      <w:proofErr w:type="gramEnd"/>
    </w:p>
    <w:p w:rsidR="006674A3" w:rsidRDefault="006674A3" w:rsidP="006674A3">
      <w:pPr>
        <w:ind w:left="10206"/>
        <w:rPr>
          <w:sz w:val="28"/>
          <w:szCs w:val="28"/>
        </w:rPr>
      </w:pPr>
      <w:r>
        <w:rPr>
          <w:sz w:val="28"/>
          <w:szCs w:val="28"/>
        </w:rPr>
        <w:t>Московской области «Управление имуществом и муниципальными финансами» на 2023-2027 годы</w:t>
      </w:r>
    </w:p>
    <w:p w:rsidR="006674A3" w:rsidRDefault="006674A3" w:rsidP="006674A3">
      <w:pPr>
        <w:ind w:left="10206"/>
        <w:rPr>
          <w:sz w:val="28"/>
          <w:szCs w:val="28"/>
        </w:rPr>
      </w:pPr>
      <w:r>
        <w:rPr>
          <w:sz w:val="28"/>
          <w:szCs w:val="28"/>
        </w:rPr>
        <w:t>от ______________ № ________</w:t>
      </w:r>
    </w:p>
    <w:p w:rsidR="006674A3" w:rsidRDefault="006674A3" w:rsidP="006674A3">
      <w:pPr>
        <w:jc w:val="center"/>
        <w:rPr>
          <w:b/>
          <w:bCs/>
          <w:sz w:val="28"/>
          <w:szCs w:val="28"/>
        </w:rPr>
      </w:pPr>
    </w:p>
    <w:p w:rsidR="006674A3" w:rsidRDefault="006674A3" w:rsidP="006674A3">
      <w:pPr>
        <w:jc w:val="center"/>
        <w:rPr>
          <w:b/>
          <w:bCs/>
          <w:sz w:val="28"/>
          <w:szCs w:val="28"/>
        </w:rPr>
      </w:pPr>
      <w:r>
        <w:rPr>
          <w:b/>
          <w:bCs/>
          <w:sz w:val="28"/>
          <w:szCs w:val="28"/>
        </w:rPr>
        <w:t>Подпрограмма 3</w:t>
      </w:r>
      <w:r w:rsidRPr="00B47CCC">
        <w:rPr>
          <w:b/>
          <w:bCs/>
          <w:sz w:val="28"/>
          <w:szCs w:val="28"/>
        </w:rPr>
        <w:t xml:space="preserve"> </w:t>
      </w:r>
      <w:r w:rsidRPr="00D87E99">
        <w:rPr>
          <w:b/>
          <w:bCs/>
          <w:sz w:val="28"/>
          <w:szCs w:val="28"/>
        </w:rPr>
        <w:t>«</w:t>
      </w:r>
      <w:r>
        <w:rPr>
          <w:b/>
          <w:bCs/>
          <w:sz w:val="28"/>
          <w:szCs w:val="28"/>
        </w:rPr>
        <w:t>Управление муниципальным долгом</w:t>
      </w:r>
      <w:r w:rsidRPr="00D87E99">
        <w:rPr>
          <w:b/>
          <w:bCs/>
          <w:sz w:val="28"/>
          <w:szCs w:val="28"/>
        </w:rPr>
        <w:t>»</w:t>
      </w:r>
    </w:p>
    <w:p w:rsidR="006674A3" w:rsidRDefault="006674A3" w:rsidP="006674A3">
      <w:pPr>
        <w:jc w:val="center"/>
        <w:rPr>
          <w:b/>
          <w:bCs/>
          <w:sz w:val="28"/>
          <w:szCs w:val="28"/>
        </w:rPr>
      </w:pPr>
      <w:r w:rsidRPr="00B47CCC">
        <w:rPr>
          <w:b/>
          <w:bCs/>
          <w:sz w:val="28"/>
          <w:szCs w:val="28"/>
        </w:rPr>
        <w:t xml:space="preserve"> </w:t>
      </w:r>
      <w:r>
        <w:rPr>
          <w:b/>
          <w:bCs/>
          <w:sz w:val="28"/>
          <w:szCs w:val="28"/>
        </w:rPr>
        <w:t>Перечень м</w:t>
      </w:r>
      <w:r w:rsidRPr="00D87E99">
        <w:rPr>
          <w:b/>
          <w:bCs/>
          <w:sz w:val="28"/>
          <w:szCs w:val="28"/>
        </w:rPr>
        <w:t>ероприятий</w:t>
      </w:r>
      <w:r>
        <w:rPr>
          <w:b/>
          <w:bCs/>
          <w:sz w:val="28"/>
          <w:szCs w:val="28"/>
        </w:rPr>
        <w:t xml:space="preserve"> </w:t>
      </w:r>
      <w:r w:rsidRPr="00D87E99">
        <w:rPr>
          <w:b/>
          <w:bCs/>
          <w:sz w:val="28"/>
          <w:szCs w:val="28"/>
        </w:rPr>
        <w:t xml:space="preserve">подпрограммы </w:t>
      </w:r>
      <w:r>
        <w:rPr>
          <w:b/>
          <w:bCs/>
          <w:sz w:val="28"/>
          <w:szCs w:val="28"/>
        </w:rPr>
        <w:t>3</w:t>
      </w:r>
      <w:r w:rsidRPr="00B47CCC">
        <w:rPr>
          <w:b/>
          <w:bCs/>
          <w:sz w:val="28"/>
          <w:szCs w:val="28"/>
        </w:rPr>
        <w:t xml:space="preserve"> </w:t>
      </w:r>
      <w:r w:rsidRPr="00D87E99">
        <w:rPr>
          <w:b/>
          <w:bCs/>
          <w:sz w:val="28"/>
          <w:szCs w:val="28"/>
        </w:rPr>
        <w:t>«</w:t>
      </w:r>
      <w:r>
        <w:rPr>
          <w:b/>
          <w:bCs/>
          <w:sz w:val="28"/>
          <w:szCs w:val="28"/>
        </w:rPr>
        <w:t>Управление муниципальным долгом</w:t>
      </w:r>
      <w:r w:rsidRPr="00D87E99">
        <w:rPr>
          <w:b/>
          <w:bCs/>
          <w:sz w:val="28"/>
          <w:szCs w:val="28"/>
        </w:rPr>
        <w:t>»</w:t>
      </w:r>
    </w:p>
    <w:tbl>
      <w:tblPr>
        <w:tblW w:w="14885" w:type="dxa"/>
        <w:tblInd w:w="107" w:type="dxa"/>
        <w:tblLayout w:type="fixed"/>
        <w:tblLook w:val="04A0"/>
      </w:tblPr>
      <w:tblGrid>
        <w:gridCol w:w="851"/>
        <w:gridCol w:w="29"/>
        <w:gridCol w:w="2522"/>
        <w:gridCol w:w="1134"/>
        <w:gridCol w:w="1134"/>
        <w:gridCol w:w="993"/>
        <w:gridCol w:w="851"/>
        <w:gridCol w:w="425"/>
        <w:gridCol w:w="426"/>
        <w:gridCol w:w="567"/>
        <w:gridCol w:w="567"/>
        <w:gridCol w:w="879"/>
        <w:gridCol w:w="992"/>
        <w:gridCol w:w="964"/>
        <w:gridCol w:w="992"/>
        <w:gridCol w:w="1559"/>
      </w:tblGrid>
      <w:tr w:rsidR="006674A3" w:rsidRPr="0006401C" w:rsidTr="00CC6989">
        <w:trPr>
          <w:trHeight w:val="497"/>
        </w:trPr>
        <w:tc>
          <w:tcPr>
            <w:tcW w:w="880" w:type="dxa"/>
            <w:gridSpan w:val="2"/>
            <w:vMerge w:val="restart"/>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left="-392" w:right="-120" w:firstLine="397"/>
              <w:jc w:val="center"/>
              <w:rPr>
                <w:rFonts w:eastAsiaTheme="minorEastAsia"/>
              </w:rPr>
            </w:pPr>
            <w:r w:rsidRPr="0006401C">
              <w:rPr>
                <w:rFonts w:eastAsiaTheme="minorEastAsia"/>
                <w:sz w:val="22"/>
                <w:szCs w:val="22"/>
              </w:rPr>
              <w:t>№</w:t>
            </w:r>
          </w:p>
          <w:p w:rsidR="006674A3" w:rsidRPr="0006401C" w:rsidRDefault="006674A3" w:rsidP="00CC6989">
            <w:pPr>
              <w:widowControl w:val="0"/>
              <w:autoSpaceDE w:val="0"/>
              <w:autoSpaceDN w:val="0"/>
              <w:adjustRightInd w:val="0"/>
              <w:ind w:left="-392" w:right="-120" w:firstLine="397"/>
              <w:jc w:val="center"/>
              <w:rPr>
                <w:rFonts w:eastAsiaTheme="minorEastAsia"/>
              </w:rPr>
            </w:pPr>
            <w:proofErr w:type="spellStart"/>
            <w:proofErr w:type="gramStart"/>
            <w:r w:rsidRPr="0006401C">
              <w:rPr>
                <w:rFonts w:eastAsiaTheme="minorEastAsia"/>
                <w:sz w:val="22"/>
                <w:szCs w:val="22"/>
              </w:rPr>
              <w:t>п</w:t>
            </w:r>
            <w:proofErr w:type="spellEnd"/>
            <w:proofErr w:type="gramEnd"/>
            <w:r w:rsidRPr="0006401C">
              <w:rPr>
                <w:rFonts w:eastAsiaTheme="minorEastAsia"/>
                <w:sz w:val="22"/>
                <w:szCs w:val="22"/>
              </w:rPr>
              <w:t>/</w:t>
            </w:r>
            <w:proofErr w:type="spellStart"/>
            <w:r w:rsidRPr="0006401C">
              <w:rPr>
                <w:rFonts w:eastAsiaTheme="minorEastAsia"/>
                <w:sz w:val="22"/>
                <w:szCs w:val="22"/>
              </w:rPr>
              <w:t>п</w:t>
            </w:r>
            <w:proofErr w:type="spellEnd"/>
          </w:p>
        </w:tc>
        <w:tc>
          <w:tcPr>
            <w:tcW w:w="2522" w:type="dxa"/>
            <w:vMerge w:val="restart"/>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42"/>
              <w:jc w:val="center"/>
              <w:rPr>
                <w:rFonts w:eastAsiaTheme="minorEastAsia"/>
              </w:rPr>
            </w:pPr>
            <w:r w:rsidRPr="0006401C">
              <w:rPr>
                <w:rFonts w:eastAsiaTheme="minorEastAsia"/>
                <w:sz w:val="22"/>
                <w:szCs w:val="22"/>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Всего</w:t>
            </w:r>
            <w:r w:rsidRPr="0006401C">
              <w:rPr>
                <w:rFonts w:eastAsiaTheme="minorEastAsia"/>
                <w:sz w:val="22"/>
                <w:szCs w:val="22"/>
              </w:rPr>
              <w:br/>
              <w:t>(тыс. руб.)</w:t>
            </w:r>
          </w:p>
        </w:tc>
        <w:tc>
          <w:tcPr>
            <w:tcW w:w="6663" w:type="dxa"/>
            <w:gridSpan w:val="9"/>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center"/>
              <w:rPr>
                <w:rFonts w:eastAsiaTheme="minorEastAsia"/>
              </w:rPr>
            </w:pPr>
            <w:r w:rsidRPr="0006401C">
              <w:rPr>
                <w:rFonts w:eastAsiaTheme="minorEastAsia"/>
                <w:sz w:val="22"/>
                <w:szCs w:val="22"/>
              </w:rPr>
              <w:t>Объемы финансирования по годам</w:t>
            </w:r>
            <w:r w:rsidRPr="0006401C">
              <w:rPr>
                <w:rFonts w:eastAsiaTheme="minorEastAsia"/>
                <w:sz w:val="22"/>
                <w:szCs w:val="22"/>
              </w:rPr>
              <w:br/>
              <w:t>(тыс.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eastAsiaTheme="minorEastAsia"/>
              </w:rPr>
            </w:pPr>
            <w:proofErr w:type="gramStart"/>
            <w:r w:rsidRPr="0006401C">
              <w:rPr>
                <w:rFonts w:eastAsiaTheme="minorEastAsia"/>
                <w:sz w:val="22"/>
                <w:szCs w:val="22"/>
              </w:rPr>
              <w:t>Ответственный</w:t>
            </w:r>
            <w:proofErr w:type="gramEnd"/>
            <w:r w:rsidRPr="0006401C">
              <w:rPr>
                <w:rFonts w:eastAsiaTheme="minorEastAsia"/>
                <w:sz w:val="22"/>
                <w:szCs w:val="22"/>
              </w:rPr>
              <w:t xml:space="preserve"> за выполнение мероприятия </w:t>
            </w:r>
          </w:p>
        </w:tc>
      </w:tr>
      <w:tr w:rsidR="006674A3" w:rsidRPr="0006401C" w:rsidTr="00CC6989">
        <w:tc>
          <w:tcPr>
            <w:tcW w:w="880" w:type="dxa"/>
            <w:gridSpan w:val="2"/>
            <w:vMerge/>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both"/>
              <w:rPr>
                <w:rFonts w:eastAsiaTheme="minorEastAsia"/>
              </w:rPr>
            </w:pPr>
          </w:p>
        </w:tc>
        <w:tc>
          <w:tcPr>
            <w:tcW w:w="2522" w:type="dxa"/>
            <w:vMerge/>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both"/>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both"/>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both"/>
              <w:rPr>
                <w:rFonts w:eastAsiaTheme="minorEastAsia"/>
              </w:rPr>
            </w:pPr>
          </w:p>
        </w:tc>
        <w:tc>
          <w:tcPr>
            <w:tcW w:w="993" w:type="dxa"/>
            <w:vMerge/>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both"/>
              <w:rPr>
                <w:rFonts w:eastAsiaTheme="minorEastAsia"/>
              </w:rPr>
            </w:pPr>
          </w:p>
        </w:tc>
        <w:tc>
          <w:tcPr>
            <w:tcW w:w="2836" w:type="dxa"/>
            <w:gridSpan w:val="5"/>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 xml:space="preserve">2023 </w:t>
            </w:r>
          </w:p>
        </w:tc>
        <w:tc>
          <w:tcPr>
            <w:tcW w:w="879"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 xml:space="preserve">2024 </w:t>
            </w:r>
          </w:p>
        </w:tc>
        <w:tc>
          <w:tcPr>
            <w:tcW w:w="992"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2025</w:t>
            </w:r>
          </w:p>
        </w:tc>
        <w:tc>
          <w:tcPr>
            <w:tcW w:w="964"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2026</w:t>
            </w:r>
          </w:p>
        </w:tc>
        <w:tc>
          <w:tcPr>
            <w:tcW w:w="992"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2027</w:t>
            </w:r>
          </w:p>
        </w:tc>
        <w:tc>
          <w:tcPr>
            <w:tcW w:w="1559" w:type="dxa"/>
            <w:vMerge/>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both"/>
              <w:rPr>
                <w:rFonts w:eastAsiaTheme="minorEastAsia"/>
              </w:rPr>
            </w:pPr>
          </w:p>
        </w:tc>
      </w:tr>
      <w:tr w:rsidR="006674A3" w:rsidRPr="0006401C" w:rsidTr="00701292">
        <w:trPr>
          <w:trHeight w:val="209"/>
        </w:trPr>
        <w:tc>
          <w:tcPr>
            <w:tcW w:w="880" w:type="dxa"/>
            <w:gridSpan w:val="2"/>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ind w:left="-505" w:right="-137" w:firstLine="505"/>
              <w:jc w:val="center"/>
              <w:rPr>
                <w:rFonts w:eastAsiaTheme="minorEastAsia"/>
              </w:rPr>
            </w:pPr>
            <w:r w:rsidRPr="0006401C">
              <w:rPr>
                <w:rFonts w:eastAsiaTheme="minorEastAsia"/>
                <w:sz w:val="22"/>
                <w:szCs w:val="22"/>
              </w:rPr>
              <w:t>1</w:t>
            </w:r>
          </w:p>
        </w:tc>
        <w:tc>
          <w:tcPr>
            <w:tcW w:w="2522"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4</w:t>
            </w:r>
          </w:p>
        </w:tc>
        <w:tc>
          <w:tcPr>
            <w:tcW w:w="993"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5</w:t>
            </w:r>
          </w:p>
        </w:tc>
        <w:tc>
          <w:tcPr>
            <w:tcW w:w="2836" w:type="dxa"/>
            <w:gridSpan w:val="5"/>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6</w:t>
            </w:r>
          </w:p>
        </w:tc>
        <w:tc>
          <w:tcPr>
            <w:tcW w:w="879"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8</w:t>
            </w:r>
          </w:p>
        </w:tc>
        <w:tc>
          <w:tcPr>
            <w:tcW w:w="964"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9</w:t>
            </w:r>
          </w:p>
        </w:tc>
        <w:tc>
          <w:tcPr>
            <w:tcW w:w="992"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11</w:t>
            </w:r>
          </w:p>
        </w:tc>
      </w:tr>
      <w:tr w:rsidR="006674A3" w:rsidRPr="0006401C" w:rsidTr="00CC6989">
        <w:trPr>
          <w:trHeight w:val="133"/>
        </w:trPr>
        <w:tc>
          <w:tcPr>
            <w:tcW w:w="851" w:type="dxa"/>
            <w:vMerge w:val="restart"/>
            <w:tcBorders>
              <w:top w:val="single" w:sz="4" w:space="0" w:color="auto"/>
              <w:left w:val="single" w:sz="4" w:space="0" w:color="auto"/>
              <w:right w:val="single" w:sz="4" w:space="0" w:color="auto"/>
            </w:tcBorders>
          </w:tcPr>
          <w:p w:rsidR="006674A3" w:rsidRPr="0006401C" w:rsidRDefault="006674A3" w:rsidP="00CC6989">
            <w:pPr>
              <w:widowControl w:val="0"/>
              <w:autoSpaceDE w:val="0"/>
              <w:autoSpaceDN w:val="0"/>
              <w:adjustRightInd w:val="0"/>
              <w:ind w:left="-604" w:firstLine="720"/>
              <w:jc w:val="center"/>
              <w:rPr>
                <w:rFonts w:eastAsiaTheme="minorEastAsia"/>
              </w:rPr>
            </w:pPr>
            <w:r w:rsidRPr="0006401C">
              <w:rPr>
                <w:rFonts w:eastAsiaTheme="minorEastAsia"/>
                <w:sz w:val="22"/>
                <w:szCs w:val="22"/>
              </w:rPr>
              <w:t>1</w:t>
            </w:r>
          </w:p>
        </w:tc>
        <w:tc>
          <w:tcPr>
            <w:tcW w:w="2551" w:type="dxa"/>
            <w:gridSpan w:val="2"/>
            <w:vMerge w:val="restart"/>
            <w:tcBorders>
              <w:top w:val="single" w:sz="4" w:space="0" w:color="auto"/>
              <w:left w:val="single" w:sz="4" w:space="0" w:color="auto"/>
              <w:right w:val="single" w:sz="4" w:space="0" w:color="auto"/>
            </w:tcBorders>
            <w:shd w:val="clear" w:color="auto" w:fill="auto"/>
          </w:tcPr>
          <w:p w:rsidR="006674A3" w:rsidRPr="0006401C" w:rsidRDefault="006674A3" w:rsidP="00CC6989">
            <w:pPr>
              <w:autoSpaceDE w:val="0"/>
              <w:autoSpaceDN w:val="0"/>
              <w:adjustRightInd w:val="0"/>
              <w:rPr>
                <w:iCs/>
              </w:rPr>
            </w:pPr>
            <w:r w:rsidRPr="0006401C">
              <w:rPr>
                <w:iCs/>
                <w:sz w:val="22"/>
                <w:szCs w:val="22"/>
              </w:rPr>
              <w:t>Основное мероприятие 01</w:t>
            </w:r>
          </w:p>
          <w:p w:rsidR="006674A3" w:rsidRPr="0006401C" w:rsidRDefault="006674A3" w:rsidP="00CC6989">
            <w:pPr>
              <w:autoSpaceDE w:val="0"/>
              <w:autoSpaceDN w:val="0"/>
              <w:adjustRightInd w:val="0"/>
              <w:rPr>
                <w:iCs/>
              </w:rPr>
            </w:pPr>
            <w:r w:rsidRPr="0006401C">
              <w:rPr>
                <w:iCs/>
                <w:sz w:val="22"/>
                <w:szCs w:val="22"/>
              </w:rPr>
              <w:t>Реализация мероприятий в рамках управления муниципальным долгом</w:t>
            </w:r>
          </w:p>
        </w:tc>
        <w:tc>
          <w:tcPr>
            <w:tcW w:w="1134" w:type="dxa"/>
            <w:vMerge w:val="restart"/>
            <w:tcBorders>
              <w:top w:val="single" w:sz="4" w:space="0" w:color="auto"/>
              <w:left w:val="single" w:sz="4" w:space="0" w:color="auto"/>
              <w:right w:val="single" w:sz="4" w:space="0" w:color="auto"/>
            </w:tcBorders>
            <w:shd w:val="clear" w:color="auto" w:fill="auto"/>
          </w:tcPr>
          <w:p w:rsidR="006674A3" w:rsidRPr="009A5643" w:rsidRDefault="006674A3" w:rsidP="00CC6989">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tabs>
                <w:tab w:val="center" w:pos="175"/>
              </w:tabs>
              <w:jc w:val="both"/>
              <w:rPr>
                <w:iCs/>
              </w:rPr>
            </w:pPr>
            <w:r w:rsidRPr="0006401C">
              <w:rPr>
                <w:iCs/>
                <w:sz w:val="22"/>
                <w:szCs w:val="22"/>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4A3" w:rsidRPr="00350973" w:rsidRDefault="006674A3" w:rsidP="00CC6989">
            <w:pPr>
              <w:autoSpaceDE w:val="0"/>
              <w:autoSpaceDN w:val="0"/>
              <w:adjustRightInd w:val="0"/>
              <w:jc w:val="center"/>
              <w:rPr>
                <w:iCs/>
              </w:rPr>
            </w:pPr>
            <w:r w:rsidRPr="00350973">
              <w:rPr>
                <w:sz w:val="22"/>
                <w:szCs w:val="22"/>
              </w:rPr>
              <w:t>526</w:t>
            </w:r>
            <w:r>
              <w:rPr>
                <w:sz w:val="22"/>
                <w:szCs w:val="22"/>
              </w:rPr>
              <w:t> </w:t>
            </w:r>
            <w:r w:rsidRPr="00350973">
              <w:rPr>
                <w:sz w:val="22"/>
                <w:szCs w:val="22"/>
              </w:rPr>
              <w:t>267</w:t>
            </w:r>
            <w:r>
              <w:rPr>
                <w:sz w:val="22"/>
                <w:szCs w:val="22"/>
              </w:rPr>
              <w:t>,00</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6674A3" w:rsidRPr="00350973" w:rsidRDefault="006674A3" w:rsidP="00CC6989">
            <w:pPr>
              <w:autoSpaceDE w:val="0"/>
              <w:autoSpaceDN w:val="0"/>
              <w:adjustRightInd w:val="0"/>
              <w:jc w:val="center"/>
              <w:rPr>
                <w:iCs/>
              </w:rPr>
            </w:pPr>
            <w:r w:rsidRPr="00350973">
              <w:rPr>
                <w:sz w:val="22"/>
                <w:szCs w:val="22"/>
              </w:rPr>
              <w:t>16</w:t>
            </w:r>
            <w:r>
              <w:rPr>
                <w:sz w:val="22"/>
                <w:szCs w:val="22"/>
              </w:rPr>
              <w:t> </w:t>
            </w:r>
            <w:r w:rsidRPr="00350973">
              <w:rPr>
                <w:sz w:val="22"/>
                <w:szCs w:val="22"/>
              </w:rPr>
              <w:t>015</w:t>
            </w:r>
            <w:r>
              <w:rPr>
                <w:sz w:val="22"/>
                <w:szCs w:val="22"/>
              </w:rPr>
              <w:t>,00</w:t>
            </w:r>
          </w:p>
        </w:tc>
        <w:tc>
          <w:tcPr>
            <w:tcW w:w="879" w:type="dxa"/>
            <w:tcBorders>
              <w:top w:val="single" w:sz="4" w:space="0" w:color="auto"/>
              <w:left w:val="single" w:sz="4" w:space="0" w:color="auto"/>
              <w:bottom w:val="single" w:sz="4" w:space="0" w:color="auto"/>
              <w:right w:val="single" w:sz="4" w:space="0" w:color="auto"/>
            </w:tcBorders>
          </w:tcPr>
          <w:p w:rsidR="006674A3" w:rsidRPr="00350973" w:rsidRDefault="006674A3" w:rsidP="00CC6989">
            <w:pPr>
              <w:autoSpaceDE w:val="0"/>
              <w:autoSpaceDN w:val="0"/>
              <w:adjustRightInd w:val="0"/>
              <w:jc w:val="center"/>
              <w:rPr>
                <w:iCs/>
              </w:rPr>
            </w:pPr>
            <w:r w:rsidRPr="00350973">
              <w:rPr>
                <w:sz w:val="22"/>
                <w:szCs w:val="22"/>
              </w:rPr>
              <w:t>94</w:t>
            </w:r>
            <w:r>
              <w:rPr>
                <w:sz w:val="22"/>
                <w:szCs w:val="22"/>
              </w:rPr>
              <w:t> </w:t>
            </w:r>
            <w:r w:rsidRPr="00350973">
              <w:rPr>
                <w:sz w:val="22"/>
                <w:szCs w:val="22"/>
              </w:rPr>
              <w:t>405</w:t>
            </w: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6674A3" w:rsidRPr="00350973" w:rsidRDefault="006674A3" w:rsidP="00CC6989">
            <w:pPr>
              <w:autoSpaceDE w:val="0"/>
              <w:autoSpaceDN w:val="0"/>
              <w:adjustRightInd w:val="0"/>
              <w:jc w:val="center"/>
              <w:rPr>
                <w:iCs/>
              </w:rPr>
            </w:pPr>
            <w:r w:rsidRPr="00350973">
              <w:rPr>
                <w:sz w:val="22"/>
                <w:szCs w:val="22"/>
              </w:rPr>
              <w:t>112</w:t>
            </w:r>
            <w:r>
              <w:rPr>
                <w:sz w:val="22"/>
                <w:szCs w:val="22"/>
              </w:rPr>
              <w:t> </w:t>
            </w:r>
            <w:r w:rsidRPr="00350973">
              <w:rPr>
                <w:sz w:val="22"/>
                <w:szCs w:val="22"/>
              </w:rPr>
              <w:t>629</w:t>
            </w:r>
            <w:r>
              <w:rPr>
                <w:sz w:val="22"/>
                <w:szCs w:val="22"/>
              </w:rPr>
              <w:t>,00</w:t>
            </w:r>
          </w:p>
        </w:tc>
        <w:tc>
          <w:tcPr>
            <w:tcW w:w="964" w:type="dxa"/>
            <w:tcBorders>
              <w:top w:val="single" w:sz="4" w:space="0" w:color="auto"/>
              <w:left w:val="single" w:sz="4" w:space="0" w:color="auto"/>
              <w:bottom w:val="single" w:sz="4" w:space="0" w:color="auto"/>
              <w:right w:val="single" w:sz="4" w:space="0" w:color="auto"/>
            </w:tcBorders>
          </w:tcPr>
          <w:p w:rsidR="006674A3" w:rsidRPr="00350973" w:rsidRDefault="006674A3" w:rsidP="00CC6989">
            <w:pPr>
              <w:autoSpaceDE w:val="0"/>
              <w:autoSpaceDN w:val="0"/>
              <w:adjustRightInd w:val="0"/>
              <w:jc w:val="center"/>
              <w:rPr>
                <w:iCs/>
              </w:rPr>
            </w:pPr>
            <w:r w:rsidRPr="00350973">
              <w:rPr>
                <w:sz w:val="22"/>
                <w:szCs w:val="22"/>
              </w:rPr>
              <w:t>144</w:t>
            </w:r>
            <w:r>
              <w:rPr>
                <w:sz w:val="22"/>
                <w:szCs w:val="22"/>
              </w:rPr>
              <w:t> </w:t>
            </w:r>
            <w:r w:rsidRPr="00350973">
              <w:rPr>
                <w:sz w:val="22"/>
                <w:szCs w:val="22"/>
              </w:rPr>
              <w:t>438</w:t>
            </w:r>
            <w:r>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74A3" w:rsidRPr="00350973" w:rsidRDefault="006674A3" w:rsidP="00CC6989">
            <w:pPr>
              <w:autoSpaceDE w:val="0"/>
              <w:autoSpaceDN w:val="0"/>
              <w:adjustRightInd w:val="0"/>
              <w:jc w:val="center"/>
              <w:rPr>
                <w:iCs/>
              </w:rPr>
            </w:pPr>
            <w:r>
              <w:rPr>
                <w:sz w:val="22"/>
                <w:szCs w:val="22"/>
              </w:rPr>
              <w:t>158780,00</w:t>
            </w:r>
          </w:p>
        </w:tc>
        <w:tc>
          <w:tcPr>
            <w:tcW w:w="1559" w:type="dxa"/>
            <w:vMerge w:val="restart"/>
            <w:tcBorders>
              <w:top w:val="single" w:sz="4" w:space="0" w:color="auto"/>
              <w:left w:val="single" w:sz="4" w:space="0" w:color="auto"/>
              <w:right w:val="single" w:sz="4" w:space="0" w:color="auto"/>
            </w:tcBorders>
            <w:shd w:val="clear" w:color="auto" w:fill="auto"/>
          </w:tcPr>
          <w:p w:rsidR="006674A3" w:rsidRPr="0006401C" w:rsidRDefault="006674A3" w:rsidP="00CC6989">
            <w:pPr>
              <w:widowControl w:val="0"/>
              <w:autoSpaceDE w:val="0"/>
              <w:autoSpaceDN w:val="0"/>
              <w:adjustRightInd w:val="0"/>
              <w:jc w:val="both"/>
              <w:rPr>
                <w:rFonts w:eastAsiaTheme="minorEastAsia"/>
                <w:iCs/>
                <w:highlight w:val="yellow"/>
              </w:rPr>
            </w:pPr>
            <w:r>
              <w:rPr>
                <w:rFonts w:eastAsiaTheme="minorEastAsia"/>
                <w:iCs/>
                <w:sz w:val="22"/>
                <w:szCs w:val="22"/>
              </w:rPr>
              <w:t xml:space="preserve">Администрация Городского округа </w:t>
            </w:r>
            <w:proofErr w:type="gramStart"/>
            <w:r>
              <w:rPr>
                <w:rFonts w:eastAsiaTheme="minorEastAsia"/>
                <w:iCs/>
                <w:sz w:val="22"/>
                <w:szCs w:val="22"/>
              </w:rPr>
              <w:t>Пушкинский</w:t>
            </w:r>
            <w:proofErr w:type="gramEnd"/>
            <w:r>
              <w:rPr>
                <w:rFonts w:eastAsiaTheme="minorEastAsia"/>
                <w:iCs/>
                <w:sz w:val="22"/>
                <w:szCs w:val="22"/>
              </w:rPr>
              <w:t xml:space="preserve"> Московской области, </w:t>
            </w:r>
            <w:r w:rsidRPr="00A20BDD">
              <w:rPr>
                <w:rFonts w:eastAsiaTheme="minorEastAsia"/>
                <w:iCs/>
                <w:sz w:val="22"/>
                <w:szCs w:val="22"/>
              </w:rPr>
              <w:t>Финансовое управление Администрации Городского округа Пушкинский Московской области</w:t>
            </w:r>
          </w:p>
        </w:tc>
      </w:tr>
      <w:tr w:rsidR="006674A3" w:rsidRPr="0006401C" w:rsidTr="00CC6989">
        <w:trPr>
          <w:trHeight w:val="1158"/>
        </w:trPr>
        <w:tc>
          <w:tcPr>
            <w:tcW w:w="851" w:type="dxa"/>
            <w:vMerge/>
            <w:tcBorders>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left="-604" w:firstLine="720"/>
              <w:jc w:val="center"/>
              <w:rPr>
                <w:rFonts w:eastAsiaTheme="minorEastAsia"/>
              </w:rPr>
            </w:pPr>
          </w:p>
        </w:tc>
        <w:tc>
          <w:tcPr>
            <w:tcW w:w="2551" w:type="dxa"/>
            <w:gridSpan w:val="2"/>
            <w:vMerge/>
            <w:tcBorders>
              <w:left w:val="single" w:sz="4" w:space="0" w:color="auto"/>
              <w:bottom w:val="single" w:sz="4" w:space="0" w:color="auto"/>
              <w:right w:val="single" w:sz="4" w:space="0" w:color="auto"/>
            </w:tcBorders>
            <w:shd w:val="clear" w:color="auto" w:fill="auto"/>
          </w:tcPr>
          <w:p w:rsidR="006674A3" w:rsidRPr="0006401C" w:rsidRDefault="006674A3" w:rsidP="00CC6989">
            <w:pPr>
              <w:autoSpaceDE w:val="0"/>
              <w:autoSpaceDN w:val="0"/>
              <w:adjustRightInd w:val="0"/>
              <w:rPr>
                <w:iCs/>
              </w:rPr>
            </w:pPr>
          </w:p>
        </w:tc>
        <w:tc>
          <w:tcPr>
            <w:tcW w:w="1134" w:type="dxa"/>
            <w:vMerge/>
            <w:tcBorders>
              <w:left w:val="single" w:sz="4" w:space="0" w:color="auto"/>
              <w:bottom w:val="single" w:sz="4" w:space="0" w:color="auto"/>
              <w:right w:val="single" w:sz="4" w:space="0" w:color="auto"/>
            </w:tcBorders>
            <w:shd w:val="clear" w:color="auto" w:fill="auto"/>
          </w:tcPr>
          <w:p w:rsidR="006674A3" w:rsidRPr="0006401C" w:rsidRDefault="006674A3" w:rsidP="00CC6989">
            <w:pPr>
              <w:ind w:hanging="100"/>
              <w:jc w:val="center"/>
              <w:rPr>
                <w:i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74A3" w:rsidRDefault="006674A3" w:rsidP="00CC6989">
            <w:pPr>
              <w:tabs>
                <w:tab w:val="center" w:pos="175"/>
              </w:tabs>
              <w:jc w:val="both"/>
              <w:rPr>
                <w:iCs/>
              </w:rPr>
            </w:pPr>
            <w:r>
              <w:rPr>
                <w:iCs/>
                <w:sz w:val="22"/>
                <w:szCs w:val="22"/>
              </w:rPr>
              <w:t xml:space="preserve">Средства бюджета Городского округа </w:t>
            </w:r>
            <w:proofErr w:type="gramStart"/>
            <w:r>
              <w:rPr>
                <w:iCs/>
                <w:sz w:val="22"/>
                <w:szCs w:val="22"/>
              </w:rPr>
              <w:t>Пушкинский</w:t>
            </w:r>
            <w:proofErr w:type="gramEnd"/>
            <w:r>
              <w:rPr>
                <w:iCs/>
                <w:sz w:val="22"/>
                <w:szCs w:val="22"/>
              </w:rPr>
              <w:t xml:space="preserve"> </w:t>
            </w:r>
          </w:p>
          <w:p w:rsidR="006674A3" w:rsidRDefault="006674A3" w:rsidP="00CC6989">
            <w:pPr>
              <w:tabs>
                <w:tab w:val="center" w:pos="175"/>
              </w:tabs>
              <w:jc w:val="both"/>
              <w:rPr>
                <w:iCs/>
              </w:rPr>
            </w:pPr>
          </w:p>
          <w:p w:rsidR="006674A3" w:rsidRPr="0006401C" w:rsidRDefault="006674A3" w:rsidP="00CC6989">
            <w:pPr>
              <w:tabs>
                <w:tab w:val="center" w:pos="175"/>
              </w:tabs>
              <w:jc w:val="both"/>
              <w:rPr>
                <w:iC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4A3" w:rsidRPr="004D672E" w:rsidRDefault="006674A3" w:rsidP="00CC6989">
            <w:pPr>
              <w:autoSpaceDE w:val="0"/>
              <w:autoSpaceDN w:val="0"/>
              <w:adjustRightInd w:val="0"/>
              <w:jc w:val="center"/>
              <w:rPr>
                <w:iCs/>
              </w:rPr>
            </w:pPr>
            <w:r w:rsidRPr="00350973">
              <w:rPr>
                <w:sz w:val="22"/>
                <w:szCs w:val="22"/>
              </w:rPr>
              <w:t>526</w:t>
            </w:r>
            <w:r>
              <w:rPr>
                <w:sz w:val="22"/>
                <w:szCs w:val="22"/>
              </w:rPr>
              <w:t> </w:t>
            </w:r>
            <w:r w:rsidRPr="00350973">
              <w:rPr>
                <w:sz w:val="22"/>
                <w:szCs w:val="22"/>
              </w:rPr>
              <w:t>267</w:t>
            </w:r>
            <w:r>
              <w:rPr>
                <w:sz w:val="22"/>
                <w:szCs w:val="22"/>
              </w:rPr>
              <w:t>,00</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6674A3" w:rsidRPr="004D672E" w:rsidRDefault="006674A3" w:rsidP="00CC6989">
            <w:pPr>
              <w:autoSpaceDE w:val="0"/>
              <w:autoSpaceDN w:val="0"/>
              <w:adjustRightInd w:val="0"/>
              <w:jc w:val="center"/>
              <w:rPr>
                <w:iCs/>
              </w:rPr>
            </w:pPr>
            <w:r w:rsidRPr="00350973">
              <w:rPr>
                <w:sz w:val="22"/>
                <w:szCs w:val="22"/>
              </w:rPr>
              <w:t>16</w:t>
            </w:r>
            <w:r>
              <w:rPr>
                <w:sz w:val="22"/>
                <w:szCs w:val="22"/>
              </w:rPr>
              <w:t> </w:t>
            </w:r>
            <w:r w:rsidRPr="00350973">
              <w:rPr>
                <w:sz w:val="22"/>
                <w:szCs w:val="22"/>
              </w:rPr>
              <w:t>015</w:t>
            </w:r>
            <w:r>
              <w:rPr>
                <w:sz w:val="22"/>
                <w:szCs w:val="22"/>
              </w:rPr>
              <w:t>,00</w:t>
            </w:r>
          </w:p>
        </w:tc>
        <w:tc>
          <w:tcPr>
            <w:tcW w:w="879" w:type="dxa"/>
            <w:tcBorders>
              <w:top w:val="single" w:sz="4" w:space="0" w:color="auto"/>
              <w:left w:val="single" w:sz="4" w:space="0" w:color="auto"/>
              <w:bottom w:val="single" w:sz="4" w:space="0" w:color="auto"/>
              <w:right w:val="single" w:sz="4" w:space="0" w:color="auto"/>
            </w:tcBorders>
          </w:tcPr>
          <w:p w:rsidR="006674A3" w:rsidRPr="004D672E" w:rsidRDefault="006674A3" w:rsidP="00CC6989">
            <w:pPr>
              <w:autoSpaceDE w:val="0"/>
              <w:autoSpaceDN w:val="0"/>
              <w:adjustRightInd w:val="0"/>
              <w:jc w:val="center"/>
              <w:rPr>
                <w:iCs/>
              </w:rPr>
            </w:pPr>
            <w:r w:rsidRPr="00350973">
              <w:rPr>
                <w:sz w:val="22"/>
                <w:szCs w:val="22"/>
              </w:rPr>
              <w:t>94</w:t>
            </w:r>
            <w:r>
              <w:rPr>
                <w:sz w:val="22"/>
                <w:szCs w:val="22"/>
              </w:rPr>
              <w:t> </w:t>
            </w:r>
            <w:r w:rsidRPr="00350973">
              <w:rPr>
                <w:sz w:val="22"/>
                <w:szCs w:val="22"/>
              </w:rPr>
              <w:t>405</w:t>
            </w: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6674A3" w:rsidRPr="004D672E" w:rsidRDefault="006674A3" w:rsidP="00CC6989">
            <w:pPr>
              <w:autoSpaceDE w:val="0"/>
              <w:autoSpaceDN w:val="0"/>
              <w:adjustRightInd w:val="0"/>
              <w:jc w:val="center"/>
              <w:rPr>
                <w:iCs/>
              </w:rPr>
            </w:pPr>
            <w:r w:rsidRPr="00350973">
              <w:rPr>
                <w:sz w:val="22"/>
                <w:szCs w:val="22"/>
              </w:rPr>
              <w:t>112</w:t>
            </w:r>
            <w:r>
              <w:rPr>
                <w:sz w:val="22"/>
                <w:szCs w:val="22"/>
              </w:rPr>
              <w:t> </w:t>
            </w:r>
            <w:r w:rsidRPr="00350973">
              <w:rPr>
                <w:sz w:val="22"/>
                <w:szCs w:val="22"/>
              </w:rPr>
              <w:t>629</w:t>
            </w:r>
            <w:r>
              <w:rPr>
                <w:sz w:val="22"/>
                <w:szCs w:val="22"/>
              </w:rPr>
              <w:t>,00</w:t>
            </w:r>
          </w:p>
        </w:tc>
        <w:tc>
          <w:tcPr>
            <w:tcW w:w="964" w:type="dxa"/>
            <w:tcBorders>
              <w:top w:val="single" w:sz="4" w:space="0" w:color="auto"/>
              <w:left w:val="single" w:sz="4" w:space="0" w:color="auto"/>
              <w:bottom w:val="single" w:sz="4" w:space="0" w:color="auto"/>
              <w:right w:val="single" w:sz="4" w:space="0" w:color="auto"/>
            </w:tcBorders>
          </w:tcPr>
          <w:p w:rsidR="006674A3" w:rsidRPr="004D672E" w:rsidRDefault="006674A3" w:rsidP="00CC6989">
            <w:pPr>
              <w:autoSpaceDE w:val="0"/>
              <w:autoSpaceDN w:val="0"/>
              <w:adjustRightInd w:val="0"/>
              <w:jc w:val="center"/>
              <w:rPr>
                <w:iCs/>
              </w:rPr>
            </w:pPr>
            <w:r w:rsidRPr="00350973">
              <w:rPr>
                <w:sz w:val="22"/>
                <w:szCs w:val="22"/>
              </w:rPr>
              <w:t>144</w:t>
            </w:r>
            <w:r>
              <w:rPr>
                <w:sz w:val="22"/>
                <w:szCs w:val="22"/>
              </w:rPr>
              <w:t xml:space="preserve"> </w:t>
            </w:r>
            <w:r w:rsidRPr="00350973">
              <w:rPr>
                <w:sz w:val="22"/>
                <w:szCs w:val="22"/>
              </w:rPr>
              <w:t>438</w:t>
            </w:r>
            <w:r>
              <w:rPr>
                <w:sz w:val="22"/>
                <w:szCs w:val="22"/>
              </w:rPr>
              <w:t>, 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74A3" w:rsidRPr="00350973" w:rsidRDefault="006674A3" w:rsidP="00CC6989">
            <w:pPr>
              <w:autoSpaceDE w:val="0"/>
              <w:autoSpaceDN w:val="0"/>
              <w:adjustRightInd w:val="0"/>
              <w:jc w:val="center"/>
              <w:rPr>
                <w:iCs/>
              </w:rPr>
            </w:pPr>
            <w:r>
              <w:rPr>
                <w:sz w:val="22"/>
                <w:szCs w:val="22"/>
              </w:rPr>
              <w:t>158780,00</w:t>
            </w:r>
          </w:p>
        </w:tc>
        <w:tc>
          <w:tcPr>
            <w:tcW w:w="1559" w:type="dxa"/>
            <w:vMerge/>
            <w:tcBorders>
              <w:left w:val="single" w:sz="4" w:space="0" w:color="auto"/>
              <w:right w:val="single" w:sz="4" w:space="0" w:color="auto"/>
            </w:tcBorders>
            <w:shd w:val="clear" w:color="auto" w:fill="auto"/>
          </w:tcPr>
          <w:p w:rsidR="006674A3" w:rsidRPr="00A20BDD" w:rsidRDefault="006674A3" w:rsidP="00CC6989">
            <w:pPr>
              <w:widowControl w:val="0"/>
              <w:autoSpaceDE w:val="0"/>
              <w:autoSpaceDN w:val="0"/>
              <w:adjustRightInd w:val="0"/>
              <w:jc w:val="both"/>
              <w:rPr>
                <w:rFonts w:eastAsiaTheme="minorEastAsia"/>
                <w:iCs/>
              </w:rPr>
            </w:pPr>
          </w:p>
        </w:tc>
      </w:tr>
      <w:tr w:rsidR="006674A3" w:rsidRPr="0006401C" w:rsidTr="00CC6989">
        <w:trPr>
          <w:trHeight w:val="282"/>
        </w:trPr>
        <w:tc>
          <w:tcPr>
            <w:tcW w:w="851" w:type="dxa"/>
            <w:vMerge w:val="restart"/>
            <w:tcBorders>
              <w:top w:val="single" w:sz="4" w:space="0" w:color="auto"/>
              <w:left w:val="single" w:sz="4" w:space="0" w:color="auto"/>
              <w:right w:val="single" w:sz="4" w:space="0" w:color="auto"/>
            </w:tcBorders>
          </w:tcPr>
          <w:p w:rsidR="006674A3" w:rsidRPr="0006401C" w:rsidRDefault="006674A3" w:rsidP="00CC6989">
            <w:pPr>
              <w:widowControl w:val="0"/>
              <w:autoSpaceDE w:val="0"/>
              <w:autoSpaceDN w:val="0"/>
              <w:adjustRightInd w:val="0"/>
              <w:ind w:left="-604" w:firstLine="720"/>
              <w:jc w:val="center"/>
              <w:rPr>
                <w:rFonts w:eastAsiaTheme="minorEastAsia"/>
              </w:rPr>
            </w:pPr>
            <w:r w:rsidRPr="0006401C">
              <w:rPr>
                <w:rFonts w:eastAsiaTheme="minorEastAsia"/>
                <w:sz w:val="22"/>
                <w:szCs w:val="22"/>
              </w:rPr>
              <w:lastRenderedPageBreak/>
              <w:t>1.1</w:t>
            </w:r>
          </w:p>
          <w:p w:rsidR="006674A3" w:rsidRPr="0006401C" w:rsidRDefault="006674A3" w:rsidP="00CC6989">
            <w:pPr>
              <w:widowControl w:val="0"/>
              <w:autoSpaceDE w:val="0"/>
              <w:autoSpaceDN w:val="0"/>
              <w:adjustRightInd w:val="0"/>
              <w:ind w:left="-604" w:firstLine="720"/>
              <w:jc w:val="center"/>
              <w:rPr>
                <w:rFonts w:eastAsiaTheme="minorEastAsia"/>
              </w:rPr>
            </w:pPr>
          </w:p>
        </w:tc>
        <w:tc>
          <w:tcPr>
            <w:tcW w:w="2551" w:type="dxa"/>
            <w:gridSpan w:val="2"/>
            <w:vMerge w:val="restart"/>
            <w:tcBorders>
              <w:top w:val="single" w:sz="4" w:space="0" w:color="auto"/>
              <w:left w:val="single" w:sz="4" w:space="0" w:color="auto"/>
              <w:right w:val="single" w:sz="4" w:space="0" w:color="auto"/>
            </w:tcBorders>
            <w:shd w:val="clear" w:color="auto" w:fill="auto"/>
          </w:tcPr>
          <w:p w:rsidR="006674A3" w:rsidRPr="0006401C" w:rsidRDefault="006674A3" w:rsidP="00CC6989">
            <w:pPr>
              <w:autoSpaceDE w:val="0"/>
              <w:autoSpaceDN w:val="0"/>
              <w:adjustRightInd w:val="0"/>
              <w:rPr>
                <w:iCs/>
              </w:rPr>
            </w:pPr>
            <w:r w:rsidRPr="0006401C">
              <w:rPr>
                <w:iCs/>
                <w:sz w:val="22"/>
                <w:szCs w:val="22"/>
              </w:rPr>
              <w:t>Мероприятие 01.01</w:t>
            </w:r>
          </w:p>
          <w:p w:rsidR="006674A3" w:rsidRPr="0006401C" w:rsidRDefault="006674A3" w:rsidP="00CC6989">
            <w:pPr>
              <w:autoSpaceDE w:val="0"/>
              <w:autoSpaceDN w:val="0"/>
              <w:adjustRightInd w:val="0"/>
              <w:rPr>
                <w:iCs/>
              </w:rPr>
            </w:pPr>
            <w:r w:rsidRPr="0006401C">
              <w:rPr>
                <w:iCs/>
                <w:sz w:val="22"/>
                <w:szCs w:val="22"/>
              </w:rPr>
              <w:t>Обслуживание муниципального долга по бюджетным кредитам</w:t>
            </w:r>
          </w:p>
        </w:tc>
        <w:tc>
          <w:tcPr>
            <w:tcW w:w="1134" w:type="dxa"/>
            <w:vMerge w:val="restart"/>
            <w:tcBorders>
              <w:top w:val="single" w:sz="4" w:space="0" w:color="auto"/>
              <w:left w:val="single" w:sz="4" w:space="0" w:color="auto"/>
              <w:right w:val="single" w:sz="4" w:space="0" w:color="auto"/>
            </w:tcBorders>
            <w:shd w:val="clear" w:color="auto" w:fill="auto"/>
          </w:tcPr>
          <w:p w:rsidR="006674A3" w:rsidRPr="009A5643" w:rsidRDefault="006674A3" w:rsidP="00CC6989">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tabs>
                <w:tab w:val="center" w:pos="175"/>
              </w:tabs>
              <w:jc w:val="both"/>
              <w:rPr>
                <w:iCs/>
              </w:rPr>
            </w:pPr>
            <w:r w:rsidRPr="0006401C">
              <w:rPr>
                <w:iCs/>
                <w:sz w:val="22"/>
                <w:szCs w:val="22"/>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autoSpaceDE w:val="0"/>
              <w:autoSpaceDN w:val="0"/>
              <w:adjustRightInd w:val="0"/>
              <w:jc w:val="center"/>
              <w:rPr>
                <w:iCs/>
              </w:rPr>
            </w:pPr>
            <w:r>
              <w:rPr>
                <w:iCs/>
                <w:sz w:val="22"/>
                <w:szCs w:val="22"/>
              </w:rPr>
              <w:t>2 454,00</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autoSpaceDE w:val="0"/>
              <w:autoSpaceDN w:val="0"/>
              <w:adjustRightInd w:val="0"/>
              <w:jc w:val="center"/>
              <w:rPr>
                <w:iCs/>
              </w:rPr>
            </w:pPr>
            <w:r>
              <w:rPr>
                <w:iCs/>
                <w:sz w:val="22"/>
                <w:szCs w:val="22"/>
              </w:rPr>
              <w:t>1 172,00</w:t>
            </w:r>
          </w:p>
        </w:tc>
        <w:tc>
          <w:tcPr>
            <w:tcW w:w="879"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autoSpaceDE w:val="0"/>
              <w:autoSpaceDN w:val="0"/>
              <w:adjustRightInd w:val="0"/>
              <w:jc w:val="center"/>
              <w:rPr>
                <w:iCs/>
              </w:rPr>
            </w:pPr>
            <w:r>
              <w:rPr>
                <w:iCs/>
                <w:sz w:val="22"/>
                <w:szCs w:val="22"/>
              </w:rPr>
              <w:t>727,00</w:t>
            </w:r>
          </w:p>
        </w:tc>
        <w:tc>
          <w:tcPr>
            <w:tcW w:w="992"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autoSpaceDE w:val="0"/>
              <w:autoSpaceDN w:val="0"/>
              <w:adjustRightInd w:val="0"/>
              <w:jc w:val="center"/>
              <w:rPr>
                <w:iCs/>
              </w:rPr>
            </w:pPr>
            <w:r>
              <w:rPr>
                <w:iCs/>
                <w:sz w:val="22"/>
                <w:szCs w:val="22"/>
              </w:rPr>
              <w:t>429,00</w:t>
            </w:r>
          </w:p>
        </w:tc>
        <w:tc>
          <w:tcPr>
            <w:tcW w:w="964"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autoSpaceDE w:val="0"/>
              <w:autoSpaceDN w:val="0"/>
              <w:adjustRightInd w:val="0"/>
              <w:jc w:val="center"/>
              <w:rPr>
                <w:iCs/>
              </w:rPr>
            </w:pPr>
            <w:r>
              <w:rPr>
                <w:iCs/>
                <w:sz w:val="22"/>
                <w:szCs w:val="22"/>
              </w:rPr>
              <w:t>126,00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autoSpaceDE w:val="0"/>
              <w:autoSpaceDN w:val="0"/>
              <w:adjustRightInd w:val="0"/>
              <w:jc w:val="center"/>
              <w:rPr>
                <w:iCs/>
              </w:rPr>
            </w:pPr>
            <w:r>
              <w:rPr>
                <w:iCs/>
                <w:sz w:val="22"/>
                <w:szCs w:val="22"/>
              </w:rPr>
              <w:t>0,00</w:t>
            </w:r>
          </w:p>
        </w:tc>
        <w:tc>
          <w:tcPr>
            <w:tcW w:w="1559" w:type="dxa"/>
            <w:vMerge w:val="restart"/>
            <w:tcBorders>
              <w:top w:val="single" w:sz="4" w:space="0" w:color="auto"/>
              <w:left w:val="single" w:sz="4" w:space="0" w:color="auto"/>
              <w:right w:val="single" w:sz="4" w:space="0" w:color="auto"/>
            </w:tcBorders>
            <w:shd w:val="clear" w:color="auto" w:fill="auto"/>
          </w:tcPr>
          <w:p w:rsidR="006674A3" w:rsidRPr="0006401C" w:rsidRDefault="006674A3" w:rsidP="00CC6989">
            <w:pPr>
              <w:widowControl w:val="0"/>
              <w:autoSpaceDE w:val="0"/>
              <w:autoSpaceDN w:val="0"/>
              <w:adjustRightInd w:val="0"/>
              <w:jc w:val="both"/>
              <w:rPr>
                <w:rFonts w:eastAsiaTheme="minorEastAsia"/>
                <w:iCs/>
              </w:rPr>
            </w:pPr>
            <w:r>
              <w:rPr>
                <w:rFonts w:eastAsiaTheme="minorEastAsia"/>
                <w:iCs/>
                <w:sz w:val="22"/>
                <w:szCs w:val="22"/>
              </w:rPr>
              <w:t xml:space="preserve">Администрация Городского округа </w:t>
            </w:r>
            <w:proofErr w:type="gramStart"/>
            <w:r>
              <w:rPr>
                <w:rFonts w:eastAsiaTheme="minorEastAsia"/>
                <w:iCs/>
                <w:sz w:val="22"/>
                <w:szCs w:val="22"/>
              </w:rPr>
              <w:t>Пушкинский</w:t>
            </w:r>
            <w:proofErr w:type="gramEnd"/>
            <w:r>
              <w:rPr>
                <w:rFonts w:eastAsiaTheme="minorEastAsia"/>
                <w:iCs/>
                <w:sz w:val="22"/>
                <w:szCs w:val="22"/>
              </w:rPr>
              <w:t xml:space="preserve"> Московской области, </w:t>
            </w:r>
            <w:r w:rsidRPr="00A20BDD">
              <w:rPr>
                <w:rFonts w:eastAsiaTheme="minorEastAsia"/>
                <w:iCs/>
                <w:sz w:val="22"/>
                <w:szCs w:val="22"/>
              </w:rPr>
              <w:t>Финансовое управление Администрации Городского округа Пушкинский Московской области</w:t>
            </w:r>
          </w:p>
        </w:tc>
      </w:tr>
      <w:tr w:rsidR="006674A3" w:rsidRPr="0006401C" w:rsidTr="00CC6989">
        <w:trPr>
          <w:trHeight w:val="1158"/>
        </w:trPr>
        <w:tc>
          <w:tcPr>
            <w:tcW w:w="851" w:type="dxa"/>
            <w:vMerge/>
            <w:tcBorders>
              <w:top w:val="single" w:sz="4" w:space="0" w:color="auto"/>
              <w:left w:val="single" w:sz="4" w:space="0" w:color="auto"/>
              <w:right w:val="single" w:sz="4" w:space="0" w:color="auto"/>
            </w:tcBorders>
          </w:tcPr>
          <w:p w:rsidR="006674A3" w:rsidRPr="0006401C" w:rsidRDefault="006674A3" w:rsidP="00CC6989">
            <w:pPr>
              <w:widowControl w:val="0"/>
              <w:autoSpaceDE w:val="0"/>
              <w:autoSpaceDN w:val="0"/>
              <w:adjustRightInd w:val="0"/>
              <w:ind w:left="-604" w:firstLine="720"/>
              <w:jc w:val="center"/>
              <w:rPr>
                <w:rFonts w:eastAsiaTheme="minorEastAsia"/>
              </w:rPr>
            </w:pPr>
          </w:p>
        </w:tc>
        <w:tc>
          <w:tcPr>
            <w:tcW w:w="2551" w:type="dxa"/>
            <w:gridSpan w:val="2"/>
            <w:vMerge/>
            <w:tcBorders>
              <w:top w:val="single" w:sz="4" w:space="0" w:color="auto"/>
              <w:left w:val="single" w:sz="4" w:space="0" w:color="auto"/>
              <w:right w:val="single" w:sz="4" w:space="0" w:color="auto"/>
            </w:tcBorders>
            <w:shd w:val="clear" w:color="auto" w:fill="auto"/>
          </w:tcPr>
          <w:p w:rsidR="006674A3" w:rsidRPr="0006401C" w:rsidRDefault="006674A3" w:rsidP="00CC6989">
            <w:pPr>
              <w:autoSpaceDE w:val="0"/>
              <w:autoSpaceDN w:val="0"/>
              <w:adjustRightInd w:val="0"/>
              <w:rPr>
                <w:bCs/>
                <w:i/>
                <w:iCs/>
              </w:rPr>
            </w:pPr>
          </w:p>
        </w:tc>
        <w:tc>
          <w:tcPr>
            <w:tcW w:w="1134" w:type="dxa"/>
            <w:vMerge/>
            <w:tcBorders>
              <w:top w:val="single" w:sz="4" w:space="0" w:color="auto"/>
              <w:left w:val="single" w:sz="4" w:space="0" w:color="auto"/>
              <w:right w:val="single" w:sz="4" w:space="0" w:color="auto"/>
            </w:tcBorders>
            <w:shd w:val="clear" w:color="auto" w:fill="auto"/>
          </w:tcPr>
          <w:p w:rsidR="006674A3" w:rsidRPr="0006401C" w:rsidRDefault="006674A3" w:rsidP="00CC6989">
            <w:pPr>
              <w:ind w:hanging="100"/>
              <w:jc w:val="center"/>
              <w:rPr>
                <w:iCs/>
              </w:rPr>
            </w:pPr>
          </w:p>
        </w:tc>
        <w:tc>
          <w:tcPr>
            <w:tcW w:w="1134" w:type="dxa"/>
            <w:tcBorders>
              <w:top w:val="single" w:sz="4" w:space="0" w:color="auto"/>
              <w:left w:val="single" w:sz="4" w:space="0" w:color="auto"/>
              <w:right w:val="single" w:sz="4" w:space="0" w:color="auto"/>
            </w:tcBorders>
            <w:shd w:val="clear" w:color="auto" w:fill="auto"/>
          </w:tcPr>
          <w:p w:rsidR="006674A3" w:rsidRPr="0006401C" w:rsidRDefault="006674A3" w:rsidP="00CC6989">
            <w:pPr>
              <w:tabs>
                <w:tab w:val="center" w:pos="175"/>
              </w:tabs>
              <w:jc w:val="both"/>
              <w:rPr>
                <w:iCs/>
              </w:rPr>
            </w:pPr>
            <w:r>
              <w:rPr>
                <w:iCs/>
                <w:sz w:val="22"/>
                <w:szCs w:val="22"/>
              </w:rPr>
              <w:t xml:space="preserve">Средства бюджета Городского округа </w:t>
            </w:r>
            <w:proofErr w:type="gramStart"/>
            <w:r>
              <w:rPr>
                <w:iCs/>
                <w:sz w:val="22"/>
                <w:szCs w:val="22"/>
              </w:rPr>
              <w:t>Пушкинский</w:t>
            </w:r>
            <w:proofErr w:type="gramEnd"/>
            <w:r>
              <w:rPr>
                <w:iCs/>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autoSpaceDE w:val="0"/>
              <w:autoSpaceDN w:val="0"/>
              <w:adjustRightInd w:val="0"/>
              <w:jc w:val="center"/>
              <w:rPr>
                <w:iCs/>
              </w:rPr>
            </w:pPr>
            <w:r>
              <w:rPr>
                <w:iCs/>
                <w:sz w:val="22"/>
                <w:szCs w:val="22"/>
              </w:rPr>
              <w:t>2 454,00</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autoSpaceDE w:val="0"/>
              <w:autoSpaceDN w:val="0"/>
              <w:adjustRightInd w:val="0"/>
              <w:jc w:val="center"/>
              <w:rPr>
                <w:iCs/>
              </w:rPr>
            </w:pPr>
            <w:r>
              <w:rPr>
                <w:iCs/>
                <w:sz w:val="22"/>
                <w:szCs w:val="22"/>
              </w:rPr>
              <w:t>1 172,00</w:t>
            </w:r>
          </w:p>
        </w:tc>
        <w:tc>
          <w:tcPr>
            <w:tcW w:w="879"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autoSpaceDE w:val="0"/>
              <w:autoSpaceDN w:val="0"/>
              <w:adjustRightInd w:val="0"/>
              <w:jc w:val="center"/>
              <w:rPr>
                <w:iCs/>
              </w:rPr>
            </w:pPr>
            <w:r>
              <w:rPr>
                <w:iCs/>
                <w:sz w:val="22"/>
                <w:szCs w:val="22"/>
              </w:rPr>
              <w:t>727,00</w:t>
            </w:r>
          </w:p>
        </w:tc>
        <w:tc>
          <w:tcPr>
            <w:tcW w:w="992"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autoSpaceDE w:val="0"/>
              <w:autoSpaceDN w:val="0"/>
              <w:adjustRightInd w:val="0"/>
              <w:jc w:val="center"/>
              <w:rPr>
                <w:iCs/>
              </w:rPr>
            </w:pPr>
            <w:r>
              <w:rPr>
                <w:iCs/>
                <w:sz w:val="22"/>
                <w:szCs w:val="22"/>
              </w:rPr>
              <w:t>429,00</w:t>
            </w:r>
          </w:p>
        </w:tc>
        <w:tc>
          <w:tcPr>
            <w:tcW w:w="964"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autoSpaceDE w:val="0"/>
              <w:autoSpaceDN w:val="0"/>
              <w:adjustRightInd w:val="0"/>
              <w:jc w:val="center"/>
              <w:rPr>
                <w:iCs/>
              </w:rPr>
            </w:pPr>
            <w:r>
              <w:rPr>
                <w:iCs/>
                <w:sz w:val="22"/>
                <w:szCs w:val="22"/>
              </w:rPr>
              <w:t>126,00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autoSpaceDE w:val="0"/>
              <w:autoSpaceDN w:val="0"/>
              <w:adjustRightInd w:val="0"/>
              <w:jc w:val="center"/>
              <w:rPr>
                <w:iCs/>
              </w:rPr>
            </w:pPr>
            <w:r>
              <w:rPr>
                <w:iCs/>
                <w:sz w:val="22"/>
                <w:szCs w:val="22"/>
              </w:rPr>
              <w:t>0,00</w:t>
            </w:r>
          </w:p>
        </w:tc>
        <w:tc>
          <w:tcPr>
            <w:tcW w:w="1559" w:type="dxa"/>
            <w:vMerge/>
            <w:tcBorders>
              <w:left w:val="single" w:sz="4" w:space="0" w:color="auto"/>
              <w:right w:val="single" w:sz="4" w:space="0" w:color="auto"/>
            </w:tcBorders>
            <w:shd w:val="clear" w:color="auto" w:fill="auto"/>
          </w:tcPr>
          <w:p w:rsidR="006674A3" w:rsidRPr="00A20BDD" w:rsidRDefault="006674A3" w:rsidP="00CC6989">
            <w:pPr>
              <w:widowControl w:val="0"/>
              <w:autoSpaceDE w:val="0"/>
              <w:autoSpaceDN w:val="0"/>
              <w:adjustRightInd w:val="0"/>
              <w:jc w:val="both"/>
              <w:rPr>
                <w:rFonts w:eastAsiaTheme="minorEastAsia"/>
                <w:iCs/>
              </w:rPr>
            </w:pPr>
          </w:p>
        </w:tc>
      </w:tr>
      <w:tr w:rsidR="006674A3" w:rsidRPr="0006401C" w:rsidTr="00CC6989">
        <w:trPr>
          <w:trHeight w:val="300"/>
        </w:trPr>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6674A3" w:rsidRPr="0006401C" w:rsidRDefault="006674A3" w:rsidP="00CC6989">
            <w:pPr>
              <w:jc w:val="center"/>
              <w:rPr>
                <w:rFonts w:eastAsiaTheme="minorEastAsia"/>
              </w:rPr>
            </w:pPr>
          </w:p>
        </w:tc>
        <w:tc>
          <w:tcPr>
            <w:tcW w:w="255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6674A3" w:rsidRPr="0006401C" w:rsidRDefault="006674A3" w:rsidP="00CC6989">
            <w:pPr>
              <w:rPr>
                <w:rFonts w:eastAsiaTheme="minorEastAsia"/>
              </w:rPr>
            </w:pPr>
            <w:r>
              <w:rPr>
                <w:rFonts w:eastAsiaTheme="minorEastAsia"/>
                <w:sz w:val="22"/>
                <w:szCs w:val="22"/>
              </w:rPr>
              <w:t>Минимизация стоимости муниципальных заимствований Городского округа Пушкинский, тыс</w:t>
            </w:r>
            <w:proofErr w:type="gramStart"/>
            <w:r>
              <w:rPr>
                <w:rFonts w:eastAsiaTheme="minorEastAsia"/>
                <w:sz w:val="22"/>
                <w:szCs w:val="22"/>
              </w:rPr>
              <w:t>.р</w:t>
            </w:r>
            <w:proofErr w:type="gramEnd"/>
            <w:r>
              <w:rPr>
                <w:rFonts w:eastAsiaTheme="minorEastAsia"/>
                <w:sz w:val="22"/>
                <w:szCs w:val="22"/>
              </w:rPr>
              <w:t>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74A3" w:rsidRPr="0006401C" w:rsidRDefault="006674A3" w:rsidP="00CC6989">
            <w:pPr>
              <w:jc w:val="center"/>
              <w:rPr>
                <w:rFonts w:eastAsiaTheme="minorEastAsia"/>
              </w:rPr>
            </w:pPr>
            <w:proofErr w:type="spellStart"/>
            <w:r w:rsidRPr="0006401C">
              <w:rPr>
                <w:rFonts w:eastAsiaTheme="minorEastAsia"/>
                <w:sz w:val="22"/>
                <w:szCs w:val="22"/>
              </w:rPr>
              <w:t>х</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74A3" w:rsidRPr="0006401C" w:rsidRDefault="006674A3" w:rsidP="00CC6989">
            <w:pPr>
              <w:jc w:val="center"/>
              <w:rPr>
                <w:rFonts w:eastAsiaTheme="minorEastAsia"/>
              </w:rPr>
            </w:pPr>
            <w:proofErr w:type="spellStart"/>
            <w:r w:rsidRPr="0006401C">
              <w:rPr>
                <w:rFonts w:eastAsiaTheme="minorEastAsia"/>
                <w:sz w:val="22"/>
                <w:szCs w:val="22"/>
              </w:rPr>
              <w:t>х</w:t>
            </w:r>
            <w:proofErr w:type="spellEnd"/>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74A3" w:rsidRPr="0006401C" w:rsidRDefault="006674A3" w:rsidP="00CC6989">
            <w:pPr>
              <w:jc w:val="center"/>
              <w:rPr>
                <w:rFonts w:eastAsiaTheme="minorEastAsia"/>
              </w:rPr>
            </w:pPr>
            <w:r w:rsidRPr="0006401C">
              <w:rPr>
                <w:rFonts w:eastAsiaTheme="minorEastAsia"/>
                <w:sz w:val="22"/>
                <w:szCs w:val="22"/>
              </w:rPr>
              <w:t xml:space="preserve">Всего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74A3" w:rsidRPr="0006401C" w:rsidRDefault="006674A3" w:rsidP="00CC6989">
            <w:pPr>
              <w:jc w:val="center"/>
              <w:rPr>
                <w:rFonts w:eastAsiaTheme="minorEastAsia"/>
              </w:rPr>
            </w:pPr>
            <w:r w:rsidRPr="0006401C">
              <w:rPr>
                <w:rFonts w:eastAsiaTheme="minorEastAsia"/>
                <w:sz w:val="22"/>
                <w:szCs w:val="22"/>
              </w:rPr>
              <w:t>Итого 2023 год</w:t>
            </w:r>
          </w:p>
        </w:tc>
        <w:tc>
          <w:tcPr>
            <w:tcW w:w="1985" w:type="dxa"/>
            <w:gridSpan w:val="4"/>
            <w:tcBorders>
              <w:top w:val="single" w:sz="4" w:space="0" w:color="auto"/>
              <w:left w:val="single" w:sz="4" w:space="0" w:color="auto"/>
              <w:bottom w:val="single" w:sz="4" w:space="0" w:color="auto"/>
              <w:right w:val="single" w:sz="4" w:space="0" w:color="auto"/>
            </w:tcBorders>
          </w:tcPr>
          <w:p w:rsidR="006674A3" w:rsidRPr="0006401C" w:rsidRDefault="006674A3" w:rsidP="00CC6989">
            <w:pPr>
              <w:jc w:val="center"/>
              <w:rPr>
                <w:rFonts w:eastAsiaTheme="minorEastAsia"/>
              </w:rPr>
            </w:pPr>
            <w:r w:rsidRPr="0006401C">
              <w:rPr>
                <w:rFonts w:eastAsiaTheme="minorEastAsia"/>
                <w:sz w:val="22"/>
                <w:szCs w:val="22"/>
              </w:rPr>
              <w:t>В том числе по кварталам:</w:t>
            </w:r>
          </w:p>
        </w:tc>
        <w:tc>
          <w:tcPr>
            <w:tcW w:w="879" w:type="dxa"/>
            <w:vMerge w:val="restart"/>
            <w:tcBorders>
              <w:top w:val="single" w:sz="4" w:space="0" w:color="auto"/>
              <w:left w:val="single" w:sz="4" w:space="0" w:color="auto"/>
              <w:right w:val="single" w:sz="4" w:space="0" w:color="auto"/>
            </w:tcBorders>
            <w:shd w:val="clear" w:color="auto" w:fill="auto"/>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 xml:space="preserve">2024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2025</w:t>
            </w:r>
          </w:p>
        </w:tc>
        <w:tc>
          <w:tcPr>
            <w:tcW w:w="9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2026</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2027</w:t>
            </w:r>
          </w:p>
        </w:tc>
        <w:tc>
          <w:tcPr>
            <w:tcW w:w="1559" w:type="dxa"/>
            <w:vMerge w:val="restart"/>
            <w:tcBorders>
              <w:top w:val="single" w:sz="4" w:space="0" w:color="auto"/>
              <w:left w:val="single" w:sz="4" w:space="0" w:color="auto"/>
              <w:bottom w:val="single" w:sz="4" w:space="0" w:color="000000"/>
              <w:right w:val="single" w:sz="4" w:space="0" w:color="auto"/>
            </w:tcBorders>
            <w:hideMark/>
          </w:tcPr>
          <w:p w:rsidR="006674A3" w:rsidRPr="0006401C" w:rsidRDefault="006674A3" w:rsidP="00CC6989">
            <w:pPr>
              <w:jc w:val="center"/>
              <w:rPr>
                <w:rFonts w:eastAsiaTheme="minorEastAsia"/>
              </w:rPr>
            </w:pPr>
            <w:proofErr w:type="spellStart"/>
            <w:r w:rsidRPr="0006401C">
              <w:rPr>
                <w:rFonts w:eastAsiaTheme="minorEastAsia"/>
                <w:sz w:val="22"/>
                <w:szCs w:val="22"/>
              </w:rPr>
              <w:t>х</w:t>
            </w:r>
            <w:proofErr w:type="spellEnd"/>
          </w:p>
        </w:tc>
      </w:tr>
      <w:tr w:rsidR="004E4BCE" w:rsidRPr="0006401C" w:rsidTr="00CC6989">
        <w:trPr>
          <w:trHeight w:val="234"/>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4E4BCE" w:rsidRPr="0006401C" w:rsidRDefault="004E4BCE" w:rsidP="00CC6989">
            <w:pPr>
              <w:jc w:val="center"/>
              <w:rPr>
                <w:rFonts w:eastAsiaTheme="minorEastAsia"/>
              </w:rPr>
            </w:pPr>
          </w:p>
        </w:tc>
        <w:tc>
          <w:tcPr>
            <w:tcW w:w="2551" w:type="dxa"/>
            <w:gridSpan w:val="2"/>
            <w:vMerge/>
            <w:tcBorders>
              <w:top w:val="single" w:sz="4" w:space="0" w:color="auto"/>
              <w:left w:val="single" w:sz="4" w:space="0" w:color="auto"/>
              <w:bottom w:val="single" w:sz="4" w:space="0" w:color="000000"/>
              <w:right w:val="single" w:sz="4" w:space="0" w:color="auto"/>
            </w:tcBorders>
            <w:vAlign w:val="center"/>
            <w:hideMark/>
          </w:tcPr>
          <w:p w:rsidR="004E4BCE" w:rsidRPr="0006401C" w:rsidRDefault="004E4BCE" w:rsidP="00CC6989">
            <w:pPr>
              <w:jc w:val="center"/>
              <w:rPr>
                <w:rFonts w:eastAsiaTheme="minorEastAsi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E4BCE" w:rsidRPr="0006401C" w:rsidRDefault="004E4BCE" w:rsidP="00CC6989">
            <w:pPr>
              <w:jc w:val="center"/>
              <w:rPr>
                <w:rFonts w:eastAsiaTheme="minorEastAsia"/>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E4BCE" w:rsidRPr="0006401C" w:rsidRDefault="004E4BCE" w:rsidP="00CC6989">
            <w:pPr>
              <w:jc w:val="center"/>
              <w:rPr>
                <w:rFonts w:eastAsiaTheme="minorEastAsia"/>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4E4BCE" w:rsidRPr="0006401C" w:rsidRDefault="004E4BCE" w:rsidP="00CC6989">
            <w:pPr>
              <w:jc w:val="center"/>
              <w:rPr>
                <w:rFonts w:eastAsiaTheme="minorEastAsia"/>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E4BCE" w:rsidRPr="0006401C" w:rsidRDefault="004E4BCE" w:rsidP="00CC6989">
            <w:pPr>
              <w:jc w:val="center"/>
              <w:rPr>
                <w:rFonts w:eastAsiaTheme="minorEastAsia"/>
              </w:rPr>
            </w:pPr>
          </w:p>
        </w:tc>
        <w:tc>
          <w:tcPr>
            <w:tcW w:w="425" w:type="dxa"/>
            <w:tcBorders>
              <w:top w:val="nil"/>
              <w:left w:val="single" w:sz="4" w:space="0" w:color="auto"/>
              <w:bottom w:val="single" w:sz="4" w:space="0" w:color="auto"/>
              <w:right w:val="single" w:sz="4" w:space="0" w:color="auto"/>
            </w:tcBorders>
            <w:shd w:val="clear" w:color="auto" w:fill="auto"/>
            <w:hideMark/>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1 квартал</w:t>
            </w:r>
          </w:p>
        </w:tc>
        <w:tc>
          <w:tcPr>
            <w:tcW w:w="426" w:type="dxa"/>
            <w:tcBorders>
              <w:top w:val="nil"/>
              <w:left w:val="nil"/>
              <w:bottom w:val="single" w:sz="4" w:space="0" w:color="auto"/>
              <w:right w:val="single" w:sz="4" w:space="0" w:color="auto"/>
            </w:tcBorders>
            <w:shd w:val="clear" w:color="auto" w:fill="auto"/>
            <w:hideMark/>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2 квартал</w:t>
            </w:r>
          </w:p>
        </w:tc>
        <w:tc>
          <w:tcPr>
            <w:tcW w:w="567" w:type="dxa"/>
            <w:tcBorders>
              <w:top w:val="nil"/>
              <w:left w:val="nil"/>
              <w:bottom w:val="single" w:sz="4" w:space="0" w:color="auto"/>
              <w:right w:val="single" w:sz="4" w:space="0" w:color="auto"/>
            </w:tcBorders>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3 квартал</w:t>
            </w:r>
          </w:p>
        </w:tc>
        <w:tc>
          <w:tcPr>
            <w:tcW w:w="567" w:type="dxa"/>
            <w:tcBorders>
              <w:top w:val="nil"/>
              <w:left w:val="nil"/>
              <w:bottom w:val="single" w:sz="4" w:space="0" w:color="auto"/>
              <w:right w:val="single" w:sz="4" w:space="0" w:color="auto"/>
            </w:tcBorders>
            <w:shd w:val="clear" w:color="auto" w:fill="auto"/>
            <w:hideMark/>
          </w:tcPr>
          <w:p w:rsidR="004E4BCE" w:rsidRPr="00B7190E" w:rsidRDefault="004E4BC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4 квартал</w:t>
            </w:r>
          </w:p>
        </w:tc>
        <w:tc>
          <w:tcPr>
            <w:tcW w:w="879" w:type="dxa"/>
            <w:vMerge/>
            <w:tcBorders>
              <w:left w:val="single" w:sz="4" w:space="0" w:color="auto"/>
              <w:bottom w:val="single" w:sz="4" w:space="0" w:color="000000"/>
              <w:right w:val="single" w:sz="4" w:space="0" w:color="auto"/>
            </w:tcBorders>
            <w:vAlign w:val="center"/>
            <w:hideMark/>
          </w:tcPr>
          <w:p w:rsidR="004E4BCE" w:rsidRPr="0006401C" w:rsidRDefault="004E4BCE" w:rsidP="00CC6989">
            <w:pPr>
              <w:jc w:val="center"/>
              <w:rPr>
                <w:rFonts w:eastAsiaTheme="minorEastAsi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E4BCE" w:rsidRPr="0006401C" w:rsidRDefault="004E4BCE" w:rsidP="00CC6989">
            <w:pPr>
              <w:jc w:val="center"/>
              <w:rPr>
                <w:rFonts w:eastAsiaTheme="minorEastAsia"/>
              </w:rPr>
            </w:pPr>
          </w:p>
        </w:tc>
        <w:tc>
          <w:tcPr>
            <w:tcW w:w="964" w:type="dxa"/>
            <w:vMerge/>
            <w:tcBorders>
              <w:top w:val="single" w:sz="4" w:space="0" w:color="auto"/>
              <w:left w:val="single" w:sz="4" w:space="0" w:color="auto"/>
              <w:bottom w:val="single" w:sz="4" w:space="0" w:color="000000"/>
              <w:right w:val="single" w:sz="4" w:space="0" w:color="auto"/>
            </w:tcBorders>
            <w:vAlign w:val="center"/>
            <w:hideMark/>
          </w:tcPr>
          <w:p w:rsidR="004E4BCE" w:rsidRPr="0006401C" w:rsidRDefault="004E4BCE" w:rsidP="00CC6989">
            <w:pPr>
              <w:jc w:val="center"/>
              <w:rPr>
                <w:rFonts w:eastAsiaTheme="minorEastAsia"/>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E4BCE" w:rsidRPr="0006401C" w:rsidRDefault="004E4BCE" w:rsidP="00CC6989">
            <w:pPr>
              <w:jc w:val="center"/>
              <w:rPr>
                <w:rFonts w:eastAsiaTheme="minorEastAsia"/>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E4BCE" w:rsidRPr="0006401C" w:rsidRDefault="004E4BCE" w:rsidP="00CC6989">
            <w:pPr>
              <w:jc w:val="center"/>
              <w:rPr>
                <w:rFonts w:eastAsiaTheme="minorEastAsia"/>
              </w:rPr>
            </w:pPr>
          </w:p>
        </w:tc>
      </w:tr>
      <w:tr w:rsidR="006674A3" w:rsidRPr="0006401C" w:rsidTr="00CC6989">
        <w:trPr>
          <w:trHeight w:val="46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674A3" w:rsidRPr="0006401C" w:rsidRDefault="006674A3" w:rsidP="00CC6989">
            <w:pPr>
              <w:jc w:val="center"/>
              <w:rPr>
                <w:rFonts w:eastAsiaTheme="minorEastAsia"/>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6674A3" w:rsidRPr="0006401C" w:rsidRDefault="006674A3" w:rsidP="00CC6989">
            <w:pPr>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74A3" w:rsidRPr="0006401C" w:rsidRDefault="006674A3" w:rsidP="00CC6989">
            <w:pPr>
              <w:jc w:val="center"/>
              <w:rPr>
                <w:rFonts w:eastAsiaTheme="minorEastAsi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74A3" w:rsidRPr="0006401C" w:rsidRDefault="006674A3" w:rsidP="00CC6989">
            <w:pPr>
              <w:jc w:val="center"/>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74A3" w:rsidRPr="0006401C" w:rsidRDefault="006674A3" w:rsidP="00CC6989">
            <w:pPr>
              <w:autoSpaceDE w:val="0"/>
              <w:autoSpaceDN w:val="0"/>
              <w:adjustRightInd w:val="0"/>
              <w:jc w:val="center"/>
              <w:rPr>
                <w:iCs/>
              </w:rPr>
            </w:pPr>
            <w:r>
              <w:rPr>
                <w:iCs/>
                <w:sz w:val="22"/>
                <w:szCs w:val="22"/>
              </w:rPr>
              <w:t>2 454,00</w:t>
            </w:r>
          </w:p>
        </w:tc>
        <w:tc>
          <w:tcPr>
            <w:tcW w:w="851" w:type="dxa"/>
            <w:tcBorders>
              <w:top w:val="nil"/>
              <w:left w:val="single" w:sz="4" w:space="0" w:color="auto"/>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1 172,00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0,00</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0,00</w:t>
            </w:r>
          </w:p>
        </w:tc>
        <w:tc>
          <w:tcPr>
            <w:tcW w:w="567"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jc w:val="center"/>
              <w:rPr>
                <w:rFonts w:eastAsiaTheme="minorEastAsia"/>
              </w:rPr>
            </w:pPr>
            <w:r>
              <w:rPr>
                <w:rFonts w:eastAsiaTheme="minorEastAsia"/>
                <w:sz w:val="22"/>
                <w:szCs w:val="22"/>
              </w:rPr>
              <w:t>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1 172,00</w:t>
            </w:r>
          </w:p>
        </w:tc>
        <w:tc>
          <w:tcPr>
            <w:tcW w:w="879"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autoSpaceDE w:val="0"/>
              <w:autoSpaceDN w:val="0"/>
              <w:adjustRightInd w:val="0"/>
              <w:jc w:val="center"/>
              <w:rPr>
                <w:iCs/>
              </w:rPr>
            </w:pPr>
            <w:r>
              <w:rPr>
                <w:iCs/>
                <w:sz w:val="22"/>
                <w:szCs w:val="22"/>
              </w:rPr>
              <w:t>727,00</w:t>
            </w:r>
          </w:p>
        </w:tc>
        <w:tc>
          <w:tcPr>
            <w:tcW w:w="992"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autoSpaceDE w:val="0"/>
              <w:autoSpaceDN w:val="0"/>
              <w:adjustRightInd w:val="0"/>
              <w:jc w:val="center"/>
              <w:rPr>
                <w:iCs/>
              </w:rPr>
            </w:pPr>
            <w:r>
              <w:rPr>
                <w:iCs/>
                <w:sz w:val="22"/>
                <w:szCs w:val="22"/>
              </w:rPr>
              <w:t>429,00</w:t>
            </w:r>
          </w:p>
        </w:tc>
        <w:tc>
          <w:tcPr>
            <w:tcW w:w="964"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autoSpaceDE w:val="0"/>
              <w:autoSpaceDN w:val="0"/>
              <w:adjustRightInd w:val="0"/>
              <w:jc w:val="center"/>
              <w:rPr>
                <w:iCs/>
              </w:rPr>
            </w:pPr>
            <w:r>
              <w:rPr>
                <w:iCs/>
                <w:sz w:val="22"/>
                <w:szCs w:val="22"/>
              </w:rPr>
              <w:t>126,00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autoSpaceDE w:val="0"/>
              <w:autoSpaceDN w:val="0"/>
              <w:adjustRightInd w:val="0"/>
              <w:jc w:val="center"/>
              <w:rPr>
                <w:iCs/>
              </w:rPr>
            </w:pPr>
            <w:r>
              <w:rPr>
                <w:iCs/>
                <w:sz w:val="22"/>
                <w:szCs w:val="22"/>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674A3" w:rsidRPr="0006401C" w:rsidRDefault="006674A3" w:rsidP="00CC6989">
            <w:pPr>
              <w:jc w:val="center"/>
              <w:rPr>
                <w:rFonts w:eastAsiaTheme="minorEastAsia"/>
              </w:rPr>
            </w:pPr>
          </w:p>
        </w:tc>
      </w:tr>
      <w:tr w:rsidR="006674A3" w:rsidRPr="0006401C" w:rsidTr="00CC6989">
        <w:trPr>
          <w:trHeight w:val="297"/>
        </w:trPr>
        <w:tc>
          <w:tcPr>
            <w:tcW w:w="851" w:type="dxa"/>
            <w:vMerge w:val="restart"/>
            <w:tcBorders>
              <w:top w:val="single" w:sz="4" w:space="0" w:color="auto"/>
              <w:left w:val="single" w:sz="4" w:space="0" w:color="auto"/>
              <w:bottom w:val="single" w:sz="4" w:space="0" w:color="auto"/>
              <w:right w:val="single" w:sz="4" w:space="0" w:color="auto"/>
            </w:tcBorders>
            <w:hideMark/>
          </w:tcPr>
          <w:p w:rsidR="006674A3" w:rsidRPr="0006401C" w:rsidRDefault="006674A3" w:rsidP="00CC6989">
            <w:pPr>
              <w:widowControl w:val="0"/>
              <w:autoSpaceDE w:val="0"/>
              <w:autoSpaceDN w:val="0"/>
              <w:adjustRightInd w:val="0"/>
              <w:ind w:left="-604" w:firstLine="720"/>
              <w:jc w:val="center"/>
              <w:rPr>
                <w:rFonts w:eastAsiaTheme="minorEastAsia"/>
              </w:rPr>
            </w:pPr>
            <w:r w:rsidRPr="0006401C">
              <w:rPr>
                <w:rFonts w:eastAsiaTheme="minorEastAsia"/>
                <w:sz w:val="22"/>
                <w:szCs w:val="22"/>
              </w:rPr>
              <w:t>1.2</w:t>
            </w:r>
          </w:p>
        </w:tc>
        <w:tc>
          <w:tcPr>
            <w:tcW w:w="2551" w:type="dxa"/>
            <w:gridSpan w:val="2"/>
            <w:vMerge w:val="restart"/>
            <w:tcBorders>
              <w:top w:val="single" w:sz="4" w:space="0" w:color="auto"/>
              <w:left w:val="single" w:sz="4" w:space="0" w:color="auto"/>
              <w:bottom w:val="single" w:sz="4" w:space="0" w:color="auto"/>
              <w:right w:val="single" w:sz="4" w:space="0" w:color="auto"/>
            </w:tcBorders>
            <w:hideMark/>
          </w:tcPr>
          <w:p w:rsidR="006674A3" w:rsidRPr="0006401C" w:rsidRDefault="006674A3" w:rsidP="00CC6989">
            <w:pPr>
              <w:autoSpaceDE w:val="0"/>
              <w:autoSpaceDN w:val="0"/>
              <w:adjustRightInd w:val="0"/>
              <w:rPr>
                <w:iCs/>
              </w:rPr>
            </w:pPr>
            <w:r w:rsidRPr="0006401C">
              <w:rPr>
                <w:iCs/>
                <w:sz w:val="22"/>
                <w:szCs w:val="22"/>
              </w:rPr>
              <w:t>Мероприятие 01.02</w:t>
            </w:r>
          </w:p>
          <w:p w:rsidR="006674A3" w:rsidRPr="0006401C" w:rsidRDefault="006674A3" w:rsidP="00CC6989">
            <w:pPr>
              <w:autoSpaceDE w:val="0"/>
              <w:autoSpaceDN w:val="0"/>
              <w:adjustRightInd w:val="0"/>
              <w:rPr>
                <w:iCs/>
              </w:rPr>
            </w:pPr>
            <w:r w:rsidRPr="0006401C">
              <w:rPr>
                <w:iCs/>
                <w:sz w:val="22"/>
                <w:szCs w:val="22"/>
              </w:rPr>
              <w:t>Обслуживание муниципального долга по коммерческим кредитам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674A3" w:rsidRPr="009A5643" w:rsidRDefault="006674A3" w:rsidP="00CC6989">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1134" w:type="dxa"/>
            <w:tcBorders>
              <w:top w:val="single" w:sz="4" w:space="0" w:color="auto"/>
              <w:left w:val="single" w:sz="4" w:space="0" w:color="auto"/>
              <w:bottom w:val="single" w:sz="4" w:space="0" w:color="auto"/>
              <w:right w:val="single" w:sz="4" w:space="0" w:color="auto"/>
            </w:tcBorders>
            <w:hideMark/>
          </w:tcPr>
          <w:p w:rsidR="006674A3" w:rsidRPr="0006401C" w:rsidRDefault="006674A3" w:rsidP="00CC6989">
            <w:pPr>
              <w:tabs>
                <w:tab w:val="center" w:pos="175"/>
              </w:tabs>
              <w:jc w:val="both"/>
              <w:rPr>
                <w:iCs/>
              </w:rPr>
            </w:pPr>
            <w:r w:rsidRPr="0006401C">
              <w:rPr>
                <w:iCs/>
                <w:sz w:val="22"/>
                <w:szCs w:val="22"/>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74A3" w:rsidRPr="0006401C" w:rsidRDefault="006674A3" w:rsidP="00CC6989">
            <w:pPr>
              <w:rPr>
                <w:rFonts w:eastAsiaTheme="minorEastAsia"/>
              </w:rPr>
            </w:pPr>
            <w:r>
              <w:rPr>
                <w:rFonts w:eastAsiaTheme="minorEastAsia"/>
                <w:sz w:val="22"/>
                <w:szCs w:val="22"/>
              </w:rPr>
              <w:t>523 813, 00</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14 843,00</w:t>
            </w:r>
          </w:p>
        </w:tc>
        <w:tc>
          <w:tcPr>
            <w:tcW w:w="879" w:type="dxa"/>
            <w:tcBorders>
              <w:top w:val="single" w:sz="4" w:space="0" w:color="auto"/>
              <w:left w:val="nil"/>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93 678,00</w:t>
            </w:r>
          </w:p>
        </w:tc>
        <w:tc>
          <w:tcPr>
            <w:tcW w:w="992" w:type="dxa"/>
            <w:tcBorders>
              <w:top w:val="single" w:sz="4" w:space="0" w:color="auto"/>
              <w:left w:val="nil"/>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112 200,00</w:t>
            </w:r>
          </w:p>
        </w:tc>
        <w:tc>
          <w:tcPr>
            <w:tcW w:w="964" w:type="dxa"/>
            <w:tcBorders>
              <w:top w:val="single" w:sz="4" w:space="0" w:color="auto"/>
              <w:left w:val="nil"/>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144 312,00</w:t>
            </w:r>
          </w:p>
        </w:tc>
        <w:tc>
          <w:tcPr>
            <w:tcW w:w="992" w:type="dxa"/>
            <w:tcBorders>
              <w:top w:val="single" w:sz="4" w:space="0" w:color="auto"/>
              <w:left w:val="nil"/>
              <w:bottom w:val="single" w:sz="4" w:space="0" w:color="auto"/>
              <w:right w:val="single" w:sz="4" w:space="0" w:color="auto"/>
            </w:tcBorders>
            <w:shd w:val="clear" w:color="auto" w:fill="auto"/>
          </w:tcPr>
          <w:p w:rsidR="006674A3" w:rsidRPr="00350973" w:rsidRDefault="006674A3" w:rsidP="00CC6989">
            <w:pPr>
              <w:autoSpaceDE w:val="0"/>
              <w:autoSpaceDN w:val="0"/>
              <w:adjustRightInd w:val="0"/>
              <w:jc w:val="center"/>
              <w:rPr>
                <w:iCs/>
              </w:rPr>
            </w:pPr>
            <w:r>
              <w:rPr>
                <w:sz w:val="22"/>
                <w:szCs w:val="22"/>
              </w:rPr>
              <w:t>158780,00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674A3" w:rsidRPr="0006401C" w:rsidRDefault="006674A3" w:rsidP="00CC6989">
            <w:pPr>
              <w:widowControl w:val="0"/>
              <w:autoSpaceDE w:val="0"/>
              <w:autoSpaceDN w:val="0"/>
              <w:adjustRightInd w:val="0"/>
              <w:jc w:val="both"/>
              <w:rPr>
                <w:rFonts w:eastAsiaTheme="minorEastAsia"/>
              </w:rPr>
            </w:pPr>
            <w:r>
              <w:rPr>
                <w:rFonts w:eastAsiaTheme="minorEastAsia"/>
                <w:iCs/>
                <w:sz w:val="22"/>
                <w:szCs w:val="22"/>
              </w:rPr>
              <w:t xml:space="preserve">Администрация Городского округа </w:t>
            </w:r>
            <w:proofErr w:type="gramStart"/>
            <w:r>
              <w:rPr>
                <w:rFonts w:eastAsiaTheme="minorEastAsia"/>
                <w:iCs/>
                <w:sz w:val="22"/>
                <w:szCs w:val="22"/>
              </w:rPr>
              <w:t>Пушкинский</w:t>
            </w:r>
            <w:proofErr w:type="gramEnd"/>
            <w:r>
              <w:rPr>
                <w:rFonts w:eastAsiaTheme="minorEastAsia"/>
                <w:iCs/>
                <w:sz w:val="22"/>
                <w:szCs w:val="22"/>
              </w:rPr>
              <w:t xml:space="preserve"> Московской области, </w:t>
            </w:r>
            <w:r w:rsidRPr="00A20BDD">
              <w:rPr>
                <w:rFonts w:eastAsiaTheme="minorEastAsia"/>
                <w:iCs/>
                <w:sz w:val="22"/>
                <w:szCs w:val="22"/>
              </w:rPr>
              <w:t xml:space="preserve">Финансовое управление </w:t>
            </w:r>
            <w:r w:rsidRPr="00A20BDD">
              <w:rPr>
                <w:rFonts w:eastAsiaTheme="minorEastAsia"/>
                <w:iCs/>
                <w:sz w:val="22"/>
                <w:szCs w:val="22"/>
              </w:rPr>
              <w:lastRenderedPageBreak/>
              <w:t>Администрации Городского округа Пушкинский Московской области</w:t>
            </w:r>
          </w:p>
        </w:tc>
      </w:tr>
      <w:tr w:rsidR="006674A3" w:rsidRPr="0006401C" w:rsidTr="00CC6989">
        <w:trPr>
          <w:trHeight w:val="1906"/>
        </w:trPr>
        <w:tc>
          <w:tcPr>
            <w:tcW w:w="851" w:type="dxa"/>
            <w:vMerge/>
            <w:tcBorders>
              <w:top w:val="single" w:sz="4" w:space="0" w:color="auto"/>
              <w:left w:val="single" w:sz="4" w:space="0" w:color="auto"/>
              <w:bottom w:val="single" w:sz="4" w:space="0" w:color="auto"/>
              <w:right w:val="single" w:sz="4" w:space="0" w:color="auto"/>
            </w:tcBorders>
            <w:hideMark/>
          </w:tcPr>
          <w:p w:rsidR="006674A3" w:rsidRPr="0006401C" w:rsidRDefault="006674A3" w:rsidP="00CC6989">
            <w:pPr>
              <w:widowControl w:val="0"/>
              <w:autoSpaceDE w:val="0"/>
              <w:autoSpaceDN w:val="0"/>
              <w:adjustRightInd w:val="0"/>
              <w:ind w:left="-604" w:firstLine="720"/>
              <w:jc w:val="center"/>
              <w:rPr>
                <w:rFonts w:eastAsiaTheme="minorEastAsia"/>
              </w:rPr>
            </w:pPr>
          </w:p>
        </w:tc>
        <w:tc>
          <w:tcPr>
            <w:tcW w:w="2551" w:type="dxa"/>
            <w:gridSpan w:val="2"/>
            <w:vMerge/>
            <w:tcBorders>
              <w:top w:val="single" w:sz="4" w:space="0" w:color="auto"/>
              <w:left w:val="single" w:sz="4" w:space="0" w:color="auto"/>
              <w:bottom w:val="single" w:sz="4" w:space="0" w:color="auto"/>
              <w:right w:val="single" w:sz="4" w:space="0" w:color="auto"/>
            </w:tcBorders>
            <w:hideMark/>
          </w:tcPr>
          <w:p w:rsidR="006674A3" w:rsidRPr="0006401C" w:rsidRDefault="006674A3" w:rsidP="00CC6989">
            <w:pPr>
              <w:autoSpaceDE w:val="0"/>
              <w:autoSpaceDN w:val="0"/>
              <w:adjustRightInd w:val="0"/>
              <w:rPr>
                <w:bCs/>
                <w:i/>
                <w:i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74A3" w:rsidRPr="0006401C" w:rsidRDefault="006674A3" w:rsidP="00CC6989">
            <w:pPr>
              <w:jc w:val="center"/>
              <w:rPr>
                <w:rFonts w:eastAsiaTheme="minorEastAsia"/>
              </w:rPr>
            </w:pPr>
          </w:p>
        </w:tc>
        <w:tc>
          <w:tcPr>
            <w:tcW w:w="1134"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tabs>
                <w:tab w:val="center" w:pos="175"/>
              </w:tabs>
              <w:jc w:val="both"/>
              <w:rPr>
                <w:iCs/>
              </w:rPr>
            </w:pPr>
            <w:r>
              <w:rPr>
                <w:iCs/>
                <w:sz w:val="22"/>
                <w:szCs w:val="22"/>
              </w:rPr>
              <w:t xml:space="preserve">Средства бюджета Городского округа </w:t>
            </w:r>
            <w:proofErr w:type="gramStart"/>
            <w:r>
              <w:rPr>
                <w:iCs/>
                <w:sz w:val="22"/>
                <w:szCs w:val="22"/>
              </w:rPr>
              <w:t>Пушкинский</w:t>
            </w:r>
            <w:proofErr w:type="gramEnd"/>
            <w:r>
              <w:rPr>
                <w:iCs/>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74A3" w:rsidRPr="0006401C" w:rsidRDefault="006674A3" w:rsidP="00CC6989">
            <w:pPr>
              <w:rPr>
                <w:rFonts w:eastAsiaTheme="minorEastAsia"/>
              </w:rPr>
            </w:pPr>
            <w:r>
              <w:rPr>
                <w:rFonts w:eastAsiaTheme="minorEastAsia"/>
                <w:sz w:val="22"/>
                <w:szCs w:val="22"/>
              </w:rPr>
              <w:t>523 813, 00</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14 843,00</w:t>
            </w:r>
          </w:p>
        </w:tc>
        <w:tc>
          <w:tcPr>
            <w:tcW w:w="879" w:type="dxa"/>
            <w:tcBorders>
              <w:top w:val="single" w:sz="4" w:space="0" w:color="auto"/>
              <w:left w:val="nil"/>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93 678,00</w:t>
            </w:r>
          </w:p>
        </w:tc>
        <w:tc>
          <w:tcPr>
            <w:tcW w:w="992" w:type="dxa"/>
            <w:tcBorders>
              <w:top w:val="single" w:sz="4" w:space="0" w:color="auto"/>
              <w:left w:val="nil"/>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112 200,00</w:t>
            </w:r>
          </w:p>
        </w:tc>
        <w:tc>
          <w:tcPr>
            <w:tcW w:w="964" w:type="dxa"/>
            <w:tcBorders>
              <w:top w:val="single" w:sz="4" w:space="0" w:color="auto"/>
              <w:left w:val="nil"/>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144 312,00</w:t>
            </w:r>
          </w:p>
        </w:tc>
        <w:tc>
          <w:tcPr>
            <w:tcW w:w="992" w:type="dxa"/>
            <w:tcBorders>
              <w:top w:val="single" w:sz="4" w:space="0" w:color="auto"/>
              <w:left w:val="nil"/>
              <w:bottom w:val="single" w:sz="4" w:space="0" w:color="auto"/>
              <w:right w:val="single" w:sz="4" w:space="0" w:color="auto"/>
            </w:tcBorders>
            <w:shd w:val="clear" w:color="auto" w:fill="auto"/>
          </w:tcPr>
          <w:p w:rsidR="006674A3" w:rsidRPr="00350973" w:rsidRDefault="006674A3" w:rsidP="00CC6989">
            <w:pPr>
              <w:autoSpaceDE w:val="0"/>
              <w:autoSpaceDN w:val="0"/>
              <w:adjustRightInd w:val="0"/>
              <w:jc w:val="center"/>
              <w:rPr>
                <w:iCs/>
              </w:rPr>
            </w:pPr>
            <w:r>
              <w:rPr>
                <w:sz w:val="22"/>
                <w:szCs w:val="22"/>
              </w:rPr>
              <w:t>158780,00</w:t>
            </w:r>
          </w:p>
        </w:tc>
        <w:tc>
          <w:tcPr>
            <w:tcW w:w="1559" w:type="dxa"/>
            <w:vMerge/>
            <w:tcBorders>
              <w:top w:val="single" w:sz="4" w:space="0" w:color="auto"/>
              <w:left w:val="single" w:sz="4" w:space="0" w:color="auto"/>
              <w:bottom w:val="single" w:sz="4" w:space="0" w:color="auto"/>
              <w:right w:val="single" w:sz="4" w:space="0" w:color="auto"/>
            </w:tcBorders>
            <w:hideMark/>
          </w:tcPr>
          <w:p w:rsidR="006674A3" w:rsidRPr="0006401C" w:rsidRDefault="006674A3" w:rsidP="00CC6989">
            <w:pPr>
              <w:widowControl w:val="0"/>
              <w:autoSpaceDE w:val="0"/>
              <w:autoSpaceDN w:val="0"/>
              <w:adjustRightInd w:val="0"/>
              <w:jc w:val="both"/>
              <w:rPr>
                <w:rFonts w:eastAsiaTheme="minorEastAsia"/>
                <w:iCs/>
              </w:rPr>
            </w:pPr>
          </w:p>
        </w:tc>
      </w:tr>
      <w:tr w:rsidR="006674A3" w:rsidRPr="0006401C" w:rsidTr="00CC6989">
        <w:trPr>
          <w:trHeight w:val="469"/>
        </w:trPr>
        <w:tc>
          <w:tcPr>
            <w:tcW w:w="851" w:type="dxa"/>
            <w:vMerge w:val="restart"/>
            <w:tcBorders>
              <w:top w:val="single" w:sz="4" w:space="0" w:color="auto"/>
              <w:left w:val="single" w:sz="4" w:space="0" w:color="auto"/>
              <w:right w:val="single" w:sz="4" w:space="0" w:color="auto"/>
            </w:tcBorders>
            <w:vAlign w:val="center"/>
            <w:hideMark/>
          </w:tcPr>
          <w:p w:rsidR="006674A3" w:rsidRPr="0006401C" w:rsidRDefault="006674A3" w:rsidP="00CC6989">
            <w:pPr>
              <w:jc w:val="center"/>
              <w:rPr>
                <w:rFonts w:eastAsiaTheme="minorEastAsia"/>
              </w:rPr>
            </w:pPr>
          </w:p>
        </w:tc>
        <w:tc>
          <w:tcPr>
            <w:tcW w:w="2551" w:type="dxa"/>
            <w:gridSpan w:val="2"/>
            <w:vMerge w:val="restart"/>
            <w:tcBorders>
              <w:top w:val="single" w:sz="4" w:space="0" w:color="auto"/>
              <w:left w:val="single" w:sz="4" w:space="0" w:color="auto"/>
              <w:right w:val="single" w:sz="4" w:space="0" w:color="auto"/>
            </w:tcBorders>
            <w:hideMark/>
          </w:tcPr>
          <w:p w:rsidR="006674A3" w:rsidRPr="0006401C" w:rsidRDefault="006674A3" w:rsidP="00CC6989">
            <w:pPr>
              <w:rPr>
                <w:rFonts w:eastAsiaTheme="minorEastAsia"/>
              </w:rPr>
            </w:pPr>
            <w:r>
              <w:rPr>
                <w:rFonts w:eastAsiaTheme="minorEastAsia"/>
                <w:sz w:val="22"/>
                <w:szCs w:val="22"/>
              </w:rPr>
              <w:t>Минимизация стоимости муниципальных заимствований Городского округа Пушкинский, тыс</w:t>
            </w:r>
            <w:proofErr w:type="gramStart"/>
            <w:r>
              <w:rPr>
                <w:rFonts w:eastAsiaTheme="minorEastAsia"/>
                <w:sz w:val="22"/>
                <w:szCs w:val="22"/>
              </w:rPr>
              <w:t>.р</w:t>
            </w:r>
            <w:proofErr w:type="gramEnd"/>
            <w:r>
              <w:rPr>
                <w:rFonts w:eastAsiaTheme="minorEastAsia"/>
                <w:sz w:val="22"/>
                <w:szCs w:val="22"/>
              </w:rPr>
              <w:t>уб.</w:t>
            </w:r>
          </w:p>
        </w:tc>
        <w:tc>
          <w:tcPr>
            <w:tcW w:w="1134" w:type="dxa"/>
            <w:vMerge w:val="restart"/>
            <w:tcBorders>
              <w:top w:val="single" w:sz="4" w:space="0" w:color="auto"/>
              <w:left w:val="single" w:sz="4" w:space="0" w:color="auto"/>
              <w:right w:val="single" w:sz="4" w:space="0" w:color="auto"/>
            </w:tcBorders>
            <w:hideMark/>
          </w:tcPr>
          <w:p w:rsidR="006674A3" w:rsidRPr="0006401C" w:rsidRDefault="006674A3" w:rsidP="00CC6989">
            <w:pPr>
              <w:jc w:val="center"/>
              <w:rPr>
                <w:rFonts w:eastAsiaTheme="minorEastAsia"/>
              </w:rPr>
            </w:pPr>
            <w:proofErr w:type="spellStart"/>
            <w:r w:rsidRPr="0006401C">
              <w:rPr>
                <w:rFonts w:eastAsiaTheme="minorEastAsia"/>
                <w:sz w:val="22"/>
                <w:szCs w:val="22"/>
              </w:rPr>
              <w:t>х</w:t>
            </w:r>
            <w:proofErr w:type="spellEnd"/>
          </w:p>
        </w:tc>
        <w:tc>
          <w:tcPr>
            <w:tcW w:w="1134" w:type="dxa"/>
            <w:vMerge w:val="restart"/>
            <w:tcBorders>
              <w:top w:val="single" w:sz="4" w:space="0" w:color="auto"/>
              <w:left w:val="single" w:sz="4" w:space="0" w:color="auto"/>
              <w:right w:val="single" w:sz="4" w:space="0" w:color="auto"/>
            </w:tcBorders>
            <w:hideMark/>
          </w:tcPr>
          <w:p w:rsidR="006674A3" w:rsidRPr="0006401C" w:rsidRDefault="006674A3" w:rsidP="00CC6989">
            <w:pPr>
              <w:jc w:val="center"/>
              <w:rPr>
                <w:rFonts w:eastAsiaTheme="minorEastAsia"/>
              </w:rPr>
            </w:pPr>
            <w:proofErr w:type="spellStart"/>
            <w:r w:rsidRPr="0006401C">
              <w:rPr>
                <w:rFonts w:eastAsiaTheme="minorEastAsia"/>
                <w:sz w:val="22"/>
                <w:szCs w:val="22"/>
              </w:rPr>
              <w:t>х</w:t>
            </w:r>
            <w:proofErr w:type="spellEnd"/>
          </w:p>
        </w:tc>
        <w:tc>
          <w:tcPr>
            <w:tcW w:w="993" w:type="dxa"/>
            <w:vMerge w:val="restart"/>
            <w:tcBorders>
              <w:top w:val="single" w:sz="4" w:space="0" w:color="auto"/>
              <w:left w:val="single" w:sz="4" w:space="0" w:color="auto"/>
              <w:right w:val="single" w:sz="4" w:space="0" w:color="auto"/>
            </w:tcBorders>
            <w:shd w:val="clear" w:color="auto" w:fill="auto"/>
            <w:hideMark/>
          </w:tcPr>
          <w:p w:rsidR="006674A3" w:rsidRPr="0006401C" w:rsidRDefault="006674A3" w:rsidP="00CC6989">
            <w:pPr>
              <w:jc w:val="center"/>
              <w:rPr>
                <w:rFonts w:eastAsiaTheme="minorEastAsia"/>
              </w:rPr>
            </w:pPr>
            <w:r w:rsidRPr="0006401C">
              <w:rPr>
                <w:rFonts w:eastAsiaTheme="minorEastAsia"/>
                <w:sz w:val="22"/>
                <w:szCs w:val="22"/>
              </w:rPr>
              <w:t xml:space="preserve">Всего </w:t>
            </w:r>
          </w:p>
        </w:tc>
        <w:tc>
          <w:tcPr>
            <w:tcW w:w="851" w:type="dxa"/>
            <w:vMerge w:val="restart"/>
            <w:tcBorders>
              <w:top w:val="single" w:sz="4" w:space="0" w:color="auto"/>
              <w:left w:val="single" w:sz="4" w:space="0" w:color="auto"/>
              <w:right w:val="single" w:sz="4" w:space="0" w:color="auto"/>
            </w:tcBorders>
            <w:shd w:val="clear" w:color="auto" w:fill="auto"/>
          </w:tcPr>
          <w:p w:rsidR="006674A3" w:rsidRPr="0006401C" w:rsidRDefault="006674A3" w:rsidP="00CC6989">
            <w:pPr>
              <w:jc w:val="center"/>
              <w:rPr>
                <w:rFonts w:eastAsiaTheme="minorEastAsia"/>
              </w:rPr>
            </w:pPr>
            <w:r w:rsidRPr="0006401C">
              <w:rPr>
                <w:rFonts w:eastAsiaTheme="minorEastAsia"/>
                <w:sz w:val="22"/>
                <w:szCs w:val="22"/>
              </w:rPr>
              <w:t>Итого 2023 год</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В том числе по кварталам:</w:t>
            </w:r>
          </w:p>
        </w:tc>
        <w:tc>
          <w:tcPr>
            <w:tcW w:w="879" w:type="dxa"/>
            <w:vMerge w:val="restart"/>
            <w:tcBorders>
              <w:top w:val="single" w:sz="4" w:space="0" w:color="auto"/>
              <w:left w:val="nil"/>
              <w:right w:val="single" w:sz="4" w:space="0" w:color="auto"/>
            </w:tcBorders>
            <w:shd w:val="clear" w:color="auto" w:fill="auto"/>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 xml:space="preserve">2024 </w:t>
            </w:r>
          </w:p>
        </w:tc>
        <w:tc>
          <w:tcPr>
            <w:tcW w:w="992" w:type="dxa"/>
            <w:vMerge w:val="restart"/>
            <w:tcBorders>
              <w:top w:val="single" w:sz="4" w:space="0" w:color="auto"/>
              <w:left w:val="nil"/>
              <w:right w:val="single" w:sz="4" w:space="0" w:color="auto"/>
            </w:tcBorders>
            <w:shd w:val="clear" w:color="auto" w:fill="auto"/>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2025</w:t>
            </w:r>
          </w:p>
        </w:tc>
        <w:tc>
          <w:tcPr>
            <w:tcW w:w="964" w:type="dxa"/>
            <w:vMerge w:val="restart"/>
            <w:tcBorders>
              <w:top w:val="single" w:sz="4" w:space="0" w:color="auto"/>
              <w:left w:val="nil"/>
              <w:right w:val="single" w:sz="4" w:space="0" w:color="auto"/>
            </w:tcBorders>
            <w:shd w:val="clear" w:color="auto" w:fill="auto"/>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2026</w:t>
            </w:r>
          </w:p>
        </w:tc>
        <w:tc>
          <w:tcPr>
            <w:tcW w:w="992" w:type="dxa"/>
            <w:vMerge w:val="restart"/>
            <w:tcBorders>
              <w:top w:val="single" w:sz="4" w:space="0" w:color="auto"/>
              <w:left w:val="nil"/>
              <w:right w:val="single" w:sz="4" w:space="0" w:color="auto"/>
            </w:tcBorders>
            <w:shd w:val="clear" w:color="auto" w:fill="auto"/>
          </w:tcPr>
          <w:p w:rsidR="006674A3" w:rsidRPr="0006401C" w:rsidRDefault="006674A3" w:rsidP="00CC6989">
            <w:pPr>
              <w:widowControl w:val="0"/>
              <w:autoSpaceDE w:val="0"/>
              <w:autoSpaceDN w:val="0"/>
              <w:adjustRightInd w:val="0"/>
              <w:jc w:val="center"/>
              <w:rPr>
                <w:rFonts w:eastAsiaTheme="minorEastAsia"/>
              </w:rPr>
            </w:pPr>
            <w:r w:rsidRPr="0006401C">
              <w:rPr>
                <w:rFonts w:eastAsiaTheme="minorEastAsia"/>
                <w:sz w:val="22"/>
                <w:szCs w:val="22"/>
              </w:rPr>
              <w:t>2027</w:t>
            </w:r>
          </w:p>
        </w:tc>
        <w:tc>
          <w:tcPr>
            <w:tcW w:w="1559" w:type="dxa"/>
            <w:vMerge w:val="restart"/>
            <w:tcBorders>
              <w:top w:val="single" w:sz="4" w:space="0" w:color="auto"/>
              <w:left w:val="single" w:sz="4" w:space="0" w:color="auto"/>
              <w:right w:val="single" w:sz="4" w:space="0" w:color="auto"/>
            </w:tcBorders>
          </w:tcPr>
          <w:p w:rsidR="006674A3" w:rsidRPr="0006401C" w:rsidRDefault="006674A3" w:rsidP="00CC6989">
            <w:pPr>
              <w:jc w:val="center"/>
              <w:rPr>
                <w:rFonts w:eastAsiaTheme="minorEastAsia"/>
              </w:rPr>
            </w:pPr>
            <w:proofErr w:type="spellStart"/>
            <w:r w:rsidRPr="0006401C">
              <w:rPr>
                <w:rFonts w:eastAsiaTheme="minorEastAsia"/>
                <w:sz w:val="22"/>
                <w:szCs w:val="22"/>
              </w:rPr>
              <w:t>х</w:t>
            </w:r>
            <w:proofErr w:type="spellEnd"/>
          </w:p>
        </w:tc>
      </w:tr>
      <w:tr w:rsidR="004212AE" w:rsidRPr="0006401C" w:rsidTr="00CC6989">
        <w:trPr>
          <w:trHeight w:val="469"/>
        </w:trPr>
        <w:tc>
          <w:tcPr>
            <w:tcW w:w="851" w:type="dxa"/>
            <w:vMerge/>
            <w:tcBorders>
              <w:left w:val="single" w:sz="4" w:space="0" w:color="auto"/>
              <w:right w:val="single" w:sz="4" w:space="0" w:color="auto"/>
            </w:tcBorders>
            <w:vAlign w:val="center"/>
            <w:hideMark/>
          </w:tcPr>
          <w:p w:rsidR="004212AE" w:rsidRPr="0006401C" w:rsidRDefault="004212AE" w:rsidP="00CC6989">
            <w:pPr>
              <w:jc w:val="center"/>
              <w:rPr>
                <w:rFonts w:eastAsiaTheme="minorEastAsia"/>
              </w:rPr>
            </w:pPr>
          </w:p>
        </w:tc>
        <w:tc>
          <w:tcPr>
            <w:tcW w:w="2551" w:type="dxa"/>
            <w:gridSpan w:val="2"/>
            <w:vMerge/>
            <w:tcBorders>
              <w:left w:val="single" w:sz="4" w:space="0" w:color="auto"/>
              <w:right w:val="single" w:sz="4" w:space="0" w:color="auto"/>
            </w:tcBorders>
            <w:vAlign w:val="center"/>
            <w:hideMark/>
          </w:tcPr>
          <w:p w:rsidR="004212AE" w:rsidRPr="0006401C" w:rsidRDefault="004212AE" w:rsidP="00CC6989">
            <w:pPr>
              <w:jc w:val="center"/>
              <w:rPr>
                <w:rFonts w:eastAsiaTheme="minorEastAsia"/>
              </w:rPr>
            </w:pPr>
          </w:p>
        </w:tc>
        <w:tc>
          <w:tcPr>
            <w:tcW w:w="1134" w:type="dxa"/>
            <w:vMerge/>
            <w:tcBorders>
              <w:left w:val="single" w:sz="4" w:space="0" w:color="auto"/>
              <w:right w:val="single" w:sz="4" w:space="0" w:color="auto"/>
            </w:tcBorders>
            <w:vAlign w:val="center"/>
            <w:hideMark/>
          </w:tcPr>
          <w:p w:rsidR="004212AE" w:rsidRPr="0006401C" w:rsidRDefault="004212AE" w:rsidP="00CC6989">
            <w:pPr>
              <w:jc w:val="center"/>
              <w:rPr>
                <w:rFonts w:eastAsiaTheme="minorEastAsia"/>
              </w:rPr>
            </w:pPr>
          </w:p>
        </w:tc>
        <w:tc>
          <w:tcPr>
            <w:tcW w:w="1134" w:type="dxa"/>
            <w:vMerge/>
            <w:tcBorders>
              <w:left w:val="single" w:sz="4" w:space="0" w:color="auto"/>
              <w:right w:val="single" w:sz="4" w:space="0" w:color="auto"/>
            </w:tcBorders>
            <w:vAlign w:val="center"/>
            <w:hideMark/>
          </w:tcPr>
          <w:p w:rsidR="004212AE" w:rsidRPr="0006401C" w:rsidRDefault="004212AE" w:rsidP="00CC6989">
            <w:pPr>
              <w:jc w:val="center"/>
              <w:rPr>
                <w:rFonts w:eastAsiaTheme="minorEastAsia"/>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4212AE" w:rsidRPr="0006401C" w:rsidRDefault="004212AE" w:rsidP="00CC6989">
            <w:pPr>
              <w:jc w:val="center"/>
              <w:rPr>
                <w:rFonts w:eastAsiaTheme="minorEastAsia"/>
              </w:rPr>
            </w:pPr>
          </w:p>
        </w:tc>
        <w:tc>
          <w:tcPr>
            <w:tcW w:w="851" w:type="dxa"/>
            <w:vMerge/>
            <w:tcBorders>
              <w:left w:val="single" w:sz="4" w:space="0" w:color="auto"/>
              <w:bottom w:val="single" w:sz="4" w:space="0" w:color="auto"/>
              <w:right w:val="single" w:sz="4" w:space="0" w:color="auto"/>
            </w:tcBorders>
            <w:shd w:val="clear" w:color="auto" w:fill="auto"/>
            <w:vAlign w:val="center"/>
          </w:tcPr>
          <w:p w:rsidR="004212AE" w:rsidRPr="0006401C" w:rsidRDefault="004212AE" w:rsidP="00CC6989">
            <w:pPr>
              <w:jc w:val="center"/>
              <w:rPr>
                <w:rFonts w:eastAsiaTheme="minorEastAsi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1 квартал</w:t>
            </w:r>
          </w:p>
        </w:tc>
        <w:tc>
          <w:tcPr>
            <w:tcW w:w="426" w:type="dxa"/>
            <w:tcBorders>
              <w:top w:val="single" w:sz="4" w:space="0" w:color="auto"/>
              <w:left w:val="nil"/>
              <w:bottom w:val="single" w:sz="4" w:space="0" w:color="auto"/>
              <w:right w:val="single" w:sz="4" w:space="0" w:color="auto"/>
            </w:tcBorders>
            <w:shd w:val="clear" w:color="auto" w:fill="auto"/>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2 квартал</w:t>
            </w:r>
          </w:p>
        </w:tc>
        <w:tc>
          <w:tcPr>
            <w:tcW w:w="567" w:type="dxa"/>
            <w:tcBorders>
              <w:top w:val="single" w:sz="4" w:space="0" w:color="auto"/>
              <w:left w:val="nil"/>
              <w:bottom w:val="single" w:sz="4" w:space="0" w:color="auto"/>
              <w:right w:val="single" w:sz="4" w:space="0" w:color="auto"/>
            </w:tcBorders>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3 квартал</w:t>
            </w:r>
          </w:p>
        </w:tc>
        <w:tc>
          <w:tcPr>
            <w:tcW w:w="567" w:type="dxa"/>
            <w:tcBorders>
              <w:top w:val="single" w:sz="4" w:space="0" w:color="auto"/>
              <w:left w:val="nil"/>
              <w:bottom w:val="single" w:sz="4" w:space="0" w:color="auto"/>
              <w:right w:val="single" w:sz="4" w:space="0" w:color="auto"/>
            </w:tcBorders>
            <w:shd w:val="clear" w:color="auto" w:fill="auto"/>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4 квартал</w:t>
            </w:r>
          </w:p>
        </w:tc>
        <w:tc>
          <w:tcPr>
            <w:tcW w:w="879" w:type="dxa"/>
            <w:vMerge/>
            <w:tcBorders>
              <w:left w:val="nil"/>
              <w:bottom w:val="single" w:sz="4" w:space="0" w:color="auto"/>
              <w:right w:val="single" w:sz="4" w:space="0" w:color="auto"/>
            </w:tcBorders>
            <w:shd w:val="clear" w:color="auto" w:fill="auto"/>
            <w:vAlign w:val="center"/>
          </w:tcPr>
          <w:p w:rsidR="004212AE" w:rsidRPr="0006401C" w:rsidRDefault="004212AE" w:rsidP="00CC6989">
            <w:pPr>
              <w:jc w:val="center"/>
              <w:rPr>
                <w:rFonts w:eastAsiaTheme="minorEastAsia"/>
              </w:rPr>
            </w:pPr>
          </w:p>
        </w:tc>
        <w:tc>
          <w:tcPr>
            <w:tcW w:w="992" w:type="dxa"/>
            <w:vMerge/>
            <w:tcBorders>
              <w:left w:val="nil"/>
              <w:bottom w:val="single" w:sz="4" w:space="0" w:color="auto"/>
              <w:right w:val="single" w:sz="4" w:space="0" w:color="auto"/>
            </w:tcBorders>
            <w:shd w:val="clear" w:color="auto" w:fill="auto"/>
            <w:vAlign w:val="center"/>
          </w:tcPr>
          <w:p w:rsidR="004212AE" w:rsidRPr="0006401C" w:rsidRDefault="004212AE" w:rsidP="00CC6989">
            <w:pPr>
              <w:jc w:val="center"/>
              <w:rPr>
                <w:rFonts w:eastAsiaTheme="minorEastAsia"/>
              </w:rPr>
            </w:pPr>
          </w:p>
        </w:tc>
        <w:tc>
          <w:tcPr>
            <w:tcW w:w="964" w:type="dxa"/>
            <w:vMerge/>
            <w:tcBorders>
              <w:left w:val="nil"/>
              <w:bottom w:val="single" w:sz="4" w:space="0" w:color="auto"/>
              <w:right w:val="single" w:sz="4" w:space="0" w:color="auto"/>
            </w:tcBorders>
            <w:shd w:val="clear" w:color="auto" w:fill="auto"/>
            <w:vAlign w:val="center"/>
          </w:tcPr>
          <w:p w:rsidR="004212AE" w:rsidRPr="0006401C" w:rsidRDefault="004212AE" w:rsidP="00CC6989">
            <w:pPr>
              <w:jc w:val="center"/>
              <w:rPr>
                <w:rFonts w:eastAsiaTheme="minorEastAsia"/>
              </w:rPr>
            </w:pPr>
          </w:p>
        </w:tc>
        <w:tc>
          <w:tcPr>
            <w:tcW w:w="992" w:type="dxa"/>
            <w:vMerge/>
            <w:tcBorders>
              <w:left w:val="nil"/>
              <w:bottom w:val="single" w:sz="4" w:space="0" w:color="auto"/>
              <w:right w:val="single" w:sz="4" w:space="0" w:color="auto"/>
            </w:tcBorders>
            <w:shd w:val="clear" w:color="auto" w:fill="auto"/>
            <w:vAlign w:val="center"/>
          </w:tcPr>
          <w:p w:rsidR="004212AE" w:rsidRPr="0006401C" w:rsidRDefault="004212AE" w:rsidP="00CC6989">
            <w:pPr>
              <w:jc w:val="center"/>
              <w:rPr>
                <w:rFonts w:eastAsiaTheme="minorEastAsia"/>
              </w:rPr>
            </w:pPr>
          </w:p>
        </w:tc>
        <w:tc>
          <w:tcPr>
            <w:tcW w:w="1559" w:type="dxa"/>
            <w:vMerge/>
            <w:tcBorders>
              <w:left w:val="single" w:sz="4" w:space="0" w:color="auto"/>
              <w:bottom w:val="single" w:sz="4" w:space="0" w:color="000000"/>
              <w:right w:val="single" w:sz="4" w:space="0" w:color="auto"/>
            </w:tcBorders>
            <w:vAlign w:val="center"/>
            <w:hideMark/>
          </w:tcPr>
          <w:p w:rsidR="004212AE" w:rsidRPr="0006401C" w:rsidRDefault="004212AE" w:rsidP="00CC6989">
            <w:pPr>
              <w:jc w:val="center"/>
              <w:rPr>
                <w:rFonts w:eastAsiaTheme="minorEastAsia"/>
              </w:rPr>
            </w:pPr>
          </w:p>
        </w:tc>
      </w:tr>
      <w:tr w:rsidR="006674A3" w:rsidRPr="0006401C" w:rsidTr="00CC6989">
        <w:trPr>
          <w:trHeight w:val="469"/>
        </w:trPr>
        <w:tc>
          <w:tcPr>
            <w:tcW w:w="851" w:type="dxa"/>
            <w:vMerge/>
            <w:tcBorders>
              <w:left w:val="single" w:sz="4" w:space="0" w:color="auto"/>
              <w:bottom w:val="single" w:sz="4" w:space="0" w:color="auto"/>
              <w:right w:val="single" w:sz="4" w:space="0" w:color="auto"/>
            </w:tcBorders>
            <w:vAlign w:val="center"/>
            <w:hideMark/>
          </w:tcPr>
          <w:p w:rsidR="006674A3" w:rsidRPr="0006401C" w:rsidRDefault="006674A3" w:rsidP="00CC6989">
            <w:pPr>
              <w:jc w:val="center"/>
              <w:rPr>
                <w:rFonts w:eastAsiaTheme="minorEastAsia"/>
              </w:rPr>
            </w:pPr>
          </w:p>
        </w:tc>
        <w:tc>
          <w:tcPr>
            <w:tcW w:w="2551" w:type="dxa"/>
            <w:gridSpan w:val="2"/>
            <w:vMerge/>
            <w:tcBorders>
              <w:left w:val="single" w:sz="4" w:space="0" w:color="auto"/>
              <w:bottom w:val="single" w:sz="4" w:space="0" w:color="auto"/>
              <w:right w:val="single" w:sz="4" w:space="0" w:color="auto"/>
            </w:tcBorders>
            <w:vAlign w:val="center"/>
            <w:hideMark/>
          </w:tcPr>
          <w:p w:rsidR="006674A3" w:rsidRPr="0006401C" w:rsidRDefault="006674A3" w:rsidP="00CC6989">
            <w:pPr>
              <w:jc w:val="center"/>
              <w:rPr>
                <w:rFonts w:eastAsiaTheme="minorEastAsia"/>
              </w:rPr>
            </w:pPr>
          </w:p>
        </w:tc>
        <w:tc>
          <w:tcPr>
            <w:tcW w:w="1134" w:type="dxa"/>
            <w:vMerge/>
            <w:tcBorders>
              <w:left w:val="single" w:sz="4" w:space="0" w:color="auto"/>
              <w:bottom w:val="single" w:sz="4" w:space="0" w:color="auto"/>
              <w:right w:val="single" w:sz="4" w:space="0" w:color="auto"/>
            </w:tcBorders>
            <w:vAlign w:val="center"/>
            <w:hideMark/>
          </w:tcPr>
          <w:p w:rsidR="006674A3" w:rsidRPr="0006401C" w:rsidRDefault="006674A3" w:rsidP="00CC6989">
            <w:pPr>
              <w:jc w:val="center"/>
              <w:rPr>
                <w:rFonts w:eastAsiaTheme="minorEastAsia"/>
              </w:rPr>
            </w:pPr>
          </w:p>
        </w:tc>
        <w:tc>
          <w:tcPr>
            <w:tcW w:w="1134" w:type="dxa"/>
            <w:vMerge/>
            <w:tcBorders>
              <w:left w:val="single" w:sz="4" w:space="0" w:color="auto"/>
              <w:bottom w:val="single" w:sz="4" w:space="0" w:color="auto"/>
              <w:right w:val="single" w:sz="4" w:space="0" w:color="auto"/>
            </w:tcBorders>
            <w:vAlign w:val="center"/>
            <w:hideMark/>
          </w:tcPr>
          <w:p w:rsidR="006674A3" w:rsidRPr="0006401C" w:rsidRDefault="006674A3" w:rsidP="00CC6989">
            <w:pPr>
              <w:jc w:val="center"/>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74A3" w:rsidRPr="0006401C" w:rsidRDefault="006674A3" w:rsidP="00CC6989">
            <w:pPr>
              <w:jc w:val="center"/>
              <w:rPr>
                <w:rFonts w:eastAsiaTheme="minorEastAsia"/>
              </w:rPr>
            </w:pPr>
            <w:r>
              <w:rPr>
                <w:rFonts w:eastAsiaTheme="minorEastAsia"/>
                <w:sz w:val="22"/>
                <w:szCs w:val="22"/>
              </w:rPr>
              <w:t>523 813,00</w:t>
            </w:r>
          </w:p>
        </w:tc>
        <w:tc>
          <w:tcPr>
            <w:tcW w:w="851" w:type="dxa"/>
            <w:tcBorders>
              <w:top w:val="nil"/>
              <w:left w:val="single" w:sz="4" w:space="0" w:color="auto"/>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14 843,00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0,00</w:t>
            </w:r>
          </w:p>
        </w:tc>
        <w:tc>
          <w:tcPr>
            <w:tcW w:w="426" w:type="dxa"/>
            <w:tcBorders>
              <w:top w:val="single" w:sz="4" w:space="0" w:color="auto"/>
              <w:left w:val="nil"/>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0,00</w:t>
            </w:r>
          </w:p>
        </w:tc>
        <w:tc>
          <w:tcPr>
            <w:tcW w:w="567" w:type="dxa"/>
            <w:tcBorders>
              <w:top w:val="single" w:sz="4" w:space="0" w:color="auto"/>
              <w:left w:val="nil"/>
              <w:bottom w:val="single" w:sz="4" w:space="0" w:color="auto"/>
              <w:right w:val="single" w:sz="4" w:space="0" w:color="auto"/>
            </w:tcBorders>
          </w:tcPr>
          <w:p w:rsidR="006674A3" w:rsidRPr="0006401C" w:rsidRDefault="006674A3" w:rsidP="00CC6989">
            <w:pPr>
              <w:jc w:val="center"/>
              <w:rPr>
                <w:rFonts w:eastAsiaTheme="minorEastAsia"/>
              </w:rPr>
            </w:pPr>
            <w:r>
              <w:rPr>
                <w:rFonts w:eastAsiaTheme="minorEastAsia"/>
                <w:sz w:val="22"/>
                <w:szCs w:val="22"/>
              </w:rPr>
              <w:t>0,00</w:t>
            </w:r>
          </w:p>
        </w:tc>
        <w:tc>
          <w:tcPr>
            <w:tcW w:w="567" w:type="dxa"/>
            <w:tcBorders>
              <w:top w:val="single" w:sz="4" w:space="0" w:color="auto"/>
              <w:left w:val="nil"/>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14 843,00</w:t>
            </w:r>
          </w:p>
        </w:tc>
        <w:tc>
          <w:tcPr>
            <w:tcW w:w="879" w:type="dxa"/>
            <w:tcBorders>
              <w:top w:val="single" w:sz="4" w:space="0" w:color="auto"/>
              <w:left w:val="nil"/>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93 678,00</w:t>
            </w:r>
          </w:p>
        </w:tc>
        <w:tc>
          <w:tcPr>
            <w:tcW w:w="992" w:type="dxa"/>
            <w:tcBorders>
              <w:top w:val="single" w:sz="4" w:space="0" w:color="auto"/>
              <w:left w:val="nil"/>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112 200,00</w:t>
            </w:r>
          </w:p>
        </w:tc>
        <w:tc>
          <w:tcPr>
            <w:tcW w:w="964" w:type="dxa"/>
            <w:tcBorders>
              <w:top w:val="single" w:sz="4" w:space="0" w:color="auto"/>
              <w:left w:val="nil"/>
              <w:bottom w:val="single" w:sz="4" w:space="0" w:color="auto"/>
              <w:right w:val="single" w:sz="4" w:space="0" w:color="auto"/>
            </w:tcBorders>
            <w:shd w:val="clear" w:color="auto" w:fill="auto"/>
          </w:tcPr>
          <w:p w:rsidR="006674A3" w:rsidRPr="0006401C" w:rsidRDefault="006674A3" w:rsidP="00CC6989">
            <w:pPr>
              <w:jc w:val="center"/>
              <w:rPr>
                <w:rFonts w:eastAsiaTheme="minorEastAsia"/>
              </w:rPr>
            </w:pPr>
            <w:r>
              <w:rPr>
                <w:rFonts w:eastAsiaTheme="minorEastAsia"/>
                <w:sz w:val="22"/>
                <w:szCs w:val="22"/>
              </w:rPr>
              <w:t>144 312,00</w:t>
            </w:r>
          </w:p>
        </w:tc>
        <w:tc>
          <w:tcPr>
            <w:tcW w:w="992" w:type="dxa"/>
            <w:tcBorders>
              <w:top w:val="single" w:sz="4" w:space="0" w:color="auto"/>
              <w:left w:val="nil"/>
              <w:bottom w:val="single" w:sz="4" w:space="0" w:color="auto"/>
              <w:right w:val="single" w:sz="4" w:space="0" w:color="auto"/>
            </w:tcBorders>
            <w:shd w:val="clear" w:color="auto" w:fill="auto"/>
          </w:tcPr>
          <w:p w:rsidR="006674A3" w:rsidRPr="00350973" w:rsidRDefault="006674A3" w:rsidP="00CC6989">
            <w:pPr>
              <w:autoSpaceDE w:val="0"/>
              <w:autoSpaceDN w:val="0"/>
              <w:adjustRightInd w:val="0"/>
              <w:jc w:val="center"/>
              <w:rPr>
                <w:iCs/>
              </w:rPr>
            </w:pPr>
            <w:r>
              <w:rPr>
                <w:sz w:val="22"/>
                <w:szCs w:val="22"/>
              </w:rPr>
              <w:t>158780,00</w:t>
            </w:r>
          </w:p>
        </w:tc>
        <w:tc>
          <w:tcPr>
            <w:tcW w:w="1559"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jc w:val="center"/>
              <w:rPr>
                <w:rFonts w:eastAsiaTheme="minorEastAsia"/>
              </w:rPr>
            </w:pPr>
            <w:proofErr w:type="spellStart"/>
            <w:r w:rsidRPr="0006401C">
              <w:rPr>
                <w:rFonts w:eastAsiaTheme="minorEastAsia"/>
                <w:sz w:val="22"/>
                <w:szCs w:val="22"/>
              </w:rPr>
              <w:t>х</w:t>
            </w:r>
            <w:proofErr w:type="spellEnd"/>
          </w:p>
        </w:tc>
      </w:tr>
      <w:tr w:rsidR="006674A3" w:rsidRPr="0006401C" w:rsidTr="00CC6989">
        <w:trPr>
          <w:trHeight w:val="469"/>
        </w:trPr>
        <w:tc>
          <w:tcPr>
            <w:tcW w:w="851" w:type="dxa"/>
            <w:vMerge w:val="restart"/>
            <w:tcBorders>
              <w:top w:val="single" w:sz="4" w:space="0" w:color="auto"/>
              <w:left w:val="single" w:sz="4" w:space="0" w:color="auto"/>
              <w:right w:val="single" w:sz="4" w:space="0" w:color="auto"/>
            </w:tcBorders>
            <w:vAlign w:val="center"/>
          </w:tcPr>
          <w:p w:rsidR="006674A3" w:rsidRPr="0006401C" w:rsidRDefault="006674A3" w:rsidP="00CC6989">
            <w:pPr>
              <w:jc w:val="center"/>
              <w:rPr>
                <w:rFonts w:eastAsiaTheme="minorEastAsia"/>
              </w:rPr>
            </w:pPr>
          </w:p>
        </w:tc>
        <w:tc>
          <w:tcPr>
            <w:tcW w:w="3685" w:type="dxa"/>
            <w:gridSpan w:val="3"/>
            <w:vMerge w:val="restart"/>
            <w:tcBorders>
              <w:top w:val="single" w:sz="4" w:space="0" w:color="auto"/>
              <w:left w:val="single" w:sz="4" w:space="0" w:color="auto"/>
              <w:right w:val="single" w:sz="4" w:space="0" w:color="auto"/>
            </w:tcBorders>
            <w:vAlign w:val="center"/>
          </w:tcPr>
          <w:p w:rsidR="006674A3" w:rsidRPr="0006401C" w:rsidRDefault="006674A3" w:rsidP="00CC6989">
            <w:pPr>
              <w:jc w:val="center"/>
              <w:rPr>
                <w:rFonts w:eastAsiaTheme="minorEastAsia"/>
              </w:rPr>
            </w:pPr>
            <w:r>
              <w:rPr>
                <w:rFonts w:eastAsiaTheme="minorEastAsia"/>
                <w:sz w:val="22"/>
                <w:szCs w:val="22"/>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jc w:val="center"/>
              <w:rPr>
                <w:rFonts w:eastAsiaTheme="minorEastAsia"/>
              </w:rPr>
            </w:pPr>
            <w:r>
              <w:rPr>
                <w:rFonts w:eastAsiaTheme="minorEastAsia"/>
                <w:sz w:val="22"/>
                <w:szCs w:val="22"/>
              </w:rPr>
              <w:t>Итого: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4A3" w:rsidRPr="00350973" w:rsidRDefault="006674A3" w:rsidP="00CC6989">
            <w:pPr>
              <w:autoSpaceDE w:val="0"/>
              <w:autoSpaceDN w:val="0"/>
              <w:adjustRightInd w:val="0"/>
              <w:jc w:val="center"/>
              <w:rPr>
                <w:iCs/>
              </w:rPr>
            </w:pPr>
            <w:r w:rsidRPr="00350973">
              <w:rPr>
                <w:sz w:val="22"/>
                <w:szCs w:val="22"/>
              </w:rPr>
              <w:t>526</w:t>
            </w:r>
            <w:r>
              <w:rPr>
                <w:sz w:val="22"/>
                <w:szCs w:val="22"/>
              </w:rPr>
              <w:t> </w:t>
            </w:r>
            <w:r w:rsidRPr="00350973">
              <w:rPr>
                <w:sz w:val="22"/>
                <w:szCs w:val="22"/>
              </w:rPr>
              <w:t>267</w:t>
            </w:r>
            <w:r>
              <w:rPr>
                <w:sz w:val="22"/>
                <w:szCs w:val="22"/>
              </w:rPr>
              <w:t>,00</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6674A3" w:rsidRPr="00350973" w:rsidRDefault="006674A3" w:rsidP="00CC6989">
            <w:pPr>
              <w:autoSpaceDE w:val="0"/>
              <w:autoSpaceDN w:val="0"/>
              <w:adjustRightInd w:val="0"/>
              <w:jc w:val="center"/>
              <w:rPr>
                <w:iCs/>
              </w:rPr>
            </w:pPr>
            <w:r w:rsidRPr="00350973">
              <w:rPr>
                <w:sz w:val="22"/>
                <w:szCs w:val="22"/>
              </w:rPr>
              <w:t>16</w:t>
            </w:r>
            <w:r>
              <w:rPr>
                <w:sz w:val="22"/>
                <w:szCs w:val="22"/>
              </w:rPr>
              <w:t> </w:t>
            </w:r>
            <w:r w:rsidRPr="00350973">
              <w:rPr>
                <w:sz w:val="22"/>
                <w:szCs w:val="22"/>
              </w:rPr>
              <w:t>015</w:t>
            </w:r>
            <w:r>
              <w:rPr>
                <w:sz w:val="22"/>
                <w:szCs w:val="22"/>
              </w:rPr>
              <w:t>,00</w:t>
            </w:r>
          </w:p>
        </w:tc>
        <w:tc>
          <w:tcPr>
            <w:tcW w:w="879" w:type="dxa"/>
            <w:tcBorders>
              <w:top w:val="single" w:sz="4" w:space="0" w:color="auto"/>
              <w:left w:val="single" w:sz="4" w:space="0" w:color="auto"/>
              <w:bottom w:val="single" w:sz="4" w:space="0" w:color="auto"/>
              <w:right w:val="single" w:sz="4" w:space="0" w:color="auto"/>
            </w:tcBorders>
          </w:tcPr>
          <w:p w:rsidR="006674A3" w:rsidRPr="00350973" w:rsidRDefault="006674A3" w:rsidP="00CC6989">
            <w:pPr>
              <w:autoSpaceDE w:val="0"/>
              <w:autoSpaceDN w:val="0"/>
              <w:adjustRightInd w:val="0"/>
              <w:jc w:val="center"/>
              <w:rPr>
                <w:iCs/>
              </w:rPr>
            </w:pPr>
            <w:r w:rsidRPr="00350973">
              <w:rPr>
                <w:sz w:val="22"/>
                <w:szCs w:val="22"/>
              </w:rPr>
              <w:t>94</w:t>
            </w:r>
            <w:r>
              <w:rPr>
                <w:sz w:val="22"/>
                <w:szCs w:val="22"/>
              </w:rPr>
              <w:t> </w:t>
            </w:r>
            <w:r w:rsidRPr="00350973">
              <w:rPr>
                <w:sz w:val="22"/>
                <w:szCs w:val="22"/>
              </w:rPr>
              <w:t>405</w:t>
            </w: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6674A3" w:rsidRPr="00350973" w:rsidRDefault="006674A3" w:rsidP="00CC6989">
            <w:pPr>
              <w:autoSpaceDE w:val="0"/>
              <w:autoSpaceDN w:val="0"/>
              <w:adjustRightInd w:val="0"/>
              <w:jc w:val="center"/>
              <w:rPr>
                <w:iCs/>
              </w:rPr>
            </w:pPr>
            <w:r w:rsidRPr="00350973">
              <w:rPr>
                <w:sz w:val="22"/>
                <w:szCs w:val="22"/>
              </w:rPr>
              <w:t>112</w:t>
            </w:r>
            <w:r>
              <w:rPr>
                <w:sz w:val="22"/>
                <w:szCs w:val="22"/>
              </w:rPr>
              <w:t> </w:t>
            </w:r>
            <w:r w:rsidRPr="00350973">
              <w:rPr>
                <w:sz w:val="22"/>
                <w:szCs w:val="22"/>
              </w:rPr>
              <w:t>629</w:t>
            </w:r>
            <w:r>
              <w:rPr>
                <w:sz w:val="22"/>
                <w:szCs w:val="22"/>
              </w:rPr>
              <w:t>,00</w:t>
            </w:r>
          </w:p>
        </w:tc>
        <w:tc>
          <w:tcPr>
            <w:tcW w:w="964" w:type="dxa"/>
            <w:tcBorders>
              <w:top w:val="single" w:sz="4" w:space="0" w:color="auto"/>
              <w:left w:val="single" w:sz="4" w:space="0" w:color="auto"/>
              <w:bottom w:val="single" w:sz="4" w:space="0" w:color="auto"/>
              <w:right w:val="single" w:sz="4" w:space="0" w:color="auto"/>
            </w:tcBorders>
          </w:tcPr>
          <w:p w:rsidR="006674A3" w:rsidRPr="00350973" w:rsidRDefault="006674A3" w:rsidP="00CC6989">
            <w:pPr>
              <w:autoSpaceDE w:val="0"/>
              <w:autoSpaceDN w:val="0"/>
              <w:adjustRightInd w:val="0"/>
              <w:jc w:val="center"/>
              <w:rPr>
                <w:iCs/>
              </w:rPr>
            </w:pPr>
            <w:r w:rsidRPr="00350973">
              <w:rPr>
                <w:sz w:val="22"/>
                <w:szCs w:val="22"/>
              </w:rPr>
              <w:t>144</w:t>
            </w:r>
            <w:r>
              <w:rPr>
                <w:sz w:val="22"/>
                <w:szCs w:val="22"/>
              </w:rPr>
              <w:t> </w:t>
            </w:r>
            <w:r w:rsidRPr="00350973">
              <w:rPr>
                <w:sz w:val="22"/>
                <w:szCs w:val="22"/>
              </w:rPr>
              <w:t>438</w:t>
            </w:r>
            <w:r>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74A3" w:rsidRPr="00350973" w:rsidRDefault="006674A3" w:rsidP="00CC6989">
            <w:pPr>
              <w:autoSpaceDE w:val="0"/>
              <w:autoSpaceDN w:val="0"/>
              <w:adjustRightInd w:val="0"/>
              <w:jc w:val="center"/>
              <w:rPr>
                <w:iCs/>
              </w:rPr>
            </w:pPr>
            <w:r w:rsidRPr="00350973">
              <w:rPr>
                <w:sz w:val="22"/>
                <w:szCs w:val="22"/>
              </w:rPr>
              <w:t>158780</w:t>
            </w:r>
            <w:r>
              <w:rPr>
                <w:sz w:val="22"/>
                <w:szCs w:val="22"/>
              </w:rPr>
              <w:t>,00</w:t>
            </w:r>
          </w:p>
        </w:tc>
        <w:tc>
          <w:tcPr>
            <w:tcW w:w="1559"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jc w:val="center"/>
              <w:rPr>
                <w:rFonts w:eastAsiaTheme="minorEastAsia"/>
              </w:rPr>
            </w:pPr>
            <w:proofErr w:type="spellStart"/>
            <w:r w:rsidRPr="0006401C">
              <w:rPr>
                <w:rFonts w:eastAsiaTheme="minorEastAsia"/>
                <w:sz w:val="22"/>
                <w:szCs w:val="22"/>
              </w:rPr>
              <w:t>х</w:t>
            </w:r>
            <w:proofErr w:type="spellEnd"/>
          </w:p>
        </w:tc>
      </w:tr>
      <w:tr w:rsidR="006674A3" w:rsidRPr="0006401C" w:rsidTr="00CC6989">
        <w:trPr>
          <w:trHeight w:val="469"/>
        </w:trPr>
        <w:tc>
          <w:tcPr>
            <w:tcW w:w="851" w:type="dxa"/>
            <w:vMerge/>
            <w:tcBorders>
              <w:left w:val="single" w:sz="4" w:space="0" w:color="auto"/>
              <w:bottom w:val="single" w:sz="4" w:space="0" w:color="000000"/>
              <w:right w:val="single" w:sz="4" w:space="0" w:color="auto"/>
            </w:tcBorders>
            <w:vAlign w:val="center"/>
          </w:tcPr>
          <w:p w:rsidR="006674A3" w:rsidRPr="0006401C" w:rsidRDefault="006674A3" w:rsidP="00CC6989">
            <w:pPr>
              <w:jc w:val="center"/>
              <w:rPr>
                <w:rFonts w:eastAsiaTheme="minorEastAsia"/>
              </w:rPr>
            </w:pPr>
          </w:p>
        </w:tc>
        <w:tc>
          <w:tcPr>
            <w:tcW w:w="3685" w:type="dxa"/>
            <w:gridSpan w:val="3"/>
            <w:vMerge/>
            <w:tcBorders>
              <w:left w:val="single" w:sz="4" w:space="0" w:color="auto"/>
              <w:bottom w:val="single" w:sz="4" w:space="0" w:color="000000"/>
              <w:right w:val="single" w:sz="4" w:space="0" w:color="auto"/>
            </w:tcBorders>
            <w:vAlign w:val="center"/>
          </w:tcPr>
          <w:p w:rsidR="006674A3" w:rsidRPr="0006401C" w:rsidRDefault="006674A3" w:rsidP="00CC6989">
            <w:pPr>
              <w:tabs>
                <w:tab w:val="center" w:pos="175"/>
              </w:tabs>
              <w:jc w:val="both"/>
              <w:rPr>
                <w:iCs/>
              </w:rPr>
            </w:pPr>
          </w:p>
        </w:tc>
        <w:tc>
          <w:tcPr>
            <w:tcW w:w="1134" w:type="dxa"/>
            <w:tcBorders>
              <w:top w:val="single" w:sz="4" w:space="0" w:color="auto"/>
              <w:left w:val="single" w:sz="4" w:space="0" w:color="auto"/>
              <w:bottom w:val="single" w:sz="4" w:space="0" w:color="000000"/>
              <w:right w:val="single" w:sz="4" w:space="0" w:color="auto"/>
            </w:tcBorders>
          </w:tcPr>
          <w:p w:rsidR="006674A3" w:rsidRPr="0006401C" w:rsidRDefault="006674A3" w:rsidP="00CC6989">
            <w:pPr>
              <w:tabs>
                <w:tab w:val="center" w:pos="175"/>
              </w:tabs>
              <w:jc w:val="both"/>
              <w:rPr>
                <w:iCs/>
              </w:rPr>
            </w:pPr>
            <w:r>
              <w:rPr>
                <w:iCs/>
                <w:sz w:val="22"/>
                <w:szCs w:val="22"/>
              </w:rPr>
              <w:t xml:space="preserve">Средства бюджета Городского округа </w:t>
            </w:r>
            <w:proofErr w:type="gramStart"/>
            <w:r>
              <w:rPr>
                <w:iCs/>
                <w:sz w:val="22"/>
                <w:szCs w:val="22"/>
              </w:rPr>
              <w:t>Пушкинский</w:t>
            </w:r>
            <w:proofErr w:type="gramEnd"/>
            <w:r>
              <w:rPr>
                <w:iCs/>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74A3" w:rsidRPr="004D672E" w:rsidRDefault="006674A3" w:rsidP="00CC6989">
            <w:pPr>
              <w:autoSpaceDE w:val="0"/>
              <w:autoSpaceDN w:val="0"/>
              <w:adjustRightInd w:val="0"/>
              <w:jc w:val="center"/>
              <w:rPr>
                <w:iCs/>
              </w:rPr>
            </w:pPr>
            <w:r w:rsidRPr="00350973">
              <w:rPr>
                <w:sz w:val="22"/>
                <w:szCs w:val="22"/>
              </w:rPr>
              <w:t>526</w:t>
            </w:r>
            <w:r>
              <w:rPr>
                <w:sz w:val="22"/>
                <w:szCs w:val="22"/>
              </w:rPr>
              <w:t> </w:t>
            </w:r>
            <w:r w:rsidRPr="00350973">
              <w:rPr>
                <w:sz w:val="22"/>
                <w:szCs w:val="22"/>
              </w:rPr>
              <w:t>267</w:t>
            </w:r>
            <w:r>
              <w:rPr>
                <w:sz w:val="22"/>
                <w:szCs w:val="22"/>
              </w:rPr>
              <w:t>,00</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6674A3" w:rsidRPr="004D672E" w:rsidRDefault="006674A3" w:rsidP="00CC6989">
            <w:pPr>
              <w:autoSpaceDE w:val="0"/>
              <w:autoSpaceDN w:val="0"/>
              <w:adjustRightInd w:val="0"/>
              <w:jc w:val="center"/>
              <w:rPr>
                <w:iCs/>
              </w:rPr>
            </w:pPr>
            <w:r w:rsidRPr="00350973">
              <w:rPr>
                <w:sz w:val="22"/>
                <w:szCs w:val="22"/>
              </w:rPr>
              <w:t>16</w:t>
            </w:r>
            <w:r>
              <w:rPr>
                <w:sz w:val="22"/>
                <w:szCs w:val="22"/>
              </w:rPr>
              <w:t> </w:t>
            </w:r>
            <w:r w:rsidRPr="00350973">
              <w:rPr>
                <w:sz w:val="22"/>
                <w:szCs w:val="22"/>
              </w:rPr>
              <w:t>015</w:t>
            </w:r>
            <w:r>
              <w:rPr>
                <w:sz w:val="22"/>
                <w:szCs w:val="22"/>
              </w:rPr>
              <w:t>,00</w:t>
            </w:r>
          </w:p>
        </w:tc>
        <w:tc>
          <w:tcPr>
            <w:tcW w:w="879" w:type="dxa"/>
            <w:tcBorders>
              <w:top w:val="single" w:sz="4" w:space="0" w:color="auto"/>
              <w:left w:val="single" w:sz="4" w:space="0" w:color="auto"/>
              <w:bottom w:val="single" w:sz="4" w:space="0" w:color="auto"/>
              <w:right w:val="single" w:sz="4" w:space="0" w:color="auto"/>
            </w:tcBorders>
          </w:tcPr>
          <w:p w:rsidR="006674A3" w:rsidRPr="004D672E" w:rsidRDefault="006674A3" w:rsidP="00CC6989">
            <w:pPr>
              <w:autoSpaceDE w:val="0"/>
              <w:autoSpaceDN w:val="0"/>
              <w:adjustRightInd w:val="0"/>
              <w:jc w:val="center"/>
              <w:rPr>
                <w:iCs/>
              </w:rPr>
            </w:pPr>
            <w:r w:rsidRPr="00350973">
              <w:rPr>
                <w:sz w:val="22"/>
                <w:szCs w:val="22"/>
              </w:rPr>
              <w:t>94</w:t>
            </w:r>
            <w:r>
              <w:rPr>
                <w:sz w:val="22"/>
                <w:szCs w:val="22"/>
              </w:rPr>
              <w:t> </w:t>
            </w:r>
            <w:r w:rsidRPr="00350973">
              <w:rPr>
                <w:sz w:val="22"/>
                <w:szCs w:val="22"/>
              </w:rPr>
              <w:t>405</w:t>
            </w:r>
            <w:r>
              <w:rPr>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6674A3" w:rsidRPr="004D672E" w:rsidRDefault="006674A3" w:rsidP="00CC6989">
            <w:pPr>
              <w:autoSpaceDE w:val="0"/>
              <w:autoSpaceDN w:val="0"/>
              <w:adjustRightInd w:val="0"/>
              <w:jc w:val="center"/>
              <w:rPr>
                <w:iCs/>
              </w:rPr>
            </w:pPr>
            <w:r w:rsidRPr="00350973">
              <w:rPr>
                <w:sz w:val="22"/>
                <w:szCs w:val="22"/>
              </w:rPr>
              <w:t>112</w:t>
            </w:r>
            <w:r>
              <w:rPr>
                <w:sz w:val="22"/>
                <w:szCs w:val="22"/>
              </w:rPr>
              <w:t> </w:t>
            </w:r>
            <w:r w:rsidRPr="00350973">
              <w:rPr>
                <w:sz w:val="22"/>
                <w:szCs w:val="22"/>
              </w:rPr>
              <w:t>629</w:t>
            </w:r>
            <w:r>
              <w:rPr>
                <w:sz w:val="22"/>
                <w:szCs w:val="22"/>
              </w:rPr>
              <w:t>,00</w:t>
            </w:r>
          </w:p>
        </w:tc>
        <w:tc>
          <w:tcPr>
            <w:tcW w:w="964" w:type="dxa"/>
            <w:tcBorders>
              <w:top w:val="single" w:sz="4" w:space="0" w:color="auto"/>
              <w:left w:val="single" w:sz="4" w:space="0" w:color="auto"/>
              <w:bottom w:val="single" w:sz="4" w:space="0" w:color="auto"/>
              <w:right w:val="single" w:sz="4" w:space="0" w:color="auto"/>
            </w:tcBorders>
          </w:tcPr>
          <w:p w:rsidR="006674A3" w:rsidRPr="004D672E" w:rsidRDefault="006674A3" w:rsidP="00CC6989">
            <w:pPr>
              <w:autoSpaceDE w:val="0"/>
              <w:autoSpaceDN w:val="0"/>
              <w:adjustRightInd w:val="0"/>
              <w:jc w:val="center"/>
              <w:rPr>
                <w:iCs/>
              </w:rPr>
            </w:pPr>
            <w:r w:rsidRPr="00350973">
              <w:rPr>
                <w:sz w:val="22"/>
                <w:szCs w:val="22"/>
              </w:rPr>
              <w:t>144</w:t>
            </w:r>
            <w:r>
              <w:rPr>
                <w:sz w:val="22"/>
                <w:szCs w:val="22"/>
              </w:rPr>
              <w:t xml:space="preserve"> </w:t>
            </w:r>
            <w:r w:rsidRPr="00350973">
              <w:rPr>
                <w:sz w:val="22"/>
                <w:szCs w:val="22"/>
              </w:rPr>
              <w:t>438</w:t>
            </w:r>
            <w:r>
              <w:rPr>
                <w:sz w:val="22"/>
                <w:szCs w:val="22"/>
              </w:rPr>
              <w:t>, 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74A3" w:rsidRPr="004D672E" w:rsidRDefault="006674A3" w:rsidP="00CC6989">
            <w:pPr>
              <w:autoSpaceDE w:val="0"/>
              <w:autoSpaceDN w:val="0"/>
              <w:adjustRightInd w:val="0"/>
              <w:jc w:val="center"/>
              <w:rPr>
                <w:iCs/>
              </w:rPr>
            </w:pPr>
            <w:r>
              <w:rPr>
                <w:iCs/>
                <w:sz w:val="22"/>
                <w:szCs w:val="22"/>
              </w:rPr>
              <w:t>158780,00</w:t>
            </w:r>
          </w:p>
        </w:tc>
        <w:tc>
          <w:tcPr>
            <w:tcW w:w="1559" w:type="dxa"/>
            <w:tcBorders>
              <w:top w:val="single" w:sz="4" w:space="0" w:color="auto"/>
              <w:left w:val="single" w:sz="4" w:space="0" w:color="auto"/>
              <w:bottom w:val="single" w:sz="4" w:space="0" w:color="000000"/>
              <w:right w:val="single" w:sz="4" w:space="0" w:color="auto"/>
            </w:tcBorders>
          </w:tcPr>
          <w:p w:rsidR="006674A3" w:rsidRPr="0006401C" w:rsidRDefault="006674A3" w:rsidP="00CC6989">
            <w:pPr>
              <w:jc w:val="center"/>
              <w:rPr>
                <w:rFonts w:eastAsiaTheme="minorEastAsia"/>
              </w:rPr>
            </w:pPr>
            <w:proofErr w:type="spellStart"/>
            <w:r w:rsidRPr="0006401C">
              <w:rPr>
                <w:rFonts w:eastAsiaTheme="minorEastAsia"/>
                <w:sz w:val="22"/>
                <w:szCs w:val="22"/>
              </w:rPr>
              <w:t>х</w:t>
            </w:r>
            <w:proofErr w:type="spellEnd"/>
          </w:p>
        </w:tc>
      </w:tr>
    </w:tbl>
    <w:p w:rsidR="006674A3" w:rsidRPr="0006401C" w:rsidRDefault="006674A3" w:rsidP="006674A3">
      <w:pPr>
        <w:jc w:val="center"/>
        <w:rPr>
          <w:b/>
          <w:bCs/>
          <w:sz w:val="22"/>
          <w:szCs w:val="22"/>
        </w:rPr>
      </w:pPr>
    </w:p>
    <w:p w:rsidR="006674A3" w:rsidRDefault="006674A3" w:rsidP="006674A3">
      <w:pPr>
        <w:ind w:left="10206"/>
        <w:rPr>
          <w:sz w:val="28"/>
          <w:szCs w:val="28"/>
        </w:rPr>
      </w:pPr>
    </w:p>
    <w:p w:rsidR="006674A3" w:rsidRDefault="006674A3" w:rsidP="006674A3">
      <w:pPr>
        <w:ind w:left="10206"/>
        <w:rPr>
          <w:sz w:val="28"/>
          <w:szCs w:val="28"/>
        </w:rPr>
      </w:pPr>
    </w:p>
    <w:p w:rsidR="006674A3" w:rsidRDefault="006674A3" w:rsidP="006674A3">
      <w:pPr>
        <w:ind w:left="10206"/>
        <w:rPr>
          <w:sz w:val="28"/>
          <w:szCs w:val="28"/>
        </w:rPr>
      </w:pPr>
    </w:p>
    <w:p w:rsidR="006674A3" w:rsidRDefault="006674A3" w:rsidP="006674A3">
      <w:pPr>
        <w:ind w:left="10206"/>
        <w:rPr>
          <w:sz w:val="28"/>
          <w:szCs w:val="28"/>
        </w:rPr>
      </w:pPr>
    </w:p>
    <w:p w:rsidR="006674A3" w:rsidRDefault="006674A3" w:rsidP="006674A3">
      <w:pPr>
        <w:ind w:left="10206"/>
        <w:rPr>
          <w:sz w:val="28"/>
          <w:szCs w:val="28"/>
        </w:rPr>
      </w:pPr>
    </w:p>
    <w:p w:rsidR="006674A3" w:rsidRDefault="006674A3" w:rsidP="006674A3">
      <w:pPr>
        <w:ind w:left="10206"/>
        <w:rPr>
          <w:sz w:val="28"/>
          <w:szCs w:val="28"/>
        </w:rPr>
      </w:pPr>
    </w:p>
    <w:p w:rsidR="006674A3" w:rsidRDefault="006674A3" w:rsidP="006674A3">
      <w:pPr>
        <w:ind w:left="10206"/>
        <w:rPr>
          <w:sz w:val="28"/>
          <w:szCs w:val="28"/>
        </w:rPr>
      </w:pPr>
    </w:p>
    <w:p w:rsidR="006674A3" w:rsidRPr="00001313" w:rsidRDefault="006674A3" w:rsidP="006674A3">
      <w:pPr>
        <w:ind w:left="10206"/>
        <w:rPr>
          <w:sz w:val="28"/>
          <w:szCs w:val="28"/>
        </w:rPr>
      </w:pPr>
      <w:r w:rsidRPr="00AA3A22">
        <w:rPr>
          <w:sz w:val="28"/>
          <w:szCs w:val="28"/>
        </w:rPr>
        <w:lastRenderedPageBreak/>
        <w:t xml:space="preserve">Приложение </w:t>
      </w:r>
      <w:r w:rsidRPr="00001313">
        <w:rPr>
          <w:sz w:val="28"/>
          <w:szCs w:val="28"/>
        </w:rPr>
        <w:t>3</w:t>
      </w:r>
    </w:p>
    <w:p w:rsidR="006674A3" w:rsidRPr="006C5CAF" w:rsidRDefault="006674A3" w:rsidP="006674A3">
      <w:pPr>
        <w:ind w:left="10206"/>
        <w:rPr>
          <w:sz w:val="28"/>
          <w:szCs w:val="28"/>
        </w:rPr>
      </w:pPr>
      <w:r w:rsidRPr="00AA3A22">
        <w:rPr>
          <w:sz w:val="28"/>
          <w:szCs w:val="28"/>
        </w:rPr>
        <w:t xml:space="preserve">к </w:t>
      </w:r>
      <w:r>
        <w:rPr>
          <w:sz w:val="28"/>
          <w:szCs w:val="28"/>
        </w:rPr>
        <w:t xml:space="preserve">муниципальной программе </w:t>
      </w:r>
    </w:p>
    <w:p w:rsidR="006674A3" w:rsidRPr="00AA3A22" w:rsidRDefault="006674A3" w:rsidP="006674A3">
      <w:pPr>
        <w:ind w:left="10206"/>
        <w:rPr>
          <w:sz w:val="28"/>
          <w:szCs w:val="28"/>
        </w:rPr>
      </w:pPr>
      <w:r w:rsidRPr="00AA3A22">
        <w:rPr>
          <w:sz w:val="28"/>
          <w:szCs w:val="28"/>
        </w:rPr>
        <w:t xml:space="preserve">Городского округа </w:t>
      </w:r>
      <w:proofErr w:type="gramStart"/>
      <w:r w:rsidRPr="00AA3A22">
        <w:rPr>
          <w:sz w:val="28"/>
          <w:szCs w:val="28"/>
        </w:rPr>
        <w:t>Пушкинский</w:t>
      </w:r>
      <w:proofErr w:type="gramEnd"/>
    </w:p>
    <w:p w:rsidR="006674A3" w:rsidRPr="00AA3A22" w:rsidRDefault="006674A3" w:rsidP="006674A3">
      <w:pPr>
        <w:ind w:left="10206"/>
        <w:rPr>
          <w:sz w:val="28"/>
          <w:szCs w:val="28"/>
        </w:rPr>
      </w:pPr>
      <w:r w:rsidRPr="00AA3A22">
        <w:rPr>
          <w:sz w:val="28"/>
          <w:szCs w:val="28"/>
        </w:rPr>
        <w:t>Московской области</w:t>
      </w:r>
      <w:r>
        <w:rPr>
          <w:sz w:val="28"/>
          <w:szCs w:val="28"/>
        </w:rPr>
        <w:t xml:space="preserve"> «</w:t>
      </w:r>
      <w:r w:rsidRPr="006C5CAF">
        <w:rPr>
          <w:sz w:val="28"/>
          <w:szCs w:val="28"/>
        </w:rPr>
        <w:t>Управление имуществом и муниципальными финансами» на 2023-2027 годы</w:t>
      </w:r>
    </w:p>
    <w:p w:rsidR="006674A3" w:rsidRDefault="006674A3" w:rsidP="006674A3">
      <w:pPr>
        <w:ind w:left="10206"/>
        <w:rPr>
          <w:b/>
          <w:sz w:val="28"/>
          <w:szCs w:val="28"/>
        </w:rPr>
      </w:pPr>
      <w:r w:rsidRPr="00AA3A22">
        <w:rPr>
          <w:sz w:val="28"/>
          <w:szCs w:val="28"/>
        </w:rPr>
        <w:t>от _____________№__________</w:t>
      </w:r>
    </w:p>
    <w:p w:rsidR="006674A3" w:rsidRDefault="006674A3" w:rsidP="006674A3">
      <w:pPr>
        <w:jc w:val="center"/>
        <w:rPr>
          <w:b/>
          <w:sz w:val="28"/>
          <w:szCs w:val="28"/>
        </w:rPr>
      </w:pPr>
    </w:p>
    <w:p w:rsidR="006674A3" w:rsidRPr="00B47CCC" w:rsidRDefault="006674A3" w:rsidP="006674A3">
      <w:pPr>
        <w:jc w:val="center"/>
        <w:rPr>
          <w:b/>
          <w:sz w:val="28"/>
          <w:szCs w:val="28"/>
        </w:rPr>
      </w:pPr>
      <w:r>
        <w:rPr>
          <w:b/>
          <w:sz w:val="28"/>
          <w:szCs w:val="28"/>
        </w:rPr>
        <w:t>Подпрограмма 4</w:t>
      </w:r>
      <w:r w:rsidRPr="00B47CCC">
        <w:rPr>
          <w:b/>
          <w:sz w:val="28"/>
          <w:szCs w:val="28"/>
        </w:rPr>
        <w:t xml:space="preserve"> </w:t>
      </w:r>
      <w:r w:rsidRPr="00866CF7">
        <w:rPr>
          <w:b/>
          <w:sz w:val="28"/>
          <w:szCs w:val="28"/>
        </w:rPr>
        <w:t>«У</w:t>
      </w:r>
      <w:r w:rsidRPr="00866CF7">
        <w:rPr>
          <w:b/>
          <w:color w:val="000000"/>
          <w:sz w:val="28"/>
          <w:szCs w:val="28"/>
        </w:rPr>
        <w:t>правление муниципальными финансами»</w:t>
      </w:r>
    </w:p>
    <w:p w:rsidR="006674A3" w:rsidRPr="00866CF7" w:rsidRDefault="006674A3" w:rsidP="006674A3">
      <w:pPr>
        <w:jc w:val="center"/>
        <w:rPr>
          <w:b/>
          <w:color w:val="000000"/>
          <w:sz w:val="28"/>
          <w:szCs w:val="28"/>
        </w:rPr>
      </w:pPr>
      <w:r w:rsidRPr="00866CF7">
        <w:rPr>
          <w:b/>
          <w:sz w:val="28"/>
          <w:szCs w:val="28"/>
        </w:rPr>
        <w:t>П</w:t>
      </w:r>
      <w:r>
        <w:rPr>
          <w:b/>
          <w:sz w:val="28"/>
          <w:szCs w:val="28"/>
        </w:rPr>
        <w:t>еречень</w:t>
      </w:r>
      <w:r w:rsidRPr="00866CF7">
        <w:rPr>
          <w:b/>
          <w:sz w:val="28"/>
          <w:szCs w:val="28"/>
        </w:rPr>
        <w:t xml:space="preserve"> мероприятий подпрограммы </w:t>
      </w:r>
      <w:r>
        <w:rPr>
          <w:b/>
          <w:sz w:val="28"/>
          <w:szCs w:val="28"/>
        </w:rPr>
        <w:t>4</w:t>
      </w:r>
      <w:r w:rsidRPr="00866CF7">
        <w:rPr>
          <w:b/>
          <w:sz w:val="28"/>
          <w:szCs w:val="28"/>
        </w:rPr>
        <w:t xml:space="preserve"> «У</w:t>
      </w:r>
      <w:r w:rsidRPr="00866CF7">
        <w:rPr>
          <w:b/>
          <w:color w:val="000000"/>
          <w:sz w:val="28"/>
          <w:szCs w:val="28"/>
        </w:rPr>
        <w:t xml:space="preserve">правление муниципальными финансами» </w:t>
      </w:r>
    </w:p>
    <w:p w:rsidR="006674A3" w:rsidRDefault="006674A3" w:rsidP="006674A3">
      <w:pPr>
        <w:jc w:val="center"/>
        <w:rPr>
          <w:b/>
          <w:color w:val="000000"/>
        </w:rPr>
      </w:pPr>
    </w:p>
    <w:tbl>
      <w:tblPr>
        <w:tblW w:w="14884" w:type="dxa"/>
        <w:tblInd w:w="108" w:type="dxa"/>
        <w:tblLayout w:type="fixed"/>
        <w:tblLook w:val="04A0"/>
      </w:tblPr>
      <w:tblGrid>
        <w:gridCol w:w="880"/>
        <w:gridCol w:w="2409"/>
        <w:gridCol w:w="1247"/>
        <w:gridCol w:w="1134"/>
        <w:gridCol w:w="1447"/>
        <w:gridCol w:w="1275"/>
        <w:gridCol w:w="1276"/>
        <w:gridCol w:w="1134"/>
        <w:gridCol w:w="1276"/>
        <w:gridCol w:w="1247"/>
        <w:gridCol w:w="1559"/>
      </w:tblGrid>
      <w:tr w:rsidR="006674A3" w:rsidRPr="00002ECE" w:rsidTr="00CC6989">
        <w:trPr>
          <w:trHeight w:val="497"/>
        </w:trPr>
        <w:tc>
          <w:tcPr>
            <w:tcW w:w="880" w:type="dxa"/>
            <w:vMerge w:val="restart"/>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left="-392" w:right="-120" w:firstLine="397"/>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w:t>
            </w:r>
          </w:p>
          <w:p w:rsidR="006674A3" w:rsidRPr="0006401C" w:rsidRDefault="006674A3" w:rsidP="00CC6989">
            <w:pPr>
              <w:widowControl w:val="0"/>
              <w:autoSpaceDE w:val="0"/>
              <w:autoSpaceDN w:val="0"/>
              <w:adjustRightInd w:val="0"/>
              <w:ind w:left="-392" w:right="-120" w:firstLine="397"/>
              <w:jc w:val="center"/>
              <w:rPr>
                <w:rFonts w:ascii="Times New Roman CYR" w:eastAsiaTheme="minorEastAsia" w:hAnsi="Times New Roman CYR" w:cs="Times New Roman CYR"/>
              </w:rPr>
            </w:pPr>
            <w:proofErr w:type="spellStart"/>
            <w:proofErr w:type="gramStart"/>
            <w:r w:rsidRPr="0006401C">
              <w:rPr>
                <w:rFonts w:ascii="Times New Roman CYR" w:eastAsiaTheme="minorEastAsia" w:hAnsi="Times New Roman CYR" w:cs="Times New Roman CYR"/>
                <w:sz w:val="22"/>
                <w:szCs w:val="22"/>
              </w:rPr>
              <w:t>п</w:t>
            </w:r>
            <w:proofErr w:type="spellEnd"/>
            <w:proofErr w:type="gramEnd"/>
            <w:r w:rsidRPr="0006401C">
              <w:rPr>
                <w:rFonts w:ascii="Times New Roman CYR" w:eastAsiaTheme="minorEastAsia" w:hAnsi="Times New Roman CYR" w:cs="Times New Roman CYR"/>
                <w:sz w:val="22"/>
                <w:szCs w:val="22"/>
              </w:rPr>
              <w:t>/</w:t>
            </w:r>
            <w:proofErr w:type="spellStart"/>
            <w:r w:rsidRPr="0006401C">
              <w:rPr>
                <w:rFonts w:ascii="Times New Roman CYR" w:eastAsiaTheme="minorEastAsia" w:hAnsi="Times New Roman CYR" w:cs="Times New Roman CYR"/>
                <w:sz w:val="22"/>
                <w:szCs w:val="22"/>
              </w:rPr>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Мероприятие Подпрограммы</w:t>
            </w:r>
          </w:p>
        </w:tc>
        <w:tc>
          <w:tcPr>
            <w:tcW w:w="1247" w:type="dxa"/>
            <w:vMerge w:val="restart"/>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42"/>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Источники финансирования</w:t>
            </w:r>
          </w:p>
        </w:tc>
        <w:tc>
          <w:tcPr>
            <w:tcW w:w="1447" w:type="dxa"/>
            <w:vMerge w:val="restart"/>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Всего</w:t>
            </w:r>
            <w:r w:rsidRPr="0006401C">
              <w:rPr>
                <w:rFonts w:ascii="Times New Roman CYR" w:eastAsiaTheme="minorEastAsia" w:hAnsi="Times New Roman CYR" w:cs="Times New Roman CYR"/>
                <w:sz w:val="22"/>
                <w:szCs w:val="22"/>
              </w:rPr>
              <w:br/>
              <w:t>(тыс. руб.)</w:t>
            </w:r>
          </w:p>
        </w:tc>
        <w:tc>
          <w:tcPr>
            <w:tcW w:w="6208" w:type="dxa"/>
            <w:gridSpan w:val="5"/>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Объемы финансирования по годам</w:t>
            </w:r>
            <w:r w:rsidRPr="0006401C">
              <w:rPr>
                <w:rFonts w:ascii="Times New Roman CYR" w:eastAsiaTheme="minorEastAsia" w:hAnsi="Times New Roman CYR" w:cs="Times New Roman CYR"/>
                <w:sz w:val="22"/>
                <w:szCs w:val="22"/>
              </w:rPr>
              <w:br/>
              <w:t>(тыс. руб.)</w:t>
            </w:r>
          </w:p>
        </w:tc>
        <w:tc>
          <w:tcPr>
            <w:tcW w:w="1559" w:type="dxa"/>
            <w:vMerge w:val="restart"/>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proofErr w:type="gramStart"/>
            <w:r w:rsidRPr="0006401C">
              <w:rPr>
                <w:rFonts w:ascii="Times New Roman CYR" w:eastAsiaTheme="minorEastAsia" w:hAnsi="Times New Roman CYR" w:cs="Times New Roman CYR"/>
                <w:sz w:val="22"/>
                <w:szCs w:val="22"/>
              </w:rPr>
              <w:t>Ответственный</w:t>
            </w:r>
            <w:proofErr w:type="gramEnd"/>
            <w:r w:rsidRPr="0006401C">
              <w:rPr>
                <w:rFonts w:ascii="Times New Roman CYR" w:eastAsiaTheme="minorEastAsia" w:hAnsi="Times New Roman CYR" w:cs="Times New Roman CYR"/>
                <w:sz w:val="22"/>
                <w:szCs w:val="22"/>
              </w:rPr>
              <w:t xml:space="preserve"> за выполнение мероприятия </w:t>
            </w:r>
          </w:p>
        </w:tc>
      </w:tr>
      <w:tr w:rsidR="006674A3" w:rsidRPr="00002ECE" w:rsidTr="00CC6989">
        <w:tc>
          <w:tcPr>
            <w:tcW w:w="880" w:type="dxa"/>
            <w:vMerge/>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both"/>
              <w:rPr>
                <w:rFonts w:ascii="Times New Roman CYR" w:eastAsiaTheme="minorEastAsia" w:hAnsi="Times New Roman CYR" w:cs="Times New Roman CYR"/>
              </w:rPr>
            </w:pPr>
          </w:p>
        </w:tc>
        <w:tc>
          <w:tcPr>
            <w:tcW w:w="2409" w:type="dxa"/>
            <w:vMerge/>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both"/>
              <w:rPr>
                <w:rFonts w:ascii="Times New Roman CYR" w:eastAsiaTheme="minorEastAsia" w:hAnsi="Times New Roman CYR" w:cs="Times New Roman CYR"/>
              </w:rPr>
            </w:pPr>
          </w:p>
        </w:tc>
        <w:tc>
          <w:tcPr>
            <w:tcW w:w="1247" w:type="dxa"/>
            <w:vMerge/>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both"/>
              <w:rPr>
                <w:rFonts w:ascii="Times New Roman CYR" w:eastAsiaTheme="minorEastAsia" w:hAnsi="Times New Roman CYR" w:cs="Times New Roman CYR"/>
              </w:rPr>
            </w:pPr>
          </w:p>
        </w:tc>
        <w:tc>
          <w:tcPr>
            <w:tcW w:w="1134" w:type="dxa"/>
            <w:vMerge/>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both"/>
              <w:rPr>
                <w:rFonts w:ascii="Times New Roman CYR" w:eastAsiaTheme="minorEastAsia" w:hAnsi="Times New Roman CYR" w:cs="Times New Roman CYR"/>
              </w:rPr>
            </w:pPr>
          </w:p>
        </w:tc>
        <w:tc>
          <w:tcPr>
            <w:tcW w:w="1447" w:type="dxa"/>
            <w:vMerge/>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both"/>
              <w:rPr>
                <w:rFonts w:ascii="Times New Roman CYR" w:eastAsiaTheme="minorEastAsia" w:hAnsi="Times New Roman CYR" w:cs="Times New Roman CYR"/>
              </w:rPr>
            </w:pPr>
          </w:p>
        </w:tc>
        <w:tc>
          <w:tcPr>
            <w:tcW w:w="1275"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 xml:space="preserve">2023 </w:t>
            </w:r>
          </w:p>
        </w:tc>
        <w:tc>
          <w:tcPr>
            <w:tcW w:w="1276"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 xml:space="preserve">2024 </w:t>
            </w:r>
          </w:p>
        </w:tc>
        <w:tc>
          <w:tcPr>
            <w:tcW w:w="1134"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2025</w:t>
            </w:r>
          </w:p>
        </w:tc>
        <w:tc>
          <w:tcPr>
            <w:tcW w:w="1276"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2026</w:t>
            </w:r>
          </w:p>
        </w:tc>
        <w:tc>
          <w:tcPr>
            <w:tcW w:w="1247" w:type="dxa"/>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2027</w:t>
            </w:r>
          </w:p>
        </w:tc>
        <w:tc>
          <w:tcPr>
            <w:tcW w:w="1559" w:type="dxa"/>
            <w:vMerge/>
            <w:tcBorders>
              <w:top w:val="single" w:sz="4" w:space="0" w:color="auto"/>
              <w:left w:val="single" w:sz="4" w:space="0" w:color="auto"/>
              <w:bottom w:val="single" w:sz="4" w:space="0" w:color="auto"/>
              <w:right w:val="single" w:sz="4" w:space="0" w:color="auto"/>
            </w:tcBorders>
          </w:tcPr>
          <w:p w:rsidR="006674A3" w:rsidRPr="0006401C" w:rsidRDefault="006674A3" w:rsidP="00CC6989">
            <w:pPr>
              <w:widowControl w:val="0"/>
              <w:autoSpaceDE w:val="0"/>
              <w:autoSpaceDN w:val="0"/>
              <w:adjustRightInd w:val="0"/>
              <w:ind w:firstLine="720"/>
              <w:jc w:val="both"/>
              <w:rPr>
                <w:rFonts w:ascii="Times New Roman CYR" w:eastAsiaTheme="minorEastAsia" w:hAnsi="Times New Roman CYR" w:cs="Times New Roman CYR"/>
              </w:rPr>
            </w:pPr>
          </w:p>
        </w:tc>
      </w:tr>
      <w:tr w:rsidR="006674A3" w:rsidRPr="00002ECE" w:rsidTr="00CC6989">
        <w:trPr>
          <w:trHeight w:val="209"/>
        </w:trPr>
        <w:tc>
          <w:tcPr>
            <w:tcW w:w="880"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ind w:left="-505" w:right="-137" w:firstLine="505"/>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1</w:t>
            </w:r>
          </w:p>
        </w:tc>
        <w:tc>
          <w:tcPr>
            <w:tcW w:w="2409"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2</w:t>
            </w:r>
          </w:p>
        </w:tc>
        <w:tc>
          <w:tcPr>
            <w:tcW w:w="1247"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4</w:t>
            </w:r>
          </w:p>
        </w:tc>
        <w:tc>
          <w:tcPr>
            <w:tcW w:w="1447"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5</w:t>
            </w:r>
          </w:p>
        </w:tc>
        <w:tc>
          <w:tcPr>
            <w:tcW w:w="1275"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6</w:t>
            </w:r>
          </w:p>
        </w:tc>
        <w:tc>
          <w:tcPr>
            <w:tcW w:w="1276"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8</w:t>
            </w:r>
          </w:p>
        </w:tc>
        <w:tc>
          <w:tcPr>
            <w:tcW w:w="1276"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9</w:t>
            </w:r>
          </w:p>
        </w:tc>
        <w:tc>
          <w:tcPr>
            <w:tcW w:w="1247"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6674A3" w:rsidRPr="0006401C" w:rsidRDefault="006674A3" w:rsidP="00CC6989">
            <w:pPr>
              <w:widowControl w:val="0"/>
              <w:autoSpaceDE w:val="0"/>
              <w:autoSpaceDN w:val="0"/>
              <w:adjustRightInd w:val="0"/>
              <w:jc w:val="center"/>
              <w:rPr>
                <w:rFonts w:ascii="Times New Roman CYR" w:eastAsiaTheme="minorEastAsia" w:hAnsi="Times New Roman CYR" w:cs="Times New Roman CYR"/>
              </w:rPr>
            </w:pPr>
            <w:r w:rsidRPr="0006401C">
              <w:rPr>
                <w:rFonts w:ascii="Times New Roman CYR" w:eastAsiaTheme="minorEastAsia" w:hAnsi="Times New Roman CYR" w:cs="Times New Roman CYR"/>
                <w:sz w:val="22"/>
                <w:szCs w:val="22"/>
              </w:rPr>
              <w:t>11</w:t>
            </w:r>
          </w:p>
        </w:tc>
      </w:tr>
    </w:tbl>
    <w:tbl>
      <w:tblPr>
        <w:tblStyle w:val="ad"/>
        <w:tblW w:w="14884" w:type="dxa"/>
        <w:tblInd w:w="108" w:type="dxa"/>
        <w:tblLayout w:type="fixed"/>
        <w:tblLook w:val="04A0"/>
      </w:tblPr>
      <w:tblGrid>
        <w:gridCol w:w="880"/>
        <w:gridCol w:w="2409"/>
        <w:gridCol w:w="1230"/>
        <w:gridCol w:w="15"/>
        <w:gridCol w:w="1165"/>
        <w:gridCol w:w="822"/>
        <w:gridCol w:w="850"/>
        <w:gridCol w:w="630"/>
        <w:gridCol w:w="646"/>
        <w:gridCol w:w="709"/>
        <w:gridCol w:w="850"/>
        <w:gridCol w:w="851"/>
        <w:gridCol w:w="709"/>
        <w:gridCol w:w="850"/>
        <w:gridCol w:w="703"/>
        <w:gridCol w:w="6"/>
        <w:gridCol w:w="1559"/>
      </w:tblGrid>
      <w:tr w:rsidR="006674A3" w:rsidRPr="0006401C" w:rsidTr="00CC6989">
        <w:trPr>
          <w:trHeight w:val="282"/>
        </w:trPr>
        <w:tc>
          <w:tcPr>
            <w:tcW w:w="880" w:type="dxa"/>
            <w:vMerge w:val="restart"/>
          </w:tcPr>
          <w:p w:rsidR="006674A3" w:rsidRPr="00E57A7F" w:rsidRDefault="006674A3" w:rsidP="00CC6989">
            <w:pPr>
              <w:widowControl w:val="0"/>
              <w:autoSpaceDE w:val="0"/>
              <w:autoSpaceDN w:val="0"/>
              <w:adjustRightInd w:val="0"/>
              <w:ind w:left="-604" w:firstLine="720"/>
              <w:jc w:val="center"/>
              <w:rPr>
                <w:rFonts w:eastAsiaTheme="minorEastAsia"/>
              </w:rPr>
            </w:pPr>
            <w:r w:rsidRPr="00E57A7F">
              <w:rPr>
                <w:rFonts w:eastAsiaTheme="minorEastAsia"/>
              </w:rPr>
              <w:t>1</w:t>
            </w:r>
          </w:p>
        </w:tc>
        <w:tc>
          <w:tcPr>
            <w:tcW w:w="2409" w:type="dxa"/>
            <w:vMerge w:val="restart"/>
          </w:tcPr>
          <w:p w:rsidR="006674A3" w:rsidRPr="0006401C" w:rsidRDefault="006674A3" w:rsidP="00CC6989">
            <w:pPr>
              <w:autoSpaceDE w:val="0"/>
              <w:autoSpaceDN w:val="0"/>
              <w:adjustRightInd w:val="0"/>
              <w:rPr>
                <w:iCs/>
              </w:rPr>
            </w:pPr>
            <w:r w:rsidRPr="0006401C">
              <w:rPr>
                <w:iCs/>
              </w:rPr>
              <w:t>Основное мероприятие 50</w:t>
            </w:r>
          </w:p>
          <w:p w:rsidR="006674A3" w:rsidRPr="0006401C" w:rsidRDefault="006674A3" w:rsidP="00CC6989">
            <w:pPr>
              <w:autoSpaceDE w:val="0"/>
              <w:autoSpaceDN w:val="0"/>
              <w:adjustRightInd w:val="0"/>
              <w:rPr>
                <w:iCs/>
              </w:rPr>
            </w:pPr>
            <w:r w:rsidRPr="00E57A7F">
              <w:rPr>
                <w:iCs/>
              </w:rPr>
              <w:t>Разработка проекта бюджета и исполнение бюджета городского округа</w:t>
            </w:r>
          </w:p>
        </w:tc>
        <w:tc>
          <w:tcPr>
            <w:tcW w:w="1245" w:type="dxa"/>
            <w:gridSpan w:val="2"/>
            <w:vMerge w:val="restart"/>
          </w:tcPr>
          <w:p w:rsidR="006674A3" w:rsidRPr="009A5643" w:rsidRDefault="006674A3" w:rsidP="00CC6989">
            <w:pPr>
              <w:ind w:left="-57" w:right="-57"/>
              <w:jc w:val="center"/>
            </w:pPr>
            <w:r w:rsidRPr="009A5643">
              <w:t>202</w:t>
            </w:r>
            <w:r>
              <w:t>3</w:t>
            </w:r>
            <w:r w:rsidRPr="009A5643">
              <w:t>-202</w:t>
            </w:r>
            <w:r>
              <w:t>7</w:t>
            </w:r>
            <w:r w:rsidRPr="009A5643">
              <w:t xml:space="preserve"> годы</w:t>
            </w:r>
          </w:p>
        </w:tc>
        <w:tc>
          <w:tcPr>
            <w:tcW w:w="1165" w:type="dxa"/>
          </w:tcPr>
          <w:p w:rsidR="006674A3" w:rsidRPr="0006401C" w:rsidRDefault="006674A3" w:rsidP="00CC6989">
            <w:pPr>
              <w:tabs>
                <w:tab w:val="center" w:pos="175"/>
              </w:tabs>
              <w:jc w:val="both"/>
              <w:rPr>
                <w:iCs/>
              </w:rPr>
            </w:pPr>
            <w:r w:rsidRPr="0006401C">
              <w:rPr>
                <w:iCs/>
              </w:rPr>
              <w:t>Итого</w:t>
            </w:r>
          </w:p>
        </w:tc>
        <w:tc>
          <w:tcPr>
            <w:tcW w:w="7626" w:type="dxa"/>
            <w:gridSpan w:val="11"/>
            <w:vMerge w:val="restart"/>
          </w:tcPr>
          <w:p w:rsidR="006674A3" w:rsidRPr="0006401C" w:rsidRDefault="006674A3" w:rsidP="00CC6989">
            <w:pPr>
              <w:autoSpaceDE w:val="0"/>
              <w:autoSpaceDN w:val="0"/>
              <w:adjustRightInd w:val="0"/>
              <w:rPr>
                <w:iCs/>
              </w:rPr>
            </w:pPr>
            <w:r w:rsidRPr="0006401C">
              <w:rPr>
                <w:iCs/>
              </w:rPr>
              <w:t>В пределах средств, выделенных на обеспечение деятельности</w:t>
            </w:r>
          </w:p>
        </w:tc>
        <w:tc>
          <w:tcPr>
            <w:tcW w:w="1559" w:type="dxa"/>
            <w:vMerge w:val="restart"/>
          </w:tcPr>
          <w:p w:rsidR="006674A3" w:rsidRDefault="006674A3" w:rsidP="00CC6989">
            <w:pPr>
              <w:widowControl w:val="0"/>
              <w:autoSpaceDE w:val="0"/>
              <w:autoSpaceDN w:val="0"/>
              <w:adjustRightInd w:val="0"/>
              <w:jc w:val="both"/>
              <w:rPr>
                <w:rFonts w:eastAsiaTheme="minorEastAsia"/>
                <w:iCs/>
              </w:rPr>
            </w:pPr>
            <w:r w:rsidRPr="00A20BDD">
              <w:rPr>
                <w:rFonts w:eastAsiaTheme="minorEastAsia"/>
                <w:iCs/>
              </w:rPr>
              <w:t xml:space="preserve">Финансовое управление Администрации Городского округа </w:t>
            </w:r>
            <w:proofErr w:type="gramStart"/>
            <w:r w:rsidRPr="00A20BDD">
              <w:rPr>
                <w:rFonts w:eastAsiaTheme="minorEastAsia"/>
                <w:iCs/>
              </w:rPr>
              <w:t>Пушкинский</w:t>
            </w:r>
            <w:proofErr w:type="gramEnd"/>
            <w:r w:rsidRPr="00A20BDD">
              <w:rPr>
                <w:rFonts w:eastAsiaTheme="minorEastAsia"/>
                <w:iCs/>
              </w:rPr>
              <w:t xml:space="preserve"> Московской области</w:t>
            </w:r>
          </w:p>
          <w:p w:rsidR="008A18D2" w:rsidRDefault="008A18D2" w:rsidP="00CC6989">
            <w:pPr>
              <w:widowControl w:val="0"/>
              <w:autoSpaceDE w:val="0"/>
              <w:autoSpaceDN w:val="0"/>
              <w:adjustRightInd w:val="0"/>
              <w:jc w:val="both"/>
              <w:rPr>
                <w:rFonts w:eastAsiaTheme="minorEastAsia"/>
                <w:iCs/>
              </w:rPr>
            </w:pPr>
          </w:p>
          <w:p w:rsidR="008A18D2" w:rsidRDefault="008A18D2" w:rsidP="00CC6989">
            <w:pPr>
              <w:widowControl w:val="0"/>
              <w:autoSpaceDE w:val="0"/>
              <w:autoSpaceDN w:val="0"/>
              <w:adjustRightInd w:val="0"/>
              <w:jc w:val="both"/>
              <w:rPr>
                <w:rFonts w:eastAsiaTheme="minorEastAsia"/>
                <w:iCs/>
              </w:rPr>
            </w:pPr>
          </w:p>
          <w:p w:rsidR="008A18D2" w:rsidRDefault="008A18D2" w:rsidP="00CC6989">
            <w:pPr>
              <w:widowControl w:val="0"/>
              <w:autoSpaceDE w:val="0"/>
              <w:autoSpaceDN w:val="0"/>
              <w:adjustRightInd w:val="0"/>
              <w:jc w:val="both"/>
              <w:rPr>
                <w:rFonts w:eastAsiaTheme="minorEastAsia"/>
                <w:iCs/>
              </w:rPr>
            </w:pPr>
          </w:p>
          <w:p w:rsidR="008A18D2" w:rsidRDefault="008A18D2" w:rsidP="00CC6989">
            <w:pPr>
              <w:widowControl w:val="0"/>
              <w:autoSpaceDE w:val="0"/>
              <w:autoSpaceDN w:val="0"/>
              <w:adjustRightInd w:val="0"/>
              <w:jc w:val="both"/>
              <w:rPr>
                <w:rFonts w:eastAsiaTheme="minorEastAsia"/>
                <w:iCs/>
              </w:rPr>
            </w:pPr>
          </w:p>
          <w:p w:rsidR="008A18D2" w:rsidRDefault="008A18D2" w:rsidP="00CC6989">
            <w:pPr>
              <w:widowControl w:val="0"/>
              <w:autoSpaceDE w:val="0"/>
              <w:autoSpaceDN w:val="0"/>
              <w:adjustRightInd w:val="0"/>
              <w:jc w:val="both"/>
              <w:rPr>
                <w:rFonts w:eastAsiaTheme="minorEastAsia"/>
                <w:iCs/>
              </w:rPr>
            </w:pPr>
          </w:p>
          <w:p w:rsidR="008A18D2" w:rsidRPr="00A20BDD" w:rsidRDefault="008A18D2" w:rsidP="00CC6989">
            <w:pPr>
              <w:widowControl w:val="0"/>
              <w:autoSpaceDE w:val="0"/>
              <w:autoSpaceDN w:val="0"/>
              <w:adjustRightInd w:val="0"/>
              <w:jc w:val="both"/>
              <w:rPr>
                <w:rFonts w:eastAsiaTheme="minorEastAsia"/>
                <w:iCs/>
              </w:rPr>
            </w:pPr>
          </w:p>
        </w:tc>
      </w:tr>
      <w:tr w:rsidR="006674A3" w:rsidRPr="0006401C" w:rsidTr="00CC6989">
        <w:trPr>
          <w:trHeight w:val="1158"/>
        </w:trPr>
        <w:tc>
          <w:tcPr>
            <w:tcW w:w="880" w:type="dxa"/>
            <w:vMerge/>
          </w:tcPr>
          <w:p w:rsidR="006674A3" w:rsidRPr="00C7495B" w:rsidRDefault="006674A3" w:rsidP="00CC6989">
            <w:pPr>
              <w:widowControl w:val="0"/>
              <w:autoSpaceDE w:val="0"/>
              <w:autoSpaceDN w:val="0"/>
              <w:adjustRightInd w:val="0"/>
              <w:ind w:left="-604" w:firstLine="720"/>
              <w:jc w:val="center"/>
              <w:rPr>
                <w:rFonts w:eastAsiaTheme="minorEastAsia"/>
                <w:highlight w:val="yellow"/>
              </w:rPr>
            </w:pPr>
          </w:p>
        </w:tc>
        <w:tc>
          <w:tcPr>
            <w:tcW w:w="2409" w:type="dxa"/>
            <w:vMerge/>
          </w:tcPr>
          <w:p w:rsidR="006674A3" w:rsidRPr="00C7495B" w:rsidRDefault="006674A3" w:rsidP="00CC6989">
            <w:pPr>
              <w:autoSpaceDE w:val="0"/>
              <w:autoSpaceDN w:val="0"/>
              <w:adjustRightInd w:val="0"/>
              <w:rPr>
                <w:i/>
                <w:iCs/>
                <w:highlight w:val="yellow"/>
              </w:rPr>
            </w:pPr>
          </w:p>
        </w:tc>
        <w:tc>
          <w:tcPr>
            <w:tcW w:w="1245" w:type="dxa"/>
            <w:gridSpan w:val="2"/>
            <w:vMerge/>
          </w:tcPr>
          <w:p w:rsidR="006674A3" w:rsidRPr="00E57A7F" w:rsidRDefault="006674A3" w:rsidP="00CC6989">
            <w:pPr>
              <w:ind w:hanging="100"/>
              <w:jc w:val="center"/>
              <w:rPr>
                <w:iCs/>
              </w:rPr>
            </w:pPr>
          </w:p>
        </w:tc>
        <w:tc>
          <w:tcPr>
            <w:tcW w:w="1165" w:type="dxa"/>
          </w:tcPr>
          <w:p w:rsidR="006674A3" w:rsidRPr="0006401C" w:rsidRDefault="006674A3" w:rsidP="00CC6989">
            <w:pPr>
              <w:tabs>
                <w:tab w:val="center" w:pos="175"/>
              </w:tabs>
              <w:jc w:val="both"/>
              <w:rPr>
                <w:iCs/>
              </w:rPr>
            </w:pPr>
            <w:r>
              <w:rPr>
                <w:iCs/>
              </w:rPr>
              <w:t xml:space="preserve">Средства бюджета Городского округа </w:t>
            </w:r>
            <w:proofErr w:type="gramStart"/>
            <w:r>
              <w:rPr>
                <w:iCs/>
              </w:rPr>
              <w:t>Пушкинский</w:t>
            </w:r>
            <w:proofErr w:type="gramEnd"/>
            <w:r>
              <w:rPr>
                <w:iCs/>
              </w:rPr>
              <w:t xml:space="preserve"> </w:t>
            </w:r>
          </w:p>
        </w:tc>
        <w:tc>
          <w:tcPr>
            <w:tcW w:w="7626" w:type="dxa"/>
            <w:gridSpan w:val="11"/>
            <w:vMerge/>
          </w:tcPr>
          <w:p w:rsidR="006674A3" w:rsidRPr="0006401C" w:rsidRDefault="006674A3" w:rsidP="00CC6989">
            <w:pPr>
              <w:autoSpaceDE w:val="0"/>
              <w:autoSpaceDN w:val="0"/>
              <w:adjustRightInd w:val="0"/>
              <w:jc w:val="center"/>
              <w:rPr>
                <w:iCs/>
                <w:highlight w:val="yellow"/>
              </w:rPr>
            </w:pPr>
          </w:p>
        </w:tc>
        <w:tc>
          <w:tcPr>
            <w:tcW w:w="1559" w:type="dxa"/>
            <w:vMerge/>
          </w:tcPr>
          <w:p w:rsidR="006674A3" w:rsidRPr="0006401C" w:rsidRDefault="006674A3" w:rsidP="00CC6989">
            <w:pPr>
              <w:widowControl w:val="0"/>
              <w:autoSpaceDE w:val="0"/>
              <w:autoSpaceDN w:val="0"/>
              <w:adjustRightInd w:val="0"/>
              <w:jc w:val="both"/>
              <w:rPr>
                <w:rFonts w:eastAsiaTheme="minorEastAsia"/>
                <w:iCs/>
                <w:highlight w:val="yellow"/>
              </w:rPr>
            </w:pPr>
          </w:p>
        </w:tc>
      </w:tr>
      <w:tr w:rsidR="006674A3" w:rsidRPr="0006401C" w:rsidTr="00CC6989">
        <w:trPr>
          <w:trHeight w:val="282"/>
        </w:trPr>
        <w:tc>
          <w:tcPr>
            <w:tcW w:w="880" w:type="dxa"/>
            <w:vMerge w:val="restart"/>
          </w:tcPr>
          <w:p w:rsidR="006674A3" w:rsidRPr="00E00A8C" w:rsidRDefault="006674A3" w:rsidP="00CC6989">
            <w:pPr>
              <w:widowControl w:val="0"/>
              <w:autoSpaceDE w:val="0"/>
              <w:autoSpaceDN w:val="0"/>
              <w:adjustRightInd w:val="0"/>
              <w:ind w:left="-604" w:firstLine="720"/>
              <w:jc w:val="center"/>
              <w:rPr>
                <w:rFonts w:eastAsiaTheme="minorEastAsia"/>
              </w:rPr>
            </w:pPr>
            <w:r w:rsidRPr="00E00A8C">
              <w:rPr>
                <w:rFonts w:eastAsiaTheme="minorEastAsia"/>
              </w:rPr>
              <w:lastRenderedPageBreak/>
              <w:t>1.2</w:t>
            </w:r>
          </w:p>
        </w:tc>
        <w:tc>
          <w:tcPr>
            <w:tcW w:w="2409" w:type="dxa"/>
            <w:vMerge w:val="restart"/>
          </w:tcPr>
          <w:p w:rsidR="006674A3" w:rsidRPr="0006401C" w:rsidRDefault="006674A3" w:rsidP="00CC6989">
            <w:pPr>
              <w:autoSpaceDE w:val="0"/>
              <w:autoSpaceDN w:val="0"/>
              <w:adjustRightInd w:val="0"/>
              <w:rPr>
                <w:iCs/>
              </w:rPr>
            </w:pPr>
            <w:r w:rsidRPr="0006401C">
              <w:rPr>
                <w:iCs/>
              </w:rPr>
              <w:t>Мероприятие 50.01</w:t>
            </w:r>
          </w:p>
          <w:p w:rsidR="006674A3" w:rsidRPr="00E00A8C" w:rsidRDefault="006674A3" w:rsidP="00CC6989">
            <w:pPr>
              <w:autoSpaceDE w:val="0"/>
              <w:autoSpaceDN w:val="0"/>
              <w:adjustRightInd w:val="0"/>
              <w:rPr>
                <w:iCs/>
              </w:rPr>
            </w:pPr>
            <w:r w:rsidRPr="00E00A8C">
              <w:rPr>
                <w:iCs/>
              </w:rPr>
              <w:t>Проведение работы с главными администраторами по представлению прогноза поступления доходов и исполнению бюджета</w:t>
            </w:r>
          </w:p>
        </w:tc>
        <w:tc>
          <w:tcPr>
            <w:tcW w:w="1245" w:type="dxa"/>
            <w:gridSpan w:val="2"/>
            <w:vMerge w:val="restart"/>
          </w:tcPr>
          <w:p w:rsidR="006674A3" w:rsidRPr="009A5643" w:rsidRDefault="006674A3" w:rsidP="00CC6989">
            <w:pPr>
              <w:ind w:left="-57" w:right="-57"/>
              <w:jc w:val="center"/>
            </w:pPr>
            <w:r w:rsidRPr="009A5643">
              <w:t>202</w:t>
            </w:r>
            <w:r>
              <w:t>3</w:t>
            </w:r>
            <w:r w:rsidRPr="009A5643">
              <w:t>-202</w:t>
            </w:r>
            <w:r>
              <w:t>7</w:t>
            </w:r>
            <w:r w:rsidRPr="009A5643">
              <w:t xml:space="preserve"> годы</w:t>
            </w:r>
          </w:p>
        </w:tc>
        <w:tc>
          <w:tcPr>
            <w:tcW w:w="1165" w:type="dxa"/>
          </w:tcPr>
          <w:p w:rsidR="006674A3" w:rsidRPr="0006401C" w:rsidRDefault="006674A3" w:rsidP="00CC6989">
            <w:pPr>
              <w:tabs>
                <w:tab w:val="center" w:pos="175"/>
              </w:tabs>
              <w:jc w:val="both"/>
              <w:rPr>
                <w:iCs/>
              </w:rPr>
            </w:pPr>
            <w:r w:rsidRPr="0006401C">
              <w:rPr>
                <w:iCs/>
              </w:rPr>
              <w:t>Итого</w:t>
            </w:r>
          </w:p>
        </w:tc>
        <w:tc>
          <w:tcPr>
            <w:tcW w:w="7626" w:type="dxa"/>
            <w:gridSpan w:val="11"/>
            <w:vMerge w:val="restart"/>
          </w:tcPr>
          <w:p w:rsidR="006674A3" w:rsidRPr="0006401C" w:rsidRDefault="006674A3" w:rsidP="00CC6989">
            <w:pPr>
              <w:autoSpaceDE w:val="0"/>
              <w:autoSpaceDN w:val="0"/>
              <w:adjustRightInd w:val="0"/>
              <w:rPr>
                <w:iCs/>
              </w:rPr>
            </w:pPr>
            <w:r w:rsidRPr="0006401C">
              <w:rPr>
                <w:iCs/>
              </w:rPr>
              <w:t>В пределах средств, выделенных на обеспечение деятельности</w:t>
            </w:r>
          </w:p>
        </w:tc>
        <w:tc>
          <w:tcPr>
            <w:tcW w:w="1559" w:type="dxa"/>
            <w:vMerge w:val="restart"/>
          </w:tcPr>
          <w:p w:rsidR="006674A3" w:rsidRPr="00A20BDD" w:rsidRDefault="006674A3" w:rsidP="00CC6989">
            <w:pPr>
              <w:widowControl w:val="0"/>
              <w:autoSpaceDE w:val="0"/>
              <w:autoSpaceDN w:val="0"/>
              <w:adjustRightInd w:val="0"/>
              <w:jc w:val="both"/>
              <w:rPr>
                <w:rFonts w:eastAsiaTheme="minorEastAsia"/>
                <w:iCs/>
              </w:rPr>
            </w:pPr>
            <w:r w:rsidRPr="00A20BDD">
              <w:rPr>
                <w:rFonts w:eastAsiaTheme="minorEastAsia"/>
                <w:iCs/>
              </w:rPr>
              <w:t xml:space="preserve">Финансовое управление Администрации Городского округа </w:t>
            </w:r>
            <w:proofErr w:type="gramStart"/>
            <w:r w:rsidRPr="00A20BDD">
              <w:rPr>
                <w:rFonts w:eastAsiaTheme="minorEastAsia"/>
                <w:iCs/>
              </w:rPr>
              <w:t>Пушкинский</w:t>
            </w:r>
            <w:proofErr w:type="gramEnd"/>
            <w:r w:rsidRPr="00A20BDD">
              <w:rPr>
                <w:rFonts w:eastAsiaTheme="minorEastAsia"/>
                <w:iCs/>
              </w:rPr>
              <w:t xml:space="preserve"> Московской области</w:t>
            </w:r>
          </w:p>
        </w:tc>
      </w:tr>
      <w:tr w:rsidR="006674A3" w:rsidRPr="0006401C" w:rsidTr="00CC6989">
        <w:trPr>
          <w:trHeight w:val="2277"/>
        </w:trPr>
        <w:tc>
          <w:tcPr>
            <w:tcW w:w="880" w:type="dxa"/>
            <w:vMerge/>
            <w:tcBorders>
              <w:bottom w:val="single" w:sz="4" w:space="0" w:color="auto"/>
            </w:tcBorders>
          </w:tcPr>
          <w:p w:rsidR="006674A3" w:rsidRPr="00C7495B" w:rsidRDefault="006674A3" w:rsidP="00CC6989">
            <w:pPr>
              <w:widowControl w:val="0"/>
              <w:autoSpaceDE w:val="0"/>
              <w:autoSpaceDN w:val="0"/>
              <w:adjustRightInd w:val="0"/>
              <w:ind w:left="-604" w:firstLine="720"/>
              <w:jc w:val="center"/>
              <w:rPr>
                <w:rFonts w:eastAsiaTheme="minorEastAsia"/>
                <w:highlight w:val="yellow"/>
              </w:rPr>
            </w:pPr>
          </w:p>
        </w:tc>
        <w:tc>
          <w:tcPr>
            <w:tcW w:w="2409" w:type="dxa"/>
            <w:vMerge/>
            <w:tcBorders>
              <w:bottom w:val="single" w:sz="4" w:space="0" w:color="auto"/>
            </w:tcBorders>
          </w:tcPr>
          <w:p w:rsidR="006674A3" w:rsidRPr="00C7495B" w:rsidRDefault="006674A3" w:rsidP="00CC6989">
            <w:pPr>
              <w:autoSpaceDE w:val="0"/>
              <w:autoSpaceDN w:val="0"/>
              <w:adjustRightInd w:val="0"/>
              <w:rPr>
                <w:bCs/>
                <w:i/>
                <w:iCs/>
                <w:highlight w:val="yellow"/>
              </w:rPr>
            </w:pPr>
          </w:p>
        </w:tc>
        <w:tc>
          <w:tcPr>
            <w:tcW w:w="1245" w:type="dxa"/>
            <w:gridSpan w:val="2"/>
            <w:vMerge/>
            <w:tcBorders>
              <w:bottom w:val="single" w:sz="4" w:space="0" w:color="auto"/>
            </w:tcBorders>
          </w:tcPr>
          <w:p w:rsidR="006674A3" w:rsidRPr="00C7495B" w:rsidRDefault="006674A3" w:rsidP="00CC6989">
            <w:pPr>
              <w:ind w:hanging="100"/>
              <w:jc w:val="center"/>
              <w:rPr>
                <w:iCs/>
                <w:highlight w:val="yellow"/>
              </w:rPr>
            </w:pPr>
          </w:p>
        </w:tc>
        <w:tc>
          <w:tcPr>
            <w:tcW w:w="1165" w:type="dxa"/>
            <w:tcBorders>
              <w:bottom w:val="single" w:sz="4" w:space="0" w:color="auto"/>
            </w:tcBorders>
          </w:tcPr>
          <w:p w:rsidR="006674A3" w:rsidRPr="0006401C" w:rsidRDefault="006674A3" w:rsidP="00CC6989">
            <w:pPr>
              <w:tabs>
                <w:tab w:val="center" w:pos="175"/>
              </w:tabs>
              <w:jc w:val="both"/>
              <w:rPr>
                <w:iCs/>
              </w:rPr>
            </w:pPr>
            <w:r>
              <w:rPr>
                <w:iCs/>
              </w:rPr>
              <w:t xml:space="preserve">Средства бюджета Городского округа </w:t>
            </w:r>
            <w:proofErr w:type="gramStart"/>
            <w:r>
              <w:rPr>
                <w:iCs/>
              </w:rPr>
              <w:t>Пушкинский</w:t>
            </w:r>
            <w:proofErr w:type="gramEnd"/>
            <w:r>
              <w:rPr>
                <w:iCs/>
              </w:rPr>
              <w:t xml:space="preserve"> </w:t>
            </w:r>
          </w:p>
        </w:tc>
        <w:tc>
          <w:tcPr>
            <w:tcW w:w="7626" w:type="dxa"/>
            <w:gridSpan w:val="11"/>
            <w:vMerge/>
            <w:tcBorders>
              <w:bottom w:val="single" w:sz="4" w:space="0" w:color="auto"/>
            </w:tcBorders>
          </w:tcPr>
          <w:p w:rsidR="006674A3" w:rsidRPr="0006401C" w:rsidRDefault="006674A3" w:rsidP="00CC6989">
            <w:pPr>
              <w:autoSpaceDE w:val="0"/>
              <w:autoSpaceDN w:val="0"/>
              <w:adjustRightInd w:val="0"/>
              <w:jc w:val="center"/>
              <w:rPr>
                <w:iCs/>
                <w:highlight w:val="yellow"/>
              </w:rPr>
            </w:pPr>
          </w:p>
        </w:tc>
        <w:tc>
          <w:tcPr>
            <w:tcW w:w="1559" w:type="dxa"/>
            <w:vMerge/>
            <w:tcBorders>
              <w:bottom w:val="single" w:sz="4" w:space="0" w:color="auto"/>
            </w:tcBorders>
          </w:tcPr>
          <w:p w:rsidR="006674A3" w:rsidRPr="0006401C" w:rsidRDefault="006674A3" w:rsidP="00CC6989">
            <w:pPr>
              <w:widowControl w:val="0"/>
              <w:autoSpaceDE w:val="0"/>
              <w:autoSpaceDN w:val="0"/>
              <w:adjustRightInd w:val="0"/>
              <w:jc w:val="both"/>
              <w:rPr>
                <w:rFonts w:eastAsiaTheme="minorEastAsia"/>
                <w:iCs/>
                <w:highlight w:val="yellow"/>
              </w:rPr>
            </w:pPr>
          </w:p>
        </w:tc>
      </w:tr>
      <w:tr w:rsidR="006674A3" w:rsidRPr="0006401C" w:rsidTr="00CC6989">
        <w:trPr>
          <w:trHeight w:val="537"/>
        </w:trPr>
        <w:tc>
          <w:tcPr>
            <w:tcW w:w="880" w:type="dxa"/>
            <w:vMerge w:val="restart"/>
          </w:tcPr>
          <w:p w:rsidR="006674A3" w:rsidRPr="00C7495B" w:rsidRDefault="006674A3" w:rsidP="00CC6989">
            <w:pPr>
              <w:widowControl w:val="0"/>
              <w:autoSpaceDE w:val="0"/>
              <w:autoSpaceDN w:val="0"/>
              <w:adjustRightInd w:val="0"/>
              <w:ind w:left="-604" w:firstLine="720"/>
              <w:jc w:val="center"/>
              <w:rPr>
                <w:rFonts w:eastAsiaTheme="minorEastAsia"/>
                <w:highlight w:val="yellow"/>
              </w:rPr>
            </w:pPr>
          </w:p>
        </w:tc>
        <w:tc>
          <w:tcPr>
            <w:tcW w:w="2409" w:type="dxa"/>
            <w:vMerge w:val="restart"/>
          </w:tcPr>
          <w:p w:rsidR="006674A3" w:rsidRPr="00C7495B" w:rsidRDefault="006674A3" w:rsidP="00CC6989">
            <w:pPr>
              <w:autoSpaceDE w:val="0"/>
              <w:autoSpaceDN w:val="0"/>
              <w:adjustRightInd w:val="0"/>
              <w:rPr>
                <w:bCs/>
                <w:i/>
                <w:iCs/>
                <w:highlight w:val="yellow"/>
              </w:rPr>
            </w:pPr>
            <w:r>
              <w:rPr>
                <w:sz w:val="24"/>
                <w:szCs w:val="24"/>
              </w:rPr>
              <w:t>Улучшение качества бюджетного планирования. Улучшение качества исполнения бюджета.</w:t>
            </w:r>
          </w:p>
        </w:tc>
        <w:tc>
          <w:tcPr>
            <w:tcW w:w="1245" w:type="dxa"/>
            <w:gridSpan w:val="2"/>
            <w:vMerge w:val="restart"/>
          </w:tcPr>
          <w:p w:rsidR="006674A3" w:rsidRPr="00A45CB8" w:rsidRDefault="006674A3" w:rsidP="00CC6989">
            <w:pPr>
              <w:tabs>
                <w:tab w:val="center" w:pos="175"/>
              </w:tabs>
              <w:jc w:val="center"/>
              <w:rPr>
                <w:iCs/>
              </w:rPr>
            </w:pPr>
            <w:proofErr w:type="spellStart"/>
            <w:r w:rsidRPr="00A45CB8">
              <w:rPr>
                <w:iCs/>
              </w:rPr>
              <w:t>х</w:t>
            </w:r>
            <w:proofErr w:type="spellEnd"/>
          </w:p>
        </w:tc>
        <w:tc>
          <w:tcPr>
            <w:tcW w:w="1165" w:type="dxa"/>
            <w:vMerge w:val="restart"/>
          </w:tcPr>
          <w:p w:rsidR="006674A3" w:rsidRDefault="006674A3" w:rsidP="00CC6989">
            <w:pPr>
              <w:tabs>
                <w:tab w:val="center" w:pos="175"/>
              </w:tabs>
              <w:jc w:val="center"/>
              <w:rPr>
                <w:iCs/>
              </w:rPr>
            </w:pPr>
            <w:proofErr w:type="spellStart"/>
            <w:r>
              <w:rPr>
                <w:iCs/>
              </w:rPr>
              <w:t>х</w:t>
            </w:r>
            <w:proofErr w:type="spellEnd"/>
          </w:p>
        </w:tc>
        <w:tc>
          <w:tcPr>
            <w:tcW w:w="822"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Всего</w:t>
            </w:r>
          </w:p>
        </w:tc>
        <w:tc>
          <w:tcPr>
            <w:tcW w:w="850"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Итого 2023 год</w:t>
            </w:r>
          </w:p>
        </w:tc>
        <w:tc>
          <w:tcPr>
            <w:tcW w:w="2835" w:type="dxa"/>
            <w:gridSpan w:val="4"/>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В том числе по кварталам:</w:t>
            </w:r>
          </w:p>
        </w:tc>
        <w:tc>
          <w:tcPr>
            <w:tcW w:w="851"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2024</w:t>
            </w:r>
          </w:p>
        </w:tc>
        <w:tc>
          <w:tcPr>
            <w:tcW w:w="709"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2025</w:t>
            </w:r>
          </w:p>
        </w:tc>
        <w:tc>
          <w:tcPr>
            <w:tcW w:w="850"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2026</w:t>
            </w:r>
          </w:p>
        </w:tc>
        <w:tc>
          <w:tcPr>
            <w:tcW w:w="703"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2027</w:t>
            </w:r>
          </w:p>
        </w:tc>
        <w:tc>
          <w:tcPr>
            <w:tcW w:w="1565" w:type="dxa"/>
            <w:gridSpan w:val="2"/>
            <w:vMerge w:val="restart"/>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x</w:t>
            </w:r>
          </w:p>
        </w:tc>
      </w:tr>
      <w:tr w:rsidR="004212AE" w:rsidRPr="0006401C" w:rsidTr="00CC6989">
        <w:trPr>
          <w:trHeight w:val="390"/>
        </w:trPr>
        <w:tc>
          <w:tcPr>
            <w:tcW w:w="880" w:type="dxa"/>
            <w:vMerge/>
          </w:tcPr>
          <w:p w:rsidR="004212AE" w:rsidRPr="00C7495B" w:rsidRDefault="004212AE" w:rsidP="00CC6989">
            <w:pPr>
              <w:widowControl w:val="0"/>
              <w:autoSpaceDE w:val="0"/>
              <w:autoSpaceDN w:val="0"/>
              <w:adjustRightInd w:val="0"/>
              <w:ind w:left="-604" w:firstLine="720"/>
              <w:jc w:val="center"/>
              <w:rPr>
                <w:rFonts w:eastAsiaTheme="minorEastAsia"/>
                <w:highlight w:val="yellow"/>
              </w:rPr>
            </w:pPr>
          </w:p>
        </w:tc>
        <w:tc>
          <w:tcPr>
            <w:tcW w:w="2409" w:type="dxa"/>
            <w:vMerge/>
          </w:tcPr>
          <w:p w:rsidR="004212AE" w:rsidRDefault="004212AE" w:rsidP="00CC6989">
            <w:pPr>
              <w:autoSpaceDE w:val="0"/>
              <w:autoSpaceDN w:val="0"/>
              <w:adjustRightInd w:val="0"/>
            </w:pPr>
          </w:p>
        </w:tc>
        <w:tc>
          <w:tcPr>
            <w:tcW w:w="1245" w:type="dxa"/>
            <w:gridSpan w:val="2"/>
            <w:vMerge/>
          </w:tcPr>
          <w:p w:rsidR="004212AE" w:rsidRPr="00A45CB8" w:rsidRDefault="004212AE" w:rsidP="00CC6989">
            <w:pPr>
              <w:tabs>
                <w:tab w:val="center" w:pos="175"/>
              </w:tabs>
              <w:jc w:val="center"/>
              <w:rPr>
                <w:iCs/>
              </w:rPr>
            </w:pPr>
          </w:p>
        </w:tc>
        <w:tc>
          <w:tcPr>
            <w:tcW w:w="1165" w:type="dxa"/>
            <w:vMerge/>
          </w:tcPr>
          <w:p w:rsidR="004212AE" w:rsidRDefault="004212AE" w:rsidP="00CC6989">
            <w:pPr>
              <w:tabs>
                <w:tab w:val="center" w:pos="175"/>
              </w:tabs>
              <w:jc w:val="center"/>
              <w:rPr>
                <w:iCs/>
              </w:rPr>
            </w:pPr>
          </w:p>
        </w:tc>
        <w:tc>
          <w:tcPr>
            <w:tcW w:w="822"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850"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630" w:type="dxa"/>
            <w:tcBorders>
              <w:bottom w:val="single" w:sz="4" w:space="0" w:color="auto"/>
            </w:tcBorders>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1 квартал</w:t>
            </w:r>
          </w:p>
        </w:tc>
        <w:tc>
          <w:tcPr>
            <w:tcW w:w="646" w:type="dxa"/>
            <w:tcBorders>
              <w:bottom w:val="single" w:sz="4" w:space="0" w:color="auto"/>
            </w:tcBorders>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2 квартал</w:t>
            </w:r>
          </w:p>
        </w:tc>
        <w:tc>
          <w:tcPr>
            <w:tcW w:w="709" w:type="dxa"/>
            <w:tcBorders>
              <w:bottom w:val="single" w:sz="4" w:space="0" w:color="auto"/>
            </w:tcBorders>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3 квартал</w:t>
            </w:r>
          </w:p>
        </w:tc>
        <w:tc>
          <w:tcPr>
            <w:tcW w:w="850" w:type="dxa"/>
            <w:tcBorders>
              <w:bottom w:val="single" w:sz="4" w:space="0" w:color="auto"/>
            </w:tcBorders>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4 квартал</w:t>
            </w:r>
          </w:p>
        </w:tc>
        <w:tc>
          <w:tcPr>
            <w:tcW w:w="851" w:type="dxa"/>
            <w:vMerge/>
          </w:tcPr>
          <w:p w:rsidR="004212AE" w:rsidRPr="00C93FD6" w:rsidRDefault="004212AE" w:rsidP="00CC6989">
            <w:pPr>
              <w:widowControl w:val="0"/>
              <w:autoSpaceDE w:val="0"/>
              <w:autoSpaceDN w:val="0"/>
              <w:adjustRightInd w:val="0"/>
              <w:jc w:val="center"/>
              <w:rPr>
                <w:rFonts w:eastAsiaTheme="minorEastAsia"/>
                <w:iCs/>
              </w:rPr>
            </w:pPr>
          </w:p>
        </w:tc>
        <w:tc>
          <w:tcPr>
            <w:tcW w:w="709"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850"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703"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1565" w:type="dxa"/>
            <w:gridSpan w:val="2"/>
            <w:vMerge/>
          </w:tcPr>
          <w:p w:rsidR="004212AE" w:rsidRPr="00C93FD6" w:rsidRDefault="004212AE" w:rsidP="00CC6989">
            <w:pPr>
              <w:widowControl w:val="0"/>
              <w:autoSpaceDE w:val="0"/>
              <w:autoSpaceDN w:val="0"/>
              <w:adjustRightInd w:val="0"/>
              <w:jc w:val="center"/>
              <w:rPr>
                <w:rFonts w:eastAsiaTheme="minorEastAsia"/>
                <w:iCs/>
              </w:rPr>
            </w:pPr>
          </w:p>
        </w:tc>
      </w:tr>
      <w:tr w:rsidR="006674A3" w:rsidRPr="0006401C" w:rsidTr="00CC6989">
        <w:trPr>
          <w:trHeight w:val="862"/>
        </w:trPr>
        <w:tc>
          <w:tcPr>
            <w:tcW w:w="880" w:type="dxa"/>
            <w:vMerge/>
            <w:tcBorders>
              <w:bottom w:val="single" w:sz="4" w:space="0" w:color="auto"/>
            </w:tcBorders>
          </w:tcPr>
          <w:p w:rsidR="006674A3" w:rsidRPr="00C7495B" w:rsidRDefault="006674A3" w:rsidP="00CC6989">
            <w:pPr>
              <w:widowControl w:val="0"/>
              <w:autoSpaceDE w:val="0"/>
              <w:autoSpaceDN w:val="0"/>
              <w:adjustRightInd w:val="0"/>
              <w:ind w:left="-604" w:firstLine="720"/>
              <w:jc w:val="center"/>
              <w:rPr>
                <w:rFonts w:eastAsiaTheme="minorEastAsia"/>
                <w:highlight w:val="yellow"/>
              </w:rPr>
            </w:pPr>
          </w:p>
        </w:tc>
        <w:tc>
          <w:tcPr>
            <w:tcW w:w="2409" w:type="dxa"/>
            <w:vMerge/>
            <w:tcBorders>
              <w:bottom w:val="single" w:sz="4" w:space="0" w:color="auto"/>
            </w:tcBorders>
          </w:tcPr>
          <w:p w:rsidR="006674A3" w:rsidRDefault="006674A3" w:rsidP="00CC6989">
            <w:pPr>
              <w:autoSpaceDE w:val="0"/>
              <w:autoSpaceDN w:val="0"/>
              <w:adjustRightInd w:val="0"/>
            </w:pPr>
          </w:p>
        </w:tc>
        <w:tc>
          <w:tcPr>
            <w:tcW w:w="1245" w:type="dxa"/>
            <w:gridSpan w:val="2"/>
            <w:vMerge/>
            <w:tcBorders>
              <w:bottom w:val="single" w:sz="4" w:space="0" w:color="auto"/>
            </w:tcBorders>
          </w:tcPr>
          <w:p w:rsidR="006674A3" w:rsidRPr="00A45CB8" w:rsidRDefault="006674A3" w:rsidP="00CC6989">
            <w:pPr>
              <w:tabs>
                <w:tab w:val="center" w:pos="175"/>
              </w:tabs>
              <w:jc w:val="center"/>
              <w:rPr>
                <w:iCs/>
              </w:rPr>
            </w:pPr>
          </w:p>
        </w:tc>
        <w:tc>
          <w:tcPr>
            <w:tcW w:w="1165" w:type="dxa"/>
            <w:vMerge/>
            <w:tcBorders>
              <w:bottom w:val="single" w:sz="4" w:space="0" w:color="auto"/>
            </w:tcBorders>
          </w:tcPr>
          <w:p w:rsidR="006674A3" w:rsidRDefault="006674A3" w:rsidP="00CC6989">
            <w:pPr>
              <w:tabs>
                <w:tab w:val="center" w:pos="175"/>
              </w:tabs>
              <w:jc w:val="center"/>
              <w:rPr>
                <w:iCs/>
              </w:rPr>
            </w:pPr>
          </w:p>
        </w:tc>
        <w:tc>
          <w:tcPr>
            <w:tcW w:w="822" w:type="dxa"/>
            <w:tcBorders>
              <w:bottom w:val="single" w:sz="4" w:space="0" w:color="auto"/>
            </w:tcBorders>
          </w:tcPr>
          <w:p w:rsidR="006674A3" w:rsidRPr="003C708A" w:rsidRDefault="003C708A" w:rsidP="00CC6989">
            <w:pPr>
              <w:widowControl w:val="0"/>
              <w:autoSpaceDE w:val="0"/>
              <w:autoSpaceDN w:val="0"/>
              <w:adjustRightInd w:val="0"/>
              <w:jc w:val="center"/>
              <w:rPr>
                <w:rFonts w:eastAsiaTheme="minorEastAsia"/>
                <w:iCs/>
              </w:rPr>
            </w:pPr>
            <w:r>
              <w:rPr>
                <w:rFonts w:eastAsiaTheme="minorEastAsia"/>
                <w:iCs/>
              </w:rPr>
              <w:t>100</w:t>
            </w:r>
          </w:p>
        </w:tc>
        <w:tc>
          <w:tcPr>
            <w:tcW w:w="850" w:type="dxa"/>
            <w:tcBorders>
              <w:bottom w:val="single" w:sz="4" w:space="0" w:color="auto"/>
            </w:tcBorders>
          </w:tcPr>
          <w:p w:rsidR="006674A3" w:rsidRPr="003C708A" w:rsidRDefault="003C708A" w:rsidP="00CC6989">
            <w:pPr>
              <w:widowControl w:val="0"/>
              <w:autoSpaceDE w:val="0"/>
              <w:autoSpaceDN w:val="0"/>
              <w:adjustRightInd w:val="0"/>
              <w:jc w:val="center"/>
              <w:rPr>
                <w:rFonts w:eastAsiaTheme="minorEastAsia"/>
                <w:iCs/>
              </w:rPr>
            </w:pPr>
            <w:r>
              <w:rPr>
                <w:rFonts w:eastAsiaTheme="minorEastAsia"/>
                <w:iCs/>
              </w:rPr>
              <w:t>100</w:t>
            </w:r>
          </w:p>
        </w:tc>
        <w:tc>
          <w:tcPr>
            <w:tcW w:w="630" w:type="dxa"/>
            <w:tcBorders>
              <w:bottom w:val="single" w:sz="4" w:space="0" w:color="auto"/>
            </w:tcBorders>
          </w:tcPr>
          <w:p w:rsidR="006674A3" w:rsidRPr="003C708A" w:rsidRDefault="003C708A" w:rsidP="00CC6989">
            <w:pPr>
              <w:widowControl w:val="0"/>
              <w:autoSpaceDE w:val="0"/>
              <w:autoSpaceDN w:val="0"/>
              <w:adjustRightInd w:val="0"/>
              <w:jc w:val="center"/>
              <w:rPr>
                <w:rFonts w:eastAsiaTheme="minorEastAsia"/>
                <w:iCs/>
              </w:rPr>
            </w:pPr>
            <w:r>
              <w:rPr>
                <w:rFonts w:eastAsiaTheme="minorEastAsia"/>
                <w:iCs/>
              </w:rPr>
              <w:t>13,9</w:t>
            </w:r>
          </w:p>
        </w:tc>
        <w:tc>
          <w:tcPr>
            <w:tcW w:w="646" w:type="dxa"/>
            <w:tcBorders>
              <w:bottom w:val="single" w:sz="4" w:space="0" w:color="auto"/>
            </w:tcBorders>
          </w:tcPr>
          <w:p w:rsidR="006674A3" w:rsidRPr="003C708A" w:rsidRDefault="003C708A" w:rsidP="00CC6989">
            <w:pPr>
              <w:widowControl w:val="0"/>
              <w:autoSpaceDE w:val="0"/>
              <w:autoSpaceDN w:val="0"/>
              <w:adjustRightInd w:val="0"/>
              <w:jc w:val="center"/>
              <w:rPr>
                <w:rFonts w:eastAsiaTheme="minorEastAsia"/>
                <w:iCs/>
              </w:rPr>
            </w:pPr>
            <w:r>
              <w:rPr>
                <w:rFonts w:eastAsiaTheme="minorEastAsia"/>
                <w:iCs/>
              </w:rPr>
              <w:t>43,7</w:t>
            </w:r>
          </w:p>
        </w:tc>
        <w:tc>
          <w:tcPr>
            <w:tcW w:w="709" w:type="dxa"/>
            <w:tcBorders>
              <w:bottom w:val="single" w:sz="4" w:space="0" w:color="auto"/>
            </w:tcBorders>
          </w:tcPr>
          <w:p w:rsidR="006674A3" w:rsidRPr="003C708A" w:rsidRDefault="003C708A" w:rsidP="00CC6989">
            <w:pPr>
              <w:widowControl w:val="0"/>
              <w:autoSpaceDE w:val="0"/>
              <w:autoSpaceDN w:val="0"/>
              <w:adjustRightInd w:val="0"/>
              <w:jc w:val="center"/>
              <w:rPr>
                <w:rFonts w:eastAsiaTheme="minorEastAsia"/>
                <w:iCs/>
              </w:rPr>
            </w:pPr>
            <w:r>
              <w:rPr>
                <w:rFonts w:eastAsiaTheme="minorEastAsia"/>
                <w:iCs/>
              </w:rPr>
              <w:t>75</w:t>
            </w:r>
          </w:p>
        </w:tc>
        <w:tc>
          <w:tcPr>
            <w:tcW w:w="850" w:type="dxa"/>
            <w:tcBorders>
              <w:bottom w:val="single" w:sz="4" w:space="0" w:color="auto"/>
            </w:tcBorders>
          </w:tcPr>
          <w:p w:rsidR="006674A3" w:rsidRPr="00C93FD6" w:rsidRDefault="003C708A" w:rsidP="00CC6989">
            <w:pPr>
              <w:widowControl w:val="0"/>
              <w:autoSpaceDE w:val="0"/>
              <w:autoSpaceDN w:val="0"/>
              <w:adjustRightInd w:val="0"/>
              <w:jc w:val="center"/>
              <w:rPr>
                <w:rFonts w:eastAsiaTheme="minorEastAsia"/>
                <w:iCs/>
                <w:lang w:val="en-US"/>
              </w:rPr>
            </w:pPr>
            <w:r>
              <w:rPr>
                <w:rFonts w:eastAsiaTheme="minorEastAsia"/>
                <w:iCs/>
              </w:rPr>
              <w:t>10</w:t>
            </w:r>
            <w:r w:rsidR="006674A3" w:rsidRPr="00C93FD6">
              <w:rPr>
                <w:rFonts w:eastAsiaTheme="minorEastAsia"/>
                <w:iCs/>
                <w:lang w:val="en-US"/>
              </w:rPr>
              <w:t>0</w:t>
            </w:r>
          </w:p>
        </w:tc>
        <w:tc>
          <w:tcPr>
            <w:tcW w:w="851" w:type="dxa"/>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0</w:t>
            </w:r>
          </w:p>
        </w:tc>
        <w:tc>
          <w:tcPr>
            <w:tcW w:w="709" w:type="dxa"/>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0</w:t>
            </w:r>
          </w:p>
        </w:tc>
        <w:tc>
          <w:tcPr>
            <w:tcW w:w="850" w:type="dxa"/>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0</w:t>
            </w:r>
          </w:p>
        </w:tc>
        <w:tc>
          <w:tcPr>
            <w:tcW w:w="703" w:type="dxa"/>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0</w:t>
            </w:r>
          </w:p>
        </w:tc>
        <w:tc>
          <w:tcPr>
            <w:tcW w:w="1565" w:type="dxa"/>
            <w:gridSpan w:val="2"/>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x</w:t>
            </w:r>
          </w:p>
        </w:tc>
      </w:tr>
      <w:tr w:rsidR="006674A3" w:rsidRPr="0006401C" w:rsidTr="00CC6989">
        <w:trPr>
          <w:trHeight w:val="282"/>
        </w:trPr>
        <w:tc>
          <w:tcPr>
            <w:tcW w:w="880" w:type="dxa"/>
            <w:vMerge w:val="restart"/>
          </w:tcPr>
          <w:p w:rsidR="006674A3" w:rsidRPr="00E00A8C" w:rsidRDefault="006674A3" w:rsidP="00CC6989">
            <w:pPr>
              <w:widowControl w:val="0"/>
              <w:autoSpaceDE w:val="0"/>
              <w:autoSpaceDN w:val="0"/>
              <w:adjustRightInd w:val="0"/>
              <w:ind w:left="-604" w:firstLine="720"/>
              <w:jc w:val="center"/>
              <w:rPr>
                <w:rFonts w:eastAsiaTheme="minorEastAsia"/>
              </w:rPr>
            </w:pPr>
            <w:r w:rsidRPr="00E00A8C">
              <w:rPr>
                <w:rFonts w:eastAsiaTheme="minorEastAsia"/>
              </w:rPr>
              <w:t>1.3</w:t>
            </w:r>
          </w:p>
        </w:tc>
        <w:tc>
          <w:tcPr>
            <w:tcW w:w="2409" w:type="dxa"/>
            <w:vMerge w:val="restart"/>
          </w:tcPr>
          <w:p w:rsidR="006674A3" w:rsidRPr="0006401C" w:rsidRDefault="006674A3" w:rsidP="00CC6989">
            <w:pPr>
              <w:autoSpaceDE w:val="0"/>
              <w:autoSpaceDN w:val="0"/>
              <w:adjustRightInd w:val="0"/>
              <w:rPr>
                <w:iCs/>
              </w:rPr>
            </w:pPr>
            <w:r w:rsidRPr="0006401C">
              <w:rPr>
                <w:iCs/>
              </w:rPr>
              <w:t>Мероприятие 50.02</w:t>
            </w:r>
          </w:p>
          <w:p w:rsidR="006674A3" w:rsidRDefault="006674A3" w:rsidP="00CC6989">
            <w:pPr>
              <w:autoSpaceDE w:val="0"/>
              <w:autoSpaceDN w:val="0"/>
              <w:adjustRightInd w:val="0"/>
              <w:rPr>
                <w:iCs/>
              </w:rPr>
            </w:pPr>
            <w:r w:rsidRPr="00E00A8C">
              <w:rPr>
                <w:iCs/>
              </w:rPr>
              <w:t xml:space="preserve">Формирование прогноза поступлений налоговых и неналоговых доходов </w:t>
            </w:r>
            <w:proofErr w:type="gramStart"/>
            <w:r w:rsidRPr="00E00A8C">
              <w:rPr>
                <w:iCs/>
              </w:rPr>
              <w:t>в местный бюджет на предстоящий месяц с разбивкой по дням в целях</w:t>
            </w:r>
            <w:proofErr w:type="gramEnd"/>
            <w:r w:rsidRPr="00E00A8C">
              <w:rPr>
                <w:iCs/>
              </w:rPr>
              <w:t xml:space="preserve"> детального прогнозирования ассигнований для финансирования социально значимых расходов</w:t>
            </w:r>
          </w:p>
          <w:p w:rsidR="008A18D2" w:rsidRPr="00E00A8C" w:rsidRDefault="008A18D2" w:rsidP="00CC6989">
            <w:pPr>
              <w:autoSpaceDE w:val="0"/>
              <w:autoSpaceDN w:val="0"/>
              <w:adjustRightInd w:val="0"/>
              <w:rPr>
                <w:iCs/>
              </w:rPr>
            </w:pPr>
          </w:p>
        </w:tc>
        <w:tc>
          <w:tcPr>
            <w:tcW w:w="1230" w:type="dxa"/>
            <w:vMerge w:val="restart"/>
          </w:tcPr>
          <w:p w:rsidR="006674A3" w:rsidRPr="009A5643" w:rsidRDefault="006674A3" w:rsidP="00CC6989">
            <w:pPr>
              <w:ind w:left="-57" w:right="-57"/>
              <w:jc w:val="center"/>
            </w:pPr>
            <w:r w:rsidRPr="009A5643">
              <w:t>202</w:t>
            </w:r>
            <w:r>
              <w:t>3</w:t>
            </w:r>
            <w:r w:rsidRPr="009A5643">
              <w:t>-202</w:t>
            </w:r>
            <w:r>
              <w:t>7</w:t>
            </w:r>
            <w:r w:rsidRPr="009A5643">
              <w:t xml:space="preserve"> годы</w:t>
            </w:r>
          </w:p>
        </w:tc>
        <w:tc>
          <w:tcPr>
            <w:tcW w:w="1180" w:type="dxa"/>
            <w:gridSpan w:val="2"/>
          </w:tcPr>
          <w:p w:rsidR="006674A3" w:rsidRPr="0006401C" w:rsidRDefault="006674A3" w:rsidP="00CC6989">
            <w:pPr>
              <w:tabs>
                <w:tab w:val="center" w:pos="175"/>
              </w:tabs>
              <w:jc w:val="both"/>
              <w:rPr>
                <w:iCs/>
              </w:rPr>
            </w:pPr>
            <w:r w:rsidRPr="0006401C">
              <w:rPr>
                <w:iCs/>
              </w:rPr>
              <w:t>Итого</w:t>
            </w:r>
          </w:p>
        </w:tc>
        <w:tc>
          <w:tcPr>
            <w:tcW w:w="7626" w:type="dxa"/>
            <w:gridSpan w:val="11"/>
            <w:vMerge w:val="restart"/>
          </w:tcPr>
          <w:p w:rsidR="006674A3" w:rsidRPr="0006401C" w:rsidRDefault="006674A3" w:rsidP="00CC6989">
            <w:pPr>
              <w:autoSpaceDE w:val="0"/>
              <w:autoSpaceDN w:val="0"/>
              <w:adjustRightInd w:val="0"/>
              <w:rPr>
                <w:iCs/>
              </w:rPr>
            </w:pPr>
            <w:r w:rsidRPr="0006401C">
              <w:rPr>
                <w:iCs/>
              </w:rPr>
              <w:t>В пределах средств, выделенных на обеспечение деятельности</w:t>
            </w:r>
          </w:p>
        </w:tc>
        <w:tc>
          <w:tcPr>
            <w:tcW w:w="1559" w:type="dxa"/>
            <w:vMerge w:val="restart"/>
          </w:tcPr>
          <w:p w:rsidR="006674A3" w:rsidRPr="00A20BDD" w:rsidRDefault="006674A3" w:rsidP="00CC6989">
            <w:pPr>
              <w:widowControl w:val="0"/>
              <w:autoSpaceDE w:val="0"/>
              <w:autoSpaceDN w:val="0"/>
              <w:adjustRightInd w:val="0"/>
              <w:jc w:val="both"/>
              <w:rPr>
                <w:rFonts w:eastAsiaTheme="minorEastAsia"/>
                <w:iCs/>
              </w:rPr>
            </w:pPr>
            <w:r w:rsidRPr="00A20BDD">
              <w:rPr>
                <w:rFonts w:eastAsiaTheme="minorEastAsia"/>
                <w:iCs/>
              </w:rPr>
              <w:t xml:space="preserve">Финансовое управление Администрации Городского округа </w:t>
            </w:r>
            <w:proofErr w:type="gramStart"/>
            <w:r w:rsidRPr="00A20BDD">
              <w:rPr>
                <w:rFonts w:eastAsiaTheme="minorEastAsia"/>
                <w:iCs/>
              </w:rPr>
              <w:t>Пушкинский</w:t>
            </w:r>
            <w:proofErr w:type="gramEnd"/>
            <w:r w:rsidRPr="00A20BDD">
              <w:rPr>
                <w:rFonts w:eastAsiaTheme="minorEastAsia"/>
                <w:iCs/>
              </w:rPr>
              <w:t xml:space="preserve"> Московской области</w:t>
            </w:r>
          </w:p>
        </w:tc>
      </w:tr>
      <w:tr w:rsidR="006674A3" w:rsidRPr="0006401C" w:rsidTr="00CC6989">
        <w:trPr>
          <w:trHeight w:val="2277"/>
        </w:trPr>
        <w:tc>
          <w:tcPr>
            <w:tcW w:w="880" w:type="dxa"/>
            <w:vMerge/>
            <w:tcBorders>
              <w:bottom w:val="single" w:sz="4" w:space="0" w:color="auto"/>
            </w:tcBorders>
          </w:tcPr>
          <w:p w:rsidR="006674A3" w:rsidRPr="00C7495B" w:rsidRDefault="006674A3" w:rsidP="00CC6989">
            <w:pPr>
              <w:widowControl w:val="0"/>
              <w:autoSpaceDE w:val="0"/>
              <w:autoSpaceDN w:val="0"/>
              <w:adjustRightInd w:val="0"/>
              <w:ind w:left="-604" w:firstLine="720"/>
              <w:jc w:val="center"/>
              <w:rPr>
                <w:rFonts w:eastAsiaTheme="minorEastAsia"/>
                <w:highlight w:val="yellow"/>
              </w:rPr>
            </w:pPr>
          </w:p>
        </w:tc>
        <w:tc>
          <w:tcPr>
            <w:tcW w:w="2409" w:type="dxa"/>
            <w:vMerge/>
            <w:tcBorders>
              <w:bottom w:val="single" w:sz="4" w:space="0" w:color="auto"/>
            </w:tcBorders>
          </w:tcPr>
          <w:p w:rsidR="006674A3" w:rsidRPr="00C7495B" w:rsidRDefault="006674A3" w:rsidP="00CC6989">
            <w:pPr>
              <w:autoSpaceDE w:val="0"/>
              <w:autoSpaceDN w:val="0"/>
              <w:adjustRightInd w:val="0"/>
              <w:rPr>
                <w:bCs/>
                <w:i/>
                <w:iCs/>
                <w:highlight w:val="yellow"/>
              </w:rPr>
            </w:pPr>
          </w:p>
        </w:tc>
        <w:tc>
          <w:tcPr>
            <w:tcW w:w="1230" w:type="dxa"/>
            <w:vMerge/>
            <w:tcBorders>
              <w:bottom w:val="single" w:sz="4" w:space="0" w:color="auto"/>
            </w:tcBorders>
          </w:tcPr>
          <w:p w:rsidR="006674A3" w:rsidRPr="00C7495B" w:rsidRDefault="006674A3" w:rsidP="00CC6989">
            <w:pPr>
              <w:ind w:hanging="100"/>
              <w:jc w:val="center"/>
              <w:rPr>
                <w:iCs/>
                <w:highlight w:val="yellow"/>
              </w:rPr>
            </w:pPr>
          </w:p>
        </w:tc>
        <w:tc>
          <w:tcPr>
            <w:tcW w:w="1180" w:type="dxa"/>
            <w:gridSpan w:val="2"/>
            <w:tcBorders>
              <w:bottom w:val="single" w:sz="4" w:space="0" w:color="auto"/>
            </w:tcBorders>
          </w:tcPr>
          <w:p w:rsidR="006674A3" w:rsidRPr="0006401C" w:rsidRDefault="006674A3" w:rsidP="00CC6989">
            <w:pPr>
              <w:tabs>
                <w:tab w:val="center" w:pos="175"/>
              </w:tabs>
              <w:jc w:val="both"/>
              <w:rPr>
                <w:iCs/>
              </w:rPr>
            </w:pPr>
            <w:r>
              <w:rPr>
                <w:iCs/>
              </w:rPr>
              <w:t xml:space="preserve">Средства бюджета Городского округа </w:t>
            </w:r>
            <w:proofErr w:type="gramStart"/>
            <w:r>
              <w:rPr>
                <w:iCs/>
              </w:rPr>
              <w:t>Пушкинский</w:t>
            </w:r>
            <w:proofErr w:type="gramEnd"/>
            <w:r>
              <w:rPr>
                <w:iCs/>
              </w:rPr>
              <w:t xml:space="preserve"> </w:t>
            </w:r>
          </w:p>
        </w:tc>
        <w:tc>
          <w:tcPr>
            <w:tcW w:w="7626" w:type="dxa"/>
            <w:gridSpan w:val="11"/>
            <w:vMerge/>
            <w:tcBorders>
              <w:bottom w:val="single" w:sz="4" w:space="0" w:color="auto"/>
            </w:tcBorders>
          </w:tcPr>
          <w:p w:rsidR="006674A3" w:rsidRPr="0006401C" w:rsidRDefault="006674A3" w:rsidP="00CC6989">
            <w:pPr>
              <w:autoSpaceDE w:val="0"/>
              <w:autoSpaceDN w:val="0"/>
              <w:adjustRightInd w:val="0"/>
              <w:jc w:val="center"/>
              <w:rPr>
                <w:iCs/>
                <w:highlight w:val="yellow"/>
              </w:rPr>
            </w:pPr>
          </w:p>
        </w:tc>
        <w:tc>
          <w:tcPr>
            <w:tcW w:w="1559" w:type="dxa"/>
            <w:vMerge/>
            <w:tcBorders>
              <w:bottom w:val="single" w:sz="4" w:space="0" w:color="auto"/>
            </w:tcBorders>
          </w:tcPr>
          <w:p w:rsidR="006674A3" w:rsidRPr="0006401C" w:rsidRDefault="006674A3" w:rsidP="00CC6989">
            <w:pPr>
              <w:widowControl w:val="0"/>
              <w:autoSpaceDE w:val="0"/>
              <w:autoSpaceDN w:val="0"/>
              <w:adjustRightInd w:val="0"/>
              <w:jc w:val="both"/>
              <w:rPr>
                <w:rFonts w:eastAsiaTheme="minorEastAsia"/>
                <w:iCs/>
                <w:highlight w:val="yellow"/>
              </w:rPr>
            </w:pPr>
          </w:p>
        </w:tc>
      </w:tr>
      <w:tr w:rsidR="006674A3" w:rsidRPr="0006401C" w:rsidTr="00CC6989">
        <w:trPr>
          <w:trHeight w:val="537"/>
        </w:trPr>
        <w:tc>
          <w:tcPr>
            <w:tcW w:w="880" w:type="dxa"/>
            <w:vMerge w:val="restart"/>
          </w:tcPr>
          <w:p w:rsidR="006674A3" w:rsidRPr="00C7495B" w:rsidRDefault="006674A3" w:rsidP="00CC6989">
            <w:pPr>
              <w:widowControl w:val="0"/>
              <w:autoSpaceDE w:val="0"/>
              <w:autoSpaceDN w:val="0"/>
              <w:adjustRightInd w:val="0"/>
              <w:ind w:left="-604" w:firstLine="720"/>
              <w:jc w:val="center"/>
              <w:rPr>
                <w:rFonts w:eastAsiaTheme="minorEastAsia"/>
                <w:highlight w:val="yellow"/>
              </w:rPr>
            </w:pPr>
          </w:p>
        </w:tc>
        <w:tc>
          <w:tcPr>
            <w:tcW w:w="2409" w:type="dxa"/>
            <w:vMerge w:val="restart"/>
          </w:tcPr>
          <w:p w:rsidR="006674A3" w:rsidRPr="00C7495B" w:rsidRDefault="006674A3" w:rsidP="00CC6989">
            <w:pPr>
              <w:autoSpaceDE w:val="0"/>
              <w:autoSpaceDN w:val="0"/>
              <w:adjustRightInd w:val="0"/>
              <w:rPr>
                <w:bCs/>
                <w:i/>
                <w:iCs/>
                <w:highlight w:val="yellow"/>
              </w:rPr>
            </w:pPr>
            <w:r>
              <w:rPr>
                <w:sz w:val="24"/>
                <w:szCs w:val="24"/>
              </w:rPr>
              <w:t>Улучшение качества бюджетного планирования. Улучшение качества исполнения бюджета.</w:t>
            </w:r>
          </w:p>
        </w:tc>
        <w:tc>
          <w:tcPr>
            <w:tcW w:w="1245" w:type="dxa"/>
            <w:gridSpan w:val="2"/>
            <w:vMerge w:val="restart"/>
          </w:tcPr>
          <w:p w:rsidR="006674A3" w:rsidRPr="00A45CB8" w:rsidRDefault="006674A3" w:rsidP="00CC6989">
            <w:pPr>
              <w:tabs>
                <w:tab w:val="center" w:pos="175"/>
              </w:tabs>
              <w:jc w:val="center"/>
              <w:rPr>
                <w:iCs/>
              </w:rPr>
            </w:pPr>
            <w:proofErr w:type="spellStart"/>
            <w:r w:rsidRPr="00A45CB8">
              <w:rPr>
                <w:iCs/>
              </w:rPr>
              <w:t>х</w:t>
            </w:r>
            <w:proofErr w:type="spellEnd"/>
          </w:p>
        </w:tc>
        <w:tc>
          <w:tcPr>
            <w:tcW w:w="1165" w:type="dxa"/>
            <w:vMerge w:val="restart"/>
          </w:tcPr>
          <w:p w:rsidR="006674A3" w:rsidRDefault="006674A3" w:rsidP="00CC6989">
            <w:pPr>
              <w:tabs>
                <w:tab w:val="center" w:pos="175"/>
              </w:tabs>
              <w:jc w:val="center"/>
              <w:rPr>
                <w:iCs/>
              </w:rPr>
            </w:pPr>
            <w:proofErr w:type="spellStart"/>
            <w:r>
              <w:rPr>
                <w:iCs/>
              </w:rPr>
              <w:t>х</w:t>
            </w:r>
            <w:proofErr w:type="spellEnd"/>
          </w:p>
        </w:tc>
        <w:tc>
          <w:tcPr>
            <w:tcW w:w="822"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Всего</w:t>
            </w:r>
          </w:p>
        </w:tc>
        <w:tc>
          <w:tcPr>
            <w:tcW w:w="850"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Итого 2023 год</w:t>
            </w:r>
          </w:p>
        </w:tc>
        <w:tc>
          <w:tcPr>
            <w:tcW w:w="2835" w:type="dxa"/>
            <w:gridSpan w:val="4"/>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В том числе по кварталам:</w:t>
            </w:r>
          </w:p>
        </w:tc>
        <w:tc>
          <w:tcPr>
            <w:tcW w:w="851"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2024</w:t>
            </w:r>
          </w:p>
        </w:tc>
        <w:tc>
          <w:tcPr>
            <w:tcW w:w="709"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2025</w:t>
            </w:r>
          </w:p>
        </w:tc>
        <w:tc>
          <w:tcPr>
            <w:tcW w:w="850"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2026</w:t>
            </w:r>
          </w:p>
        </w:tc>
        <w:tc>
          <w:tcPr>
            <w:tcW w:w="703"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2027</w:t>
            </w:r>
          </w:p>
        </w:tc>
        <w:tc>
          <w:tcPr>
            <w:tcW w:w="1565" w:type="dxa"/>
            <w:gridSpan w:val="2"/>
            <w:vMerge w:val="restart"/>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x</w:t>
            </w:r>
          </w:p>
        </w:tc>
      </w:tr>
      <w:tr w:rsidR="004212AE" w:rsidRPr="0006401C" w:rsidTr="00CC6989">
        <w:trPr>
          <w:trHeight w:val="390"/>
        </w:trPr>
        <w:tc>
          <w:tcPr>
            <w:tcW w:w="880" w:type="dxa"/>
            <w:vMerge/>
          </w:tcPr>
          <w:p w:rsidR="004212AE" w:rsidRPr="00C7495B" w:rsidRDefault="004212AE" w:rsidP="00CC6989">
            <w:pPr>
              <w:widowControl w:val="0"/>
              <w:autoSpaceDE w:val="0"/>
              <w:autoSpaceDN w:val="0"/>
              <w:adjustRightInd w:val="0"/>
              <w:ind w:left="-604" w:firstLine="720"/>
              <w:jc w:val="center"/>
              <w:rPr>
                <w:rFonts w:eastAsiaTheme="minorEastAsia"/>
                <w:highlight w:val="yellow"/>
              </w:rPr>
            </w:pPr>
          </w:p>
        </w:tc>
        <w:tc>
          <w:tcPr>
            <w:tcW w:w="2409" w:type="dxa"/>
            <w:vMerge/>
          </w:tcPr>
          <w:p w:rsidR="004212AE" w:rsidRDefault="004212AE" w:rsidP="00CC6989">
            <w:pPr>
              <w:autoSpaceDE w:val="0"/>
              <w:autoSpaceDN w:val="0"/>
              <w:adjustRightInd w:val="0"/>
            </w:pPr>
          </w:p>
        </w:tc>
        <w:tc>
          <w:tcPr>
            <w:tcW w:w="1245" w:type="dxa"/>
            <w:gridSpan w:val="2"/>
            <w:vMerge/>
          </w:tcPr>
          <w:p w:rsidR="004212AE" w:rsidRPr="00A45CB8" w:rsidRDefault="004212AE" w:rsidP="00CC6989">
            <w:pPr>
              <w:tabs>
                <w:tab w:val="center" w:pos="175"/>
              </w:tabs>
              <w:jc w:val="center"/>
              <w:rPr>
                <w:iCs/>
              </w:rPr>
            </w:pPr>
          </w:p>
        </w:tc>
        <w:tc>
          <w:tcPr>
            <w:tcW w:w="1165" w:type="dxa"/>
            <w:vMerge/>
          </w:tcPr>
          <w:p w:rsidR="004212AE" w:rsidRDefault="004212AE" w:rsidP="00CC6989">
            <w:pPr>
              <w:tabs>
                <w:tab w:val="center" w:pos="175"/>
              </w:tabs>
              <w:jc w:val="center"/>
              <w:rPr>
                <w:iCs/>
              </w:rPr>
            </w:pPr>
          </w:p>
        </w:tc>
        <w:tc>
          <w:tcPr>
            <w:tcW w:w="822"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850"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630" w:type="dxa"/>
            <w:tcBorders>
              <w:bottom w:val="single" w:sz="4" w:space="0" w:color="auto"/>
            </w:tcBorders>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1 квартал</w:t>
            </w:r>
          </w:p>
        </w:tc>
        <w:tc>
          <w:tcPr>
            <w:tcW w:w="646" w:type="dxa"/>
            <w:tcBorders>
              <w:bottom w:val="single" w:sz="4" w:space="0" w:color="auto"/>
            </w:tcBorders>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2 квартал</w:t>
            </w:r>
          </w:p>
        </w:tc>
        <w:tc>
          <w:tcPr>
            <w:tcW w:w="709" w:type="dxa"/>
            <w:tcBorders>
              <w:bottom w:val="single" w:sz="4" w:space="0" w:color="auto"/>
            </w:tcBorders>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3 квартал</w:t>
            </w:r>
          </w:p>
        </w:tc>
        <w:tc>
          <w:tcPr>
            <w:tcW w:w="850" w:type="dxa"/>
            <w:tcBorders>
              <w:bottom w:val="single" w:sz="4" w:space="0" w:color="auto"/>
            </w:tcBorders>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4 квартал</w:t>
            </w:r>
          </w:p>
        </w:tc>
        <w:tc>
          <w:tcPr>
            <w:tcW w:w="851" w:type="dxa"/>
            <w:vMerge/>
          </w:tcPr>
          <w:p w:rsidR="004212AE" w:rsidRPr="00C93FD6" w:rsidRDefault="004212AE" w:rsidP="00CC6989">
            <w:pPr>
              <w:widowControl w:val="0"/>
              <w:autoSpaceDE w:val="0"/>
              <w:autoSpaceDN w:val="0"/>
              <w:adjustRightInd w:val="0"/>
              <w:jc w:val="center"/>
              <w:rPr>
                <w:rFonts w:eastAsiaTheme="minorEastAsia"/>
                <w:iCs/>
              </w:rPr>
            </w:pPr>
          </w:p>
        </w:tc>
        <w:tc>
          <w:tcPr>
            <w:tcW w:w="709"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850"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703"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1565" w:type="dxa"/>
            <w:gridSpan w:val="2"/>
            <w:vMerge/>
          </w:tcPr>
          <w:p w:rsidR="004212AE" w:rsidRPr="00C93FD6" w:rsidRDefault="004212AE" w:rsidP="00CC6989">
            <w:pPr>
              <w:widowControl w:val="0"/>
              <w:autoSpaceDE w:val="0"/>
              <w:autoSpaceDN w:val="0"/>
              <w:adjustRightInd w:val="0"/>
              <w:jc w:val="center"/>
              <w:rPr>
                <w:rFonts w:eastAsiaTheme="minorEastAsia"/>
                <w:iCs/>
              </w:rPr>
            </w:pPr>
          </w:p>
        </w:tc>
      </w:tr>
      <w:tr w:rsidR="006674A3" w:rsidRPr="0006401C" w:rsidTr="008A18D2">
        <w:trPr>
          <w:trHeight w:val="383"/>
        </w:trPr>
        <w:tc>
          <w:tcPr>
            <w:tcW w:w="880" w:type="dxa"/>
            <w:vMerge/>
            <w:tcBorders>
              <w:bottom w:val="single" w:sz="4" w:space="0" w:color="auto"/>
            </w:tcBorders>
          </w:tcPr>
          <w:p w:rsidR="006674A3" w:rsidRPr="00C7495B" w:rsidRDefault="006674A3" w:rsidP="00CC6989">
            <w:pPr>
              <w:widowControl w:val="0"/>
              <w:autoSpaceDE w:val="0"/>
              <w:autoSpaceDN w:val="0"/>
              <w:adjustRightInd w:val="0"/>
              <w:ind w:left="-604" w:firstLine="720"/>
              <w:jc w:val="center"/>
              <w:rPr>
                <w:rFonts w:eastAsiaTheme="minorEastAsia"/>
                <w:highlight w:val="yellow"/>
              </w:rPr>
            </w:pPr>
          </w:p>
        </w:tc>
        <w:tc>
          <w:tcPr>
            <w:tcW w:w="2409" w:type="dxa"/>
            <w:vMerge/>
            <w:tcBorders>
              <w:bottom w:val="single" w:sz="4" w:space="0" w:color="auto"/>
            </w:tcBorders>
          </w:tcPr>
          <w:p w:rsidR="006674A3" w:rsidRDefault="006674A3" w:rsidP="00CC6989">
            <w:pPr>
              <w:autoSpaceDE w:val="0"/>
              <w:autoSpaceDN w:val="0"/>
              <w:adjustRightInd w:val="0"/>
            </w:pPr>
          </w:p>
        </w:tc>
        <w:tc>
          <w:tcPr>
            <w:tcW w:w="1245" w:type="dxa"/>
            <w:gridSpan w:val="2"/>
            <w:vMerge/>
            <w:tcBorders>
              <w:bottom w:val="single" w:sz="4" w:space="0" w:color="auto"/>
            </w:tcBorders>
          </w:tcPr>
          <w:p w:rsidR="006674A3" w:rsidRPr="00A45CB8" w:rsidRDefault="006674A3" w:rsidP="00CC6989">
            <w:pPr>
              <w:tabs>
                <w:tab w:val="center" w:pos="175"/>
              </w:tabs>
              <w:jc w:val="center"/>
              <w:rPr>
                <w:iCs/>
              </w:rPr>
            </w:pPr>
          </w:p>
        </w:tc>
        <w:tc>
          <w:tcPr>
            <w:tcW w:w="1165" w:type="dxa"/>
            <w:vMerge/>
            <w:tcBorders>
              <w:bottom w:val="single" w:sz="4" w:space="0" w:color="auto"/>
            </w:tcBorders>
          </w:tcPr>
          <w:p w:rsidR="006674A3" w:rsidRDefault="006674A3" w:rsidP="00CC6989">
            <w:pPr>
              <w:tabs>
                <w:tab w:val="center" w:pos="175"/>
              </w:tabs>
              <w:jc w:val="center"/>
              <w:rPr>
                <w:iCs/>
              </w:rPr>
            </w:pPr>
          </w:p>
        </w:tc>
        <w:tc>
          <w:tcPr>
            <w:tcW w:w="822" w:type="dxa"/>
            <w:tcBorders>
              <w:bottom w:val="single" w:sz="4" w:space="0" w:color="auto"/>
            </w:tcBorders>
          </w:tcPr>
          <w:p w:rsidR="006674A3" w:rsidRPr="00B7190E" w:rsidRDefault="003C708A" w:rsidP="00CC6989">
            <w:pPr>
              <w:widowControl w:val="0"/>
              <w:autoSpaceDE w:val="0"/>
              <w:autoSpaceDN w:val="0"/>
              <w:adjustRightInd w:val="0"/>
              <w:jc w:val="center"/>
              <w:rPr>
                <w:rFonts w:eastAsiaTheme="minorEastAsia"/>
                <w:iCs/>
              </w:rPr>
            </w:pPr>
            <w:r>
              <w:rPr>
                <w:rFonts w:eastAsiaTheme="minorEastAsia"/>
                <w:iCs/>
              </w:rPr>
              <w:t>да</w:t>
            </w:r>
          </w:p>
        </w:tc>
        <w:tc>
          <w:tcPr>
            <w:tcW w:w="850" w:type="dxa"/>
            <w:tcBorders>
              <w:bottom w:val="single" w:sz="4" w:space="0" w:color="auto"/>
            </w:tcBorders>
          </w:tcPr>
          <w:p w:rsidR="006674A3" w:rsidRPr="00B7190E" w:rsidRDefault="003C708A" w:rsidP="00CC6989">
            <w:pPr>
              <w:widowControl w:val="0"/>
              <w:autoSpaceDE w:val="0"/>
              <w:autoSpaceDN w:val="0"/>
              <w:adjustRightInd w:val="0"/>
              <w:jc w:val="center"/>
              <w:rPr>
                <w:rFonts w:eastAsiaTheme="minorEastAsia"/>
                <w:iCs/>
              </w:rPr>
            </w:pPr>
            <w:r>
              <w:rPr>
                <w:rFonts w:eastAsiaTheme="minorEastAsia"/>
                <w:iCs/>
              </w:rPr>
              <w:t>да</w:t>
            </w:r>
          </w:p>
        </w:tc>
        <w:tc>
          <w:tcPr>
            <w:tcW w:w="630" w:type="dxa"/>
            <w:tcBorders>
              <w:bottom w:val="single" w:sz="4" w:space="0" w:color="auto"/>
            </w:tcBorders>
          </w:tcPr>
          <w:p w:rsidR="006674A3" w:rsidRPr="00B7190E" w:rsidRDefault="003C708A" w:rsidP="00CC6989">
            <w:pPr>
              <w:widowControl w:val="0"/>
              <w:autoSpaceDE w:val="0"/>
              <w:autoSpaceDN w:val="0"/>
              <w:adjustRightInd w:val="0"/>
              <w:jc w:val="center"/>
              <w:rPr>
                <w:rFonts w:eastAsiaTheme="minorEastAsia"/>
                <w:iCs/>
              </w:rPr>
            </w:pPr>
            <w:r>
              <w:rPr>
                <w:rFonts w:eastAsiaTheme="minorEastAsia"/>
                <w:iCs/>
              </w:rPr>
              <w:t>да</w:t>
            </w:r>
          </w:p>
        </w:tc>
        <w:tc>
          <w:tcPr>
            <w:tcW w:w="646" w:type="dxa"/>
            <w:tcBorders>
              <w:bottom w:val="single" w:sz="4" w:space="0" w:color="auto"/>
            </w:tcBorders>
          </w:tcPr>
          <w:p w:rsidR="006674A3" w:rsidRPr="00B7190E" w:rsidRDefault="003C708A" w:rsidP="00CC6989">
            <w:pPr>
              <w:widowControl w:val="0"/>
              <w:autoSpaceDE w:val="0"/>
              <w:autoSpaceDN w:val="0"/>
              <w:adjustRightInd w:val="0"/>
              <w:jc w:val="center"/>
              <w:rPr>
                <w:rFonts w:eastAsiaTheme="minorEastAsia"/>
                <w:iCs/>
              </w:rPr>
            </w:pPr>
            <w:r>
              <w:rPr>
                <w:rFonts w:eastAsiaTheme="minorEastAsia"/>
                <w:iCs/>
              </w:rPr>
              <w:t>да</w:t>
            </w:r>
          </w:p>
        </w:tc>
        <w:tc>
          <w:tcPr>
            <w:tcW w:w="709" w:type="dxa"/>
            <w:tcBorders>
              <w:bottom w:val="single" w:sz="4" w:space="0" w:color="auto"/>
            </w:tcBorders>
          </w:tcPr>
          <w:p w:rsidR="006674A3" w:rsidRPr="003C708A" w:rsidRDefault="003C708A" w:rsidP="00CC6989">
            <w:pPr>
              <w:widowControl w:val="0"/>
              <w:autoSpaceDE w:val="0"/>
              <w:autoSpaceDN w:val="0"/>
              <w:adjustRightInd w:val="0"/>
              <w:jc w:val="center"/>
              <w:rPr>
                <w:rFonts w:eastAsiaTheme="minorEastAsia"/>
                <w:iCs/>
              </w:rPr>
            </w:pPr>
            <w:r>
              <w:rPr>
                <w:rFonts w:eastAsiaTheme="minorEastAsia"/>
                <w:iCs/>
              </w:rPr>
              <w:t>да</w:t>
            </w:r>
          </w:p>
        </w:tc>
        <w:tc>
          <w:tcPr>
            <w:tcW w:w="850" w:type="dxa"/>
            <w:tcBorders>
              <w:bottom w:val="single" w:sz="4" w:space="0" w:color="auto"/>
            </w:tcBorders>
          </w:tcPr>
          <w:p w:rsidR="006674A3" w:rsidRPr="003C708A" w:rsidRDefault="003C708A" w:rsidP="00CC6989">
            <w:pPr>
              <w:widowControl w:val="0"/>
              <w:autoSpaceDE w:val="0"/>
              <w:autoSpaceDN w:val="0"/>
              <w:adjustRightInd w:val="0"/>
              <w:jc w:val="center"/>
              <w:rPr>
                <w:rFonts w:eastAsiaTheme="minorEastAsia"/>
                <w:iCs/>
              </w:rPr>
            </w:pPr>
            <w:r>
              <w:rPr>
                <w:rFonts w:eastAsiaTheme="minorEastAsia"/>
                <w:iCs/>
              </w:rPr>
              <w:t>да</w:t>
            </w:r>
          </w:p>
        </w:tc>
        <w:tc>
          <w:tcPr>
            <w:tcW w:w="851" w:type="dxa"/>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0</w:t>
            </w:r>
          </w:p>
        </w:tc>
        <w:tc>
          <w:tcPr>
            <w:tcW w:w="709" w:type="dxa"/>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0</w:t>
            </w:r>
          </w:p>
        </w:tc>
        <w:tc>
          <w:tcPr>
            <w:tcW w:w="850" w:type="dxa"/>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0</w:t>
            </w:r>
          </w:p>
        </w:tc>
        <w:tc>
          <w:tcPr>
            <w:tcW w:w="703" w:type="dxa"/>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0</w:t>
            </w:r>
          </w:p>
        </w:tc>
        <w:tc>
          <w:tcPr>
            <w:tcW w:w="1565" w:type="dxa"/>
            <w:gridSpan w:val="2"/>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x</w:t>
            </w:r>
          </w:p>
        </w:tc>
      </w:tr>
      <w:tr w:rsidR="006674A3" w:rsidRPr="0006401C" w:rsidTr="00CC6989">
        <w:trPr>
          <w:trHeight w:val="239"/>
        </w:trPr>
        <w:tc>
          <w:tcPr>
            <w:tcW w:w="880" w:type="dxa"/>
            <w:vMerge w:val="restart"/>
          </w:tcPr>
          <w:p w:rsidR="006674A3" w:rsidRPr="005059FC" w:rsidRDefault="006674A3" w:rsidP="00CC6989">
            <w:pPr>
              <w:widowControl w:val="0"/>
              <w:autoSpaceDE w:val="0"/>
              <w:autoSpaceDN w:val="0"/>
              <w:adjustRightInd w:val="0"/>
              <w:ind w:left="-604" w:firstLine="720"/>
              <w:jc w:val="center"/>
              <w:rPr>
                <w:rFonts w:eastAsiaTheme="minorEastAsia"/>
              </w:rPr>
            </w:pPr>
            <w:r w:rsidRPr="005059FC">
              <w:rPr>
                <w:rFonts w:eastAsiaTheme="minorEastAsia"/>
              </w:rPr>
              <w:t>2.</w:t>
            </w:r>
          </w:p>
        </w:tc>
        <w:tc>
          <w:tcPr>
            <w:tcW w:w="2409" w:type="dxa"/>
            <w:vMerge w:val="restart"/>
          </w:tcPr>
          <w:p w:rsidR="006674A3" w:rsidRPr="0006401C" w:rsidRDefault="006674A3" w:rsidP="00CC6989">
            <w:pPr>
              <w:autoSpaceDE w:val="0"/>
              <w:autoSpaceDN w:val="0"/>
              <w:adjustRightInd w:val="0"/>
              <w:rPr>
                <w:iCs/>
              </w:rPr>
            </w:pPr>
            <w:r w:rsidRPr="0006401C">
              <w:rPr>
                <w:iCs/>
              </w:rPr>
              <w:t>Основное мероприятие 51</w:t>
            </w:r>
          </w:p>
          <w:p w:rsidR="006674A3" w:rsidRPr="005059FC" w:rsidRDefault="006674A3" w:rsidP="00CC6989">
            <w:pPr>
              <w:autoSpaceDE w:val="0"/>
              <w:autoSpaceDN w:val="0"/>
              <w:adjustRightInd w:val="0"/>
              <w:rPr>
                <w:iCs/>
              </w:rPr>
            </w:pPr>
            <w:r w:rsidRPr="005059FC">
              <w:rPr>
                <w:iCs/>
              </w:rPr>
              <w:t>Снижение уровня задолженности по налоговым платежам</w:t>
            </w:r>
          </w:p>
        </w:tc>
        <w:tc>
          <w:tcPr>
            <w:tcW w:w="1230" w:type="dxa"/>
            <w:vMerge w:val="restart"/>
          </w:tcPr>
          <w:p w:rsidR="006674A3" w:rsidRPr="009A5643" w:rsidRDefault="006674A3" w:rsidP="00CC6989">
            <w:pPr>
              <w:ind w:left="-57" w:right="-57"/>
              <w:jc w:val="center"/>
            </w:pPr>
            <w:r w:rsidRPr="009A5643">
              <w:t>202</w:t>
            </w:r>
            <w:r>
              <w:t>3</w:t>
            </w:r>
            <w:r w:rsidRPr="009A5643">
              <w:t>-202</w:t>
            </w:r>
            <w:r>
              <w:t>7</w:t>
            </w:r>
            <w:r w:rsidRPr="009A5643">
              <w:t xml:space="preserve"> годы</w:t>
            </w:r>
          </w:p>
        </w:tc>
        <w:tc>
          <w:tcPr>
            <w:tcW w:w="1180" w:type="dxa"/>
            <w:gridSpan w:val="2"/>
          </w:tcPr>
          <w:p w:rsidR="006674A3" w:rsidRPr="0006401C" w:rsidRDefault="006674A3" w:rsidP="00CC6989">
            <w:pPr>
              <w:tabs>
                <w:tab w:val="center" w:pos="175"/>
              </w:tabs>
              <w:jc w:val="both"/>
              <w:rPr>
                <w:iCs/>
              </w:rPr>
            </w:pPr>
            <w:r w:rsidRPr="0006401C">
              <w:rPr>
                <w:iCs/>
              </w:rPr>
              <w:t>Итого</w:t>
            </w:r>
          </w:p>
        </w:tc>
        <w:tc>
          <w:tcPr>
            <w:tcW w:w="7626" w:type="dxa"/>
            <w:gridSpan w:val="11"/>
            <w:vMerge w:val="restart"/>
          </w:tcPr>
          <w:p w:rsidR="006674A3" w:rsidRPr="0006401C" w:rsidRDefault="006674A3" w:rsidP="00CC6989">
            <w:pPr>
              <w:autoSpaceDE w:val="0"/>
              <w:autoSpaceDN w:val="0"/>
              <w:adjustRightInd w:val="0"/>
              <w:rPr>
                <w:iCs/>
              </w:rPr>
            </w:pPr>
            <w:r w:rsidRPr="0006401C">
              <w:rPr>
                <w:iCs/>
              </w:rPr>
              <w:t>В пределах средств, выделенных на обеспечение деятельности</w:t>
            </w:r>
          </w:p>
        </w:tc>
        <w:tc>
          <w:tcPr>
            <w:tcW w:w="1559" w:type="dxa"/>
            <w:vMerge w:val="restart"/>
          </w:tcPr>
          <w:p w:rsidR="006674A3" w:rsidRPr="00A20BDD" w:rsidRDefault="006674A3" w:rsidP="00CC6989">
            <w:pPr>
              <w:widowControl w:val="0"/>
              <w:autoSpaceDE w:val="0"/>
              <w:autoSpaceDN w:val="0"/>
              <w:adjustRightInd w:val="0"/>
              <w:jc w:val="both"/>
              <w:rPr>
                <w:rFonts w:eastAsiaTheme="minorEastAsia"/>
                <w:iCs/>
              </w:rPr>
            </w:pPr>
            <w:r w:rsidRPr="00A20BDD">
              <w:rPr>
                <w:rFonts w:eastAsiaTheme="minorEastAsia"/>
                <w:iCs/>
              </w:rPr>
              <w:t xml:space="preserve">Финансовое управление Администрации Городского округа </w:t>
            </w:r>
            <w:proofErr w:type="gramStart"/>
            <w:r w:rsidRPr="00A20BDD">
              <w:rPr>
                <w:rFonts w:eastAsiaTheme="minorEastAsia"/>
                <w:iCs/>
              </w:rPr>
              <w:t>Пушкинский</w:t>
            </w:r>
            <w:proofErr w:type="gramEnd"/>
            <w:r w:rsidRPr="00A20BDD">
              <w:rPr>
                <w:rFonts w:eastAsiaTheme="minorEastAsia"/>
                <w:iCs/>
              </w:rPr>
              <w:t xml:space="preserve"> Московской области</w:t>
            </w:r>
          </w:p>
        </w:tc>
      </w:tr>
      <w:tr w:rsidR="006674A3" w:rsidRPr="0006401C" w:rsidTr="008A18D2">
        <w:trPr>
          <w:trHeight w:val="1979"/>
        </w:trPr>
        <w:tc>
          <w:tcPr>
            <w:tcW w:w="880" w:type="dxa"/>
            <w:vMerge/>
            <w:tcBorders>
              <w:bottom w:val="single" w:sz="4" w:space="0" w:color="auto"/>
            </w:tcBorders>
          </w:tcPr>
          <w:p w:rsidR="006674A3" w:rsidRPr="005059FC" w:rsidRDefault="006674A3" w:rsidP="00CC6989">
            <w:pPr>
              <w:widowControl w:val="0"/>
              <w:autoSpaceDE w:val="0"/>
              <w:autoSpaceDN w:val="0"/>
              <w:adjustRightInd w:val="0"/>
              <w:ind w:left="-604" w:firstLine="720"/>
              <w:jc w:val="center"/>
              <w:rPr>
                <w:rFonts w:eastAsiaTheme="minorEastAsia"/>
              </w:rPr>
            </w:pPr>
          </w:p>
        </w:tc>
        <w:tc>
          <w:tcPr>
            <w:tcW w:w="2409" w:type="dxa"/>
            <w:vMerge/>
            <w:tcBorders>
              <w:bottom w:val="single" w:sz="4" w:space="0" w:color="auto"/>
            </w:tcBorders>
          </w:tcPr>
          <w:p w:rsidR="006674A3" w:rsidRPr="0006401C" w:rsidRDefault="006674A3" w:rsidP="00CC6989">
            <w:pPr>
              <w:autoSpaceDE w:val="0"/>
              <w:autoSpaceDN w:val="0"/>
              <w:adjustRightInd w:val="0"/>
              <w:rPr>
                <w:iCs/>
              </w:rPr>
            </w:pPr>
          </w:p>
        </w:tc>
        <w:tc>
          <w:tcPr>
            <w:tcW w:w="1230" w:type="dxa"/>
            <w:vMerge/>
            <w:tcBorders>
              <w:bottom w:val="single" w:sz="4" w:space="0" w:color="auto"/>
            </w:tcBorders>
          </w:tcPr>
          <w:p w:rsidR="006674A3" w:rsidRPr="00C7495B" w:rsidRDefault="006674A3" w:rsidP="00CC6989">
            <w:pPr>
              <w:ind w:hanging="100"/>
              <w:jc w:val="center"/>
              <w:rPr>
                <w:iCs/>
                <w:highlight w:val="yellow"/>
              </w:rPr>
            </w:pPr>
          </w:p>
        </w:tc>
        <w:tc>
          <w:tcPr>
            <w:tcW w:w="1180" w:type="dxa"/>
            <w:gridSpan w:val="2"/>
            <w:tcBorders>
              <w:bottom w:val="single" w:sz="4" w:space="0" w:color="auto"/>
            </w:tcBorders>
          </w:tcPr>
          <w:p w:rsidR="006674A3" w:rsidRPr="0006401C" w:rsidRDefault="006674A3" w:rsidP="00CC6989">
            <w:pPr>
              <w:tabs>
                <w:tab w:val="center" w:pos="175"/>
              </w:tabs>
              <w:jc w:val="both"/>
              <w:rPr>
                <w:iCs/>
              </w:rPr>
            </w:pPr>
            <w:r>
              <w:rPr>
                <w:iCs/>
              </w:rPr>
              <w:t xml:space="preserve">Средства бюджета Городского округа </w:t>
            </w:r>
            <w:proofErr w:type="gramStart"/>
            <w:r>
              <w:rPr>
                <w:iCs/>
              </w:rPr>
              <w:t>Пушкинский</w:t>
            </w:r>
            <w:proofErr w:type="gramEnd"/>
            <w:r>
              <w:rPr>
                <w:iCs/>
              </w:rPr>
              <w:t xml:space="preserve"> </w:t>
            </w:r>
          </w:p>
        </w:tc>
        <w:tc>
          <w:tcPr>
            <w:tcW w:w="7626" w:type="dxa"/>
            <w:gridSpan w:val="11"/>
            <w:vMerge/>
            <w:tcBorders>
              <w:bottom w:val="single" w:sz="4" w:space="0" w:color="auto"/>
            </w:tcBorders>
          </w:tcPr>
          <w:p w:rsidR="006674A3" w:rsidRPr="0006401C" w:rsidRDefault="006674A3" w:rsidP="00CC6989">
            <w:pPr>
              <w:jc w:val="center"/>
              <w:rPr>
                <w:iCs/>
              </w:rPr>
            </w:pPr>
          </w:p>
        </w:tc>
        <w:tc>
          <w:tcPr>
            <w:tcW w:w="1559" w:type="dxa"/>
            <w:vMerge/>
            <w:tcBorders>
              <w:bottom w:val="single" w:sz="4" w:space="0" w:color="auto"/>
            </w:tcBorders>
          </w:tcPr>
          <w:p w:rsidR="006674A3" w:rsidRPr="0006401C" w:rsidRDefault="006674A3" w:rsidP="00CC6989">
            <w:pPr>
              <w:widowControl w:val="0"/>
              <w:autoSpaceDE w:val="0"/>
              <w:autoSpaceDN w:val="0"/>
              <w:adjustRightInd w:val="0"/>
              <w:jc w:val="both"/>
              <w:rPr>
                <w:rFonts w:eastAsiaTheme="minorEastAsia"/>
                <w:iCs/>
                <w:highlight w:val="yellow"/>
              </w:rPr>
            </w:pPr>
          </w:p>
        </w:tc>
      </w:tr>
      <w:tr w:rsidR="006674A3" w:rsidRPr="0006401C" w:rsidTr="00CC6989">
        <w:trPr>
          <w:trHeight w:val="282"/>
        </w:trPr>
        <w:tc>
          <w:tcPr>
            <w:tcW w:w="880" w:type="dxa"/>
            <w:vMerge w:val="restart"/>
          </w:tcPr>
          <w:p w:rsidR="006674A3" w:rsidRPr="00E00A8C" w:rsidRDefault="006674A3" w:rsidP="00CC6989">
            <w:pPr>
              <w:widowControl w:val="0"/>
              <w:autoSpaceDE w:val="0"/>
              <w:autoSpaceDN w:val="0"/>
              <w:adjustRightInd w:val="0"/>
              <w:ind w:left="-604" w:firstLine="720"/>
              <w:jc w:val="center"/>
              <w:rPr>
                <w:rFonts w:eastAsiaTheme="minorEastAsia"/>
              </w:rPr>
            </w:pPr>
            <w:r w:rsidRPr="00E00A8C">
              <w:rPr>
                <w:rFonts w:eastAsiaTheme="minorEastAsia"/>
              </w:rPr>
              <w:t>2.1.</w:t>
            </w:r>
          </w:p>
        </w:tc>
        <w:tc>
          <w:tcPr>
            <w:tcW w:w="2409" w:type="dxa"/>
            <w:vMerge w:val="restart"/>
          </w:tcPr>
          <w:p w:rsidR="006674A3" w:rsidRPr="0006401C" w:rsidRDefault="006674A3" w:rsidP="00CC6989">
            <w:pPr>
              <w:autoSpaceDE w:val="0"/>
              <w:autoSpaceDN w:val="0"/>
              <w:adjustRightInd w:val="0"/>
              <w:rPr>
                <w:iCs/>
              </w:rPr>
            </w:pPr>
            <w:r w:rsidRPr="0006401C">
              <w:rPr>
                <w:iCs/>
              </w:rPr>
              <w:t>Мероприятие 51.01</w:t>
            </w:r>
          </w:p>
          <w:p w:rsidR="006674A3" w:rsidRPr="008A18D2" w:rsidRDefault="006674A3" w:rsidP="008A18D2">
            <w:pPr>
              <w:autoSpaceDE w:val="0"/>
              <w:autoSpaceDN w:val="0"/>
              <w:adjustRightInd w:val="0"/>
              <w:rPr>
                <w:iCs/>
              </w:rPr>
            </w:pPr>
            <w:r w:rsidRPr="00E00A8C">
              <w:rPr>
                <w:iCs/>
              </w:rPr>
              <w:t>Разработка мероприятий, направленных на увеличение доходов и снижение задолженности по налоговым платежам</w:t>
            </w:r>
          </w:p>
        </w:tc>
        <w:tc>
          <w:tcPr>
            <w:tcW w:w="1230" w:type="dxa"/>
            <w:vMerge w:val="restart"/>
          </w:tcPr>
          <w:p w:rsidR="006674A3" w:rsidRPr="009A5643" w:rsidRDefault="006674A3" w:rsidP="00CC6989">
            <w:pPr>
              <w:ind w:left="-57" w:right="-57"/>
              <w:jc w:val="center"/>
            </w:pPr>
            <w:r w:rsidRPr="009A5643">
              <w:t>202</w:t>
            </w:r>
            <w:r>
              <w:t>3</w:t>
            </w:r>
            <w:r w:rsidRPr="009A5643">
              <w:t>-202</w:t>
            </w:r>
            <w:r>
              <w:t>7</w:t>
            </w:r>
            <w:r w:rsidRPr="009A5643">
              <w:t xml:space="preserve"> годы</w:t>
            </w:r>
          </w:p>
        </w:tc>
        <w:tc>
          <w:tcPr>
            <w:tcW w:w="1180" w:type="dxa"/>
            <w:gridSpan w:val="2"/>
          </w:tcPr>
          <w:p w:rsidR="006674A3" w:rsidRPr="0006401C" w:rsidRDefault="006674A3" w:rsidP="00CC6989">
            <w:pPr>
              <w:tabs>
                <w:tab w:val="center" w:pos="175"/>
              </w:tabs>
              <w:jc w:val="both"/>
              <w:rPr>
                <w:iCs/>
              </w:rPr>
            </w:pPr>
            <w:r w:rsidRPr="0006401C">
              <w:rPr>
                <w:iCs/>
              </w:rPr>
              <w:t>Итого</w:t>
            </w:r>
          </w:p>
        </w:tc>
        <w:tc>
          <w:tcPr>
            <w:tcW w:w="7626" w:type="dxa"/>
            <w:gridSpan w:val="11"/>
            <w:vMerge w:val="restart"/>
          </w:tcPr>
          <w:p w:rsidR="006674A3" w:rsidRPr="0006401C" w:rsidRDefault="006674A3" w:rsidP="00CC6989">
            <w:pPr>
              <w:autoSpaceDE w:val="0"/>
              <w:autoSpaceDN w:val="0"/>
              <w:adjustRightInd w:val="0"/>
              <w:rPr>
                <w:iCs/>
              </w:rPr>
            </w:pPr>
            <w:r w:rsidRPr="0006401C">
              <w:rPr>
                <w:iCs/>
              </w:rPr>
              <w:t>В пределах средств, выделенных на обеспечение деятельности</w:t>
            </w:r>
          </w:p>
        </w:tc>
        <w:tc>
          <w:tcPr>
            <w:tcW w:w="1559" w:type="dxa"/>
            <w:vMerge w:val="restart"/>
          </w:tcPr>
          <w:p w:rsidR="006674A3" w:rsidRPr="00A20BDD" w:rsidRDefault="006674A3" w:rsidP="00CC6989">
            <w:pPr>
              <w:widowControl w:val="0"/>
              <w:autoSpaceDE w:val="0"/>
              <w:autoSpaceDN w:val="0"/>
              <w:adjustRightInd w:val="0"/>
              <w:jc w:val="both"/>
              <w:rPr>
                <w:rFonts w:eastAsiaTheme="minorEastAsia"/>
                <w:iCs/>
              </w:rPr>
            </w:pPr>
            <w:r w:rsidRPr="00A20BDD">
              <w:rPr>
                <w:rFonts w:eastAsiaTheme="minorEastAsia"/>
                <w:iCs/>
              </w:rPr>
              <w:t xml:space="preserve">Финансовое управление Администрации Городского округа </w:t>
            </w:r>
            <w:proofErr w:type="gramStart"/>
            <w:r w:rsidRPr="00A20BDD">
              <w:rPr>
                <w:rFonts w:eastAsiaTheme="minorEastAsia"/>
                <w:iCs/>
              </w:rPr>
              <w:t>Пушкинский</w:t>
            </w:r>
            <w:proofErr w:type="gramEnd"/>
            <w:r w:rsidRPr="00A20BDD">
              <w:rPr>
                <w:rFonts w:eastAsiaTheme="minorEastAsia"/>
                <w:iCs/>
              </w:rPr>
              <w:t xml:space="preserve"> Московской области</w:t>
            </w:r>
          </w:p>
        </w:tc>
      </w:tr>
      <w:tr w:rsidR="006674A3" w:rsidRPr="0006401C" w:rsidTr="00CC6989">
        <w:trPr>
          <w:trHeight w:val="2277"/>
        </w:trPr>
        <w:tc>
          <w:tcPr>
            <w:tcW w:w="880" w:type="dxa"/>
            <w:vMerge/>
            <w:tcBorders>
              <w:bottom w:val="single" w:sz="4" w:space="0" w:color="auto"/>
            </w:tcBorders>
          </w:tcPr>
          <w:p w:rsidR="006674A3" w:rsidRPr="00E00A8C" w:rsidRDefault="006674A3" w:rsidP="00CC6989">
            <w:pPr>
              <w:widowControl w:val="0"/>
              <w:autoSpaceDE w:val="0"/>
              <w:autoSpaceDN w:val="0"/>
              <w:adjustRightInd w:val="0"/>
              <w:ind w:left="-604" w:firstLine="720"/>
              <w:jc w:val="center"/>
              <w:rPr>
                <w:rFonts w:eastAsiaTheme="minorEastAsia"/>
              </w:rPr>
            </w:pPr>
          </w:p>
        </w:tc>
        <w:tc>
          <w:tcPr>
            <w:tcW w:w="2409" w:type="dxa"/>
            <w:vMerge/>
            <w:tcBorders>
              <w:bottom w:val="single" w:sz="4" w:space="0" w:color="auto"/>
            </w:tcBorders>
          </w:tcPr>
          <w:p w:rsidR="006674A3" w:rsidRPr="00E00A8C" w:rsidRDefault="006674A3" w:rsidP="00CC6989">
            <w:pPr>
              <w:autoSpaceDE w:val="0"/>
              <w:autoSpaceDN w:val="0"/>
              <w:adjustRightInd w:val="0"/>
              <w:rPr>
                <w:i/>
                <w:iCs/>
              </w:rPr>
            </w:pPr>
          </w:p>
        </w:tc>
        <w:tc>
          <w:tcPr>
            <w:tcW w:w="1230" w:type="dxa"/>
            <w:vMerge/>
            <w:tcBorders>
              <w:bottom w:val="single" w:sz="4" w:space="0" w:color="auto"/>
            </w:tcBorders>
          </w:tcPr>
          <w:p w:rsidR="006674A3" w:rsidRPr="00E00A8C" w:rsidRDefault="006674A3" w:rsidP="00CC6989">
            <w:pPr>
              <w:ind w:hanging="100"/>
              <w:jc w:val="center"/>
              <w:rPr>
                <w:iCs/>
              </w:rPr>
            </w:pPr>
          </w:p>
        </w:tc>
        <w:tc>
          <w:tcPr>
            <w:tcW w:w="1180" w:type="dxa"/>
            <w:gridSpan w:val="2"/>
            <w:tcBorders>
              <w:bottom w:val="single" w:sz="4" w:space="0" w:color="auto"/>
            </w:tcBorders>
          </w:tcPr>
          <w:p w:rsidR="006674A3" w:rsidRPr="0006401C" w:rsidRDefault="006674A3" w:rsidP="00CC6989">
            <w:pPr>
              <w:tabs>
                <w:tab w:val="center" w:pos="175"/>
              </w:tabs>
              <w:jc w:val="both"/>
              <w:rPr>
                <w:iCs/>
              </w:rPr>
            </w:pPr>
            <w:r>
              <w:rPr>
                <w:iCs/>
              </w:rPr>
              <w:t xml:space="preserve">Средства бюджета Городского округа </w:t>
            </w:r>
            <w:proofErr w:type="gramStart"/>
            <w:r>
              <w:rPr>
                <w:iCs/>
              </w:rPr>
              <w:t>Пушкинский</w:t>
            </w:r>
            <w:proofErr w:type="gramEnd"/>
            <w:r>
              <w:rPr>
                <w:iCs/>
              </w:rPr>
              <w:t xml:space="preserve"> </w:t>
            </w:r>
          </w:p>
        </w:tc>
        <w:tc>
          <w:tcPr>
            <w:tcW w:w="7626" w:type="dxa"/>
            <w:gridSpan w:val="11"/>
            <w:vMerge/>
            <w:tcBorders>
              <w:bottom w:val="single" w:sz="4" w:space="0" w:color="auto"/>
            </w:tcBorders>
          </w:tcPr>
          <w:p w:rsidR="006674A3" w:rsidRPr="0006401C" w:rsidRDefault="006674A3" w:rsidP="00CC6989">
            <w:pPr>
              <w:autoSpaceDE w:val="0"/>
              <w:autoSpaceDN w:val="0"/>
              <w:adjustRightInd w:val="0"/>
              <w:jc w:val="center"/>
              <w:rPr>
                <w:iCs/>
                <w:highlight w:val="yellow"/>
              </w:rPr>
            </w:pPr>
          </w:p>
        </w:tc>
        <w:tc>
          <w:tcPr>
            <w:tcW w:w="1559" w:type="dxa"/>
            <w:vMerge/>
            <w:tcBorders>
              <w:bottom w:val="single" w:sz="4" w:space="0" w:color="auto"/>
            </w:tcBorders>
          </w:tcPr>
          <w:p w:rsidR="006674A3" w:rsidRPr="0006401C" w:rsidRDefault="006674A3" w:rsidP="00CC6989">
            <w:pPr>
              <w:widowControl w:val="0"/>
              <w:autoSpaceDE w:val="0"/>
              <w:autoSpaceDN w:val="0"/>
              <w:adjustRightInd w:val="0"/>
              <w:jc w:val="both"/>
              <w:rPr>
                <w:rFonts w:eastAsiaTheme="minorEastAsia"/>
                <w:iCs/>
                <w:highlight w:val="yellow"/>
              </w:rPr>
            </w:pPr>
          </w:p>
        </w:tc>
      </w:tr>
      <w:tr w:rsidR="006674A3" w:rsidRPr="0006401C" w:rsidTr="00CC6989">
        <w:trPr>
          <w:trHeight w:val="537"/>
        </w:trPr>
        <w:tc>
          <w:tcPr>
            <w:tcW w:w="880" w:type="dxa"/>
            <w:vMerge w:val="restart"/>
          </w:tcPr>
          <w:p w:rsidR="006674A3" w:rsidRPr="00C7495B" w:rsidRDefault="006674A3" w:rsidP="00CC6989">
            <w:pPr>
              <w:widowControl w:val="0"/>
              <w:autoSpaceDE w:val="0"/>
              <w:autoSpaceDN w:val="0"/>
              <w:adjustRightInd w:val="0"/>
              <w:ind w:left="-604" w:firstLine="720"/>
              <w:jc w:val="center"/>
              <w:rPr>
                <w:rFonts w:eastAsiaTheme="minorEastAsia"/>
                <w:highlight w:val="yellow"/>
              </w:rPr>
            </w:pPr>
          </w:p>
        </w:tc>
        <w:tc>
          <w:tcPr>
            <w:tcW w:w="2409" w:type="dxa"/>
            <w:vMerge w:val="restart"/>
          </w:tcPr>
          <w:p w:rsidR="006674A3" w:rsidRPr="008B7349" w:rsidRDefault="006674A3" w:rsidP="00CC698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Расширение налоговой базы, снижение недоимки по имущественным налоговым доходам в консолидированный бюджет Московской </w:t>
            </w:r>
            <w:r>
              <w:rPr>
                <w:rFonts w:ascii="Times New Roman" w:hAnsi="Times New Roman" w:cs="Times New Roman"/>
                <w:sz w:val="24"/>
                <w:szCs w:val="24"/>
              </w:rPr>
              <w:lastRenderedPageBreak/>
              <w:t>области</w:t>
            </w:r>
          </w:p>
        </w:tc>
        <w:tc>
          <w:tcPr>
            <w:tcW w:w="1245" w:type="dxa"/>
            <w:gridSpan w:val="2"/>
            <w:vMerge w:val="restart"/>
          </w:tcPr>
          <w:p w:rsidR="006674A3" w:rsidRPr="00A45CB8" w:rsidRDefault="006674A3" w:rsidP="00CC6989">
            <w:pPr>
              <w:tabs>
                <w:tab w:val="center" w:pos="175"/>
              </w:tabs>
              <w:jc w:val="center"/>
              <w:rPr>
                <w:iCs/>
              </w:rPr>
            </w:pPr>
            <w:proofErr w:type="spellStart"/>
            <w:r w:rsidRPr="00A45CB8">
              <w:rPr>
                <w:iCs/>
              </w:rPr>
              <w:lastRenderedPageBreak/>
              <w:t>х</w:t>
            </w:r>
            <w:proofErr w:type="spellEnd"/>
          </w:p>
        </w:tc>
        <w:tc>
          <w:tcPr>
            <w:tcW w:w="1165" w:type="dxa"/>
            <w:vMerge w:val="restart"/>
          </w:tcPr>
          <w:p w:rsidR="006674A3" w:rsidRDefault="006674A3" w:rsidP="00CC6989">
            <w:pPr>
              <w:tabs>
                <w:tab w:val="center" w:pos="175"/>
              </w:tabs>
              <w:jc w:val="center"/>
              <w:rPr>
                <w:iCs/>
              </w:rPr>
            </w:pPr>
            <w:proofErr w:type="spellStart"/>
            <w:r>
              <w:rPr>
                <w:iCs/>
              </w:rPr>
              <w:t>х</w:t>
            </w:r>
            <w:proofErr w:type="spellEnd"/>
          </w:p>
        </w:tc>
        <w:tc>
          <w:tcPr>
            <w:tcW w:w="822"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Всего</w:t>
            </w:r>
          </w:p>
        </w:tc>
        <w:tc>
          <w:tcPr>
            <w:tcW w:w="850"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Итого 2023 год</w:t>
            </w:r>
          </w:p>
        </w:tc>
        <w:tc>
          <w:tcPr>
            <w:tcW w:w="2835" w:type="dxa"/>
            <w:gridSpan w:val="4"/>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В том числе по кварталам:</w:t>
            </w:r>
          </w:p>
        </w:tc>
        <w:tc>
          <w:tcPr>
            <w:tcW w:w="851"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2024</w:t>
            </w:r>
          </w:p>
        </w:tc>
        <w:tc>
          <w:tcPr>
            <w:tcW w:w="709"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2025</w:t>
            </w:r>
          </w:p>
        </w:tc>
        <w:tc>
          <w:tcPr>
            <w:tcW w:w="850"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2026</w:t>
            </w:r>
          </w:p>
        </w:tc>
        <w:tc>
          <w:tcPr>
            <w:tcW w:w="703" w:type="dxa"/>
            <w:vMerge w:val="restart"/>
          </w:tcPr>
          <w:p w:rsidR="006674A3" w:rsidRPr="00C93FD6" w:rsidRDefault="006674A3" w:rsidP="00CC6989">
            <w:pPr>
              <w:widowControl w:val="0"/>
              <w:autoSpaceDE w:val="0"/>
              <w:autoSpaceDN w:val="0"/>
              <w:adjustRightInd w:val="0"/>
              <w:jc w:val="center"/>
              <w:rPr>
                <w:rFonts w:eastAsiaTheme="minorEastAsia"/>
                <w:iCs/>
              </w:rPr>
            </w:pPr>
            <w:r w:rsidRPr="00C93FD6">
              <w:rPr>
                <w:rFonts w:eastAsiaTheme="minorEastAsia"/>
                <w:iCs/>
              </w:rPr>
              <w:t>2027</w:t>
            </w:r>
          </w:p>
        </w:tc>
        <w:tc>
          <w:tcPr>
            <w:tcW w:w="1565" w:type="dxa"/>
            <w:gridSpan w:val="2"/>
            <w:vMerge w:val="restart"/>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x</w:t>
            </w:r>
          </w:p>
        </w:tc>
      </w:tr>
      <w:tr w:rsidR="004212AE" w:rsidRPr="0006401C" w:rsidTr="00CC6989">
        <w:trPr>
          <w:trHeight w:val="390"/>
        </w:trPr>
        <w:tc>
          <w:tcPr>
            <w:tcW w:w="880" w:type="dxa"/>
            <w:vMerge/>
          </w:tcPr>
          <w:p w:rsidR="004212AE" w:rsidRPr="00C7495B" w:rsidRDefault="004212AE" w:rsidP="00CC6989">
            <w:pPr>
              <w:widowControl w:val="0"/>
              <w:autoSpaceDE w:val="0"/>
              <w:autoSpaceDN w:val="0"/>
              <w:adjustRightInd w:val="0"/>
              <w:ind w:left="-604" w:firstLine="720"/>
              <w:jc w:val="center"/>
              <w:rPr>
                <w:rFonts w:eastAsiaTheme="minorEastAsia"/>
                <w:highlight w:val="yellow"/>
              </w:rPr>
            </w:pPr>
          </w:p>
        </w:tc>
        <w:tc>
          <w:tcPr>
            <w:tcW w:w="2409" w:type="dxa"/>
            <w:vMerge/>
          </w:tcPr>
          <w:p w:rsidR="004212AE" w:rsidRDefault="004212AE" w:rsidP="00CC6989">
            <w:pPr>
              <w:autoSpaceDE w:val="0"/>
              <w:autoSpaceDN w:val="0"/>
              <w:adjustRightInd w:val="0"/>
            </w:pPr>
          </w:p>
        </w:tc>
        <w:tc>
          <w:tcPr>
            <w:tcW w:w="1245" w:type="dxa"/>
            <w:gridSpan w:val="2"/>
            <w:vMerge/>
          </w:tcPr>
          <w:p w:rsidR="004212AE" w:rsidRPr="00A45CB8" w:rsidRDefault="004212AE" w:rsidP="00CC6989">
            <w:pPr>
              <w:tabs>
                <w:tab w:val="center" w:pos="175"/>
              </w:tabs>
              <w:jc w:val="center"/>
              <w:rPr>
                <w:iCs/>
              </w:rPr>
            </w:pPr>
          </w:p>
        </w:tc>
        <w:tc>
          <w:tcPr>
            <w:tcW w:w="1165" w:type="dxa"/>
            <w:vMerge/>
          </w:tcPr>
          <w:p w:rsidR="004212AE" w:rsidRDefault="004212AE" w:rsidP="00CC6989">
            <w:pPr>
              <w:tabs>
                <w:tab w:val="center" w:pos="175"/>
              </w:tabs>
              <w:jc w:val="center"/>
              <w:rPr>
                <w:iCs/>
              </w:rPr>
            </w:pPr>
          </w:p>
        </w:tc>
        <w:tc>
          <w:tcPr>
            <w:tcW w:w="822"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850"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630" w:type="dxa"/>
            <w:tcBorders>
              <w:bottom w:val="single" w:sz="4" w:space="0" w:color="auto"/>
            </w:tcBorders>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1 квартал</w:t>
            </w:r>
          </w:p>
        </w:tc>
        <w:tc>
          <w:tcPr>
            <w:tcW w:w="646" w:type="dxa"/>
            <w:tcBorders>
              <w:bottom w:val="single" w:sz="4" w:space="0" w:color="auto"/>
            </w:tcBorders>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2 квартал</w:t>
            </w:r>
          </w:p>
        </w:tc>
        <w:tc>
          <w:tcPr>
            <w:tcW w:w="709" w:type="dxa"/>
            <w:tcBorders>
              <w:bottom w:val="single" w:sz="4" w:space="0" w:color="auto"/>
            </w:tcBorders>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3 квартал</w:t>
            </w:r>
          </w:p>
        </w:tc>
        <w:tc>
          <w:tcPr>
            <w:tcW w:w="850" w:type="dxa"/>
            <w:tcBorders>
              <w:bottom w:val="single" w:sz="4" w:space="0" w:color="auto"/>
            </w:tcBorders>
          </w:tcPr>
          <w:p w:rsidR="004212AE" w:rsidRPr="00B7190E" w:rsidRDefault="004212AE" w:rsidP="00CC6989">
            <w:pPr>
              <w:pStyle w:val="ConsPlusNormal"/>
              <w:jc w:val="center"/>
              <w:rPr>
                <w:rFonts w:ascii="Times New Roman" w:hAnsi="Times New Roman" w:cs="Times New Roman"/>
                <w:sz w:val="22"/>
                <w:szCs w:val="22"/>
              </w:rPr>
            </w:pPr>
            <w:r>
              <w:rPr>
                <w:rFonts w:ascii="Times New Roman" w:hAnsi="Times New Roman" w:cs="Times New Roman"/>
                <w:sz w:val="22"/>
                <w:szCs w:val="22"/>
              </w:rPr>
              <w:t>4 квартал</w:t>
            </w:r>
          </w:p>
        </w:tc>
        <w:tc>
          <w:tcPr>
            <w:tcW w:w="851" w:type="dxa"/>
            <w:vMerge/>
          </w:tcPr>
          <w:p w:rsidR="004212AE" w:rsidRPr="00C93FD6" w:rsidRDefault="004212AE" w:rsidP="00CC6989">
            <w:pPr>
              <w:widowControl w:val="0"/>
              <w:autoSpaceDE w:val="0"/>
              <w:autoSpaceDN w:val="0"/>
              <w:adjustRightInd w:val="0"/>
              <w:jc w:val="center"/>
              <w:rPr>
                <w:rFonts w:eastAsiaTheme="minorEastAsia"/>
                <w:iCs/>
              </w:rPr>
            </w:pPr>
          </w:p>
        </w:tc>
        <w:tc>
          <w:tcPr>
            <w:tcW w:w="709"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850"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703" w:type="dxa"/>
            <w:vMerge/>
          </w:tcPr>
          <w:p w:rsidR="004212AE" w:rsidRDefault="004212AE" w:rsidP="00CC6989">
            <w:pPr>
              <w:widowControl w:val="0"/>
              <w:autoSpaceDE w:val="0"/>
              <w:autoSpaceDN w:val="0"/>
              <w:adjustRightInd w:val="0"/>
              <w:jc w:val="center"/>
              <w:rPr>
                <w:rFonts w:eastAsiaTheme="minorEastAsia"/>
                <w:iCs/>
                <w:highlight w:val="yellow"/>
              </w:rPr>
            </w:pPr>
          </w:p>
        </w:tc>
        <w:tc>
          <w:tcPr>
            <w:tcW w:w="1565" w:type="dxa"/>
            <w:gridSpan w:val="2"/>
            <w:vMerge/>
          </w:tcPr>
          <w:p w:rsidR="004212AE" w:rsidRPr="00C93FD6" w:rsidRDefault="004212AE" w:rsidP="00CC6989">
            <w:pPr>
              <w:widowControl w:val="0"/>
              <w:autoSpaceDE w:val="0"/>
              <w:autoSpaceDN w:val="0"/>
              <w:adjustRightInd w:val="0"/>
              <w:jc w:val="center"/>
              <w:rPr>
                <w:rFonts w:eastAsiaTheme="minorEastAsia"/>
                <w:iCs/>
              </w:rPr>
            </w:pPr>
          </w:p>
        </w:tc>
      </w:tr>
      <w:tr w:rsidR="006674A3" w:rsidRPr="0006401C" w:rsidTr="00CC6989">
        <w:trPr>
          <w:trHeight w:val="862"/>
        </w:trPr>
        <w:tc>
          <w:tcPr>
            <w:tcW w:w="880" w:type="dxa"/>
            <w:vMerge/>
            <w:tcBorders>
              <w:bottom w:val="single" w:sz="4" w:space="0" w:color="auto"/>
            </w:tcBorders>
          </w:tcPr>
          <w:p w:rsidR="006674A3" w:rsidRPr="00C7495B" w:rsidRDefault="006674A3" w:rsidP="00CC6989">
            <w:pPr>
              <w:widowControl w:val="0"/>
              <w:autoSpaceDE w:val="0"/>
              <w:autoSpaceDN w:val="0"/>
              <w:adjustRightInd w:val="0"/>
              <w:ind w:left="-604" w:firstLine="720"/>
              <w:jc w:val="center"/>
              <w:rPr>
                <w:rFonts w:eastAsiaTheme="minorEastAsia"/>
                <w:highlight w:val="yellow"/>
              </w:rPr>
            </w:pPr>
          </w:p>
        </w:tc>
        <w:tc>
          <w:tcPr>
            <w:tcW w:w="2409" w:type="dxa"/>
            <w:vMerge/>
            <w:tcBorders>
              <w:bottom w:val="single" w:sz="4" w:space="0" w:color="auto"/>
            </w:tcBorders>
          </w:tcPr>
          <w:p w:rsidR="006674A3" w:rsidRDefault="006674A3" w:rsidP="00CC6989">
            <w:pPr>
              <w:autoSpaceDE w:val="0"/>
              <w:autoSpaceDN w:val="0"/>
              <w:adjustRightInd w:val="0"/>
            </w:pPr>
          </w:p>
        </w:tc>
        <w:tc>
          <w:tcPr>
            <w:tcW w:w="1245" w:type="dxa"/>
            <w:gridSpan w:val="2"/>
            <w:vMerge/>
            <w:tcBorders>
              <w:bottom w:val="single" w:sz="4" w:space="0" w:color="auto"/>
            </w:tcBorders>
          </w:tcPr>
          <w:p w:rsidR="006674A3" w:rsidRPr="00A45CB8" w:rsidRDefault="006674A3" w:rsidP="00CC6989">
            <w:pPr>
              <w:tabs>
                <w:tab w:val="center" w:pos="175"/>
              </w:tabs>
              <w:jc w:val="center"/>
              <w:rPr>
                <w:iCs/>
              </w:rPr>
            </w:pPr>
          </w:p>
        </w:tc>
        <w:tc>
          <w:tcPr>
            <w:tcW w:w="1165" w:type="dxa"/>
            <w:vMerge/>
            <w:tcBorders>
              <w:bottom w:val="single" w:sz="4" w:space="0" w:color="auto"/>
            </w:tcBorders>
          </w:tcPr>
          <w:p w:rsidR="006674A3" w:rsidRDefault="006674A3" w:rsidP="00CC6989">
            <w:pPr>
              <w:tabs>
                <w:tab w:val="center" w:pos="175"/>
              </w:tabs>
              <w:jc w:val="center"/>
              <w:rPr>
                <w:iCs/>
              </w:rPr>
            </w:pPr>
          </w:p>
        </w:tc>
        <w:tc>
          <w:tcPr>
            <w:tcW w:w="822" w:type="dxa"/>
            <w:tcBorders>
              <w:bottom w:val="single" w:sz="4" w:space="0" w:color="auto"/>
            </w:tcBorders>
          </w:tcPr>
          <w:p w:rsidR="006674A3" w:rsidRPr="003C708A" w:rsidRDefault="006674A3" w:rsidP="00CC6989">
            <w:pPr>
              <w:widowControl w:val="0"/>
              <w:autoSpaceDE w:val="0"/>
              <w:autoSpaceDN w:val="0"/>
              <w:adjustRightInd w:val="0"/>
              <w:jc w:val="center"/>
              <w:rPr>
                <w:rFonts w:eastAsiaTheme="minorEastAsia"/>
                <w:iCs/>
              </w:rPr>
            </w:pPr>
            <w:r w:rsidRPr="00C93FD6">
              <w:rPr>
                <w:rFonts w:eastAsiaTheme="minorEastAsia"/>
                <w:iCs/>
                <w:lang w:val="en-US"/>
              </w:rPr>
              <w:t>0</w:t>
            </w:r>
            <w:r w:rsidR="003C708A">
              <w:rPr>
                <w:rFonts w:eastAsiaTheme="minorEastAsia"/>
                <w:iCs/>
              </w:rPr>
              <w:t>,9</w:t>
            </w:r>
          </w:p>
        </w:tc>
        <w:tc>
          <w:tcPr>
            <w:tcW w:w="850" w:type="dxa"/>
            <w:tcBorders>
              <w:bottom w:val="single" w:sz="4" w:space="0" w:color="auto"/>
            </w:tcBorders>
          </w:tcPr>
          <w:p w:rsidR="006674A3" w:rsidRPr="003C708A" w:rsidRDefault="006674A3" w:rsidP="00CC6989">
            <w:pPr>
              <w:widowControl w:val="0"/>
              <w:autoSpaceDE w:val="0"/>
              <w:autoSpaceDN w:val="0"/>
              <w:adjustRightInd w:val="0"/>
              <w:jc w:val="center"/>
              <w:rPr>
                <w:rFonts w:eastAsiaTheme="minorEastAsia"/>
                <w:iCs/>
              </w:rPr>
            </w:pPr>
            <w:r w:rsidRPr="00C93FD6">
              <w:rPr>
                <w:rFonts w:eastAsiaTheme="minorEastAsia"/>
                <w:iCs/>
                <w:lang w:val="en-US"/>
              </w:rPr>
              <w:t>0</w:t>
            </w:r>
            <w:r w:rsidR="003C708A">
              <w:rPr>
                <w:rFonts w:eastAsiaTheme="minorEastAsia"/>
                <w:iCs/>
              </w:rPr>
              <w:t>,9</w:t>
            </w:r>
          </w:p>
        </w:tc>
        <w:tc>
          <w:tcPr>
            <w:tcW w:w="630" w:type="dxa"/>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0</w:t>
            </w:r>
          </w:p>
        </w:tc>
        <w:tc>
          <w:tcPr>
            <w:tcW w:w="646" w:type="dxa"/>
            <w:tcBorders>
              <w:bottom w:val="single" w:sz="4" w:space="0" w:color="auto"/>
            </w:tcBorders>
          </w:tcPr>
          <w:p w:rsidR="006674A3" w:rsidRPr="003C708A" w:rsidRDefault="003C708A" w:rsidP="00CC6989">
            <w:pPr>
              <w:widowControl w:val="0"/>
              <w:autoSpaceDE w:val="0"/>
              <w:autoSpaceDN w:val="0"/>
              <w:adjustRightInd w:val="0"/>
              <w:jc w:val="center"/>
              <w:rPr>
                <w:rFonts w:eastAsiaTheme="minorEastAsia"/>
                <w:iCs/>
              </w:rPr>
            </w:pPr>
            <w:r>
              <w:rPr>
                <w:rFonts w:eastAsiaTheme="minorEastAsia"/>
                <w:iCs/>
              </w:rPr>
              <w:t>0,71</w:t>
            </w:r>
          </w:p>
        </w:tc>
        <w:tc>
          <w:tcPr>
            <w:tcW w:w="709" w:type="dxa"/>
            <w:tcBorders>
              <w:bottom w:val="single" w:sz="4" w:space="0" w:color="auto"/>
            </w:tcBorders>
          </w:tcPr>
          <w:p w:rsidR="006674A3" w:rsidRPr="003C708A" w:rsidRDefault="003C708A" w:rsidP="00CC6989">
            <w:pPr>
              <w:widowControl w:val="0"/>
              <w:autoSpaceDE w:val="0"/>
              <w:autoSpaceDN w:val="0"/>
              <w:adjustRightInd w:val="0"/>
              <w:jc w:val="center"/>
              <w:rPr>
                <w:rFonts w:eastAsiaTheme="minorEastAsia"/>
                <w:iCs/>
              </w:rPr>
            </w:pPr>
            <w:r>
              <w:rPr>
                <w:rFonts w:eastAsiaTheme="minorEastAsia"/>
                <w:iCs/>
              </w:rPr>
              <w:t>0,8</w:t>
            </w:r>
          </w:p>
        </w:tc>
        <w:tc>
          <w:tcPr>
            <w:tcW w:w="850" w:type="dxa"/>
            <w:tcBorders>
              <w:bottom w:val="single" w:sz="4" w:space="0" w:color="auto"/>
            </w:tcBorders>
          </w:tcPr>
          <w:p w:rsidR="006674A3" w:rsidRPr="003C708A" w:rsidRDefault="006674A3" w:rsidP="00CC6989">
            <w:pPr>
              <w:widowControl w:val="0"/>
              <w:autoSpaceDE w:val="0"/>
              <w:autoSpaceDN w:val="0"/>
              <w:adjustRightInd w:val="0"/>
              <w:jc w:val="center"/>
              <w:rPr>
                <w:rFonts w:eastAsiaTheme="minorEastAsia"/>
                <w:iCs/>
              </w:rPr>
            </w:pPr>
            <w:r w:rsidRPr="00C93FD6">
              <w:rPr>
                <w:rFonts w:eastAsiaTheme="minorEastAsia"/>
                <w:iCs/>
                <w:lang w:val="en-US"/>
              </w:rPr>
              <w:t>0</w:t>
            </w:r>
            <w:r w:rsidR="003C708A">
              <w:rPr>
                <w:rFonts w:eastAsiaTheme="minorEastAsia"/>
                <w:iCs/>
              </w:rPr>
              <w:t>,9</w:t>
            </w:r>
          </w:p>
        </w:tc>
        <w:tc>
          <w:tcPr>
            <w:tcW w:w="851" w:type="dxa"/>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0</w:t>
            </w:r>
          </w:p>
        </w:tc>
        <w:tc>
          <w:tcPr>
            <w:tcW w:w="709" w:type="dxa"/>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0</w:t>
            </w:r>
          </w:p>
        </w:tc>
        <w:tc>
          <w:tcPr>
            <w:tcW w:w="850" w:type="dxa"/>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0</w:t>
            </w:r>
          </w:p>
        </w:tc>
        <w:tc>
          <w:tcPr>
            <w:tcW w:w="703" w:type="dxa"/>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0</w:t>
            </w:r>
          </w:p>
        </w:tc>
        <w:tc>
          <w:tcPr>
            <w:tcW w:w="1565" w:type="dxa"/>
            <w:gridSpan w:val="2"/>
            <w:tcBorders>
              <w:bottom w:val="single" w:sz="4" w:space="0" w:color="auto"/>
            </w:tcBorders>
          </w:tcPr>
          <w:p w:rsidR="006674A3" w:rsidRPr="00C93FD6" w:rsidRDefault="006674A3" w:rsidP="00CC6989">
            <w:pPr>
              <w:widowControl w:val="0"/>
              <w:autoSpaceDE w:val="0"/>
              <w:autoSpaceDN w:val="0"/>
              <w:adjustRightInd w:val="0"/>
              <w:jc w:val="center"/>
              <w:rPr>
                <w:rFonts w:eastAsiaTheme="minorEastAsia"/>
                <w:iCs/>
                <w:lang w:val="en-US"/>
              </w:rPr>
            </w:pPr>
            <w:r w:rsidRPr="00C93FD6">
              <w:rPr>
                <w:rFonts w:eastAsiaTheme="minorEastAsia"/>
                <w:iCs/>
                <w:lang w:val="en-US"/>
              </w:rPr>
              <w:t>x</w:t>
            </w:r>
          </w:p>
        </w:tc>
      </w:tr>
      <w:tr w:rsidR="006674A3" w:rsidRPr="0006401C" w:rsidTr="00CC6989">
        <w:trPr>
          <w:trHeight w:val="112"/>
        </w:trPr>
        <w:tc>
          <w:tcPr>
            <w:tcW w:w="880" w:type="dxa"/>
            <w:vMerge w:val="restart"/>
          </w:tcPr>
          <w:p w:rsidR="006674A3" w:rsidRPr="00736A22" w:rsidRDefault="006674A3" w:rsidP="00CC6989">
            <w:pPr>
              <w:widowControl w:val="0"/>
              <w:autoSpaceDE w:val="0"/>
              <w:autoSpaceDN w:val="0"/>
              <w:adjustRightInd w:val="0"/>
              <w:ind w:left="-604" w:firstLine="720"/>
              <w:jc w:val="center"/>
              <w:rPr>
                <w:rFonts w:eastAsiaTheme="minorEastAsia"/>
              </w:rPr>
            </w:pPr>
          </w:p>
        </w:tc>
        <w:tc>
          <w:tcPr>
            <w:tcW w:w="3639" w:type="dxa"/>
            <w:gridSpan w:val="2"/>
            <w:vMerge w:val="restart"/>
          </w:tcPr>
          <w:p w:rsidR="006674A3" w:rsidRPr="00736A22" w:rsidRDefault="006674A3" w:rsidP="00CC6989">
            <w:pPr>
              <w:ind w:hanging="100"/>
              <w:jc w:val="center"/>
              <w:rPr>
                <w:iCs/>
              </w:rPr>
            </w:pPr>
            <w:r w:rsidRPr="00736A22">
              <w:rPr>
                <w:iCs/>
              </w:rPr>
              <w:t>Итого по подпрограмме</w:t>
            </w:r>
          </w:p>
        </w:tc>
        <w:tc>
          <w:tcPr>
            <w:tcW w:w="1180" w:type="dxa"/>
            <w:gridSpan w:val="2"/>
          </w:tcPr>
          <w:p w:rsidR="006674A3" w:rsidRPr="00736A22" w:rsidRDefault="006674A3" w:rsidP="00CC6989">
            <w:pPr>
              <w:tabs>
                <w:tab w:val="center" w:pos="175"/>
              </w:tabs>
              <w:jc w:val="both"/>
              <w:rPr>
                <w:iCs/>
              </w:rPr>
            </w:pPr>
            <w:r w:rsidRPr="00736A22">
              <w:rPr>
                <w:iCs/>
              </w:rPr>
              <w:t>Итого</w:t>
            </w:r>
          </w:p>
        </w:tc>
        <w:tc>
          <w:tcPr>
            <w:tcW w:w="7626" w:type="dxa"/>
            <w:gridSpan w:val="11"/>
          </w:tcPr>
          <w:p w:rsidR="006674A3" w:rsidRPr="00736A22" w:rsidRDefault="006674A3" w:rsidP="00CC6989">
            <w:pPr>
              <w:autoSpaceDE w:val="0"/>
              <w:autoSpaceDN w:val="0"/>
              <w:adjustRightInd w:val="0"/>
              <w:jc w:val="center"/>
              <w:rPr>
                <w:iCs/>
              </w:rPr>
            </w:pPr>
            <w:r w:rsidRPr="00736A22">
              <w:rPr>
                <w:iCs/>
              </w:rPr>
              <w:t>В пределах средств, выделенных на обеспечение деятельности</w:t>
            </w:r>
          </w:p>
        </w:tc>
        <w:tc>
          <w:tcPr>
            <w:tcW w:w="1559" w:type="dxa"/>
          </w:tcPr>
          <w:p w:rsidR="006674A3" w:rsidRPr="00736A22" w:rsidRDefault="006674A3" w:rsidP="00CC6989">
            <w:pPr>
              <w:widowControl w:val="0"/>
              <w:autoSpaceDE w:val="0"/>
              <w:autoSpaceDN w:val="0"/>
              <w:adjustRightInd w:val="0"/>
              <w:jc w:val="center"/>
              <w:rPr>
                <w:rFonts w:eastAsiaTheme="minorEastAsia"/>
                <w:iCs/>
              </w:rPr>
            </w:pPr>
            <w:proofErr w:type="spellStart"/>
            <w:r w:rsidRPr="00736A22">
              <w:rPr>
                <w:rFonts w:eastAsiaTheme="minorEastAsia"/>
                <w:iCs/>
              </w:rPr>
              <w:t>х</w:t>
            </w:r>
            <w:proofErr w:type="spellEnd"/>
          </w:p>
        </w:tc>
      </w:tr>
      <w:tr w:rsidR="006674A3" w:rsidRPr="0006401C" w:rsidTr="00CC6989">
        <w:trPr>
          <w:trHeight w:val="1388"/>
        </w:trPr>
        <w:tc>
          <w:tcPr>
            <w:tcW w:w="880" w:type="dxa"/>
            <w:vMerge/>
            <w:tcBorders>
              <w:bottom w:val="single" w:sz="4" w:space="0" w:color="auto"/>
            </w:tcBorders>
          </w:tcPr>
          <w:p w:rsidR="006674A3" w:rsidRPr="00736A22" w:rsidRDefault="006674A3" w:rsidP="00CC6989">
            <w:pPr>
              <w:widowControl w:val="0"/>
              <w:autoSpaceDE w:val="0"/>
              <w:autoSpaceDN w:val="0"/>
              <w:adjustRightInd w:val="0"/>
              <w:ind w:left="-604" w:firstLine="720"/>
              <w:jc w:val="center"/>
              <w:rPr>
                <w:rFonts w:eastAsiaTheme="minorEastAsia"/>
              </w:rPr>
            </w:pPr>
          </w:p>
        </w:tc>
        <w:tc>
          <w:tcPr>
            <w:tcW w:w="3639" w:type="dxa"/>
            <w:gridSpan w:val="2"/>
            <w:vMerge/>
            <w:tcBorders>
              <w:bottom w:val="single" w:sz="4" w:space="0" w:color="auto"/>
            </w:tcBorders>
          </w:tcPr>
          <w:p w:rsidR="006674A3" w:rsidRPr="00736A22" w:rsidRDefault="006674A3" w:rsidP="00CC6989">
            <w:pPr>
              <w:ind w:hanging="100"/>
              <w:jc w:val="center"/>
              <w:rPr>
                <w:iCs/>
              </w:rPr>
            </w:pPr>
          </w:p>
        </w:tc>
        <w:tc>
          <w:tcPr>
            <w:tcW w:w="1180" w:type="dxa"/>
            <w:gridSpan w:val="2"/>
            <w:tcBorders>
              <w:bottom w:val="single" w:sz="4" w:space="0" w:color="auto"/>
            </w:tcBorders>
          </w:tcPr>
          <w:p w:rsidR="006674A3" w:rsidRPr="00736A22" w:rsidRDefault="006674A3" w:rsidP="00CC6989">
            <w:pPr>
              <w:tabs>
                <w:tab w:val="center" w:pos="175"/>
              </w:tabs>
              <w:jc w:val="both"/>
              <w:rPr>
                <w:iCs/>
              </w:rPr>
            </w:pPr>
            <w:r w:rsidRPr="00736A22">
              <w:rPr>
                <w:iCs/>
              </w:rPr>
              <w:t xml:space="preserve">Средства бюджета Городского округа </w:t>
            </w:r>
            <w:proofErr w:type="gramStart"/>
            <w:r w:rsidRPr="00736A22">
              <w:rPr>
                <w:iCs/>
              </w:rPr>
              <w:t>Пушкинский</w:t>
            </w:r>
            <w:proofErr w:type="gramEnd"/>
          </w:p>
        </w:tc>
        <w:tc>
          <w:tcPr>
            <w:tcW w:w="7626" w:type="dxa"/>
            <w:gridSpan w:val="11"/>
            <w:tcBorders>
              <w:bottom w:val="single" w:sz="4" w:space="0" w:color="auto"/>
            </w:tcBorders>
          </w:tcPr>
          <w:p w:rsidR="006674A3" w:rsidRPr="00736A22" w:rsidRDefault="006674A3" w:rsidP="00CC6989">
            <w:pPr>
              <w:autoSpaceDE w:val="0"/>
              <w:autoSpaceDN w:val="0"/>
              <w:adjustRightInd w:val="0"/>
              <w:jc w:val="center"/>
              <w:rPr>
                <w:iCs/>
              </w:rPr>
            </w:pPr>
            <w:r w:rsidRPr="00736A22">
              <w:rPr>
                <w:iCs/>
              </w:rPr>
              <w:t>В пределах средств, выделенных на обеспечение деятельности</w:t>
            </w:r>
          </w:p>
        </w:tc>
        <w:tc>
          <w:tcPr>
            <w:tcW w:w="1559" w:type="dxa"/>
            <w:tcBorders>
              <w:bottom w:val="single" w:sz="4" w:space="0" w:color="auto"/>
            </w:tcBorders>
          </w:tcPr>
          <w:p w:rsidR="006674A3" w:rsidRPr="00736A22" w:rsidRDefault="006674A3" w:rsidP="00CC6989">
            <w:pPr>
              <w:widowControl w:val="0"/>
              <w:autoSpaceDE w:val="0"/>
              <w:autoSpaceDN w:val="0"/>
              <w:adjustRightInd w:val="0"/>
              <w:jc w:val="center"/>
              <w:rPr>
                <w:rFonts w:eastAsiaTheme="minorEastAsia"/>
                <w:iCs/>
              </w:rPr>
            </w:pPr>
            <w:proofErr w:type="spellStart"/>
            <w:r w:rsidRPr="00736A22">
              <w:rPr>
                <w:rFonts w:eastAsiaTheme="minorEastAsia"/>
                <w:iCs/>
              </w:rPr>
              <w:t>х</w:t>
            </w:r>
            <w:proofErr w:type="spellEnd"/>
          </w:p>
        </w:tc>
      </w:tr>
    </w:tbl>
    <w:p w:rsidR="006674A3" w:rsidRDefault="006674A3" w:rsidP="006674A3">
      <w:pPr>
        <w:rPr>
          <w:rFonts w:eastAsiaTheme="minorEastAsia"/>
          <w:sz w:val="22"/>
        </w:rPr>
      </w:pPr>
    </w:p>
    <w:p w:rsidR="006674A3" w:rsidRDefault="006674A3" w:rsidP="006674A3">
      <w:pPr>
        <w:rPr>
          <w:rFonts w:eastAsiaTheme="minorEastAsia"/>
          <w:sz w:val="22"/>
        </w:rPr>
      </w:pPr>
    </w:p>
    <w:p w:rsidR="006674A3" w:rsidRDefault="006674A3" w:rsidP="006674A3">
      <w:pPr>
        <w:rPr>
          <w:rFonts w:eastAsiaTheme="minorEastAsia"/>
          <w:b/>
          <w:sz w:val="22"/>
        </w:rPr>
      </w:pPr>
    </w:p>
    <w:p w:rsidR="006674A3" w:rsidRDefault="006674A3" w:rsidP="006674A3"/>
    <w:p w:rsidR="00DF0D22" w:rsidRDefault="00DF0D22"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Default="006674A3" w:rsidP="002B6445">
      <w:pPr>
        <w:jc w:val="center"/>
        <w:rPr>
          <w:b/>
          <w:bCs/>
          <w:sz w:val="28"/>
          <w:szCs w:val="28"/>
        </w:rPr>
      </w:pPr>
    </w:p>
    <w:p w:rsidR="006674A3" w:rsidRPr="00B47CCC" w:rsidRDefault="006674A3" w:rsidP="006674A3">
      <w:pPr>
        <w:ind w:left="10206"/>
        <w:rPr>
          <w:sz w:val="28"/>
          <w:szCs w:val="28"/>
        </w:rPr>
      </w:pPr>
      <w:r w:rsidRPr="00AA3A22">
        <w:rPr>
          <w:sz w:val="28"/>
          <w:szCs w:val="28"/>
        </w:rPr>
        <w:lastRenderedPageBreak/>
        <w:t xml:space="preserve">Приложение </w:t>
      </w:r>
      <w:r>
        <w:rPr>
          <w:sz w:val="28"/>
          <w:szCs w:val="28"/>
        </w:rPr>
        <w:t>4</w:t>
      </w:r>
    </w:p>
    <w:p w:rsidR="006674A3" w:rsidRPr="006C5CAF" w:rsidRDefault="006674A3" w:rsidP="006674A3">
      <w:pPr>
        <w:ind w:left="10206"/>
        <w:rPr>
          <w:sz w:val="28"/>
          <w:szCs w:val="28"/>
        </w:rPr>
      </w:pPr>
      <w:r w:rsidRPr="00AA3A22">
        <w:rPr>
          <w:sz w:val="28"/>
          <w:szCs w:val="28"/>
        </w:rPr>
        <w:t xml:space="preserve">к </w:t>
      </w:r>
      <w:r>
        <w:rPr>
          <w:sz w:val="28"/>
          <w:szCs w:val="28"/>
        </w:rPr>
        <w:t xml:space="preserve">муниципальной программе </w:t>
      </w:r>
    </w:p>
    <w:p w:rsidR="006674A3" w:rsidRPr="00AA3A22" w:rsidRDefault="006674A3" w:rsidP="006674A3">
      <w:pPr>
        <w:ind w:left="10206"/>
        <w:rPr>
          <w:sz w:val="28"/>
          <w:szCs w:val="28"/>
        </w:rPr>
      </w:pPr>
      <w:r w:rsidRPr="00AA3A22">
        <w:rPr>
          <w:sz w:val="28"/>
          <w:szCs w:val="28"/>
        </w:rPr>
        <w:t xml:space="preserve">Городского округа </w:t>
      </w:r>
      <w:proofErr w:type="gramStart"/>
      <w:r w:rsidRPr="00AA3A22">
        <w:rPr>
          <w:sz w:val="28"/>
          <w:szCs w:val="28"/>
        </w:rPr>
        <w:t>Пушкинский</w:t>
      </w:r>
      <w:proofErr w:type="gramEnd"/>
    </w:p>
    <w:p w:rsidR="006674A3" w:rsidRPr="00AA3A22" w:rsidRDefault="006674A3" w:rsidP="006674A3">
      <w:pPr>
        <w:ind w:left="10206"/>
        <w:rPr>
          <w:sz w:val="28"/>
          <w:szCs w:val="28"/>
        </w:rPr>
      </w:pPr>
      <w:r w:rsidRPr="00AA3A22">
        <w:rPr>
          <w:sz w:val="28"/>
          <w:szCs w:val="28"/>
        </w:rPr>
        <w:t>Московской области</w:t>
      </w:r>
      <w:r>
        <w:rPr>
          <w:sz w:val="28"/>
          <w:szCs w:val="28"/>
        </w:rPr>
        <w:t xml:space="preserve"> «</w:t>
      </w:r>
      <w:r w:rsidRPr="006C5CAF">
        <w:rPr>
          <w:sz w:val="28"/>
          <w:szCs w:val="28"/>
        </w:rPr>
        <w:t>Управление имуществом и муниципальными финансами» на 2023-2027 годы</w:t>
      </w:r>
    </w:p>
    <w:p w:rsidR="006674A3" w:rsidRDefault="006674A3" w:rsidP="006674A3">
      <w:pPr>
        <w:ind w:left="10206"/>
        <w:rPr>
          <w:b/>
          <w:sz w:val="28"/>
          <w:szCs w:val="28"/>
        </w:rPr>
      </w:pPr>
      <w:r w:rsidRPr="00AA3A22">
        <w:rPr>
          <w:sz w:val="28"/>
          <w:szCs w:val="28"/>
        </w:rPr>
        <w:t>от _____________№__________</w:t>
      </w:r>
    </w:p>
    <w:p w:rsidR="006674A3" w:rsidRPr="005C1684" w:rsidRDefault="006674A3" w:rsidP="002B6445">
      <w:pPr>
        <w:jc w:val="center"/>
        <w:rPr>
          <w:b/>
          <w:bCs/>
          <w:sz w:val="16"/>
          <w:szCs w:val="16"/>
        </w:rPr>
      </w:pPr>
    </w:p>
    <w:p w:rsidR="004C498E" w:rsidRDefault="004C498E" w:rsidP="002B6445">
      <w:pPr>
        <w:jc w:val="center"/>
        <w:rPr>
          <w:b/>
          <w:bCs/>
          <w:sz w:val="28"/>
          <w:szCs w:val="28"/>
        </w:rPr>
      </w:pPr>
      <w:r>
        <w:rPr>
          <w:b/>
          <w:bCs/>
          <w:sz w:val="28"/>
          <w:szCs w:val="28"/>
        </w:rPr>
        <w:t>Подпрограмма 5 «Обеспечивающая подпрограмма»</w:t>
      </w:r>
    </w:p>
    <w:p w:rsidR="004C498E" w:rsidRDefault="004C498E" w:rsidP="002B6445">
      <w:pPr>
        <w:jc w:val="center"/>
        <w:rPr>
          <w:b/>
          <w:bCs/>
          <w:sz w:val="28"/>
          <w:szCs w:val="28"/>
        </w:rPr>
      </w:pPr>
      <w:r>
        <w:rPr>
          <w:b/>
          <w:bCs/>
          <w:sz w:val="28"/>
          <w:szCs w:val="28"/>
        </w:rPr>
        <w:t>Перечень мероприятий подпрограммы 5 «Обеспечивающая подпрограмма»</w:t>
      </w:r>
    </w:p>
    <w:p w:rsidR="002B6445" w:rsidRDefault="002B6445" w:rsidP="002B6445">
      <w:pPr>
        <w:rPr>
          <w:sz w:val="2"/>
          <w:szCs w:val="2"/>
        </w:rPr>
      </w:pPr>
    </w:p>
    <w:p w:rsidR="00FD552B" w:rsidRPr="00AA3A22" w:rsidRDefault="00FD552B" w:rsidP="002B6445">
      <w:pPr>
        <w:rPr>
          <w:sz w:val="2"/>
          <w:szCs w:val="2"/>
        </w:rPr>
      </w:pPr>
    </w:p>
    <w:tbl>
      <w:tblPr>
        <w:tblpPr w:leftFromText="180" w:rightFromText="180" w:vertAnchor="text" w:tblpX="-323" w:tblpY="1"/>
        <w:tblOverlap w:val="neve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2176"/>
        <w:gridCol w:w="864"/>
        <w:gridCol w:w="1444"/>
        <w:gridCol w:w="1294"/>
        <w:gridCol w:w="1294"/>
        <w:gridCol w:w="1294"/>
        <w:gridCol w:w="1294"/>
        <w:gridCol w:w="1294"/>
        <w:gridCol w:w="1297"/>
        <w:gridCol w:w="2700"/>
      </w:tblGrid>
      <w:tr w:rsidR="00366167" w:rsidRPr="00933910" w:rsidTr="00366167">
        <w:trPr>
          <w:trHeight w:val="20"/>
          <w:tblHeader/>
        </w:trPr>
        <w:tc>
          <w:tcPr>
            <w:tcW w:w="239" w:type="pct"/>
            <w:vMerge w:val="restart"/>
            <w:shd w:val="clear" w:color="auto" w:fill="auto"/>
          </w:tcPr>
          <w:p w:rsidR="00366167" w:rsidRPr="00AA3A22" w:rsidRDefault="00366167" w:rsidP="00DF0D22">
            <w:pPr>
              <w:jc w:val="center"/>
            </w:pPr>
            <w:r w:rsidRPr="00AA3A22">
              <w:rPr>
                <w:sz w:val="22"/>
                <w:szCs w:val="22"/>
              </w:rPr>
              <w:t xml:space="preserve">№ </w:t>
            </w:r>
            <w:r w:rsidRPr="00AA3A22">
              <w:rPr>
                <w:sz w:val="22"/>
                <w:szCs w:val="22"/>
              </w:rPr>
              <w:br/>
              <w:t>п/п</w:t>
            </w:r>
          </w:p>
        </w:tc>
        <w:tc>
          <w:tcPr>
            <w:tcW w:w="693" w:type="pct"/>
            <w:vMerge w:val="restart"/>
            <w:shd w:val="clear" w:color="auto" w:fill="auto"/>
          </w:tcPr>
          <w:p w:rsidR="00366167" w:rsidRPr="00AA3A22" w:rsidRDefault="00366167" w:rsidP="00DF0D22">
            <w:pPr>
              <w:jc w:val="center"/>
            </w:pPr>
            <w:r w:rsidRPr="00AA3A22">
              <w:rPr>
                <w:sz w:val="22"/>
                <w:szCs w:val="22"/>
              </w:rPr>
              <w:t>Мероприятия</w:t>
            </w:r>
          </w:p>
          <w:p w:rsidR="00366167" w:rsidRPr="00AA3A22" w:rsidRDefault="00366167" w:rsidP="00DF0D22">
            <w:pPr>
              <w:jc w:val="center"/>
            </w:pPr>
            <w:r>
              <w:rPr>
                <w:sz w:val="22"/>
                <w:szCs w:val="22"/>
              </w:rPr>
              <w:t>п</w:t>
            </w:r>
            <w:r w:rsidRPr="00AA3A22">
              <w:rPr>
                <w:sz w:val="22"/>
                <w:szCs w:val="22"/>
              </w:rPr>
              <w:t>одпрограммы</w:t>
            </w:r>
          </w:p>
        </w:tc>
        <w:tc>
          <w:tcPr>
            <w:tcW w:w="275" w:type="pct"/>
            <w:vMerge w:val="restart"/>
            <w:shd w:val="clear" w:color="auto" w:fill="auto"/>
          </w:tcPr>
          <w:p w:rsidR="00366167" w:rsidRPr="00AA3A22" w:rsidRDefault="00366167" w:rsidP="00DF0D22">
            <w:pPr>
              <w:jc w:val="center"/>
            </w:pPr>
            <w:r w:rsidRPr="00AA3A22">
              <w:rPr>
                <w:sz w:val="22"/>
                <w:szCs w:val="22"/>
              </w:rPr>
              <w:t>Сроки исполнения мероприятия</w:t>
            </w:r>
          </w:p>
        </w:tc>
        <w:tc>
          <w:tcPr>
            <w:tcW w:w="460" w:type="pct"/>
            <w:vMerge w:val="restart"/>
            <w:shd w:val="clear" w:color="auto" w:fill="auto"/>
          </w:tcPr>
          <w:p w:rsidR="00366167" w:rsidRPr="00AA3A22" w:rsidRDefault="00366167" w:rsidP="00DF0D22">
            <w:pPr>
              <w:jc w:val="center"/>
            </w:pPr>
            <w:r w:rsidRPr="00AA3A22">
              <w:rPr>
                <w:sz w:val="22"/>
                <w:szCs w:val="22"/>
              </w:rPr>
              <w:t>Источники финансирования</w:t>
            </w:r>
          </w:p>
        </w:tc>
        <w:tc>
          <w:tcPr>
            <w:tcW w:w="412" w:type="pct"/>
            <w:vMerge w:val="restart"/>
            <w:shd w:val="clear" w:color="auto" w:fill="auto"/>
          </w:tcPr>
          <w:p w:rsidR="00366167" w:rsidRDefault="00366167" w:rsidP="00DF0D22">
            <w:pPr>
              <w:ind w:left="-57" w:right="-57"/>
              <w:jc w:val="center"/>
              <w:rPr>
                <w:lang w:val="en-US"/>
              </w:rPr>
            </w:pPr>
            <w:r w:rsidRPr="00AA3A22">
              <w:rPr>
                <w:sz w:val="22"/>
                <w:szCs w:val="22"/>
              </w:rPr>
              <w:t>Всего</w:t>
            </w:r>
          </w:p>
          <w:p w:rsidR="00366167" w:rsidRPr="00AA3A22" w:rsidRDefault="00366167" w:rsidP="00DF0D22">
            <w:pPr>
              <w:ind w:left="-57" w:right="-57"/>
              <w:jc w:val="center"/>
            </w:pPr>
            <w:r w:rsidRPr="00AA3A22">
              <w:rPr>
                <w:sz w:val="22"/>
                <w:szCs w:val="22"/>
              </w:rPr>
              <w:t>(ты</w:t>
            </w:r>
            <w:r>
              <w:rPr>
                <w:sz w:val="22"/>
                <w:szCs w:val="22"/>
              </w:rPr>
              <w:t>с.</w:t>
            </w:r>
            <w:r w:rsidRPr="00AA3A22">
              <w:rPr>
                <w:sz w:val="22"/>
                <w:szCs w:val="22"/>
              </w:rPr>
              <w:t xml:space="preserve"> руб</w:t>
            </w:r>
            <w:r>
              <w:rPr>
                <w:sz w:val="22"/>
                <w:szCs w:val="22"/>
              </w:rPr>
              <w:t>.</w:t>
            </w:r>
            <w:r w:rsidRPr="00AA3A22">
              <w:rPr>
                <w:sz w:val="22"/>
                <w:szCs w:val="22"/>
              </w:rPr>
              <w:t>)</w:t>
            </w:r>
          </w:p>
        </w:tc>
        <w:tc>
          <w:tcPr>
            <w:tcW w:w="2061" w:type="pct"/>
            <w:gridSpan w:val="5"/>
            <w:tcBorders>
              <w:bottom w:val="single" w:sz="4" w:space="0" w:color="auto"/>
            </w:tcBorders>
            <w:shd w:val="clear" w:color="auto" w:fill="auto"/>
          </w:tcPr>
          <w:p w:rsidR="00366167" w:rsidRPr="00933910" w:rsidRDefault="00366167" w:rsidP="00FD552B">
            <w:pPr>
              <w:ind w:left="-57" w:right="-57"/>
              <w:jc w:val="center"/>
            </w:pPr>
            <w:r w:rsidRPr="00AA3A22">
              <w:rPr>
                <w:sz w:val="22"/>
                <w:szCs w:val="22"/>
              </w:rPr>
              <w:t>Объем финансирования по годам (тыс</w:t>
            </w:r>
            <w:r>
              <w:rPr>
                <w:sz w:val="22"/>
                <w:szCs w:val="22"/>
              </w:rPr>
              <w:t>.</w:t>
            </w:r>
            <w:r w:rsidRPr="00AA3A22">
              <w:rPr>
                <w:sz w:val="22"/>
                <w:szCs w:val="22"/>
              </w:rPr>
              <w:t xml:space="preserve"> руб</w:t>
            </w:r>
            <w:r>
              <w:rPr>
                <w:sz w:val="22"/>
                <w:szCs w:val="22"/>
              </w:rPr>
              <w:t>.</w:t>
            </w:r>
            <w:r w:rsidRPr="00AA3A22">
              <w:rPr>
                <w:sz w:val="22"/>
                <w:szCs w:val="22"/>
              </w:rPr>
              <w:t>)</w:t>
            </w:r>
          </w:p>
        </w:tc>
        <w:tc>
          <w:tcPr>
            <w:tcW w:w="860" w:type="pct"/>
            <w:vMerge w:val="restart"/>
            <w:shd w:val="clear" w:color="auto" w:fill="auto"/>
          </w:tcPr>
          <w:p w:rsidR="00366167" w:rsidRPr="00933910" w:rsidRDefault="00366167" w:rsidP="00FD552B">
            <w:pPr>
              <w:jc w:val="center"/>
            </w:pPr>
            <w:r w:rsidRPr="00AA3A22">
              <w:rPr>
                <w:sz w:val="22"/>
                <w:szCs w:val="22"/>
              </w:rPr>
              <w:t>Ответственный за выполнение мероприятия</w:t>
            </w:r>
          </w:p>
        </w:tc>
      </w:tr>
      <w:tr w:rsidR="00366167" w:rsidRPr="00933910" w:rsidTr="00645C2E">
        <w:trPr>
          <w:trHeight w:val="20"/>
          <w:tblHeader/>
        </w:trPr>
        <w:tc>
          <w:tcPr>
            <w:tcW w:w="239" w:type="pct"/>
            <w:vMerge/>
            <w:shd w:val="clear" w:color="auto" w:fill="auto"/>
          </w:tcPr>
          <w:p w:rsidR="00366167" w:rsidRPr="00933910" w:rsidRDefault="00366167" w:rsidP="00FD552B">
            <w:pPr>
              <w:jc w:val="center"/>
            </w:pPr>
          </w:p>
        </w:tc>
        <w:tc>
          <w:tcPr>
            <w:tcW w:w="693" w:type="pct"/>
            <w:vMerge/>
            <w:shd w:val="clear" w:color="auto" w:fill="auto"/>
          </w:tcPr>
          <w:p w:rsidR="00366167" w:rsidRPr="00933910" w:rsidRDefault="00366167" w:rsidP="00FD552B">
            <w:pPr>
              <w:jc w:val="center"/>
            </w:pPr>
          </w:p>
        </w:tc>
        <w:tc>
          <w:tcPr>
            <w:tcW w:w="275" w:type="pct"/>
            <w:vMerge/>
            <w:shd w:val="clear" w:color="auto" w:fill="auto"/>
          </w:tcPr>
          <w:p w:rsidR="00366167" w:rsidRPr="00933910" w:rsidRDefault="00366167" w:rsidP="00FD552B">
            <w:pPr>
              <w:jc w:val="center"/>
            </w:pPr>
          </w:p>
        </w:tc>
        <w:tc>
          <w:tcPr>
            <w:tcW w:w="460" w:type="pct"/>
            <w:vMerge/>
            <w:shd w:val="clear" w:color="auto" w:fill="auto"/>
          </w:tcPr>
          <w:p w:rsidR="00366167" w:rsidRPr="00933910" w:rsidRDefault="00366167" w:rsidP="00FD552B">
            <w:pPr>
              <w:jc w:val="center"/>
            </w:pPr>
          </w:p>
        </w:tc>
        <w:tc>
          <w:tcPr>
            <w:tcW w:w="412" w:type="pct"/>
            <w:vMerge/>
            <w:shd w:val="clear" w:color="auto" w:fill="auto"/>
          </w:tcPr>
          <w:p w:rsidR="00366167" w:rsidRDefault="00366167" w:rsidP="00FD552B">
            <w:pPr>
              <w:ind w:left="-57" w:right="-57"/>
              <w:jc w:val="center"/>
            </w:pPr>
          </w:p>
        </w:tc>
        <w:tc>
          <w:tcPr>
            <w:tcW w:w="412" w:type="pct"/>
            <w:shd w:val="clear" w:color="auto" w:fill="auto"/>
          </w:tcPr>
          <w:p w:rsidR="00366167" w:rsidRPr="00AA3A22" w:rsidRDefault="00366167" w:rsidP="00DF0D22">
            <w:pPr>
              <w:ind w:left="-57" w:right="-57"/>
              <w:jc w:val="center"/>
            </w:pPr>
            <w:r>
              <w:rPr>
                <w:sz w:val="22"/>
                <w:szCs w:val="22"/>
              </w:rPr>
              <w:t>2023</w:t>
            </w:r>
            <w:r w:rsidRPr="00AA3A22">
              <w:rPr>
                <w:sz w:val="22"/>
                <w:szCs w:val="22"/>
              </w:rPr>
              <w:t xml:space="preserve"> год</w:t>
            </w:r>
          </w:p>
        </w:tc>
        <w:tc>
          <w:tcPr>
            <w:tcW w:w="412" w:type="pct"/>
            <w:shd w:val="clear" w:color="auto" w:fill="auto"/>
          </w:tcPr>
          <w:p w:rsidR="00366167" w:rsidRPr="00AA3A22" w:rsidRDefault="00366167" w:rsidP="00DF0D22">
            <w:pPr>
              <w:ind w:left="-57" w:right="-57"/>
              <w:jc w:val="center"/>
            </w:pPr>
            <w:r w:rsidRPr="00AA3A22">
              <w:rPr>
                <w:sz w:val="22"/>
                <w:szCs w:val="22"/>
              </w:rPr>
              <w:t>202</w:t>
            </w:r>
            <w:r>
              <w:rPr>
                <w:sz w:val="22"/>
                <w:szCs w:val="22"/>
              </w:rPr>
              <w:t>4</w:t>
            </w:r>
            <w:r w:rsidRPr="00AA3A22">
              <w:rPr>
                <w:sz w:val="22"/>
                <w:szCs w:val="22"/>
              </w:rPr>
              <w:t xml:space="preserve"> год</w:t>
            </w:r>
          </w:p>
        </w:tc>
        <w:tc>
          <w:tcPr>
            <w:tcW w:w="412" w:type="pct"/>
            <w:shd w:val="clear" w:color="auto" w:fill="auto"/>
          </w:tcPr>
          <w:p w:rsidR="00366167" w:rsidRPr="00AA3A22" w:rsidRDefault="00366167" w:rsidP="00DF0D22">
            <w:pPr>
              <w:ind w:left="-57" w:right="-57"/>
              <w:jc w:val="center"/>
            </w:pPr>
            <w:r w:rsidRPr="00AA3A22">
              <w:rPr>
                <w:sz w:val="22"/>
                <w:szCs w:val="22"/>
              </w:rPr>
              <w:t>202</w:t>
            </w:r>
            <w:r>
              <w:rPr>
                <w:sz w:val="22"/>
                <w:szCs w:val="22"/>
              </w:rPr>
              <w:t>5</w:t>
            </w:r>
            <w:r w:rsidRPr="00AA3A22">
              <w:rPr>
                <w:sz w:val="22"/>
                <w:szCs w:val="22"/>
              </w:rPr>
              <w:t xml:space="preserve"> год</w:t>
            </w:r>
          </w:p>
        </w:tc>
        <w:tc>
          <w:tcPr>
            <w:tcW w:w="412" w:type="pct"/>
            <w:shd w:val="clear" w:color="auto" w:fill="auto"/>
          </w:tcPr>
          <w:p w:rsidR="00366167" w:rsidRPr="00AA3A22" w:rsidRDefault="00366167" w:rsidP="00DF0D22">
            <w:pPr>
              <w:ind w:left="-57" w:right="-57"/>
              <w:jc w:val="center"/>
            </w:pPr>
            <w:r w:rsidRPr="00AA3A22">
              <w:rPr>
                <w:sz w:val="22"/>
                <w:szCs w:val="22"/>
              </w:rPr>
              <w:t>202</w:t>
            </w:r>
            <w:r>
              <w:rPr>
                <w:sz w:val="22"/>
                <w:szCs w:val="22"/>
              </w:rPr>
              <w:t>6</w:t>
            </w:r>
            <w:r w:rsidRPr="00AA3A22">
              <w:rPr>
                <w:sz w:val="22"/>
                <w:szCs w:val="22"/>
              </w:rPr>
              <w:t xml:space="preserve"> год</w:t>
            </w:r>
          </w:p>
        </w:tc>
        <w:tc>
          <w:tcPr>
            <w:tcW w:w="413" w:type="pct"/>
            <w:shd w:val="clear" w:color="auto" w:fill="auto"/>
          </w:tcPr>
          <w:p w:rsidR="00366167" w:rsidRPr="00AA3A22" w:rsidRDefault="00366167" w:rsidP="00DF0D22">
            <w:pPr>
              <w:ind w:left="-57" w:right="-57"/>
              <w:jc w:val="center"/>
            </w:pPr>
            <w:r w:rsidRPr="00AA3A22">
              <w:rPr>
                <w:sz w:val="22"/>
                <w:szCs w:val="22"/>
              </w:rPr>
              <w:t>202</w:t>
            </w:r>
            <w:r>
              <w:rPr>
                <w:sz w:val="22"/>
                <w:szCs w:val="22"/>
              </w:rPr>
              <w:t>7</w:t>
            </w:r>
            <w:r w:rsidRPr="00AA3A22">
              <w:rPr>
                <w:sz w:val="22"/>
                <w:szCs w:val="22"/>
              </w:rPr>
              <w:t xml:space="preserve"> год</w:t>
            </w:r>
          </w:p>
        </w:tc>
        <w:tc>
          <w:tcPr>
            <w:tcW w:w="860" w:type="pct"/>
            <w:vMerge/>
            <w:shd w:val="clear" w:color="auto" w:fill="auto"/>
          </w:tcPr>
          <w:p w:rsidR="00366167" w:rsidRDefault="00366167" w:rsidP="00FD552B">
            <w:pPr>
              <w:jc w:val="center"/>
            </w:pPr>
          </w:p>
        </w:tc>
      </w:tr>
    </w:tbl>
    <w:p w:rsidR="00645C2E" w:rsidRPr="00645C2E" w:rsidRDefault="00645C2E">
      <w:pPr>
        <w:rPr>
          <w:sz w:val="2"/>
          <w:szCs w:val="2"/>
        </w:rPr>
      </w:pPr>
    </w:p>
    <w:tbl>
      <w:tblPr>
        <w:tblW w:w="530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2176"/>
        <w:gridCol w:w="864"/>
        <w:gridCol w:w="1444"/>
        <w:gridCol w:w="1294"/>
        <w:gridCol w:w="1294"/>
        <w:gridCol w:w="1294"/>
        <w:gridCol w:w="1294"/>
        <w:gridCol w:w="1294"/>
        <w:gridCol w:w="1297"/>
        <w:gridCol w:w="2700"/>
      </w:tblGrid>
      <w:tr w:rsidR="00645C2E" w:rsidRPr="00933910" w:rsidTr="00C53054">
        <w:trPr>
          <w:trHeight w:val="20"/>
          <w:tblHeader/>
        </w:trPr>
        <w:tc>
          <w:tcPr>
            <w:tcW w:w="239" w:type="pct"/>
            <w:shd w:val="clear" w:color="auto" w:fill="auto"/>
          </w:tcPr>
          <w:p w:rsidR="00645C2E" w:rsidRPr="00933910" w:rsidRDefault="00645C2E" w:rsidP="007F3BF7">
            <w:pPr>
              <w:jc w:val="center"/>
            </w:pPr>
            <w:r>
              <w:rPr>
                <w:sz w:val="22"/>
                <w:szCs w:val="22"/>
              </w:rPr>
              <w:t>1</w:t>
            </w:r>
          </w:p>
        </w:tc>
        <w:tc>
          <w:tcPr>
            <w:tcW w:w="693" w:type="pct"/>
            <w:shd w:val="clear" w:color="auto" w:fill="auto"/>
          </w:tcPr>
          <w:p w:rsidR="00645C2E" w:rsidRPr="00933910" w:rsidRDefault="00645C2E" w:rsidP="007F3BF7">
            <w:pPr>
              <w:jc w:val="center"/>
            </w:pPr>
            <w:r>
              <w:rPr>
                <w:sz w:val="22"/>
                <w:szCs w:val="22"/>
              </w:rPr>
              <w:t>2</w:t>
            </w:r>
          </w:p>
        </w:tc>
        <w:tc>
          <w:tcPr>
            <w:tcW w:w="275" w:type="pct"/>
            <w:shd w:val="clear" w:color="auto" w:fill="auto"/>
          </w:tcPr>
          <w:p w:rsidR="00645C2E" w:rsidRPr="00933910" w:rsidRDefault="00645C2E" w:rsidP="007F3BF7">
            <w:pPr>
              <w:jc w:val="center"/>
            </w:pPr>
            <w:r>
              <w:rPr>
                <w:sz w:val="22"/>
                <w:szCs w:val="22"/>
              </w:rPr>
              <w:t>3</w:t>
            </w:r>
          </w:p>
        </w:tc>
        <w:tc>
          <w:tcPr>
            <w:tcW w:w="460" w:type="pct"/>
            <w:shd w:val="clear" w:color="auto" w:fill="auto"/>
          </w:tcPr>
          <w:p w:rsidR="00645C2E" w:rsidRPr="00933910" w:rsidRDefault="00645C2E" w:rsidP="007F3BF7">
            <w:pPr>
              <w:jc w:val="center"/>
            </w:pPr>
            <w:r>
              <w:rPr>
                <w:sz w:val="22"/>
                <w:szCs w:val="22"/>
              </w:rPr>
              <w:t>4</w:t>
            </w:r>
          </w:p>
        </w:tc>
        <w:tc>
          <w:tcPr>
            <w:tcW w:w="412" w:type="pct"/>
            <w:tcBorders>
              <w:bottom w:val="single" w:sz="4" w:space="0" w:color="auto"/>
            </w:tcBorders>
            <w:shd w:val="clear" w:color="auto" w:fill="auto"/>
          </w:tcPr>
          <w:p w:rsidR="00645C2E" w:rsidRDefault="00645C2E" w:rsidP="007F3BF7">
            <w:pPr>
              <w:ind w:left="-57" w:right="-57"/>
              <w:jc w:val="center"/>
            </w:pPr>
            <w:r>
              <w:rPr>
                <w:sz w:val="22"/>
                <w:szCs w:val="22"/>
              </w:rPr>
              <w:t>5</w:t>
            </w:r>
          </w:p>
        </w:tc>
        <w:tc>
          <w:tcPr>
            <w:tcW w:w="412" w:type="pct"/>
            <w:tcBorders>
              <w:bottom w:val="single" w:sz="4" w:space="0" w:color="auto"/>
            </w:tcBorders>
            <w:shd w:val="clear" w:color="auto" w:fill="auto"/>
          </w:tcPr>
          <w:p w:rsidR="00645C2E" w:rsidRDefault="00645C2E" w:rsidP="007F3BF7">
            <w:pPr>
              <w:ind w:left="-57" w:right="-57"/>
              <w:jc w:val="center"/>
            </w:pPr>
            <w:r>
              <w:rPr>
                <w:sz w:val="22"/>
                <w:szCs w:val="22"/>
              </w:rPr>
              <w:t>6</w:t>
            </w:r>
          </w:p>
        </w:tc>
        <w:tc>
          <w:tcPr>
            <w:tcW w:w="412" w:type="pct"/>
            <w:tcBorders>
              <w:bottom w:val="single" w:sz="4" w:space="0" w:color="auto"/>
            </w:tcBorders>
            <w:shd w:val="clear" w:color="auto" w:fill="auto"/>
          </w:tcPr>
          <w:p w:rsidR="00645C2E" w:rsidRPr="00AA3A22" w:rsidRDefault="00645C2E" w:rsidP="007F3BF7">
            <w:pPr>
              <w:ind w:left="-57" w:right="-57"/>
              <w:jc w:val="center"/>
            </w:pPr>
            <w:r>
              <w:rPr>
                <w:sz w:val="22"/>
                <w:szCs w:val="22"/>
              </w:rPr>
              <w:t>7</w:t>
            </w:r>
          </w:p>
        </w:tc>
        <w:tc>
          <w:tcPr>
            <w:tcW w:w="412" w:type="pct"/>
            <w:tcBorders>
              <w:bottom w:val="single" w:sz="4" w:space="0" w:color="auto"/>
            </w:tcBorders>
            <w:shd w:val="clear" w:color="auto" w:fill="auto"/>
          </w:tcPr>
          <w:p w:rsidR="00645C2E" w:rsidRPr="00AA3A22" w:rsidRDefault="00645C2E" w:rsidP="007F3BF7">
            <w:pPr>
              <w:ind w:left="-57" w:right="-57"/>
              <w:jc w:val="center"/>
            </w:pPr>
            <w:r>
              <w:rPr>
                <w:sz w:val="22"/>
                <w:szCs w:val="22"/>
              </w:rPr>
              <w:t>8</w:t>
            </w:r>
          </w:p>
        </w:tc>
        <w:tc>
          <w:tcPr>
            <w:tcW w:w="412" w:type="pct"/>
            <w:tcBorders>
              <w:bottom w:val="single" w:sz="4" w:space="0" w:color="auto"/>
            </w:tcBorders>
            <w:shd w:val="clear" w:color="auto" w:fill="auto"/>
          </w:tcPr>
          <w:p w:rsidR="00645C2E" w:rsidRPr="00AA3A22" w:rsidRDefault="00645C2E" w:rsidP="007F3BF7">
            <w:pPr>
              <w:ind w:left="-57" w:right="-57"/>
              <w:jc w:val="center"/>
            </w:pPr>
            <w:r>
              <w:rPr>
                <w:sz w:val="22"/>
                <w:szCs w:val="22"/>
              </w:rPr>
              <w:t>9</w:t>
            </w:r>
          </w:p>
        </w:tc>
        <w:tc>
          <w:tcPr>
            <w:tcW w:w="413" w:type="pct"/>
            <w:tcBorders>
              <w:bottom w:val="single" w:sz="4" w:space="0" w:color="auto"/>
            </w:tcBorders>
            <w:shd w:val="clear" w:color="auto" w:fill="auto"/>
          </w:tcPr>
          <w:p w:rsidR="00645C2E" w:rsidRPr="00AA3A22" w:rsidRDefault="00645C2E" w:rsidP="007F3BF7">
            <w:pPr>
              <w:ind w:left="-57" w:right="-57"/>
              <w:jc w:val="center"/>
            </w:pPr>
            <w:r>
              <w:rPr>
                <w:sz w:val="22"/>
                <w:szCs w:val="22"/>
              </w:rPr>
              <w:t>10</w:t>
            </w:r>
          </w:p>
        </w:tc>
        <w:tc>
          <w:tcPr>
            <w:tcW w:w="860" w:type="pct"/>
            <w:shd w:val="clear" w:color="auto" w:fill="auto"/>
          </w:tcPr>
          <w:p w:rsidR="00645C2E" w:rsidRDefault="00645C2E" w:rsidP="007F3BF7">
            <w:pPr>
              <w:jc w:val="center"/>
            </w:pPr>
            <w:r>
              <w:rPr>
                <w:sz w:val="22"/>
                <w:szCs w:val="22"/>
              </w:rPr>
              <w:t>11</w:t>
            </w:r>
          </w:p>
        </w:tc>
      </w:tr>
      <w:tr w:rsidR="005C1684" w:rsidRPr="009A5643" w:rsidTr="00C53054">
        <w:trPr>
          <w:trHeight w:val="20"/>
        </w:trPr>
        <w:tc>
          <w:tcPr>
            <w:tcW w:w="239" w:type="pct"/>
            <w:vMerge w:val="restart"/>
            <w:shd w:val="clear" w:color="auto" w:fill="auto"/>
            <w:hideMark/>
          </w:tcPr>
          <w:p w:rsidR="005C1684" w:rsidRPr="009A5643" w:rsidRDefault="005C1684" w:rsidP="007F3BF7">
            <w:pPr>
              <w:jc w:val="center"/>
            </w:pPr>
            <w:r w:rsidRPr="009A5643">
              <w:rPr>
                <w:sz w:val="22"/>
                <w:szCs w:val="22"/>
              </w:rPr>
              <w:t>1.</w:t>
            </w:r>
          </w:p>
        </w:tc>
        <w:tc>
          <w:tcPr>
            <w:tcW w:w="693" w:type="pct"/>
            <w:vMerge w:val="restart"/>
            <w:shd w:val="clear" w:color="auto" w:fill="auto"/>
            <w:hideMark/>
          </w:tcPr>
          <w:p w:rsidR="005C1684" w:rsidRPr="009A5643" w:rsidRDefault="005C1684" w:rsidP="007F3BF7">
            <w:r w:rsidRPr="009A5643">
              <w:rPr>
                <w:sz w:val="22"/>
                <w:szCs w:val="22"/>
              </w:rPr>
              <w:t>Основное мероприятие 01.</w:t>
            </w:r>
          </w:p>
          <w:p w:rsidR="005C1684" w:rsidRPr="009A5643" w:rsidRDefault="005C1684" w:rsidP="007F3BF7">
            <w:r w:rsidRPr="009A5643">
              <w:rPr>
                <w:sz w:val="22"/>
                <w:szCs w:val="22"/>
              </w:rPr>
              <w:t>Создание условий для реализации полномочий органов местного самоуправления</w:t>
            </w:r>
          </w:p>
        </w:tc>
        <w:tc>
          <w:tcPr>
            <w:tcW w:w="275" w:type="pct"/>
            <w:vMerge w:val="restart"/>
            <w:shd w:val="clear" w:color="auto" w:fill="auto"/>
            <w:hideMark/>
          </w:tcPr>
          <w:p w:rsidR="005C1684" w:rsidRPr="009A5643" w:rsidRDefault="005C1684" w:rsidP="007F3BF7">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460" w:type="pct"/>
            <w:tcBorders>
              <w:right w:val="single" w:sz="4" w:space="0" w:color="auto"/>
            </w:tcBorders>
            <w:shd w:val="clear" w:color="auto" w:fill="auto"/>
            <w:hideMark/>
          </w:tcPr>
          <w:p w:rsidR="005C1684" w:rsidRPr="009A5643" w:rsidRDefault="005C1684" w:rsidP="007F3BF7">
            <w:r w:rsidRPr="009A5643">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5B188C" w:rsidRDefault="005C1684" w:rsidP="005C1684">
            <w:pPr>
              <w:ind w:left="-57" w:right="-57"/>
              <w:jc w:val="center"/>
            </w:pPr>
            <w:r>
              <w:rPr>
                <w:sz w:val="22"/>
                <w:szCs w:val="22"/>
              </w:rPr>
              <w:t>5 662 681,60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5C1684">
            <w:pPr>
              <w:ind w:left="-57" w:right="-57"/>
              <w:jc w:val="center"/>
            </w:pPr>
            <w:r>
              <w:rPr>
                <w:sz w:val="22"/>
                <w:szCs w:val="22"/>
              </w:rPr>
              <w:t>1 280 263,36</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5C1684">
            <w:pPr>
              <w:ind w:left="-57" w:right="-57"/>
              <w:jc w:val="center"/>
            </w:pPr>
            <w:r>
              <w:rPr>
                <w:sz w:val="22"/>
                <w:szCs w:val="22"/>
              </w:rPr>
              <w:t>1 194 927,11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5C1684">
            <w:pPr>
              <w:ind w:left="-57" w:right="-57"/>
              <w:jc w:val="center"/>
            </w:pPr>
            <w:r>
              <w:rPr>
                <w:sz w:val="22"/>
                <w:szCs w:val="22"/>
              </w:rPr>
              <w:t>977 363,59</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7F3BF7">
            <w:pPr>
              <w:ind w:left="-57" w:right="-57"/>
              <w:jc w:val="center"/>
            </w:pPr>
            <w:r>
              <w:rPr>
                <w:sz w:val="22"/>
                <w:szCs w:val="22"/>
              </w:rPr>
              <w:t>1 105 063,77</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7F3BF7">
            <w:pPr>
              <w:ind w:left="-57" w:right="-57"/>
              <w:jc w:val="center"/>
            </w:pPr>
            <w:r>
              <w:rPr>
                <w:sz w:val="22"/>
                <w:szCs w:val="22"/>
              </w:rPr>
              <w:t>1 105 063,77</w:t>
            </w:r>
          </w:p>
        </w:tc>
        <w:tc>
          <w:tcPr>
            <w:tcW w:w="860" w:type="pct"/>
            <w:vMerge w:val="restart"/>
            <w:tcBorders>
              <w:left w:val="single" w:sz="4" w:space="0" w:color="auto"/>
            </w:tcBorders>
            <w:shd w:val="clear" w:color="auto" w:fill="auto"/>
            <w:hideMark/>
          </w:tcPr>
          <w:p w:rsidR="005C1684" w:rsidRPr="009A5643" w:rsidRDefault="005C1684" w:rsidP="00C53054">
            <w:pPr>
              <w:spacing w:line="240" w:lineRule="exact"/>
            </w:pPr>
            <w:r w:rsidRPr="009A5643">
              <w:rPr>
                <w:sz w:val="22"/>
                <w:szCs w:val="22"/>
              </w:rPr>
              <w:t xml:space="preserve">Администрация </w:t>
            </w:r>
            <w:r>
              <w:rPr>
                <w:sz w:val="22"/>
                <w:szCs w:val="22"/>
              </w:rPr>
              <w:t>Г</w:t>
            </w:r>
            <w:r w:rsidRPr="009A5643">
              <w:rPr>
                <w:sz w:val="22"/>
                <w:szCs w:val="22"/>
              </w:rPr>
              <w:t xml:space="preserve">ородского округа Пушкинский Московской области </w:t>
            </w:r>
            <w:r w:rsidRPr="009A5643">
              <w:rPr>
                <w:rFonts w:eastAsia="Calibri"/>
                <w:sz w:val="22"/>
                <w:szCs w:val="22"/>
                <w:lang w:eastAsia="en-US"/>
              </w:rPr>
              <w:t>в лице Управления противодействия коррупции, муниципальной службы и кадров</w:t>
            </w:r>
            <w:r w:rsidRPr="009A5643">
              <w:rPr>
                <w:sz w:val="22"/>
                <w:szCs w:val="22"/>
              </w:rPr>
              <w:t>, МКУ «МЦБ»</w:t>
            </w:r>
          </w:p>
        </w:tc>
      </w:tr>
      <w:tr w:rsidR="005C1684" w:rsidRPr="00933910" w:rsidTr="00C53054">
        <w:trPr>
          <w:trHeight w:val="20"/>
        </w:trPr>
        <w:tc>
          <w:tcPr>
            <w:tcW w:w="239" w:type="pct"/>
            <w:vMerge/>
            <w:shd w:val="clear" w:color="auto" w:fill="auto"/>
            <w:hideMark/>
          </w:tcPr>
          <w:p w:rsidR="005C1684" w:rsidRPr="009A5643" w:rsidRDefault="005C1684" w:rsidP="007F3BF7">
            <w:pPr>
              <w:jc w:val="center"/>
            </w:pPr>
          </w:p>
        </w:tc>
        <w:tc>
          <w:tcPr>
            <w:tcW w:w="693" w:type="pct"/>
            <w:vMerge/>
            <w:shd w:val="clear" w:color="auto" w:fill="auto"/>
            <w:hideMark/>
          </w:tcPr>
          <w:p w:rsidR="005C1684" w:rsidRPr="009A5643" w:rsidRDefault="005C1684" w:rsidP="007F3BF7"/>
        </w:tc>
        <w:tc>
          <w:tcPr>
            <w:tcW w:w="275" w:type="pct"/>
            <w:vMerge/>
            <w:shd w:val="clear" w:color="auto" w:fill="auto"/>
            <w:hideMark/>
          </w:tcPr>
          <w:p w:rsidR="005C1684" w:rsidRPr="009A5643" w:rsidRDefault="005C1684" w:rsidP="007F3BF7">
            <w:pPr>
              <w:ind w:left="-57" w:right="-57"/>
              <w:jc w:val="center"/>
            </w:pPr>
          </w:p>
        </w:tc>
        <w:tc>
          <w:tcPr>
            <w:tcW w:w="460" w:type="pct"/>
            <w:tcBorders>
              <w:right w:val="single" w:sz="4" w:space="0" w:color="auto"/>
            </w:tcBorders>
            <w:shd w:val="clear" w:color="auto" w:fill="auto"/>
            <w:hideMark/>
          </w:tcPr>
          <w:p w:rsidR="005C1684" w:rsidRPr="009A5643" w:rsidRDefault="005C1684" w:rsidP="007F3BF7">
            <w:r w:rsidRPr="009A5643">
              <w:rPr>
                <w:sz w:val="22"/>
                <w:szCs w:val="22"/>
              </w:rPr>
              <w:t xml:space="preserve">Средства бюджета Городского округа Пушкинский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5B188C" w:rsidRDefault="005C1684" w:rsidP="005C1684">
            <w:pPr>
              <w:ind w:left="-57" w:right="-57"/>
              <w:jc w:val="center"/>
            </w:pPr>
            <w:r>
              <w:rPr>
                <w:sz w:val="22"/>
                <w:szCs w:val="22"/>
              </w:rPr>
              <w:t>5 662 681,60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DF0D22">
            <w:pPr>
              <w:ind w:left="-57" w:right="-57"/>
              <w:jc w:val="center"/>
            </w:pPr>
            <w:r>
              <w:rPr>
                <w:sz w:val="22"/>
                <w:szCs w:val="22"/>
              </w:rPr>
              <w:t>1 280 263,36</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5C1684">
            <w:pPr>
              <w:ind w:left="-57" w:right="-57"/>
              <w:jc w:val="center"/>
            </w:pPr>
            <w:r>
              <w:rPr>
                <w:sz w:val="22"/>
                <w:szCs w:val="22"/>
              </w:rPr>
              <w:t>1 194 927,11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5C1684">
            <w:pPr>
              <w:ind w:left="-57" w:right="-57"/>
              <w:jc w:val="center"/>
            </w:pPr>
            <w:r>
              <w:rPr>
                <w:sz w:val="22"/>
                <w:szCs w:val="22"/>
              </w:rPr>
              <w:t>977 363,59</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7F3BF7">
            <w:pPr>
              <w:ind w:left="-57" w:right="-57"/>
              <w:jc w:val="center"/>
            </w:pPr>
            <w:r>
              <w:rPr>
                <w:sz w:val="22"/>
                <w:szCs w:val="22"/>
              </w:rPr>
              <w:t>1 105 063,77</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7F3BF7">
            <w:pPr>
              <w:ind w:left="-57" w:right="-57"/>
              <w:jc w:val="center"/>
            </w:pPr>
            <w:r>
              <w:rPr>
                <w:sz w:val="22"/>
                <w:szCs w:val="22"/>
              </w:rPr>
              <w:t>1 105 063,77</w:t>
            </w:r>
          </w:p>
        </w:tc>
        <w:tc>
          <w:tcPr>
            <w:tcW w:w="860" w:type="pct"/>
            <w:vMerge/>
            <w:tcBorders>
              <w:left w:val="single" w:sz="4" w:space="0" w:color="auto"/>
            </w:tcBorders>
            <w:shd w:val="clear" w:color="auto" w:fill="auto"/>
            <w:hideMark/>
          </w:tcPr>
          <w:p w:rsidR="005C1684" w:rsidRPr="00933910" w:rsidRDefault="005C1684" w:rsidP="00C53054">
            <w:pPr>
              <w:spacing w:line="240" w:lineRule="exact"/>
            </w:pPr>
          </w:p>
        </w:tc>
      </w:tr>
      <w:tr w:rsidR="00FD552B" w:rsidRPr="00933910" w:rsidTr="00C53054">
        <w:trPr>
          <w:trHeight w:val="20"/>
        </w:trPr>
        <w:tc>
          <w:tcPr>
            <w:tcW w:w="239" w:type="pct"/>
            <w:vMerge w:val="restart"/>
            <w:shd w:val="clear" w:color="auto" w:fill="auto"/>
          </w:tcPr>
          <w:p w:rsidR="00FD552B" w:rsidRPr="00933910" w:rsidRDefault="00FD552B" w:rsidP="007F3BF7">
            <w:pPr>
              <w:jc w:val="center"/>
            </w:pPr>
            <w:r w:rsidRPr="00933910">
              <w:rPr>
                <w:sz w:val="22"/>
                <w:szCs w:val="22"/>
              </w:rPr>
              <w:t>1.1.</w:t>
            </w:r>
          </w:p>
        </w:tc>
        <w:tc>
          <w:tcPr>
            <w:tcW w:w="693" w:type="pct"/>
            <w:vMerge w:val="restart"/>
            <w:shd w:val="clear" w:color="auto" w:fill="auto"/>
          </w:tcPr>
          <w:p w:rsidR="00FD552B" w:rsidRPr="00933910" w:rsidRDefault="00FD552B" w:rsidP="007F3BF7">
            <w:r w:rsidRPr="00933910">
              <w:rPr>
                <w:sz w:val="22"/>
                <w:szCs w:val="22"/>
              </w:rPr>
              <w:t>Мероприяти</w:t>
            </w:r>
            <w:r>
              <w:rPr>
                <w:sz w:val="22"/>
                <w:szCs w:val="22"/>
              </w:rPr>
              <w:t>е</w:t>
            </w:r>
            <w:r w:rsidRPr="00933910">
              <w:rPr>
                <w:sz w:val="22"/>
                <w:szCs w:val="22"/>
              </w:rPr>
              <w:t xml:space="preserve"> 01.01. Функционирование высшего должностного лица</w:t>
            </w:r>
          </w:p>
        </w:tc>
        <w:tc>
          <w:tcPr>
            <w:tcW w:w="275" w:type="pct"/>
            <w:vMerge w:val="restart"/>
            <w:shd w:val="clear" w:color="auto" w:fill="auto"/>
          </w:tcPr>
          <w:p w:rsidR="00FD552B" w:rsidRPr="009A5643" w:rsidRDefault="00FD552B" w:rsidP="007F3BF7">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460" w:type="pct"/>
            <w:tcBorders>
              <w:right w:val="single" w:sz="4" w:space="0" w:color="auto"/>
            </w:tcBorders>
            <w:shd w:val="clear" w:color="auto" w:fill="auto"/>
          </w:tcPr>
          <w:p w:rsidR="00FD552B" w:rsidRPr="00933910" w:rsidRDefault="00FD552B" w:rsidP="007F3BF7">
            <w:r w:rsidRPr="00933910">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19 620,61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4 128,09</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3 873,13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3 873,13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3 873,13</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3 873,13</w:t>
            </w:r>
          </w:p>
        </w:tc>
        <w:tc>
          <w:tcPr>
            <w:tcW w:w="860" w:type="pct"/>
            <w:vMerge w:val="restart"/>
            <w:tcBorders>
              <w:left w:val="single" w:sz="4" w:space="0" w:color="auto"/>
            </w:tcBorders>
            <w:shd w:val="clear" w:color="auto" w:fill="auto"/>
          </w:tcPr>
          <w:p w:rsidR="00FD552B" w:rsidRPr="00933910" w:rsidRDefault="00FD552B" w:rsidP="00C53054">
            <w:pPr>
              <w:spacing w:line="240" w:lineRule="exact"/>
            </w:pPr>
            <w:r w:rsidRPr="00933910">
              <w:rPr>
                <w:sz w:val="22"/>
                <w:szCs w:val="22"/>
              </w:rPr>
              <w:t xml:space="preserve">Администрация Городского округа Пушкинский Московской области </w:t>
            </w:r>
            <w:r w:rsidRPr="00933910">
              <w:rPr>
                <w:rFonts w:eastAsia="Calibri"/>
                <w:sz w:val="22"/>
                <w:szCs w:val="22"/>
                <w:lang w:eastAsia="en-US"/>
              </w:rPr>
              <w:t>в лице Управления противодействия коррупции, муниципальной службы и кадров</w:t>
            </w:r>
            <w:r w:rsidRPr="00933910">
              <w:rPr>
                <w:sz w:val="22"/>
                <w:szCs w:val="22"/>
              </w:rPr>
              <w:t xml:space="preserve">, </w:t>
            </w:r>
            <w:r>
              <w:rPr>
                <w:sz w:val="22"/>
                <w:szCs w:val="22"/>
              </w:rPr>
              <w:t>МКУ «МЦБ»</w:t>
            </w:r>
          </w:p>
        </w:tc>
      </w:tr>
      <w:tr w:rsidR="00FD552B" w:rsidRPr="00933910" w:rsidTr="00C53054">
        <w:trPr>
          <w:trHeight w:val="20"/>
        </w:trPr>
        <w:tc>
          <w:tcPr>
            <w:tcW w:w="239" w:type="pct"/>
            <w:vMerge/>
            <w:shd w:val="clear" w:color="auto" w:fill="auto"/>
          </w:tcPr>
          <w:p w:rsidR="00FD552B" w:rsidRPr="00933910" w:rsidRDefault="00FD552B" w:rsidP="007F3BF7">
            <w:pPr>
              <w:jc w:val="center"/>
            </w:pPr>
          </w:p>
        </w:tc>
        <w:tc>
          <w:tcPr>
            <w:tcW w:w="693" w:type="pct"/>
            <w:vMerge/>
            <w:shd w:val="clear" w:color="auto" w:fill="auto"/>
          </w:tcPr>
          <w:p w:rsidR="00FD552B" w:rsidRPr="00933910" w:rsidRDefault="00FD552B" w:rsidP="007F3BF7"/>
        </w:tc>
        <w:tc>
          <w:tcPr>
            <w:tcW w:w="275" w:type="pct"/>
            <w:vMerge/>
            <w:shd w:val="clear" w:color="auto" w:fill="auto"/>
          </w:tcPr>
          <w:p w:rsidR="00FD552B" w:rsidRPr="00933910" w:rsidRDefault="00FD552B" w:rsidP="007F3BF7">
            <w:pPr>
              <w:ind w:left="-57" w:right="-57"/>
              <w:jc w:val="center"/>
            </w:pPr>
          </w:p>
        </w:tc>
        <w:tc>
          <w:tcPr>
            <w:tcW w:w="460" w:type="pct"/>
            <w:tcBorders>
              <w:right w:val="single" w:sz="4" w:space="0" w:color="auto"/>
            </w:tcBorders>
            <w:shd w:val="clear" w:color="auto" w:fill="auto"/>
          </w:tcPr>
          <w:p w:rsidR="00FD552B" w:rsidRPr="00933910" w:rsidRDefault="00FD552B" w:rsidP="007F3BF7">
            <w:r w:rsidRPr="00933910">
              <w:rPr>
                <w:sz w:val="22"/>
                <w:szCs w:val="22"/>
              </w:rPr>
              <w:t xml:space="preserve">Средства бюджета Городского округа Пушкинский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19 620,61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4 128,09</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3 873,13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3 873,13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3 873,13</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3 873,13</w:t>
            </w:r>
          </w:p>
        </w:tc>
        <w:tc>
          <w:tcPr>
            <w:tcW w:w="860" w:type="pct"/>
            <w:vMerge/>
            <w:tcBorders>
              <w:left w:val="single" w:sz="4" w:space="0" w:color="auto"/>
            </w:tcBorders>
            <w:shd w:val="clear" w:color="auto" w:fill="auto"/>
          </w:tcPr>
          <w:p w:rsidR="00FD552B" w:rsidRPr="00933910" w:rsidRDefault="00FD552B" w:rsidP="007F3BF7"/>
        </w:tc>
      </w:tr>
      <w:tr w:rsidR="00FD552B" w:rsidRPr="00933910" w:rsidTr="00C53054">
        <w:trPr>
          <w:trHeight w:val="20"/>
        </w:trPr>
        <w:tc>
          <w:tcPr>
            <w:tcW w:w="239" w:type="pct"/>
            <w:vMerge w:val="restart"/>
            <w:shd w:val="clear" w:color="auto" w:fill="auto"/>
            <w:hideMark/>
          </w:tcPr>
          <w:p w:rsidR="00FD552B" w:rsidRPr="00933910" w:rsidRDefault="00FD552B" w:rsidP="007F3BF7">
            <w:pPr>
              <w:jc w:val="center"/>
            </w:pPr>
            <w:r w:rsidRPr="00933910">
              <w:rPr>
                <w:sz w:val="22"/>
                <w:szCs w:val="22"/>
              </w:rPr>
              <w:lastRenderedPageBreak/>
              <w:t>1.2.</w:t>
            </w:r>
          </w:p>
        </w:tc>
        <w:tc>
          <w:tcPr>
            <w:tcW w:w="693" w:type="pct"/>
            <w:vMerge w:val="restart"/>
            <w:shd w:val="clear" w:color="auto" w:fill="auto"/>
            <w:hideMark/>
          </w:tcPr>
          <w:p w:rsidR="00FD552B" w:rsidRPr="00933910" w:rsidRDefault="00FD552B" w:rsidP="007F3BF7">
            <w:r w:rsidRPr="00933910">
              <w:rPr>
                <w:sz w:val="22"/>
                <w:szCs w:val="22"/>
              </w:rPr>
              <w:t>Мероприяти</w:t>
            </w:r>
            <w:r>
              <w:rPr>
                <w:sz w:val="22"/>
                <w:szCs w:val="22"/>
              </w:rPr>
              <w:t>е</w:t>
            </w:r>
            <w:r w:rsidRPr="00933910">
              <w:rPr>
                <w:sz w:val="22"/>
                <w:szCs w:val="22"/>
              </w:rPr>
              <w:t xml:space="preserve"> 01.02.</w:t>
            </w:r>
          </w:p>
          <w:p w:rsidR="00FD552B" w:rsidRPr="00933910" w:rsidRDefault="00FD552B" w:rsidP="007F3BF7">
            <w:r w:rsidRPr="00933910">
              <w:rPr>
                <w:sz w:val="22"/>
                <w:szCs w:val="22"/>
              </w:rPr>
              <w:t>Расходы на обеспечение деятельности администрации</w:t>
            </w:r>
          </w:p>
        </w:tc>
        <w:tc>
          <w:tcPr>
            <w:tcW w:w="275" w:type="pct"/>
            <w:vMerge w:val="restart"/>
            <w:shd w:val="clear" w:color="auto" w:fill="auto"/>
            <w:hideMark/>
          </w:tcPr>
          <w:p w:rsidR="00FD552B" w:rsidRPr="009A5643" w:rsidRDefault="00FD552B" w:rsidP="007F3BF7">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460" w:type="pct"/>
            <w:tcBorders>
              <w:right w:val="single" w:sz="4" w:space="0" w:color="auto"/>
            </w:tcBorders>
            <w:shd w:val="clear" w:color="auto" w:fill="auto"/>
            <w:hideMark/>
          </w:tcPr>
          <w:p w:rsidR="00FD552B" w:rsidRPr="00933910" w:rsidRDefault="00FD552B" w:rsidP="007F3BF7">
            <w:r w:rsidRPr="00933910">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5F2C00" w:rsidP="005C1684">
            <w:pPr>
              <w:ind w:left="-57" w:right="-57"/>
              <w:jc w:val="center"/>
            </w:pPr>
            <w:r>
              <w:rPr>
                <w:sz w:val="22"/>
                <w:szCs w:val="22"/>
              </w:rPr>
              <w:t>1 </w:t>
            </w:r>
            <w:r w:rsidR="005C1684">
              <w:rPr>
                <w:sz w:val="22"/>
                <w:szCs w:val="22"/>
              </w:rPr>
              <w:t>651</w:t>
            </w:r>
            <w:r>
              <w:rPr>
                <w:sz w:val="22"/>
                <w:szCs w:val="22"/>
              </w:rPr>
              <w:t> </w:t>
            </w:r>
            <w:r w:rsidR="005C1684">
              <w:rPr>
                <w:sz w:val="22"/>
                <w:szCs w:val="22"/>
              </w:rPr>
              <w:t>174</w:t>
            </w:r>
            <w:r>
              <w:rPr>
                <w:sz w:val="22"/>
                <w:szCs w:val="22"/>
              </w:rPr>
              <w:t>,</w:t>
            </w:r>
            <w:r w:rsidR="005C1684">
              <w:rPr>
                <w:sz w:val="22"/>
                <w:szCs w:val="22"/>
              </w:rPr>
              <w:t>07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901881" w:rsidP="007F3BF7">
            <w:pPr>
              <w:ind w:left="-57" w:right="-57"/>
              <w:jc w:val="center"/>
            </w:pPr>
            <w:r>
              <w:rPr>
                <w:sz w:val="22"/>
                <w:szCs w:val="22"/>
              </w:rPr>
              <w:t>4</w:t>
            </w:r>
            <w:r w:rsidR="00E33FD7">
              <w:rPr>
                <w:sz w:val="22"/>
                <w:szCs w:val="22"/>
              </w:rPr>
              <w:t>29</w:t>
            </w:r>
            <w:r>
              <w:rPr>
                <w:sz w:val="22"/>
                <w:szCs w:val="22"/>
              </w:rPr>
              <w:t> 638,91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5C1684" w:rsidP="007F3BF7">
            <w:pPr>
              <w:ind w:left="-57" w:right="-57"/>
              <w:jc w:val="center"/>
            </w:pPr>
            <w:r>
              <w:rPr>
                <w:sz w:val="22"/>
                <w:szCs w:val="22"/>
              </w:rPr>
              <w:t>404 706,34</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5C1684" w:rsidP="007F3BF7">
            <w:pPr>
              <w:ind w:left="-57" w:right="-57"/>
              <w:jc w:val="center"/>
            </w:pPr>
            <w:r>
              <w:rPr>
                <w:sz w:val="22"/>
                <w:szCs w:val="22"/>
              </w:rPr>
              <w:t>187 142,82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314 843,00</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314 843,00</w:t>
            </w:r>
          </w:p>
        </w:tc>
        <w:tc>
          <w:tcPr>
            <w:tcW w:w="860" w:type="pct"/>
            <w:vMerge w:val="restart"/>
            <w:tcBorders>
              <w:left w:val="single" w:sz="4" w:space="0" w:color="auto"/>
            </w:tcBorders>
            <w:shd w:val="clear" w:color="auto" w:fill="auto"/>
            <w:hideMark/>
          </w:tcPr>
          <w:p w:rsidR="00FD552B" w:rsidRPr="00933910" w:rsidRDefault="00FD552B" w:rsidP="007F3BF7">
            <w:pPr>
              <w:ind w:left="-57" w:right="-57"/>
            </w:pPr>
            <w:r w:rsidRPr="00933910">
              <w:rPr>
                <w:sz w:val="22"/>
                <w:szCs w:val="22"/>
              </w:rPr>
              <w:t xml:space="preserve">Администрация Городского округа Пушкинский Московской области </w:t>
            </w:r>
            <w:r w:rsidRPr="00933910">
              <w:rPr>
                <w:rFonts w:eastAsia="Calibri"/>
                <w:sz w:val="22"/>
                <w:szCs w:val="22"/>
                <w:lang w:eastAsia="en-US"/>
              </w:rPr>
              <w:t>в лице Управления противодействия коррупции, муниципальной службы и кадров</w:t>
            </w:r>
            <w:r w:rsidRPr="00933910">
              <w:rPr>
                <w:sz w:val="22"/>
                <w:szCs w:val="22"/>
              </w:rPr>
              <w:t xml:space="preserve">, </w:t>
            </w:r>
            <w:r>
              <w:rPr>
                <w:sz w:val="22"/>
                <w:szCs w:val="22"/>
              </w:rPr>
              <w:t>МКУ «МЦБ»</w:t>
            </w:r>
          </w:p>
        </w:tc>
      </w:tr>
      <w:tr w:rsidR="005C1684" w:rsidRPr="00933910" w:rsidTr="00C53054">
        <w:trPr>
          <w:trHeight w:val="20"/>
        </w:trPr>
        <w:tc>
          <w:tcPr>
            <w:tcW w:w="239" w:type="pct"/>
            <w:vMerge/>
            <w:shd w:val="clear" w:color="auto" w:fill="auto"/>
            <w:hideMark/>
          </w:tcPr>
          <w:p w:rsidR="005C1684" w:rsidRPr="00933910" w:rsidRDefault="005C1684" w:rsidP="005F2C00">
            <w:pPr>
              <w:jc w:val="center"/>
            </w:pPr>
          </w:p>
        </w:tc>
        <w:tc>
          <w:tcPr>
            <w:tcW w:w="693" w:type="pct"/>
            <w:vMerge/>
            <w:shd w:val="clear" w:color="auto" w:fill="auto"/>
            <w:hideMark/>
          </w:tcPr>
          <w:p w:rsidR="005C1684" w:rsidRPr="00933910" w:rsidRDefault="005C1684" w:rsidP="005F2C00"/>
        </w:tc>
        <w:tc>
          <w:tcPr>
            <w:tcW w:w="275" w:type="pct"/>
            <w:vMerge/>
            <w:shd w:val="clear" w:color="auto" w:fill="auto"/>
            <w:hideMark/>
          </w:tcPr>
          <w:p w:rsidR="005C1684" w:rsidRPr="00933910" w:rsidRDefault="005C1684" w:rsidP="005F2C00">
            <w:pPr>
              <w:ind w:left="-57" w:right="-57"/>
              <w:jc w:val="center"/>
            </w:pPr>
          </w:p>
        </w:tc>
        <w:tc>
          <w:tcPr>
            <w:tcW w:w="460" w:type="pct"/>
            <w:tcBorders>
              <w:right w:val="single" w:sz="4" w:space="0" w:color="auto"/>
            </w:tcBorders>
            <w:shd w:val="clear" w:color="auto" w:fill="auto"/>
            <w:hideMark/>
          </w:tcPr>
          <w:p w:rsidR="005C1684" w:rsidRPr="00933910" w:rsidRDefault="005C1684" w:rsidP="005F2C00">
            <w:r w:rsidRPr="00933910">
              <w:rPr>
                <w:sz w:val="22"/>
                <w:szCs w:val="22"/>
              </w:rPr>
              <w:t xml:space="preserve">Средства бюджета Городского округа Пушкинский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5C1684">
            <w:pPr>
              <w:ind w:left="-57" w:right="-57"/>
              <w:jc w:val="center"/>
            </w:pPr>
            <w:r>
              <w:rPr>
                <w:sz w:val="22"/>
                <w:szCs w:val="22"/>
              </w:rPr>
              <w:t>1 651 174,07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5F2C00">
            <w:pPr>
              <w:ind w:left="-57" w:right="-57"/>
              <w:jc w:val="center"/>
            </w:pPr>
            <w:r>
              <w:rPr>
                <w:sz w:val="22"/>
                <w:szCs w:val="22"/>
              </w:rPr>
              <w:t>429 638,91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5C1684">
            <w:pPr>
              <w:ind w:left="-57" w:right="-57"/>
              <w:jc w:val="center"/>
            </w:pPr>
            <w:r>
              <w:rPr>
                <w:sz w:val="22"/>
                <w:szCs w:val="22"/>
              </w:rPr>
              <w:t>404 706,34</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5C1684">
            <w:pPr>
              <w:ind w:left="-57" w:right="-57"/>
              <w:jc w:val="center"/>
            </w:pPr>
            <w:r>
              <w:rPr>
                <w:sz w:val="22"/>
                <w:szCs w:val="22"/>
              </w:rPr>
              <w:t>187 142,82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5F2C00">
            <w:pPr>
              <w:ind w:left="-57" w:right="-57"/>
              <w:jc w:val="center"/>
            </w:pPr>
            <w:r>
              <w:rPr>
                <w:sz w:val="22"/>
                <w:szCs w:val="22"/>
              </w:rPr>
              <w:t>314 843,00</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5F2C00">
            <w:pPr>
              <w:ind w:left="-57" w:right="-57"/>
              <w:jc w:val="center"/>
            </w:pPr>
            <w:r>
              <w:rPr>
                <w:sz w:val="22"/>
                <w:szCs w:val="22"/>
              </w:rPr>
              <w:t>314 843,00</w:t>
            </w:r>
          </w:p>
        </w:tc>
        <w:tc>
          <w:tcPr>
            <w:tcW w:w="860" w:type="pct"/>
            <w:vMerge/>
            <w:tcBorders>
              <w:left w:val="single" w:sz="4" w:space="0" w:color="auto"/>
            </w:tcBorders>
            <w:shd w:val="clear" w:color="auto" w:fill="auto"/>
            <w:hideMark/>
          </w:tcPr>
          <w:p w:rsidR="005C1684" w:rsidRPr="00933910" w:rsidRDefault="005C1684" w:rsidP="005F2C00"/>
        </w:tc>
      </w:tr>
      <w:tr w:rsidR="00FD552B" w:rsidRPr="009A5643" w:rsidTr="00C53054">
        <w:trPr>
          <w:trHeight w:val="20"/>
        </w:trPr>
        <w:tc>
          <w:tcPr>
            <w:tcW w:w="239" w:type="pct"/>
            <w:vMerge w:val="restart"/>
            <w:shd w:val="clear" w:color="auto" w:fill="auto"/>
          </w:tcPr>
          <w:p w:rsidR="00FD552B" w:rsidRPr="009A5643" w:rsidRDefault="00FD552B" w:rsidP="007F3BF7">
            <w:pPr>
              <w:jc w:val="center"/>
            </w:pPr>
            <w:r w:rsidRPr="009A5643">
              <w:rPr>
                <w:sz w:val="22"/>
                <w:szCs w:val="22"/>
              </w:rPr>
              <w:t>1.3.</w:t>
            </w:r>
          </w:p>
        </w:tc>
        <w:tc>
          <w:tcPr>
            <w:tcW w:w="693" w:type="pct"/>
            <w:vMerge w:val="restart"/>
            <w:shd w:val="clear" w:color="auto" w:fill="auto"/>
          </w:tcPr>
          <w:p w:rsidR="00FD552B" w:rsidRPr="009A5643" w:rsidRDefault="00FD552B" w:rsidP="007F3BF7">
            <w:r w:rsidRPr="009A5643">
              <w:rPr>
                <w:sz w:val="22"/>
                <w:szCs w:val="22"/>
              </w:rPr>
              <w:t xml:space="preserve">Мероприятие 01.03. </w:t>
            </w:r>
          </w:p>
          <w:p w:rsidR="00FD552B" w:rsidRPr="009A5643" w:rsidRDefault="00FD552B" w:rsidP="007F3BF7">
            <w:r w:rsidRPr="009A5643">
              <w:rPr>
                <w:sz w:val="22"/>
                <w:szCs w:val="22"/>
              </w:rPr>
              <w:t>Комитеты и отраслевые управления при администрации</w:t>
            </w:r>
            <w:r>
              <w:rPr>
                <w:sz w:val="22"/>
                <w:szCs w:val="22"/>
              </w:rPr>
              <w:t xml:space="preserve"> </w:t>
            </w:r>
          </w:p>
        </w:tc>
        <w:tc>
          <w:tcPr>
            <w:tcW w:w="275" w:type="pct"/>
            <w:vMerge w:val="restart"/>
            <w:shd w:val="clear" w:color="auto" w:fill="auto"/>
          </w:tcPr>
          <w:p w:rsidR="00FD552B" w:rsidRPr="009A5643" w:rsidRDefault="00FD552B" w:rsidP="007F3BF7">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460" w:type="pct"/>
            <w:tcBorders>
              <w:right w:val="single" w:sz="4" w:space="0" w:color="auto"/>
            </w:tcBorders>
            <w:shd w:val="clear" w:color="auto" w:fill="auto"/>
          </w:tcPr>
          <w:p w:rsidR="00FD552B" w:rsidRPr="009A5643" w:rsidRDefault="00FD552B" w:rsidP="007F3BF7">
            <w:r w:rsidRPr="009A5643">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3"/>
                <w:szCs w:val="23"/>
              </w:rPr>
              <w:t>27</w:t>
            </w:r>
            <w:r w:rsidR="0082765A">
              <w:rPr>
                <w:sz w:val="23"/>
                <w:szCs w:val="23"/>
              </w:rPr>
              <w:t>5</w:t>
            </w:r>
            <w:r>
              <w:rPr>
                <w:sz w:val="23"/>
                <w:szCs w:val="23"/>
              </w:rPr>
              <w:t> </w:t>
            </w:r>
            <w:r w:rsidR="0082765A">
              <w:rPr>
                <w:sz w:val="23"/>
                <w:szCs w:val="23"/>
              </w:rPr>
              <w:t>2</w:t>
            </w:r>
            <w:r>
              <w:rPr>
                <w:sz w:val="23"/>
                <w:szCs w:val="23"/>
              </w:rPr>
              <w:t>91,63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A034E7" w:rsidRDefault="00FD552B" w:rsidP="007F3BF7">
            <w:pPr>
              <w:ind w:left="-57" w:right="-57"/>
              <w:jc w:val="center"/>
              <w:rPr>
                <w:sz w:val="23"/>
                <w:szCs w:val="23"/>
              </w:rPr>
            </w:pPr>
            <w:r>
              <w:rPr>
                <w:sz w:val="23"/>
                <w:szCs w:val="23"/>
              </w:rPr>
              <w:t>5</w:t>
            </w:r>
            <w:r w:rsidR="0082765A">
              <w:rPr>
                <w:sz w:val="23"/>
                <w:szCs w:val="23"/>
              </w:rPr>
              <w:t>9</w:t>
            </w:r>
            <w:r>
              <w:rPr>
                <w:sz w:val="23"/>
                <w:szCs w:val="23"/>
              </w:rPr>
              <w:t> </w:t>
            </w:r>
            <w:r w:rsidR="0082765A">
              <w:rPr>
                <w:sz w:val="23"/>
                <w:szCs w:val="23"/>
              </w:rPr>
              <w:t>8</w:t>
            </w:r>
            <w:r>
              <w:rPr>
                <w:sz w:val="23"/>
                <w:szCs w:val="23"/>
              </w:rPr>
              <w:t>63,07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A034E7" w:rsidRDefault="00FD552B" w:rsidP="007F3BF7">
            <w:pPr>
              <w:ind w:left="-57" w:right="-57"/>
              <w:jc w:val="center"/>
              <w:rPr>
                <w:sz w:val="23"/>
                <w:szCs w:val="23"/>
              </w:rPr>
            </w:pPr>
            <w:r>
              <w:rPr>
                <w:sz w:val="23"/>
                <w:szCs w:val="23"/>
              </w:rPr>
              <w:t>53 857,14</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A034E7" w:rsidRDefault="00FD552B" w:rsidP="007F3BF7">
            <w:pPr>
              <w:ind w:left="-57" w:right="-57"/>
              <w:jc w:val="center"/>
              <w:rPr>
                <w:sz w:val="23"/>
                <w:szCs w:val="23"/>
              </w:rPr>
            </w:pPr>
            <w:r>
              <w:rPr>
                <w:sz w:val="23"/>
                <w:szCs w:val="23"/>
              </w:rPr>
              <w:t>53 857,14</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A034E7" w:rsidRDefault="00FD552B" w:rsidP="007F3BF7">
            <w:pPr>
              <w:ind w:left="-57" w:right="-57"/>
              <w:jc w:val="center"/>
              <w:rPr>
                <w:sz w:val="23"/>
                <w:szCs w:val="23"/>
              </w:rPr>
            </w:pPr>
            <w:r>
              <w:rPr>
                <w:sz w:val="23"/>
                <w:szCs w:val="23"/>
              </w:rPr>
              <w:t>53 857,14</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A034E7" w:rsidRDefault="00FD552B" w:rsidP="007F3BF7">
            <w:pPr>
              <w:ind w:left="-57" w:right="-57"/>
              <w:jc w:val="center"/>
              <w:rPr>
                <w:sz w:val="23"/>
                <w:szCs w:val="23"/>
              </w:rPr>
            </w:pPr>
            <w:r>
              <w:rPr>
                <w:sz w:val="23"/>
                <w:szCs w:val="23"/>
              </w:rPr>
              <w:t>53 857,14</w:t>
            </w:r>
          </w:p>
        </w:tc>
        <w:tc>
          <w:tcPr>
            <w:tcW w:w="860" w:type="pct"/>
            <w:vMerge w:val="restart"/>
            <w:tcBorders>
              <w:left w:val="single" w:sz="4" w:space="0" w:color="auto"/>
            </w:tcBorders>
            <w:shd w:val="clear" w:color="auto" w:fill="auto"/>
          </w:tcPr>
          <w:p w:rsidR="00FD552B" w:rsidRPr="009A5643" w:rsidRDefault="00FD552B" w:rsidP="007F3BF7">
            <w:r w:rsidRPr="009A5643">
              <w:rPr>
                <w:sz w:val="22"/>
                <w:szCs w:val="22"/>
              </w:rPr>
              <w:t>Комитет имущественных отношений Администрации Городского округа Пушкинский Московской области</w:t>
            </w:r>
          </w:p>
        </w:tc>
      </w:tr>
      <w:tr w:rsidR="00FD552B" w:rsidRPr="00933910" w:rsidTr="00C53054">
        <w:trPr>
          <w:trHeight w:val="20"/>
        </w:trPr>
        <w:tc>
          <w:tcPr>
            <w:tcW w:w="239" w:type="pct"/>
            <w:vMerge/>
            <w:shd w:val="clear" w:color="auto" w:fill="auto"/>
          </w:tcPr>
          <w:p w:rsidR="00FD552B" w:rsidRPr="009A5643" w:rsidRDefault="00FD552B" w:rsidP="007F3BF7">
            <w:pPr>
              <w:jc w:val="center"/>
            </w:pPr>
          </w:p>
        </w:tc>
        <w:tc>
          <w:tcPr>
            <w:tcW w:w="693" w:type="pct"/>
            <w:vMerge/>
            <w:shd w:val="clear" w:color="auto" w:fill="auto"/>
          </w:tcPr>
          <w:p w:rsidR="00FD552B" w:rsidRPr="009A5643" w:rsidRDefault="00FD552B" w:rsidP="007F3BF7"/>
        </w:tc>
        <w:tc>
          <w:tcPr>
            <w:tcW w:w="275" w:type="pct"/>
            <w:vMerge/>
            <w:shd w:val="clear" w:color="auto" w:fill="auto"/>
          </w:tcPr>
          <w:p w:rsidR="00FD552B" w:rsidRPr="009A5643" w:rsidRDefault="00FD552B" w:rsidP="007F3BF7">
            <w:pPr>
              <w:ind w:left="-57" w:right="-57"/>
              <w:jc w:val="center"/>
            </w:pPr>
          </w:p>
        </w:tc>
        <w:tc>
          <w:tcPr>
            <w:tcW w:w="460" w:type="pct"/>
            <w:tcBorders>
              <w:right w:val="single" w:sz="4" w:space="0" w:color="auto"/>
            </w:tcBorders>
            <w:shd w:val="clear" w:color="auto" w:fill="auto"/>
          </w:tcPr>
          <w:p w:rsidR="00FD552B" w:rsidRPr="009A5643" w:rsidRDefault="00FD552B" w:rsidP="007F3BF7">
            <w:r w:rsidRPr="009A5643">
              <w:rPr>
                <w:sz w:val="22"/>
                <w:szCs w:val="22"/>
              </w:rPr>
              <w:t xml:space="preserve">Средства бюджета Городского округа Пушкинский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3"/>
                <w:szCs w:val="23"/>
              </w:rPr>
              <w:t>27</w:t>
            </w:r>
            <w:r w:rsidR="0082765A">
              <w:rPr>
                <w:sz w:val="23"/>
                <w:szCs w:val="23"/>
              </w:rPr>
              <w:t>5</w:t>
            </w:r>
            <w:r>
              <w:rPr>
                <w:sz w:val="23"/>
                <w:szCs w:val="23"/>
              </w:rPr>
              <w:t> </w:t>
            </w:r>
            <w:r w:rsidR="0082765A">
              <w:rPr>
                <w:sz w:val="23"/>
                <w:szCs w:val="23"/>
              </w:rPr>
              <w:t>2</w:t>
            </w:r>
            <w:r>
              <w:rPr>
                <w:sz w:val="23"/>
                <w:szCs w:val="23"/>
              </w:rPr>
              <w:t>91,63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A034E7" w:rsidRDefault="00FD552B" w:rsidP="007F3BF7">
            <w:pPr>
              <w:ind w:left="-57" w:right="-57"/>
              <w:jc w:val="center"/>
              <w:rPr>
                <w:sz w:val="23"/>
                <w:szCs w:val="23"/>
              </w:rPr>
            </w:pPr>
            <w:r>
              <w:rPr>
                <w:sz w:val="23"/>
                <w:szCs w:val="23"/>
              </w:rPr>
              <w:t>5</w:t>
            </w:r>
            <w:r w:rsidR="0082765A">
              <w:rPr>
                <w:sz w:val="23"/>
                <w:szCs w:val="23"/>
              </w:rPr>
              <w:t>9</w:t>
            </w:r>
            <w:r>
              <w:rPr>
                <w:sz w:val="23"/>
                <w:szCs w:val="23"/>
              </w:rPr>
              <w:t> </w:t>
            </w:r>
            <w:r w:rsidR="0082765A">
              <w:rPr>
                <w:sz w:val="23"/>
                <w:szCs w:val="23"/>
              </w:rPr>
              <w:t>8</w:t>
            </w:r>
            <w:r>
              <w:rPr>
                <w:sz w:val="23"/>
                <w:szCs w:val="23"/>
              </w:rPr>
              <w:t>63,07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A034E7" w:rsidRDefault="00FD552B" w:rsidP="007F3BF7">
            <w:pPr>
              <w:ind w:left="-57" w:right="-57"/>
              <w:jc w:val="center"/>
              <w:rPr>
                <w:sz w:val="23"/>
                <w:szCs w:val="23"/>
              </w:rPr>
            </w:pPr>
            <w:r>
              <w:rPr>
                <w:sz w:val="23"/>
                <w:szCs w:val="23"/>
              </w:rPr>
              <w:t>53 857,14</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A034E7" w:rsidRDefault="00FD552B" w:rsidP="007F3BF7">
            <w:pPr>
              <w:ind w:left="-57" w:right="-57"/>
              <w:jc w:val="center"/>
              <w:rPr>
                <w:sz w:val="23"/>
                <w:szCs w:val="23"/>
              </w:rPr>
            </w:pPr>
            <w:r>
              <w:rPr>
                <w:sz w:val="23"/>
                <w:szCs w:val="23"/>
              </w:rPr>
              <w:t>53 857,14</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A034E7" w:rsidRDefault="00FD552B" w:rsidP="007F3BF7">
            <w:pPr>
              <w:ind w:left="-57" w:right="-57"/>
              <w:jc w:val="center"/>
              <w:rPr>
                <w:sz w:val="23"/>
                <w:szCs w:val="23"/>
              </w:rPr>
            </w:pPr>
            <w:r>
              <w:rPr>
                <w:sz w:val="23"/>
                <w:szCs w:val="23"/>
              </w:rPr>
              <w:t>53 857,14</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A034E7" w:rsidRDefault="00FD552B" w:rsidP="007F3BF7">
            <w:pPr>
              <w:ind w:left="-57" w:right="-57"/>
              <w:jc w:val="center"/>
              <w:rPr>
                <w:sz w:val="23"/>
                <w:szCs w:val="23"/>
              </w:rPr>
            </w:pPr>
            <w:r>
              <w:rPr>
                <w:sz w:val="23"/>
                <w:szCs w:val="23"/>
              </w:rPr>
              <w:t>53 857,14</w:t>
            </w:r>
          </w:p>
        </w:tc>
        <w:tc>
          <w:tcPr>
            <w:tcW w:w="860" w:type="pct"/>
            <w:vMerge/>
            <w:tcBorders>
              <w:left w:val="single" w:sz="4" w:space="0" w:color="auto"/>
            </w:tcBorders>
            <w:shd w:val="clear" w:color="auto" w:fill="auto"/>
          </w:tcPr>
          <w:p w:rsidR="00FD552B" w:rsidRPr="00933910" w:rsidRDefault="00FD552B" w:rsidP="007F3BF7"/>
        </w:tc>
      </w:tr>
      <w:tr w:rsidR="00FD552B" w:rsidRPr="00AF320B" w:rsidTr="00C53054">
        <w:trPr>
          <w:trHeight w:val="20"/>
        </w:trPr>
        <w:tc>
          <w:tcPr>
            <w:tcW w:w="239" w:type="pct"/>
            <w:vMerge w:val="restart"/>
            <w:shd w:val="clear" w:color="auto" w:fill="auto"/>
          </w:tcPr>
          <w:p w:rsidR="00FD552B" w:rsidRPr="00650048" w:rsidRDefault="00FD552B" w:rsidP="007F3BF7">
            <w:r w:rsidRPr="00650048">
              <w:rPr>
                <w:sz w:val="22"/>
                <w:szCs w:val="22"/>
              </w:rPr>
              <w:t>1.4.</w:t>
            </w:r>
          </w:p>
        </w:tc>
        <w:tc>
          <w:tcPr>
            <w:tcW w:w="693" w:type="pct"/>
            <w:vMerge w:val="restart"/>
            <w:shd w:val="clear" w:color="auto" w:fill="auto"/>
          </w:tcPr>
          <w:p w:rsidR="00FD552B" w:rsidRPr="00650048" w:rsidRDefault="00FD552B" w:rsidP="007F3BF7">
            <w:r w:rsidRPr="00650048">
              <w:rPr>
                <w:sz w:val="22"/>
                <w:szCs w:val="22"/>
              </w:rPr>
              <w:t>Мероприятие 01.05. Обеспечение деятельности финансового органа</w:t>
            </w:r>
          </w:p>
        </w:tc>
        <w:tc>
          <w:tcPr>
            <w:tcW w:w="275" w:type="pct"/>
            <w:vMerge w:val="restart"/>
            <w:shd w:val="clear" w:color="auto" w:fill="auto"/>
          </w:tcPr>
          <w:p w:rsidR="00FD552B" w:rsidRPr="00650048" w:rsidRDefault="00FD552B" w:rsidP="007F3BF7">
            <w:pPr>
              <w:ind w:left="-57" w:right="-57"/>
            </w:pPr>
            <w:r w:rsidRPr="00650048">
              <w:rPr>
                <w:sz w:val="22"/>
                <w:szCs w:val="22"/>
              </w:rPr>
              <w:t>2023-2027 годы</w:t>
            </w:r>
          </w:p>
        </w:tc>
        <w:tc>
          <w:tcPr>
            <w:tcW w:w="460" w:type="pct"/>
            <w:tcBorders>
              <w:right w:val="single" w:sz="4" w:space="0" w:color="auto"/>
            </w:tcBorders>
            <w:shd w:val="clear" w:color="auto" w:fill="auto"/>
          </w:tcPr>
          <w:p w:rsidR="00FD552B" w:rsidRPr="00650048" w:rsidRDefault="00FD552B" w:rsidP="007F3BF7">
            <w:r w:rsidRPr="00650048">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650048" w:rsidRDefault="00FD552B" w:rsidP="007F3BF7">
            <w:pPr>
              <w:ind w:left="-57" w:right="-57"/>
              <w:jc w:val="center"/>
            </w:pPr>
            <w:r>
              <w:rPr>
                <w:sz w:val="22"/>
                <w:szCs w:val="22"/>
              </w:rPr>
              <w:t>363 874,10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650048" w:rsidRDefault="00FD552B" w:rsidP="007F3BF7">
            <w:pPr>
              <w:ind w:left="-57" w:right="-57"/>
              <w:jc w:val="center"/>
            </w:pPr>
            <w:r>
              <w:rPr>
                <w:sz w:val="22"/>
                <w:szCs w:val="22"/>
              </w:rPr>
              <w:t>82 375,82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650048" w:rsidRDefault="00FD552B" w:rsidP="007F3BF7">
            <w:pPr>
              <w:ind w:left="-57" w:right="-57"/>
              <w:jc w:val="center"/>
            </w:pPr>
            <w:r>
              <w:rPr>
                <w:sz w:val="22"/>
                <w:szCs w:val="22"/>
              </w:rPr>
              <w:t>70 374,57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650048" w:rsidRDefault="00FD552B" w:rsidP="007F3BF7">
            <w:pPr>
              <w:ind w:left="-57" w:right="-57"/>
              <w:jc w:val="center"/>
            </w:pPr>
            <w:r>
              <w:rPr>
                <w:sz w:val="22"/>
                <w:szCs w:val="22"/>
              </w:rPr>
              <w:t>70 374,57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650048" w:rsidRDefault="00FD552B" w:rsidP="007F3BF7">
            <w:pPr>
              <w:ind w:left="-57" w:right="-57"/>
              <w:jc w:val="center"/>
            </w:pPr>
            <w:r>
              <w:rPr>
                <w:sz w:val="22"/>
                <w:szCs w:val="22"/>
              </w:rPr>
              <w:t>70 374,57</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650048" w:rsidRDefault="00FD552B" w:rsidP="007F3BF7">
            <w:pPr>
              <w:ind w:left="-57" w:right="-57"/>
              <w:jc w:val="center"/>
            </w:pPr>
            <w:r>
              <w:rPr>
                <w:sz w:val="22"/>
                <w:szCs w:val="22"/>
              </w:rPr>
              <w:t>70 374,57</w:t>
            </w:r>
          </w:p>
        </w:tc>
        <w:tc>
          <w:tcPr>
            <w:tcW w:w="860" w:type="pct"/>
            <w:vMerge w:val="restart"/>
            <w:tcBorders>
              <w:left w:val="single" w:sz="4" w:space="0" w:color="auto"/>
            </w:tcBorders>
            <w:shd w:val="clear" w:color="auto" w:fill="auto"/>
          </w:tcPr>
          <w:p w:rsidR="00FD552B" w:rsidRPr="00650048" w:rsidRDefault="00FD552B" w:rsidP="007F3BF7">
            <w:r w:rsidRPr="00650048">
              <w:rPr>
                <w:sz w:val="22"/>
                <w:szCs w:val="22"/>
              </w:rPr>
              <w:t>Финансовое управление Администрации Городского округа Пушкинский Московской области</w:t>
            </w:r>
          </w:p>
        </w:tc>
      </w:tr>
      <w:tr w:rsidR="00FD552B" w:rsidRPr="00933910" w:rsidTr="00C53054">
        <w:trPr>
          <w:trHeight w:val="20"/>
        </w:trPr>
        <w:tc>
          <w:tcPr>
            <w:tcW w:w="239" w:type="pct"/>
            <w:vMerge/>
            <w:shd w:val="clear" w:color="auto" w:fill="auto"/>
          </w:tcPr>
          <w:p w:rsidR="00FD552B" w:rsidRPr="00650048" w:rsidRDefault="00FD552B" w:rsidP="007F3BF7"/>
        </w:tc>
        <w:tc>
          <w:tcPr>
            <w:tcW w:w="693" w:type="pct"/>
            <w:vMerge/>
            <w:shd w:val="clear" w:color="auto" w:fill="auto"/>
          </w:tcPr>
          <w:p w:rsidR="00FD552B" w:rsidRPr="00650048" w:rsidRDefault="00FD552B" w:rsidP="007F3BF7"/>
        </w:tc>
        <w:tc>
          <w:tcPr>
            <w:tcW w:w="275" w:type="pct"/>
            <w:vMerge/>
            <w:shd w:val="clear" w:color="auto" w:fill="auto"/>
          </w:tcPr>
          <w:p w:rsidR="00FD552B" w:rsidRPr="00650048" w:rsidRDefault="00FD552B" w:rsidP="007F3BF7">
            <w:pPr>
              <w:ind w:left="-57" w:right="-57"/>
            </w:pPr>
          </w:p>
        </w:tc>
        <w:tc>
          <w:tcPr>
            <w:tcW w:w="460" w:type="pct"/>
            <w:tcBorders>
              <w:right w:val="single" w:sz="4" w:space="0" w:color="auto"/>
            </w:tcBorders>
            <w:shd w:val="clear" w:color="auto" w:fill="auto"/>
          </w:tcPr>
          <w:p w:rsidR="00FD552B" w:rsidRPr="00650048" w:rsidRDefault="00FD552B" w:rsidP="007F3BF7">
            <w:r w:rsidRPr="00650048">
              <w:rPr>
                <w:sz w:val="22"/>
                <w:szCs w:val="22"/>
              </w:rPr>
              <w:t xml:space="preserve">Средства бюджета Городского округа Пушкинский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650048" w:rsidRDefault="00FD552B" w:rsidP="007F3BF7">
            <w:pPr>
              <w:ind w:left="-57" w:right="-57"/>
              <w:jc w:val="center"/>
            </w:pPr>
            <w:r>
              <w:rPr>
                <w:sz w:val="22"/>
                <w:szCs w:val="22"/>
              </w:rPr>
              <w:t>363 874,10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650048" w:rsidRDefault="00FD552B" w:rsidP="007F3BF7">
            <w:pPr>
              <w:ind w:left="-57" w:right="-57"/>
              <w:jc w:val="center"/>
            </w:pPr>
            <w:r>
              <w:rPr>
                <w:sz w:val="22"/>
                <w:szCs w:val="22"/>
              </w:rPr>
              <w:t>82 375,82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650048" w:rsidRDefault="00FD552B" w:rsidP="007F3BF7">
            <w:pPr>
              <w:ind w:left="-57" w:right="-57"/>
              <w:jc w:val="center"/>
            </w:pPr>
            <w:r>
              <w:rPr>
                <w:sz w:val="22"/>
                <w:szCs w:val="22"/>
              </w:rPr>
              <w:t>70 374,57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650048" w:rsidRDefault="00FD552B" w:rsidP="007F3BF7">
            <w:pPr>
              <w:ind w:left="-57" w:right="-57"/>
              <w:jc w:val="center"/>
            </w:pPr>
            <w:r>
              <w:rPr>
                <w:sz w:val="22"/>
                <w:szCs w:val="22"/>
              </w:rPr>
              <w:t>70 374,57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650048" w:rsidRDefault="00FD552B" w:rsidP="007F3BF7">
            <w:pPr>
              <w:ind w:left="-57" w:right="-57"/>
              <w:jc w:val="center"/>
            </w:pPr>
            <w:r>
              <w:rPr>
                <w:sz w:val="22"/>
                <w:szCs w:val="22"/>
              </w:rPr>
              <w:t>70 374,57</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650048" w:rsidRDefault="00FD552B" w:rsidP="007F3BF7">
            <w:pPr>
              <w:ind w:left="-57" w:right="-57"/>
              <w:jc w:val="center"/>
            </w:pPr>
            <w:r>
              <w:rPr>
                <w:sz w:val="22"/>
                <w:szCs w:val="22"/>
              </w:rPr>
              <w:t>70 374,57</w:t>
            </w:r>
          </w:p>
        </w:tc>
        <w:tc>
          <w:tcPr>
            <w:tcW w:w="860" w:type="pct"/>
            <w:vMerge/>
            <w:tcBorders>
              <w:left w:val="single" w:sz="4" w:space="0" w:color="auto"/>
            </w:tcBorders>
            <w:shd w:val="clear" w:color="auto" w:fill="auto"/>
          </w:tcPr>
          <w:p w:rsidR="00FD552B" w:rsidRPr="00933910" w:rsidRDefault="00FD552B" w:rsidP="007F3BF7"/>
        </w:tc>
      </w:tr>
      <w:tr w:rsidR="00FD552B" w:rsidRPr="009A5643" w:rsidTr="00C53054">
        <w:trPr>
          <w:trHeight w:val="20"/>
        </w:trPr>
        <w:tc>
          <w:tcPr>
            <w:tcW w:w="239" w:type="pct"/>
            <w:vMerge w:val="restart"/>
            <w:shd w:val="clear" w:color="auto" w:fill="auto"/>
          </w:tcPr>
          <w:p w:rsidR="00FD552B" w:rsidRPr="009A5643" w:rsidRDefault="00FD552B" w:rsidP="007F3BF7">
            <w:pPr>
              <w:jc w:val="center"/>
            </w:pPr>
            <w:r w:rsidRPr="009A5643">
              <w:rPr>
                <w:sz w:val="22"/>
                <w:szCs w:val="22"/>
              </w:rPr>
              <w:t>1.5.</w:t>
            </w:r>
          </w:p>
        </w:tc>
        <w:tc>
          <w:tcPr>
            <w:tcW w:w="693" w:type="pct"/>
            <w:vMerge w:val="restart"/>
            <w:shd w:val="clear" w:color="auto" w:fill="auto"/>
          </w:tcPr>
          <w:p w:rsidR="00FD552B" w:rsidRPr="009A5643" w:rsidRDefault="00FD552B" w:rsidP="007F3BF7">
            <w:r w:rsidRPr="009A5643">
              <w:rPr>
                <w:sz w:val="22"/>
                <w:szCs w:val="22"/>
              </w:rPr>
              <w:t>Мероприяти</w:t>
            </w:r>
            <w:r>
              <w:rPr>
                <w:sz w:val="22"/>
                <w:szCs w:val="22"/>
              </w:rPr>
              <w:t>е</w:t>
            </w:r>
            <w:r w:rsidRPr="009A5643">
              <w:rPr>
                <w:sz w:val="22"/>
                <w:szCs w:val="22"/>
              </w:rPr>
              <w:t xml:space="preserve"> 01.06.</w:t>
            </w:r>
          </w:p>
          <w:p w:rsidR="00FD552B" w:rsidRPr="00FE26EE" w:rsidRDefault="00FD552B" w:rsidP="007F3BF7">
            <w:r w:rsidRPr="009A5643">
              <w:rPr>
                <w:sz w:val="22"/>
                <w:szCs w:val="22"/>
              </w:rPr>
              <w:t>Расходы на обеспечение деятельности (оказания услуг) муниципальных учреждений – централизованная бухгалтерия муниципального образования</w:t>
            </w:r>
          </w:p>
          <w:p w:rsidR="00C53054" w:rsidRPr="00FE26EE" w:rsidRDefault="00C53054" w:rsidP="007F3BF7"/>
          <w:p w:rsidR="00C53054" w:rsidRPr="00FE26EE" w:rsidRDefault="00C53054" w:rsidP="007F3BF7"/>
          <w:p w:rsidR="00C53054" w:rsidRPr="00FE26EE" w:rsidRDefault="00C53054" w:rsidP="007F3BF7"/>
        </w:tc>
        <w:tc>
          <w:tcPr>
            <w:tcW w:w="275" w:type="pct"/>
            <w:vMerge w:val="restart"/>
            <w:shd w:val="clear" w:color="auto" w:fill="auto"/>
          </w:tcPr>
          <w:p w:rsidR="00FD552B" w:rsidRPr="009A5643" w:rsidRDefault="00FD552B" w:rsidP="007F3BF7">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460" w:type="pct"/>
            <w:tcBorders>
              <w:right w:val="single" w:sz="4" w:space="0" w:color="auto"/>
            </w:tcBorders>
            <w:shd w:val="clear" w:color="auto" w:fill="auto"/>
          </w:tcPr>
          <w:p w:rsidR="00FD552B" w:rsidRPr="009A5643" w:rsidRDefault="00FD552B" w:rsidP="007F3BF7">
            <w:r w:rsidRPr="009A5643">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1 288 798,15</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257 759,63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257 759,63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257 759,63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257 759,63</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257 759,63</w:t>
            </w:r>
          </w:p>
        </w:tc>
        <w:tc>
          <w:tcPr>
            <w:tcW w:w="860" w:type="pct"/>
            <w:vMerge w:val="restart"/>
            <w:tcBorders>
              <w:left w:val="single" w:sz="4" w:space="0" w:color="auto"/>
            </w:tcBorders>
            <w:shd w:val="clear" w:color="auto" w:fill="auto"/>
          </w:tcPr>
          <w:p w:rsidR="00FD552B" w:rsidRPr="009A5643" w:rsidRDefault="00FD552B" w:rsidP="007F3BF7">
            <w:pPr>
              <w:ind w:left="-57" w:right="-57"/>
            </w:pPr>
            <w:r w:rsidRPr="009A5643">
              <w:rPr>
                <w:sz w:val="22"/>
                <w:szCs w:val="22"/>
              </w:rPr>
              <w:t>МКУ «ЦБ»,</w:t>
            </w:r>
            <w:r>
              <w:rPr>
                <w:sz w:val="22"/>
                <w:szCs w:val="22"/>
              </w:rPr>
              <w:t xml:space="preserve"> </w:t>
            </w:r>
            <w:r w:rsidRPr="009A5643">
              <w:rPr>
                <w:sz w:val="22"/>
                <w:szCs w:val="22"/>
              </w:rPr>
              <w:t>МКУ «МЦБ»</w:t>
            </w:r>
          </w:p>
        </w:tc>
      </w:tr>
      <w:tr w:rsidR="00FD552B" w:rsidRPr="009A5643" w:rsidTr="00C53054">
        <w:trPr>
          <w:trHeight w:val="20"/>
        </w:trPr>
        <w:tc>
          <w:tcPr>
            <w:tcW w:w="239" w:type="pct"/>
            <w:vMerge/>
            <w:shd w:val="clear" w:color="auto" w:fill="auto"/>
          </w:tcPr>
          <w:p w:rsidR="00FD552B" w:rsidRPr="009A5643" w:rsidRDefault="00FD552B" w:rsidP="007F3BF7">
            <w:pPr>
              <w:jc w:val="center"/>
            </w:pPr>
          </w:p>
        </w:tc>
        <w:tc>
          <w:tcPr>
            <w:tcW w:w="693" w:type="pct"/>
            <w:vMerge/>
            <w:shd w:val="clear" w:color="auto" w:fill="auto"/>
          </w:tcPr>
          <w:p w:rsidR="00FD552B" w:rsidRPr="009A5643" w:rsidRDefault="00FD552B" w:rsidP="007F3BF7"/>
        </w:tc>
        <w:tc>
          <w:tcPr>
            <w:tcW w:w="275" w:type="pct"/>
            <w:vMerge/>
            <w:shd w:val="clear" w:color="auto" w:fill="auto"/>
          </w:tcPr>
          <w:p w:rsidR="00FD552B" w:rsidRPr="009A5643" w:rsidRDefault="00FD552B" w:rsidP="007F3BF7">
            <w:pPr>
              <w:ind w:left="-57" w:right="-57"/>
              <w:jc w:val="center"/>
            </w:pPr>
          </w:p>
        </w:tc>
        <w:tc>
          <w:tcPr>
            <w:tcW w:w="460" w:type="pct"/>
            <w:tcBorders>
              <w:right w:val="single" w:sz="4" w:space="0" w:color="auto"/>
            </w:tcBorders>
            <w:shd w:val="clear" w:color="auto" w:fill="auto"/>
          </w:tcPr>
          <w:p w:rsidR="00FD552B" w:rsidRPr="009A5643" w:rsidRDefault="00FD552B" w:rsidP="007F3BF7">
            <w:r w:rsidRPr="009A5643">
              <w:rPr>
                <w:sz w:val="22"/>
                <w:szCs w:val="22"/>
              </w:rPr>
              <w:t xml:space="preserve">Средства бюджета Городского округа Пушкинский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1 288 798,15</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257 759,63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257 759,63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257 759,63</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257 759,63</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257 759,63</w:t>
            </w:r>
          </w:p>
        </w:tc>
        <w:tc>
          <w:tcPr>
            <w:tcW w:w="860" w:type="pct"/>
            <w:vMerge/>
            <w:tcBorders>
              <w:left w:val="single" w:sz="4" w:space="0" w:color="auto"/>
            </w:tcBorders>
            <w:shd w:val="clear" w:color="auto" w:fill="auto"/>
          </w:tcPr>
          <w:p w:rsidR="00FD552B" w:rsidRPr="009A5643" w:rsidRDefault="00FD552B" w:rsidP="007F3BF7"/>
        </w:tc>
      </w:tr>
      <w:tr w:rsidR="00FD552B" w:rsidRPr="00933910" w:rsidTr="00C53054">
        <w:trPr>
          <w:trHeight w:val="20"/>
        </w:trPr>
        <w:tc>
          <w:tcPr>
            <w:tcW w:w="239" w:type="pct"/>
            <w:vMerge w:val="restart"/>
            <w:shd w:val="clear" w:color="auto" w:fill="auto"/>
          </w:tcPr>
          <w:p w:rsidR="00FD552B" w:rsidRPr="00933910" w:rsidRDefault="00FD552B" w:rsidP="007F3BF7">
            <w:pPr>
              <w:jc w:val="center"/>
            </w:pPr>
            <w:r w:rsidRPr="00933910">
              <w:rPr>
                <w:sz w:val="22"/>
                <w:szCs w:val="22"/>
              </w:rPr>
              <w:lastRenderedPageBreak/>
              <w:t>1.6.</w:t>
            </w:r>
          </w:p>
        </w:tc>
        <w:tc>
          <w:tcPr>
            <w:tcW w:w="693" w:type="pct"/>
            <w:vMerge w:val="restart"/>
            <w:shd w:val="clear" w:color="auto" w:fill="auto"/>
          </w:tcPr>
          <w:p w:rsidR="00FD552B" w:rsidRPr="00933910" w:rsidRDefault="00FD552B" w:rsidP="007F3BF7">
            <w:r w:rsidRPr="00933910">
              <w:rPr>
                <w:sz w:val="22"/>
                <w:szCs w:val="22"/>
              </w:rPr>
              <w:t>Мероприятие 01.07.</w:t>
            </w:r>
          </w:p>
          <w:p w:rsidR="00FD552B" w:rsidRPr="001126CE" w:rsidRDefault="00FD552B" w:rsidP="007F3BF7">
            <w:r w:rsidRPr="00933910">
              <w:rPr>
                <w:sz w:val="22"/>
                <w:szCs w:val="22"/>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275" w:type="pct"/>
            <w:vMerge w:val="restart"/>
            <w:shd w:val="clear" w:color="auto" w:fill="auto"/>
          </w:tcPr>
          <w:p w:rsidR="00FD552B" w:rsidRPr="009A5643" w:rsidRDefault="00FD552B" w:rsidP="007F3BF7">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460" w:type="pct"/>
            <w:tcBorders>
              <w:right w:val="single" w:sz="4" w:space="0" w:color="auto"/>
            </w:tcBorders>
            <w:shd w:val="clear" w:color="auto" w:fill="auto"/>
          </w:tcPr>
          <w:p w:rsidR="00FD552B" w:rsidRPr="00933910" w:rsidRDefault="00FD552B" w:rsidP="007F3BF7">
            <w:r w:rsidRPr="00933910">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A927FF" w:rsidRDefault="00901881" w:rsidP="00C75751">
            <w:pPr>
              <w:ind w:left="-57" w:right="-57"/>
              <w:jc w:val="center"/>
            </w:pPr>
            <w:r>
              <w:rPr>
                <w:sz w:val="22"/>
                <w:szCs w:val="22"/>
              </w:rPr>
              <w:t>1 5</w:t>
            </w:r>
            <w:r w:rsidR="00771617">
              <w:rPr>
                <w:sz w:val="22"/>
                <w:szCs w:val="22"/>
              </w:rPr>
              <w:t>90</w:t>
            </w:r>
            <w:r>
              <w:rPr>
                <w:sz w:val="22"/>
                <w:szCs w:val="22"/>
              </w:rPr>
              <w:t> </w:t>
            </w:r>
            <w:r w:rsidR="00771617">
              <w:rPr>
                <w:sz w:val="22"/>
                <w:szCs w:val="22"/>
              </w:rPr>
              <w:t>0</w:t>
            </w:r>
            <w:r>
              <w:rPr>
                <w:sz w:val="22"/>
                <w:szCs w:val="22"/>
              </w:rPr>
              <w:t>74,07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A927FF" w:rsidRDefault="00901881" w:rsidP="00C75751">
            <w:pPr>
              <w:ind w:left="-57" w:right="-57"/>
              <w:jc w:val="center"/>
            </w:pPr>
            <w:r>
              <w:rPr>
                <w:sz w:val="22"/>
                <w:szCs w:val="22"/>
              </w:rPr>
              <w:t>35</w:t>
            </w:r>
            <w:r w:rsidR="00771617">
              <w:rPr>
                <w:sz w:val="22"/>
                <w:szCs w:val="22"/>
              </w:rPr>
              <w:t>4</w:t>
            </w:r>
            <w:r>
              <w:rPr>
                <w:sz w:val="22"/>
                <w:szCs w:val="22"/>
              </w:rPr>
              <w:t> </w:t>
            </w:r>
            <w:r w:rsidR="00771617">
              <w:rPr>
                <w:sz w:val="22"/>
                <w:szCs w:val="22"/>
              </w:rPr>
              <w:t>1</w:t>
            </w:r>
            <w:r>
              <w:rPr>
                <w:sz w:val="22"/>
                <w:szCs w:val="22"/>
              </w:rPr>
              <w:t>03,79</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A927FF" w:rsidRDefault="00FD552B" w:rsidP="007F3BF7">
            <w:pPr>
              <w:ind w:left="-57" w:right="-57"/>
              <w:jc w:val="center"/>
            </w:pPr>
            <w:r w:rsidRPr="00A927FF">
              <w:rPr>
                <w:sz w:val="22"/>
                <w:szCs w:val="22"/>
              </w:rPr>
              <w:t>308 992,57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A927FF" w:rsidRDefault="00FD552B" w:rsidP="007F3BF7">
            <w:pPr>
              <w:ind w:left="-57" w:right="-57"/>
              <w:jc w:val="center"/>
            </w:pPr>
            <w:r w:rsidRPr="00A927FF">
              <w:rPr>
                <w:sz w:val="22"/>
                <w:szCs w:val="22"/>
              </w:rPr>
              <w:t>308 992,57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A927FF" w:rsidRDefault="00FD552B" w:rsidP="007F3BF7">
            <w:pPr>
              <w:ind w:left="-57" w:right="-57"/>
              <w:jc w:val="center"/>
            </w:pPr>
            <w:r w:rsidRPr="00A927FF">
              <w:rPr>
                <w:sz w:val="22"/>
                <w:szCs w:val="22"/>
              </w:rPr>
              <w:t>308 992,57</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A927FF" w:rsidRDefault="00FD552B" w:rsidP="007F3BF7">
            <w:pPr>
              <w:ind w:left="-57" w:right="-57"/>
              <w:jc w:val="center"/>
            </w:pPr>
            <w:r w:rsidRPr="00A927FF">
              <w:rPr>
                <w:sz w:val="22"/>
                <w:szCs w:val="22"/>
              </w:rPr>
              <w:t>308 992,57</w:t>
            </w:r>
          </w:p>
        </w:tc>
        <w:tc>
          <w:tcPr>
            <w:tcW w:w="860" w:type="pct"/>
            <w:vMerge w:val="restart"/>
            <w:tcBorders>
              <w:left w:val="single" w:sz="4" w:space="0" w:color="auto"/>
            </w:tcBorders>
            <w:shd w:val="clear" w:color="auto" w:fill="auto"/>
          </w:tcPr>
          <w:p w:rsidR="00FD552B" w:rsidRPr="0071312C" w:rsidRDefault="00FD552B" w:rsidP="007F3BF7">
            <w:pPr>
              <w:ind w:left="-57" w:right="-57"/>
            </w:pPr>
            <w:r w:rsidRPr="0071312C">
              <w:rPr>
                <w:sz w:val="22"/>
                <w:szCs w:val="22"/>
              </w:rPr>
              <w:t>МКУ «Серви</w:t>
            </w:r>
            <w:r>
              <w:rPr>
                <w:sz w:val="22"/>
                <w:szCs w:val="22"/>
              </w:rPr>
              <w:t>с-центр», МКУ «УКС», МКУ «МИР»</w:t>
            </w:r>
          </w:p>
        </w:tc>
      </w:tr>
      <w:tr w:rsidR="00C75751" w:rsidRPr="00933910" w:rsidTr="00C53054">
        <w:trPr>
          <w:trHeight w:val="20"/>
        </w:trPr>
        <w:tc>
          <w:tcPr>
            <w:tcW w:w="239" w:type="pct"/>
            <w:vMerge/>
            <w:shd w:val="clear" w:color="auto" w:fill="auto"/>
          </w:tcPr>
          <w:p w:rsidR="00C75751" w:rsidRPr="00933910" w:rsidRDefault="00C75751" w:rsidP="007F3BF7">
            <w:pPr>
              <w:jc w:val="center"/>
            </w:pPr>
          </w:p>
        </w:tc>
        <w:tc>
          <w:tcPr>
            <w:tcW w:w="693" w:type="pct"/>
            <w:vMerge/>
            <w:shd w:val="clear" w:color="auto" w:fill="auto"/>
          </w:tcPr>
          <w:p w:rsidR="00C75751" w:rsidRPr="00933910" w:rsidRDefault="00C75751" w:rsidP="007F3BF7"/>
        </w:tc>
        <w:tc>
          <w:tcPr>
            <w:tcW w:w="275" w:type="pct"/>
            <w:vMerge/>
            <w:shd w:val="clear" w:color="auto" w:fill="auto"/>
          </w:tcPr>
          <w:p w:rsidR="00C75751" w:rsidRPr="00933910" w:rsidRDefault="00C75751" w:rsidP="007F3BF7">
            <w:pPr>
              <w:ind w:left="-57" w:right="-57"/>
              <w:jc w:val="center"/>
            </w:pPr>
          </w:p>
        </w:tc>
        <w:tc>
          <w:tcPr>
            <w:tcW w:w="460" w:type="pct"/>
            <w:tcBorders>
              <w:right w:val="single" w:sz="4" w:space="0" w:color="auto"/>
            </w:tcBorders>
            <w:shd w:val="clear" w:color="auto" w:fill="auto"/>
          </w:tcPr>
          <w:p w:rsidR="00C75751" w:rsidRPr="00933910" w:rsidRDefault="00C75751" w:rsidP="007F3BF7">
            <w:r w:rsidRPr="00933910">
              <w:rPr>
                <w:sz w:val="22"/>
                <w:szCs w:val="22"/>
              </w:rPr>
              <w:t xml:space="preserve">Средства бюджета Городского округа Пушкинский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75751" w:rsidRPr="00A927FF" w:rsidRDefault="00901881" w:rsidP="00DF0D22">
            <w:pPr>
              <w:ind w:left="-57" w:right="-57"/>
              <w:jc w:val="center"/>
            </w:pPr>
            <w:r>
              <w:rPr>
                <w:sz w:val="22"/>
                <w:szCs w:val="22"/>
              </w:rPr>
              <w:t>1 5</w:t>
            </w:r>
            <w:r w:rsidR="00771617">
              <w:rPr>
                <w:sz w:val="22"/>
                <w:szCs w:val="22"/>
              </w:rPr>
              <w:t>90</w:t>
            </w:r>
            <w:r>
              <w:rPr>
                <w:sz w:val="22"/>
                <w:szCs w:val="22"/>
              </w:rPr>
              <w:t> </w:t>
            </w:r>
            <w:r w:rsidR="00771617">
              <w:rPr>
                <w:sz w:val="22"/>
                <w:szCs w:val="22"/>
              </w:rPr>
              <w:t>0</w:t>
            </w:r>
            <w:r>
              <w:rPr>
                <w:sz w:val="22"/>
                <w:szCs w:val="22"/>
              </w:rPr>
              <w:t>74,07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75751" w:rsidRPr="00A927FF" w:rsidRDefault="00901881" w:rsidP="00DF0D22">
            <w:pPr>
              <w:ind w:left="-57" w:right="-57"/>
              <w:jc w:val="center"/>
            </w:pPr>
            <w:r>
              <w:rPr>
                <w:sz w:val="22"/>
                <w:szCs w:val="22"/>
              </w:rPr>
              <w:t>35</w:t>
            </w:r>
            <w:r w:rsidR="00771617">
              <w:rPr>
                <w:sz w:val="22"/>
                <w:szCs w:val="22"/>
              </w:rPr>
              <w:t>4</w:t>
            </w:r>
            <w:r>
              <w:rPr>
                <w:sz w:val="22"/>
                <w:szCs w:val="22"/>
              </w:rPr>
              <w:t> </w:t>
            </w:r>
            <w:r w:rsidR="00771617">
              <w:rPr>
                <w:sz w:val="22"/>
                <w:szCs w:val="22"/>
              </w:rPr>
              <w:t>1</w:t>
            </w:r>
            <w:r>
              <w:rPr>
                <w:sz w:val="22"/>
                <w:szCs w:val="22"/>
              </w:rPr>
              <w:t>03,79</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75751" w:rsidRPr="00A927FF" w:rsidRDefault="00C75751" w:rsidP="007F3BF7">
            <w:pPr>
              <w:ind w:left="-57" w:right="-57"/>
              <w:jc w:val="center"/>
            </w:pPr>
            <w:r w:rsidRPr="00A927FF">
              <w:rPr>
                <w:sz w:val="22"/>
                <w:szCs w:val="22"/>
              </w:rPr>
              <w:t>308 992,57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75751" w:rsidRPr="00A927FF" w:rsidRDefault="00C75751" w:rsidP="007F3BF7">
            <w:pPr>
              <w:ind w:left="-57" w:right="-57"/>
              <w:jc w:val="center"/>
            </w:pPr>
            <w:r w:rsidRPr="00A927FF">
              <w:rPr>
                <w:sz w:val="22"/>
                <w:szCs w:val="22"/>
              </w:rPr>
              <w:t>308 992,57</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C75751" w:rsidRPr="00A927FF" w:rsidRDefault="00C75751" w:rsidP="007F3BF7">
            <w:pPr>
              <w:ind w:left="-57" w:right="-57"/>
              <w:jc w:val="center"/>
            </w:pPr>
            <w:r w:rsidRPr="00A927FF">
              <w:rPr>
                <w:sz w:val="22"/>
                <w:szCs w:val="22"/>
              </w:rPr>
              <w:t>308 992,57</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C75751" w:rsidRPr="00A927FF" w:rsidRDefault="00C75751" w:rsidP="007F3BF7">
            <w:pPr>
              <w:ind w:left="-57" w:right="-57"/>
              <w:jc w:val="center"/>
            </w:pPr>
            <w:r w:rsidRPr="00A927FF">
              <w:rPr>
                <w:sz w:val="22"/>
                <w:szCs w:val="22"/>
              </w:rPr>
              <w:t>308 992,57</w:t>
            </w:r>
          </w:p>
        </w:tc>
        <w:tc>
          <w:tcPr>
            <w:tcW w:w="860" w:type="pct"/>
            <w:vMerge/>
            <w:tcBorders>
              <w:left w:val="single" w:sz="4" w:space="0" w:color="auto"/>
            </w:tcBorders>
            <w:shd w:val="clear" w:color="auto" w:fill="auto"/>
          </w:tcPr>
          <w:p w:rsidR="00C75751" w:rsidRPr="00933910" w:rsidRDefault="00C75751" w:rsidP="007F3BF7"/>
        </w:tc>
      </w:tr>
      <w:tr w:rsidR="00FD552B" w:rsidRPr="00933910" w:rsidTr="00C53054">
        <w:trPr>
          <w:trHeight w:val="20"/>
        </w:trPr>
        <w:tc>
          <w:tcPr>
            <w:tcW w:w="239" w:type="pct"/>
            <w:vMerge w:val="restart"/>
            <w:shd w:val="clear" w:color="auto" w:fill="auto"/>
            <w:hideMark/>
          </w:tcPr>
          <w:p w:rsidR="00FD552B" w:rsidRPr="00933910" w:rsidRDefault="00FD552B" w:rsidP="007F3BF7">
            <w:pPr>
              <w:jc w:val="center"/>
            </w:pPr>
            <w:r w:rsidRPr="00933910">
              <w:rPr>
                <w:sz w:val="22"/>
                <w:szCs w:val="22"/>
              </w:rPr>
              <w:t>1.7.</w:t>
            </w:r>
          </w:p>
        </w:tc>
        <w:tc>
          <w:tcPr>
            <w:tcW w:w="693" w:type="pct"/>
            <w:vMerge w:val="restart"/>
            <w:shd w:val="clear" w:color="auto" w:fill="auto"/>
            <w:hideMark/>
          </w:tcPr>
          <w:p w:rsidR="00FD552B" w:rsidRPr="00933910" w:rsidRDefault="00FD552B" w:rsidP="00C53054">
            <w:pPr>
              <w:spacing w:line="240" w:lineRule="exact"/>
            </w:pPr>
            <w:r w:rsidRPr="00933910">
              <w:rPr>
                <w:sz w:val="22"/>
                <w:szCs w:val="22"/>
              </w:rPr>
              <w:t>Мероприятие 01.08.</w:t>
            </w:r>
          </w:p>
          <w:p w:rsidR="00C53054" w:rsidRPr="00C53054" w:rsidRDefault="00FD552B" w:rsidP="00C53054">
            <w:pPr>
              <w:spacing w:line="240" w:lineRule="exact"/>
            </w:pPr>
            <w:r w:rsidRPr="00933910">
              <w:rPr>
                <w:sz w:val="22"/>
                <w:szCs w:val="22"/>
              </w:rPr>
              <w:t>Организация и осуществление мероприятий по мобилизационной подготовке</w:t>
            </w:r>
          </w:p>
        </w:tc>
        <w:tc>
          <w:tcPr>
            <w:tcW w:w="275" w:type="pct"/>
            <w:vMerge w:val="restart"/>
            <w:shd w:val="clear" w:color="auto" w:fill="auto"/>
            <w:hideMark/>
          </w:tcPr>
          <w:p w:rsidR="00FD552B" w:rsidRPr="009A5643" w:rsidRDefault="00FD552B" w:rsidP="007F3BF7">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460" w:type="pct"/>
            <w:tcBorders>
              <w:right w:val="single" w:sz="4" w:space="0" w:color="auto"/>
            </w:tcBorders>
            <w:shd w:val="clear" w:color="auto" w:fill="auto"/>
            <w:hideMark/>
          </w:tcPr>
          <w:p w:rsidR="00FD552B" w:rsidRPr="00933910" w:rsidRDefault="00FD552B" w:rsidP="007F3BF7">
            <w:r w:rsidRPr="00933910">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320,00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sidRPr="00933910">
              <w:rPr>
                <w:sz w:val="22"/>
                <w:szCs w:val="22"/>
              </w:rPr>
              <w:t>6</w:t>
            </w:r>
            <w:r>
              <w:rPr>
                <w:sz w:val="22"/>
                <w:szCs w:val="22"/>
              </w:rPr>
              <w:t>4</w:t>
            </w:r>
            <w:r w:rsidRPr="00933910">
              <w:rPr>
                <w:sz w:val="22"/>
                <w:szCs w:val="22"/>
              </w:rPr>
              <w:t>,00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sidRPr="00933910">
              <w:rPr>
                <w:sz w:val="22"/>
                <w:szCs w:val="22"/>
              </w:rPr>
              <w:t>6</w:t>
            </w:r>
            <w:r>
              <w:rPr>
                <w:sz w:val="22"/>
                <w:szCs w:val="22"/>
              </w:rPr>
              <w:t>4</w:t>
            </w:r>
            <w:r w:rsidRPr="00933910">
              <w:rPr>
                <w:sz w:val="22"/>
                <w:szCs w:val="22"/>
              </w:rPr>
              <w:t>,00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sidRPr="00933910">
              <w:rPr>
                <w:sz w:val="22"/>
                <w:szCs w:val="22"/>
              </w:rPr>
              <w:t>6</w:t>
            </w:r>
            <w:r>
              <w:rPr>
                <w:sz w:val="22"/>
                <w:szCs w:val="22"/>
              </w:rPr>
              <w:t>4</w:t>
            </w:r>
            <w:r w:rsidRPr="00933910">
              <w:rPr>
                <w:sz w:val="22"/>
                <w:szCs w:val="22"/>
              </w:rPr>
              <w:t>,00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sidRPr="00933910">
              <w:rPr>
                <w:sz w:val="22"/>
                <w:szCs w:val="22"/>
              </w:rPr>
              <w:t>6</w:t>
            </w:r>
            <w:r>
              <w:rPr>
                <w:sz w:val="22"/>
                <w:szCs w:val="22"/>
              </w:rPr>
              <w:t>4</w:t>
            </w:r>
            <w:r w:rsidRPr="00933910">
              <w:rPr>
                <w:sz w:val="22"/>
                <w:szCs w:val="22"/>
              </w:rPr>
              <w:t>,00</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sidRPr="00933910">
              <w:rPr>
                <w:sz w:val="22"/>
                <w:szCs w:val="22"/>
              </w:rPr>
              <w:t>6</w:t>
            </w:r>
            <w:r>
              <w:rPr>
                <w:sz w:val="22"/>
                <w:szCs w:val="22"/>
              </w:rPr>
              <w:t>4</w:t>
            </w:r>
            <w:r w:rsidRPr="00933910">
              <w:rPr>
                <w:sz w:val="22"/>
                <w:szCs w:val="22"/>
              </w:rPr>
              <w:t>,00</w:t>
            </w:r>
          </w:p>
        </w:tc>
        <w:tc>
          <w:tcPr>
            <w:tcW w:w="860" w:type="pct"/>
            <w:vMerge w:val="restart"/>
            <w:tcBorders>
              <w:left w:val="single" w:sz="4" w:space="0" w:color="auto"/>
            </w:tcBorders>
            <w:shd w:val="clear" w:color="auto" w:fill="auto"/>
          </w:tcPr>
          <w:p w:rsidR="00FD552B" w:rsidRPr="00933910" w:rsidRDefault="00FD552B" w:rsidP="007F3BF7">
            <w:r w:rsidRPr="00933910">
              <w:rPr>
                <w:sz w:val="22"/>
                <w:szCs w:val="22"/>
              </w:rPr>
              <w:t>Администрация</w:t>
            </w:r>
            <w:r>
              <w:rPr>
                <w:sz w:val="22"/>
                <w:szCs w:val="22"/>
              </w:rPr>
              <w:t xml:space="preserve"> Г</w:t>
            </w:r>
            <w:r w:rsidRPr="00933910">
              <w:rPr>
                <w:sz w:val="22"/>
                <w:szCs w:val="22"/>
              </w:rPr>
              <w:t>ородского округа Пушкинский Московской области в лице отдела мобилизационной работы</w:t>
            </w:r>
          </w:p>
        </w:tc>
      </w:tr>
      <w:tr w:rsidR="00FD552B" w:rsidRPr="00933910" w:rsidTr="00C53054">
        <w:trPr>
          <w:trHeight w:val="816"/>
        </w:trPr>
        <w:tc>
          <w:tcPr>
            <w:tcW w:w="239" w:type="pct"/>
            <w:vMerge/>
            <w:shd w:val="clear" w:color="auto" w:fill="auto"/>
            <w:hideMark/>
          </w:tcPr>
          <w:p w:rsidR="00FD552B" w:rsidRPr="00933910" w:rsidRDefault="00FD552B" w:rsidP="007F3BF7">
            <w:pPr>
              <w:jc w:val="center"/>
            </w:pPr>
          </w:p>
        </w:tc>
        <w:tc>
          <w:tcPr>
            <w:tcW w:w="693" w:type="pct"/>
            <w:vMerge/>
            <w:shd w:val="clear" w:color="auto" w:fill="auto"/>
            <w:hideMark/>
          </w:tcPr>
          <w:p w:rsidR="00FD552B" w:rsidRPr="00933910" w:rsidRDefault="00FD552B" w:rsidP="00C53054">
            <w:pPr>
              <w:spacing w:line="240" w:lineRule="exact"/>
            </w:pPr>
          </w:p>
        </w:tc>
        <w:tc>
          <w:tcPr>
            <w:tcW w:w="275" w:type="pct"/>
            <w:vMerge/>
            <w:shd w:val="clear" w:color="auto" w:fill="auto"/>
            <w:hideMark/>
          </w:tcPr>
          <w:p w:rsidR="00FD552B" w:rsidRPr="00933910" w:rsidRDefault="00FD552B" w:rsidP="007F3BF7"/>
        </w:tc>
        <w:tc>
          <w:tcPr>
            <w:tcW w:w="460" w:type="pct"/>
            <w:tcBorders>
              <w:right w:val="single" w:sz="4" w:space="0" w:color="auto"/>
            </w:tcBorders>
            <w:shd w:val="clear" w:color="auto" w:fill="auto"/>
            <w:hideMark/>
          </w:tcPr>
          <w:p w:rsidR="00FD552B" w:rsidRPr="00933910" w:rsidRDefault="00FD552B" w:rsidP="007F3BF7">
            <w:r w:rsidRPr="00933910">
              <w:rPr>
                <w:sz w:val="22"/>
                <w:szCs w:val="22"/>
              </w:rPr>
              <w:t xml:space="preserve">Средства бюджета Городского округа Пушкинский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320,00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sidRPr="00933910">
              <w:rPr>
                <w:sz w:val="22"/>
                <w:szCs w:val="22"/>
              </w:rPr>
              <w:t>6</w:t>
            </w:r>
            <w:r>
              <w:rPr>
                <w:sz w:val="22"/>
                <w:szCs w:val="22"/>
              </w:rPr>
              <w:t>4</w:t>
            </w:r>
            <w:r w:rsidRPr="00933910">
              <w:rPr>
                <w:sz w:val="22"/>
                <w:szCs w:val="22"/>
              </w:rPr>
              <w:t>,00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sidRPr="00933910">
              <w:rPr>
                <w:sz w:val="22"/>
                <w:szCs w:val="22"/>
              </w:rPr>
              <w:t>6</w:t>
            </w:r>
            <w:r>
              <w:rPr>
                <w:sz w:val="22"/>
                <w:szCs w:val="22"/>
              </w:rPr>
              <w:t>4</w:t>
            </w:r>
            <w:r w:rsidRPr="00933910">
              <w:rPr>
                <w:sz w:val="22"/>
                <w:szCs w:val="22"/>
              </w:rPr>
              <w:t>,00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sidRPr="00933910">
              <w:rPr>
                <w:sz w:val="22"/>
                <w:szCs w:val="22"/>
              </w:rPr>
              <w:t>6</w:t>
            </w:r>
            <w:r>
              <w:rPr>
                <w:sz w:val="22"/>
                <w:szCs w:val="22"/>
              </w:rPr>
              <w:t>4</w:t>
            </w:r>
            <w:r w:rsidRPr="00933910">
              <w:rPr>
                <w:sz w:val="22"/>
                <w:szCs w:val="22"/>
              </w:rPr>
              <w:t>,00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sidRPr="00933910">
              <w:rPr>
                <w:sz w:val="22"/>
                <w:szCs w:val="22"/>
              </w:rPr>
              <w:t>6</w:t>
            </w:r>
            <w:r>
              <w:rPr>
                <w:sz w:val="22"/>
                <w:szCs w:val="22"/>
              </w:rPr>
              <w:t>4</w:t>
            </w:r>
            <w:r w:rsidRPr="00933910">
              <w:rPr>
                <w:sz w:val="22"/>
                <w:szCs w:val="22"/>
              </w:rPr>
              <w:t>,00</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sidRPr="00933910">
              <w:rPr>
                <w:sz w:val="22"/>
                <w:szCs w:val="22"/>
              </w:rPr>
              <w:t>6</w:t>
            </w:r>
            <w:r>
              <w:rPr>
                <w:sz w:val="22"/>
                <w:szCs w:val="22"/>
              </w:rPr>
              <w:t>4</w:t>
            </w:r>
            <w:r w:rsidRPr="00933910">
              <w:rPr>
                <w:sz w:val="22"/>
                <w:szCs w:val="22"/>
              </w:rPr>
              <w:t>,00</w:t>
            </w:r>
          </w:p>
        </w:tc>
        <w:tc>
          <w:tcPr>
            <w:tcW w:w="860" w:type="pct"/>
            <w:vMerge/>
            <w:tcBorders>
              <w:left w:val="single" w:sz="4" w:space="0" w:color="auto"/>
            </w:tcBorders>
            <w:shd w:val="clear" w:color="auto" w:fill="auto"/>
          </w:tcPr>
          <w:p w:rsidR="00FD552B" w:rsidRPr="00933910" w:rsidRDefault="00FD552B" w:rsidP="007F3BF7"/>
        </w:tc>
      </w:tr>
      <w:tr w:rsidR="00713633" w:rsidRPr="00933910" w:rsidTr="00713633">
        <w:trPr>
          <w:trHeight w:val="420"/>
        </w:trPr>
        <w:tc>
          <w:tcPr>
            <w:tcW w:w="239" w:type="pct"/>
            <w:vMerge w:val="restart"/>
            <w:shd w:val="clear" w:color="auto" w:fill="auto"/>
          </w:tcPr>
          <w:p w:rsidR="00713633" w:rsidRPr="00933910" w:rsidRDefault="00713633" w:rsidP="00713633">
            <w:pPr>
              <w:jc w:val="center"/>
            </w:pPr>
            <w:r>
              <w:t>1.8</w:t>
            </w:r>
          </w:p>
        </w:tc>
        <w:tc>
          <w:tcPr>
            <w:tcW w:w="693" w:type="pct"/>
            <w:vMerge w:val="restart"/>
            <w:shd w:val="clear" w:color="auto" w:fill="auto"/>
          </w:tcPr>
          <w:p w:rsidR="00FC2520" w:rsidRPr="00933910" w:rsidRDefault="00713633" w:rsidP="005C1684">
            <w:pPr>
              <w:spacing w:line="240" w:lineRule="exact"/>
            </w:pPr>
            <w:r>
              <w:t xml:space="preserve">Мероприятие 01.10. </w:t>
            </w:r>
            <w:r w:rsidRPr="00713633">
              <w:t>Взносы в общественные организации (Уплата членских взносов членами Совета муниципальных образований Московской области)</w:t>
            </w:r>
          </w:p>
        </w:tc>
        <w:tc>
          <w:tcPr>
            <w:tcW w:w="275" w:type="pct"/>
            <w:vMerge w:val="restart"/>
            <w:shd w:val="clear" w:color="auto" w:fill="auto"/>
          </w:tcPr>
          <w:p w:rsidR="00713633" w:rsidRPr="00933910" w:rsidRDefault="00713633" w:rsidP="00713633">
            <w:r>
              <w:t>2023-2027 годы</w:t>
            </w:r>
          </w:p>
        </w:tc>
        <w:tc>
          <w:tcPr>
            <w:tcW w:w="460" w:type="pct"/>
            <w:tcBorders>
              <w:right w:val="single" w:sz="4" w:space="0" w:color="auto"/>
            </w:tcBorders>
            <w:shd w:val="clear" w:color="auto" w:fill="auto"/>
          </w:tcPr>
          <w:p w:rsidR="00713633" w:rsidRPr="00933910" w:rsidRDefault="00713633" w:rsidP="00713633">
            <w:r w:rsidRPr="00933910">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713633" w:rsidRDefault="00713633" w:rsidP="00713633">
            <w:pPr>
              <w:ind w:left="-57" w:right="-57"/>
              <w:jc w:val="center"/>
            </w:pPr>
            <w:r>
              <w:rPr>
                <w:sz w:val="22"/>
                <w:szCs w:val="22"/>
              </w:rPr>
              <w:t>652,00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713633" w:rsidRPr="00933910" w:rsidRDefault="00713633" w:rsidP="00713633">
            <w:pPr>
              <w:ind w:left="-57" w:right="-57"/>
              <w:jc w:val="center"/>
            </w:pPr>
            <w:r>
              <w:rPr>
                <w:sz w:val="22"/>
                <w:szCs w:val="22"/>
              </w:rPr>
              <w:t>652,00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713633" w:rsidRPr="00933910" w:rsidRDefault="00713633" w:rsidP="00713633">
            <w:pPr>
              <w:ind w:left="-57" w:right="-57"/>
              <w:jc w:val="center"/>
            </w:pPr>
            <w:r>
              <w:rPr>
                <w:sz w:val="22"/>
                <w:szCs w:val="22"/>
              </w:rPr>
              <w:t>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713633" w:rsidRPr="00933910" w:rsidRDefault="00713633" w:rsidP="00713633">
            <w:pPr>
              <w:ind w:left="-57" w:right="-57"/>
              <w:jc w:val="center"/>
            </w:pPr>
            <w:r>
              <w:rPr>
                <w:sz w:val="22"/>
                <w:szCs w:val="22"/>
              </w:rPr>
              <w:t>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713633" w:rsidRPr="00933910" w:rsidRDefault="00713633" w:rsidP="00713633">
            <w:pPr>
              <w:ind w:left="-57" w:right="-57"/>
              <w:jc w:val="center"/>
            </w:pPr>
            <w:r>
              <w:rPr>
                <w:sz w:val="22"/>
                <w:szCs w:val="22"/>
              </w:rPr>
              <w:t>0,00</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713633" w:rsidRPr="00933910" w:rsidRDefault="00713633" w:rsidP="00713633">
            <w:pPr>
              <w:ind w:left="-57" w:right="-57"/>
              <w:jc w:val="center"/>
            </w:pPr>
            <w:r>
              <w:rPr>
                <w:sz w:val="22"/>
                <w:szCs w:val="22"/>
              </w:rPr>
              <w:t>0,00</w:t>
            </w:r>
          </w:p>
        </w:tc>
        <w:tc>
          <w:tcPr>
            <w:tcW w:w="860" w:type="pct"/>
            <w:vMerge w:val="restart"/>
            <w:tcBorders>
              <w:left w:val="single" w:sz="4" w:space="0" w:color="auto"/>
            </w:tcBorders>
            <w:shd w:val="clear" w:color="auto" w:fill="auto"/>
          </w:tcPr>
          <w:p w:rsidR="00713633" w:rsidRPr="00933910" w:rsidRDefault="00713633" w:rsidP="00713633">
            <w:r w:rsidRPr="00933910">
              <w:rPr>
                <w:sz w:val="22"/>
                <w:szCs w:val="22"/>
              </w:rPr>
              <w:t>Администрация</w:t>
            </w:r>
            <w:r>
              <w:rPr>
                <w:sz w:val="22"/>
                <w:szCs w:val="22"/>
              </w:rPr>
              <w:t xml:space="preserve"> Г</w:t>
            </w:r>
            <w:r w:rsidRPr="00933910">
              <w:rPr>
                <w:sz w:val="22"/>
                <w:szCs w:val="22"/>
              </w:rPr>
              <w:t>ородского округа Пушкинский Московской области</w:t>
            </w:r>
          </w:p>
        </w:tc>
      </w:tr>
      <w:tr w:rsidR="00713633" w:rsidRPr="00933910" w:rsidTr="00C53054">
        <w:trPr>
          <w:trHeight w:val="816"/>
        </w:trPr>
        <w:tc>
          <w:tcPr>
            <w:tcW w:w="239" w:type="pct"/>
            <w:vMerge/>
            <w:shd w:val="clear" w:color="auto" w:fill="auto"/>
          </w:tcPr>
          <w:p w:rsidR="00713633" w:rsidRPr="00933910" w:rsidRDefault="00713633" w:rsidP="00713633">
            <w:pPr>
              <w:jc w:val="center"/>
            </w:pPr>
          </w:p>
        </w:tc>
        <w:tc>
          <w:tcPr>
            <w:tcW w:w="693" w:type="pct"/>
            <w:vMerge/>
            <w:shd w:val="clear" w:color="auto" w:fill="auto"/>
          </w:tcPr>
          <w:p w:rsidR="00713633" w:rsidRPr="00933910" w:rsidRDefault="00713633" w:rsidP="00713633">
            <w:pPr>
              <w:spacing w:line="240" w:lineRule="exact"/>
            </w:pPr>
          </w:p>
        </w:tc>
        <w:tc>
          <w:tcPr>
            <w:tcW w:w="275" w:type="pct"/>
            <w:vMerge/>
            <w:shd w:val="clear" w:color="auto" w:fill="auto"/>
          </w:tcPr>
          <w:p w:rsidR="00713633" w:rsidRPr="00933910" w:rsidRDefault="00713633" w:rsidP="00713633"/>
        </w:tc>
        <w:tc>
          <w:tcPr>
            <w:tcW w:w="460" w:type="pct"/>
            <w:tcBorders>
              <w:right w:val="single" w:sz="4" w:space="0" w:color="auto"/>
            </w:tcBorders>
            <w:shd w:val="clear" w:color="auto" w:fill="auto"/>
          </w:tcPr>
          <w:p w:rsidR="00713633" w:rsidRPr="00933910" w:rsidRDefault="00713633" w:rsidP="00713633">
            <w:r w:rsidRPr="00933910">
              <w:rPr>
                <w:sz w:val="22"/>
                <w:szCs w:val="22"/>
              </w:rPr>
              <w:t xml:space="preserve">Средства бюджета Городского округа Пушкинский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713633" w:rsidRDefault="00713633" w:rsidP="00713633">
            <w:pPr>
              <w:ind w:left="-57" w:right="-57"/>
              <w:jc w:val="center"/>
            </w:pPr>
            <w:r>
              <w:rPr>
                <w:sz w:val="22"/>
                <w:szCs w:val="22"/>
              </w:rPr>
              <w:t>652,00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713633" w:rsidRPr="00933910" w:rsidRDefault="00713633" w:rsidP="00713633">
            <w:pPr>
              <w:ind w:left="-57" w:right="-57"/>
              <w:jc w:val="center"/>
            </w:pPr>
            <w:r>
              <w:rPr>
                <w:sz w:val="22"/>
                <w:szCs w:val="22"/>
              </w:rPr>
              <w:t>652,00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713633" w:rsidRPr="00933910" w:rsidRDefault="00713633" w:rsidP="00713633">
            <w:pPr>
              <w:ind w:left="-57" w:right="-57"/>
              <w:jc w:val="center"/>
            </w:pPr>
            <w:r>
              <w:rPr>
                <w:sz w:val="22"/>
                <w:szCs w:val="22"/>
              </w:rPr>
              <w:t>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713633" w:rsidRPr="00933910" w:rsidRDefault="00713633" w:rsidP="00713633">
            <w:pPr>
              <w:ind w:left="-57" w:right="-57"/>
              <w:jc w:val="center"/>
            </w:pPr>
            <w:r>
              <w:rPr>
                <w:sz w:val="22"/>
                <w:szCs w:val="22"/>
              </w:rPr>
              <w:t>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713633" w:rsidRPr="00933910" w:rsidRDefault="00713633" w:rsidP="00713633">
            <w:pPr>
              <w:ind w:left="-57" w:right="-57"/>
              <w:jc w:val="center"/>
            </w:pPr>
            <w:r>
              <w:rPr>
                <w:sz w:val="22"/>
                <w:szCs w:val="22"/>
              </w:rPr>
              <w:t>0,00</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713633" w:rsidRPr="00933910" w:rsidRDefault="00713633" w:rsidP="00713633">
            <w:pPr>
              <w:ind w:left="-57" w:right="-57"/>
              <w:jc w:val="center"/>
            </w:pPr>
            <w:r>
              <w:rPr>
                <w:sz w:val="22"/>
                <w:szCs w:val="22"/>
              </w:rPr>
              <w:t>0,00</w:t>
            </w:r>
          </w:p>
        </w:tc>
        <w:tc>
          <w:tcPr>
            <w:tcW w:w="860" w:type="pct"/>
            <w:vMerge/>
            <w:tcBorders>
              <w:left w:val="single" w:sz="4" w:space="0" w:color="auto"/>
            </w:tcBorders>
            <w:shd w:val="clear" w:color="auto" w:fill="auto"/>
          </w:tcPr>
          <w:p w:rsidR="00713633" w:rsidRPr="00933910" w:rsidRDefault="00713633" w:rsidP="00713633"/>
        </w:tc>
      </w:tr>
      <w:tr w:rsidR="00FD552B" w:rsidRPr="00933910" w:rsidTr="00C53054">
        <w:trPr>
          <w:trHeight w:val="155"/>
        </w:trPr>
        <w:tc>
          <w:tcPr>
            <w:tcW w:w="239" w:type="pct"/>
            <w:vMerge w:val="restart"/>
            <w:shd w:val="clear" w:color="auto" w:fill="auto"/>
          </w:tcPr>
          <w:p w:rsidR="00FD552B" w:rsidRPr="00CB6880" w:rsidRDefault="00FD552B" w:rsidP="007F3BF7">
            <w:pPr>
              <w:jc w:val="center"/>
            </w:pPr>
            <w:r w:rsidRPr="00933910">
              <w:rPr>
                <w:sz w:val="22"/>
                <w:szCs w:val="22"/>
              </w:rPr>
              <w:t>1.</w:t>
            </w:r>
            <w:r w:rsidR="00713633">
              <w:rPr>
                <w:sz w:val="22"/>
                <w:szCs w:val="22"/>
              </w:rPr>
              <w:t>9</w:t>
            </w:r>
            <w:r w:rsidRPr="00933910">
              <w:rPr>
                <w:sz w:val="22"/>
                <w:szCs w:val="22"/>
              </w:rPr>
              <w:t>.</w:t>
            </w:r>
          </w:p>
        </w:tc>
        <w:tc>
          <w:tcPr>
            <w:tcW w:w="693" w:type="pct"/>
            <w:vMerge w:val="restart"/>
            <w:shd w:val="clear" w:color="auto" w:fill="auto"/>
          </w:tcPr>
          <w:p w:rsidR="00C53054" w:rsidRPr="00C53054" w:rsidRDefault="00FD552B" w:rsidP="00C53054">
            <w:pPr>
              <w:spacing w:line="240" w:lineRule="exact"/>
            </w:pPr>
            <w:r w:rsidRPr="00933910">
              <w:rPr>
                <w:sz w:val="22"/>
                <w:szCs w:val="22"/>
              </w:rPr>
              <w:t>Мероприятие 01.</w:t>
            </w:r>
            <w:r>
              <w:rPr>
                <w:sz w:val="22"/>
                <w:szCs w:val="22"/>
              </w:rPr>
              <w:t>16</w:t>
            </w:r>
            <w:r w:rsidRPr="00933910">
              <w:rPr>
                <w:sz w:val="22"/>
                <w:szCs w:val="22"/>
              </w:rPr>
              <w:t>.</w:t>
            </w:r>
            <w:r>
              <w:rPr>
                <w:sz w:val="22"/>
                <w:szCs w:val="22"/>
              </w:rPr>
              <w:t xml:space="preserve"> Обеспечение деятельности муниципальных центров управления регионом</w:t>
            </w:r>
          </w:p>
        </w:tc>
        <w:tc>
          <w:tcPr>
            <w:tcW w:w="275" w:type="pct"/>
            <w:vMerge w:val="restart"/>
            <w:shd w:val="clear" w:color="auto" w:fill="auto"/>
          </w:tcPr>
          <w:p w:rsidR="00FD552B" w:rsidRPr="009A5643" w:rsidRDefault="00FD552B" w:rsidP="007F3BF7">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460" w:type="pct"/>
            <w:tcBorders>
              <w:right w:val="single" w:sz="4" w:space="0" w:color="auto"/>
            </w:tcBorders>
            <w:shd w:val="clear" w:color="auto" w:fill="auto"/>
          </w:tcPr>
          <w:p w:rsidR="00FD552B" w:rsidRPr="00933910" w:rsidRDefault="00FD552B" w:rsidP="007F3BF7">
            <w:r w:rsidRPr="00933910">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713633" w:rsidP="007F3BF7">
            <w:pPr>
              <w:ind w:left="-57" w:right="-57"/>
              <w:jc w:val="center"/>
            </w:pPr>
            <w:r>
              <w:rPr>
                <w:sz w:val="22"/>
                <w:szCs w:val="22"/>
              </w:rPr>
              <w:t>253 033,92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713633" w:rsidP="007F3BF7">
            <w:pPr>
              <w:ind w:left="-57" w:right="-57"/>
              <w:jc w:val="center"/>
            </w:pPr>
            <w:r>
              <w:rPr>
                <w:sz w:val="22"/>
                <w:szCs w:val="22"/>
              </w:rPr>
              <w:t>47 709,44</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51 331,12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51 331,12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51 331,12</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51 331,12</w:t>
            </w:r>
          </w:p>
        </w:tc>
        <w:tc>
          <w:tcPr>
            <w:tcW w:w="860" w:type="pct"/>
            <w:vMerge w:val="restart"/>
            <w:tcBorders>
              <w:left w:val="single" w:sz="4" w:space="0" w:color="auto"/>
            </w:tcBorders>
            <w:shd w:val="clear" w:color="auto" w:fill="auto"/>
          </w:tcPr>
          <w:p w:rsidR="00FD552B" w:rsidRPr="00933910" w:rsidRDefault="00FD552B" w:rsidP="007F3BF7">
            <w:r w:rsidRPr="00933910">
              <w:rPr>
                <w:sz w:val="22"/>
                <w:szCs w:val="22"/>
              </w:rPr>
              <w:t>МКУ «МЦУР Пушкинский»</w:t>
            </w:r>
          </w:p>
        </w:tc>
      </w:tr>
      <w:tr w:rsidR="00FD552B" w:rsidRPr="00933910" w:rsidTr="00C53054">
        <w:trPr>
          <w:trHeight w:val="1433"/>
        </w:trPr>
        <w:tc>
          <w:tcPr>
            <w:tcW w:w="239" w:type="pct"/>
            <w:vMerge/>
            <w:shd w:val="clear" w:color="auto" w:fill="auto"/>
          </w:tcPr>
          <w:p w:rsidR="00FD552B" w:rsidRPr="00933910" w:rsidRDefault="00FD552B" w:rsidP="007F3BF7">
            <w:pPr>
              <w:jc w:val="center"/>
            </w:pPr>
          </w:p>
        </w:tc>
        <w:tc>
          <w:tcPr>
            <w:tcW w:w="693" w:type="pct"/>
            <w:vMerge/>
            <w:shd w:val="clear" w:color="auto" w:fill="auto"/>
          </w:tcPr>
          <w:p w:rsidR="00FD552B" w:rsidRPr="00933910" w:rsidRDefault="00FD552B" w:rsidP="00C53054">
            <w:pPr>
              <w:spacing w:line="240" w:lineRule="exact"/>
            </w:pPr>
          </w:p>
        </w:tc>
        <w:tc>
          <w:tcPr>
            <w:tcW w:w="275" w:type="pct"/>
            <w:vMerge/>
            <w:shd w:val="clear" w:color="auto" w:fill="auto"/>
          </w:tcPr>
          <w:p w:rsidR="00FD552B" w:rsidRPr="009A5643" w:rsidRDefault="00FD552B" w:rsidP="007F3BF7">
            <w:pPr>
              <w:ind w:left="-57" w:right="-57"/>
              <w:jc w:val="center"/>
            </w:pPr>
          </w:p>
        </w:tc>
        <w:tc>
          <w:tcPr>
            <w:tcW w:w="460" w:type="pct"/>
            <w:tcBorders>
              <w:right w:val="single" w:sz="4" w:space="0" w:color="auto"/>
            </w:tcBorders>
            <w:shd w:val="clear" w:color="auto" w:fill="auto"/>
          </w:tcPr>
          <w:p w:rsidR="00FD552B" w:rsidRPr="00933910" w:rsidRDefault="00FD552B" w:rsidP="007F3BF7">
            <w:r w:rsidRPr="00933910">
              <w:rPr>
                <w:sz w:val="22"/>
                <w:szCs w:val="22"/>
              </w:rPr>
              <w:t>Средства бюдже</w:t>
            </w:r>
            <w:r>
              <w:rPr>
                <w:sz w:val="22"/>
                <w:szCs w:val="22"/>
              </w:rPr>
              <w:t>та Городского округа Пушкинский</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713633" w:rsidP="007F3BF7">
            <w:pPr>
              <w:ind w:left="-57" w:right="-57"/>
              <w:jc w:val="center"/>
            </w:pPr>
            <w:r>
              <w:rPr>
                <w:sz w:val="22"/>
                <w:szCs w:val="22"/>
              </w:rPr>
              <w:t>253 033,92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713633" w:rsidP="007F3BF7">
            <w:pPr>
              <w:ind w:left="-57" w:right="-57"/>
              <w:jc w:val="center"/>
            </w:pPr>
            <w:r>
              <w:rPr>
                <w:sz w:val="22"/>
                <w:szCs w:val="22"/>
              </w:rPr>
              <w:t>47 709,44</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51 331,12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51 331,12</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51 331,12</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51 331,12</w:t>
            </w:r>
          </w:p>
        </w:tc>
        <w:tc>
          <w:tcPr>
            <w:tcW w:w="860" w:type="pct"/>
            <w:vMerge/>
            <w:tcBorders>
              <w:left w:val="single" w:sz="4" w:space="0" w:color="auto"/>
            </w:tcBorders>
            <w:shd w:val="clear" w:color="auto" w:fill="auto"/>
          </w:tcPr>
          <w:p w:rsidR="00FD552B" w:rsidRPr="00933910" w:rsidRDefault="00FD552B" w:rsidP="007F3BF7"/>
        </w:tc>
      </w:tr>
      <w:tr w:rsidR="00FD552B" w:rsidRPr="00933910" w:rsidTr="00C53054">
        <w:trPr>
          <w:trHeight w:val="70"/>
        </w:trPr>
        <w:tc>
          <w:tcPr>
            <w:tcW w:w="239" w:type="pct"/>
            <w:vMerge w:val="restart"/>
            <w:shd w:val="clear" w:color="auto" w:fill="auto"/>
          </w:tcPr>
          <w:p w:rsidR="00FD552B" w:rsidRPr="00CB6880" w:rsidRDefault="00FD552B" w:rsidP="007F3BF7">
            <w:pPr>
              <w:jc w:val="center"/>
            </w:pPr>
            <w:r w:rsidRPr="00933910">
              <w:rPr>
                <w:sz w:val="22"/>
                <w:szCs w:val="22"/>
              </w:rPr>
              <w:lastRenderedPageBreak/>
              <w:t>1.</w:t>
            </w:r>
            <w:r w:rsidR="00713633">
              <w:rPr>
                <w:sz w:val="22"/>
                <w:szCs w:val="22"/>
              </w:rPr>
              <w:t>10</w:t>
            </w:r>
            <w:r w:rsidRPr="00933910">
              <w:rPr>
                <w:sz w:val="22"/>
                <w:szCs w:val="22"/>
              </w:rPr>
              <w:t>.</w:t>
            </w:r>
          </w:p>
        </w:tc>
        <w:tc>
          <w:tcPr>
            <w:tcW w:w="693" w:type="pct"/>
            <w:vMerge w:val="restart"/>
            <w:shd w:val="clear" w:color="auto" w:fill="auto"/>
          </w:tcPr>
          <w:p w:rsidR="00FD552B" w:rsidRPr="00933910" w:rsidRDefault="00FD552B" w:rsidP="00C53054">
            <w:pPr>
              <w:spacing w:line="240" w:lineRule="exact"/>
            </w:pPr>
            <w:r w:rsidRPr="00933910">
              <w:rPr>
                <w:sz w:val="22"/>
                <w:szCs w:val="22"/>
              </w:rPr>
              <w:t>Мероприятие 01.</w:t>
            </w:r>
            <w:r>
              <w:rPr>
                <w:sz w:val="22"/>
                <w:szCs w:val="22"/>
              </w:rPr>
              <w:t>17</w:t>
            </w:r>
            <w:r w:rsidRPr="00933910">
              <w:rPr>
                <w:sz w:val="22"/>
                <w:szCs w:val="22"/>
              </w:rPr>
              <w:t>.</w:t>
            </w:r>
            <w:r>
              <w:rPr>
                <w:sz w:val="22"/>
                <w:szCs w:val="22"/>
              </w:rPr>
              <w:t xml:space="preserve"> Обеспечение деятельности муниципальных казенных учреждений в сфере закупок товаров, работ, услуг</w:t>
            </w:r>
          </w:p>
        </w:tc>
        <w:tc>
          <w:tcPr>
            <w:tcW w:w="275" w:type="pct"/>
            <w:vMerge w:val="restart"/>
            <w:shd w:val="clear" w:color="auto" w:fill="auto"/>
          </w:tcPr>
          <w:p w:rsidR="00FD552B" w:rsidRPr="009A5643" w:rsidRDefault="00FD552B" w:rsidP="007F3BF7">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460" w:type="pct"/>
            <w:tcBorders>
              <w:right w:val="single" w:sz="4" w:space="0" w:color="auto"/>
            </w:tcBorders>
            <w:shd w:val="clear" w:color="auto" w:fill="auto"/>
          </w:tcPr>
          <w:p w:rsidR="00FD552B" w:rsidRPr="00933910" w:rsidRDefault="00FD552B" w:rsidP="007F3BF7">
            <w:r w:rsidRPr="00933910">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219 843,05</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43 968,61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43 968,61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43 968,61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43 968,61</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43 968,61</w:t>
            </w:r>
          </w:p>
        </w:tc>
        <w:tc>
          <w:tcPr>
            <w:tcW w:w="860" w:type="pct"/>
            <w:vMerge w:val="restart"/>
            <w:tcBorders>
              <w:left w:val="single" w:sz="4" w:space="0" w:color="auto"/>
            </w:tcBorders>
            <w:shd w:val="clear" w:color="auto" w:fill="auto"/>
          </w:tcPr>
          <w:p w:rsidR="00FD552B" w:rsidRPr="00933910" w:rsidRDefault="00FD552B" w:rsidP="007F3BF7">
            <w:r w:rsidRPr="00933910">
              <w:rPr>
                <w:sz w:val="22"/>
                <w:szCs w:val="22"/>
              </w:rPr>
              <w:t>МКУ «ЦОТ»</w:t>
            </w:r>
          </w:p>
        </w:tc>
      </w:tr>
      <w:tr w:rsidR="00FD552B" w:rsidRPr="00933910" w:rsidTr="00C53054">
        <w:trPr>
          <w:trHeight w:val="1763"/>
        </w:trPr>
        <w:tc>
          <w:tcPr>
            <w:tcW w:w="239" w:type="pct"/>
            <w:vMerge/>
            <w:shd w:val="clear" w:color="auto" w:fill="auto"/>
          </w:tcPr>
          <w:p w:rsidR="00FD552B" w:rsidRPr="00933910" w:rsidRDefault="00FD552B" w:rsidP="007F3BF7">
            <w:pPr>
              <w:jc w:val="center"/>
            </w:pPr>
          </w:p>
        </w:tc>
        <w:tc>
          <w:tcPr>
            <w:tcW w:w="693" w:type="pct"/>
            <w:vMerge/>
            <w:shd w:val="clear" w:color="auto" w:fill="auto"/>
          </w:tcPr>
          <w:p w:rsidR="00FD552B" w:rsidRPr="00933910" w:rsidRDefault="00FD552B" w:rsidP="007F3BF7"/>
        </w:tc>
        <w:tc>
          <w:tcPr>
            <w:tcW w:w="275" w:type="pct"/>
            <w:vMerge/>
            <w:shd w:val="clear" w:color="auto" w:fill="auto"/>
          </w:tcPr>
          <w:p w:rsidR="00FD552B" w:rsidRPr="009A5643" w:rsidRDefault="00FD552B" w:rsidP="007F3BF7">
            <w:pPr>
              <w:ind w:left="-57" w:right="-57"/>
              <w:jc w:val="center"/>
            </w:pPr>
          </w:p>
        </w:tc>
        <w:tc>
          <w:tcPr>
            <w:tcW w:w="460" w:type="pct"/>
            <w:tcBorders>
              <w:right w:val="single" w:sz="4" w:space="0" w:color="auto"/>
            </w:tcBorders>
            <w:shd w:val="clear" w:color="auto" w:fill="auto"/>
          </w:tcPr>
          <w:p w:rsidR="00FD552B" w:rsidRPr="00933910" w:rsidRDefault="00FD552B" w:rsidP="007F3BF7">
            <w:r w:rsidRPr="00933910">
              <w:rPr>
                <w:sz w:val="22"/>
                <w:szCs w:val="22"/>
              </w:rPr>
              <w:t xml:space="preserve">Средства бюджета Городского округа Пушкинский </w:t>
            </w:r>
          </w:p>
        </w:tc>
        <w:tc>
          <w:tcPr>
            <w:tcW w:w="412" w:type="pct"/>
            <w:tcBorders>
              <w:top w:val="single" w:sz="4" w:space="0" w:color="auto"/>
              <w:left w:val="single" w:sz="4" w:space="0" w:color="auto"/>
              <w:right w:val="single" w:sz="4" w:space="0" w:color="auto"/>
            </w:tcBorders>
            <w:shd w:val="clear" w:color="auto" w:fill="auto"/>
          </w:tcPr>
          <w:p w:rsidR="00FD552B" w:rsidRPr="00ED0B7A" w:rsidRDefault="00FD552B" w:rsidP="007F3BF7">
            <w:pPr>
              <w:ind w:left="-57" w:right="-57"/>
              <w:jc w:val="center"/>
            </w:pPr>
            <w:r>
              <w:rPr>
                <w:sz w:val="22"/>
                <w:szCs w:val="22"/>
              </w:rPr>
              <w:t>219 843,05</w:t>
            </w:r>
          </w:p>
        </w:tc>
        <w:tc>
          <w:tcPr>
            <w:tcW w:w="412" w:type="pct"/>
            <w:tcBorders>
              <w:top w:val="single" w:sz="4" w:space="0" w:color="auto"/>
              <w:left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43 968,61</w:t>
            </w:r>
          </w:p>
        </w:tc>
        <w:tc>
          <w:tcPr>
            <w:tcW w:w="412" w:type="pct"/>
            <w:tcBorders>
              <w:top w:val="single" w:sz="4" w:space="0" w:color="auto"/>
              <w:left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43 968,61</w:t>
            </w:r>
          </w:p>
        </w:tc>
        <w:tc>
          <w:tcPr>
            <w:tcW w:w="412" w:type="pct"/>
            <w:tcBorders>
              <w:top w:val="single" w:sz="4" w:space="0" w:color="auto"/>
              <w:left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43 968,61</w:t>
            </w:r>
          </w:p>
        </w:tc>
        <w:tc>
          <w:tcPr>
            <w:tcW w:w="412" w:type="pct"/>
            <w:tcBorders>
              <w:top w:val="single" w:sz="4" w:space="0" w:color="auto"/>
              <w:left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43 968,61</w:t>
            </w:r>
          </w:p>
        </w:tc>
        <w:tc>
          <w:tcPr>
            <w:tcW w:w="413" w:type="pct"/>
            <w:tcBorders>
              <w:top w:val="single" w:sz="4" w:space="0" w:color="auto"/>
              <w:left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43 968,61</w:t>
            </w:r>
          </w:p>
        </w:tc>
        <w:tc>
          <w:tcPr>
            <w:tcW w:w="860" w:type="pct"/>
            <w:vMerge/>
            <w:tcBorders>
              <w:left w:val="single" w:sz="4" w:space="0" w:color="auto"/>
            </w:tcBorders>
            <w:shd w:val="clear" w:color="auto" w:fill="auto"/>
          </w:tcPr>
          <w:p w:rsidR="00FD552B" w:rsidRPr="00933910" w:rsidRDefault="00FD552B" w:rsidP="007F3BF7"/>
        </w:tc>
      </w:tr>
      <w:tr w:rsidR="00FD552B" w:rsidRPr="00933910" w:rsidTr="00C53054">
        <w:trPr>
          <w:trHeight w:val="263"/>
        </w:trPr>
        <w:tc>
          <w:tcPr>
            <w:tcW w:w="239" w:type="pct"/>
            <w:vMerge w:val="restart"/>
            <w:shd w:val="clear" w:color="auto" w:fill="auto"/>
          </w:tcPr>
          <w:p w:rsidR="00FD552B" w:rsidRPr="00CB6880" w:rsidRDefault="00FD552B" w:rsidP="007F3BF7">
            <w:pPr>
              <w:jc w:val="center"/>
            </w:pPr>
            <w:r>
              <w:rPr>
                <w:sz w:val="22"/>
                <w:szCs w:val="22"/>
              </w:rPr>
              <w:t>2.</w:t>
            </w:r>
          </w:p>
        </w:tc>
        <w:tc>
          <w:tcPr>
            <w:tcW w:w="693" w:type="pct"/>
            <w:vMerge w:val="restart"/>
            <w:shd w:val="clear" w:color="auto" w:fill="auto"/>
          </w:tcPr>
          <w:p w:rsidR="00FD552B" w:rsidRPr="006A6F0B" w:rsidRDefault="00FD552B" w:rsidP="00C53054">
            <w:pPr>
              <w:spacing w:line="240" w:lineRule="exact"/>
            </w:pPr>
            <w:r w:rsidRPr="006A6F0B">
              <w:rPr>
                <w:sz w:val="22"/>
                <w:szCs w:val="22"/>
              </w:rPr>
              <w:t>Основное мероприятие 03.</w:t>
            </w:r>
          </w:p>
          <w:p w:rsidR="00713633" w:rsidRPr="00713633" w:rsidRDefault="00FD552B" w:rsidP="00C53054">
            <w:pPr>
              <w:spacing w:line="240" w:lineRule="exact"/>
            </w:pPr>
            <w:r w:rsidRPr="006A6F0B">
              <w:rPr>
                <w:sz w:val="22"/>
                <w:szCs w:val="22"/>
              </w:rPr>
              <w:t>Мероприятия, реализуемые в целях создания условий для реализации полномочий органов местного самоуправления</w:t>
            </w:r>
          </w:p>
        </w:tc>
        <w:tc>
          <w:tcPr>
            <w:tcW w:w="275" w:type="pct"/>
            <w:vMerge w:val="restart"/>
            <w:shd w:val="clear" w:color="auto" w:fill="auto"/>
          </w:tcPr>
          <w:p w:rsidR="00FD552B" w:rsidRPr="009A5643" w:rsidRDefault="00FD552B" w:rsidP="007F3BF7">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460" w:type="pct"/>
            <w:tcBorders>
              <w:right w:val="single" w:sz="4" w:space="0" w:color="auto"/>
            </w:tcBorders>
            <w:shd w:val="clear" w:color="auto" w:fill="auto"/>
          </w:tcPr>
          <w:p w:rsidR="00FD552B" w:rsidRPr="00933910" w:rsidRDefault="00FD552B" w:rsidP="007F3BF7">
            <w:r w:rsidRPr="00933910">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5 </w:t>
            </w:r>
            <w:r w:rsidR="00713633">
              <w:rPr>
                <w:sz w:val="22"/>
                <w:szCs w:val="22"/>
              </w:rPr>
              <w:t>3</w:t>
            </w:r>
            <w:r>
              <w:rPr>
                <w:sz w:val="22"/>
                <w:szCs w:val="22"/>
              </w:rPr>
              <w:t>65,00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713633" w:rsidP="007F3BF7">
            <w:pPr>
              <w:ind w:left="-57" w:right="-57"/>
              <w:jc w:val="center"/>
            </w:pPr>
            <w:r>
              <w:rPr>
                <w:sz w:val="22"/>
                <w:szCs w:val="22"/>
              </w:rPr>
              <w:t>7</w:t>
            </w:r>
            <w:r w:rsidR="00FD552B">
              <w:rPr>
                <w:sz w:val="22"/>
                <w:szCs w:val="22"/>
              </w:rPr>
              <w:t>53,00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1 153,00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1 153,00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1 153,00</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1 153,00</w:t>
            </w:r>
          </w:p>
        </w:tc>
        <w:tc>
          <w:tcPr>
            <w:tcW w:w="860" w:type="pct"/>
            <w:vMerge w:val="restart"/>
            <w:tcBorders>
              <w:left w:val="single" w:sz="4" w:space="0" w:color="auto"/>
            </w:tcBorders>
            <w:shd w:val="clear" w:color="auto" w:fill="auto"/>
          </w:tcPr>
          <w:p w:rsidR="00FD552B" w:rsidRPr="00F42B58" w:rsidRDefault="00FD552B" w:rsidP="007F3BF7">
            <w:pPr>
              <w:widowControl w:val="0"/>
              <w:autoSpaceDE w:val="0"/>
              <w:autoSpaceDN w:val="0"/>
              <w:adjustRightInd w:val="0"/>
              <w:rPr>
                <w:rFonts w:eastAsia="Calibri"/>
                <w:lang w:eastAsia="en-US"/>
              </w:rPr>
            </w:pPr>
            <w:r w:rsidRPr="00F42B58">
              <w:rPr>
                <w:rFonts w:eastAsia="Calibri"/>
                <w:sz w:val="22"/>
                <w:szCs w:val="22"/>
                <w:lang w:eastAsia="en-US"/>
              </w:rPr>
              <w:t xml:space="preserve">Администрации Городского округа Пушкинский Московской области </w:t>
            </w:r>
            <w:r>
              <w:rPr>
                <w:rFonts w:eastAsia="Calibri"/>
                <w:sz w:val="22"/>
                <w:szCs w:val="22"/>
                <w:lang w:eastAsia="en-US"/>
              </w:rPr>
              <w:t xml:space="preserve">в лице </w:t>
            </w:r>
            <w:r w:rsidRPr="00F42B58">
              <w:rPr>
                <w:rFonts w:eastAsia="Calibri"/>
                <w:sz w:val="22"/>
                <w:szCs w:val="22"/>
                <w:lang w:eastAsia="en-US"/>
              </w:rPr>
              <w:t>Управлени</w:t>
            </w:r>
            <w:r>
              <w:rPr>
                <w:rFonts w:eastAsia="Calibri"/>
                <w:sz w:val="22"/>
                <w:szCs w:val="22"/>
                <w:lang w:eastAsia="en-US"/>
              </w:rPr>
              <w:t>я</w:t>
            </w:r>
            <w:r w:rsidRPr="00F42B58">
              <w:rPr>
                <w:rFonts w:eastAsia="Calibri"/>
                <w:sz w:val="22"/>
                <w:szCs w:val="22"/>
                <w:lang w:eastAsia="en-US"/>
              </w:rPr>
              <w:t xml:space="preserve"> противодействия коррупции, муниципальной службы и кадров </w:t>
            </w:r>
          </w:p>
        </w:tc>
      </w:tr>
      <w:tr w:rsidR="00FD552B" w:rsidRPr="00933910" w:rsidTr="00C53054">
        <w:trPr>
          <w:trHeight w:val="1590"/>
        </w:trPr>
        <w:tc>
          <w:tcPr>
            <w:tcW w:w="239" w:type="pct"/>
            <w:vMerge/>
            <w:shd w:val="clear" w:color="auto" w:fill="auto"/>
          </w:tcPr>
          <w:p w:rsidR="00FD552B" w:rsidRDefault="00FD552B" w:rsidP="007F3BF7">
            <w:pPr>
              <w:jc w:val="center"/>
            </w:pPr>
          </w:p>
        </w:tc>
        <w:tc>
          <w:tcPr>
            <w:tcW w:w="693" w:type="pct"/>
            <w:vMerge/>
            <w:shd w:val="clear" w:color="auto" w:fill="auto"/>
          </w:tcPr>
          <w:p w:rsidR="00FD552B" w:rsidRPr="006A6F0B" w:rsidRDefault="00FD552B" w:rsidP="00C53054">
            <w:pPr>
              <w:spacing w:line="240" w:lineRule="exact"/>
            </w:pPr>
          </w:p>
        </w:tc>
        <w:tc>
          <w:tcPr>
            <w:tcW w:w="275" w:type="pct"/>
            <w:vMerge/>
            <w:shd w:val="clear" w:color="auto" w:fill="auto"/>
          </w:tcPr>
          <w:p w:rsidR="00FD552B" w:rsidRPr="009A5643" w:rsidRDefault="00FD552B" w:rsidP="007F3BF7">
            <w:pPr>
              <w:ind w:left="-57" w:right="-57"/>
              <w:jc w:val="center"/>
            </w:pPr>
          </w:p>
        </w:tc>
        <w:tc>
          <w:tcPr>
            <w:tcW w:w="460" w:type="pct"/>
            <w:tcBorders>
              <w:right w:val="single" w:sz="4" w:space="0" w:color="auto"/>
            </w:tcBorders>
            <w:shd w:val="clear" w:color="auto" w:fill="auto"/>
          </w:tcPr>
          <w:p w:rsidR="00FD552B" w:rsidRPr="00933910" w:rsidRDefault="00FD552B" w:rsidP="007F3BF7">
            <w:r w:rsidRPr="00933910">
              <w:rPr>
                <w:sz w:val="22"/>
                <w:szCs w:val="22"/>
              </w:rPr>
              <w:t xml:space="preserve">Средства бюджета Городского округа Пушкинский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5 </w:t>
            </w:r>
            <w:r w:rsidR="00713633">
              <w:rPr>
                <w:sz w:val="22"/>
                <w:szCs w:val="22"/>
              </w:rPr>
              <w:t>3</w:t>
            </w:r>
            <w:r>
              <w:rPr>
                <w:sz w:val="22"/>
                <w:szCs w:val="22"/>
              </w:rPr>
              <w:t>65,00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713633" w:rsidP="007F3BF7">
            <w:pPr>
              <w:ind w:left="-57" w:right="-57"/>
              <w:jc w:val="center"/>
            </w:pPr>
            <w:r>
              <w:rPr>
                <w:sz w:val="22"/>
                <w:szCs w:val="22"/>
              </w:rPr>
              <w:t>7</w:t>
            </w:r>
            <w:r w:rsidR="00FD552B">
              <w:rPr>
                <w:sz w:val="22"/>
                <w:szCs w:val="22"/>
              </w:rPr>
              <w:t>53,00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1 153,00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1 153,00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1 153,00</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1 153,00</w:t>
            </w:r>
          </w:p>
        </w:tc>
        <w:tc>
          <w:tcPr>
            <w:tcW w:w="860" w:type="pct"/>
            <w:vMerge/>
            <w:tcBorders>
              <w:left w:val="single" w:sz="4" w:space="0" w:color="auto"/>
            </w:tcBorders>
            <w:shd w:val="clear" w:color="auto" w:fill="auto"/>
          </w:tcPr>
          <w:p w:rsidR="00FD552B" w:rsidRPr="00933910" w:rsidRDefault="00FD552B" w:rsidP="007F3BF7"/>
        </w:tc>
      </w:tr>
      <w:tr w:rsidR="00FD552B" w:rsidRPr="00933910" w:rsidTr="00C53054">
        <w:trPr>
          <w:trHeight w:val="280"/>
        </w:trPr>
        <w:tc>
          <w:tcPr>
            <w:tcW w:w="239" w:type="pct"/>
            <w:vMerge w:val="restart"/>
            <w:shd w:val="clear" w:color="auto" w:fill="auto"/>
          </w:tcPr>
          <w:p w:rsidR="00FD552B" w:rsidRDefault="00FD552B" w:rsidP="007F3BF7">
            <w:pPr>
              <w:jc w:val="center"/>
            </w:pPr>
            <w:r>
              <w:rPr>
                <w:sz w:val="22"/>
                <w:szCs w:val="22"/>
              </w:rPr>
              <w:t>2.1</w:t>
            </w:r>
          </w:p>
        </w:tc>
        <w:tc>
          <w:tcPr>
            <w:tcW w:w="693" w:type="pct"/>
            <w:vMerge w:val="restart"/>
            <w:shd w:val="clear" w:color="auto" w:fill="auto"/>
          </w:tcPr>
          <w:p w:rsidR="00FD552B" w:rsidRPr="00054385" w:rsidRDefault="00FD552B" w:rsidP="00C53054">
            <w:pPr>
              <w:spacing w:line="240" w:lineRule="exact"/>
            </w:pPr>
            <w:r w:rsidRPr="00054385">
              <w:rPr>
                <w:sz w:val="22"/>
                <w:szCs w:val="22"/>
              </w:rPr>
              <w:t>Мероприятие 03.01</w:t>
            </w:r>
          </w:p>
          <w:p w:rsidR="00FD552B" w:rsidRDefault="00FD552B" w:rsidP="00C53054">
            <w:pPr>
              <w:spacing w:line="240" w:lineRule="exact"/>
            </w:pPr>
            <w:r w:rsidRPr="00054385">
              <w:rPr>
                <w:sz w:val="22"/>
                <w:szCs w:val="22"/>
              </w:rPr>
              <w:t>Организация и проведение мероприятий по обучению, переобучению, повышению квалификации и обмену опытом специалистов</w:t>
            </w:r>
          </w:p>
          <w:p w:rsidR="005C1684" w:rsidRDefault="005C1684" w:rsidP="00C53054">
            <w:pPr>
              <w:spacing w:line="240" w:lineRule="exact"/>
            </w:pPr>
          </w:p>
          <w:p w:rsidR="005C1684" w:rsidRDefault="005C1684" w:rsidP="00C53054">
            <w:pPr>
              <w:spacing w:line="240" w:lineRule="exact"/>
            </w:pPr>
          </w:p>
          <w:p w:rsidR="005C1684" w:rsidRDefault="005C1684" w:rsidP="00C53054">
            <w:pPr>
              <w:spacing w:line="240" w:lineRule="exact"/>
            </w:pPr>
          </w:p>
          <w:p w:rsidR="005C1684" w:rsidRDefault="005C1684" w:rsidP="00C53054">
            <w:pPr>
              <w:spacing w:line="240" w:lineRule="exact"/>
            </w:pPr>
          </w:p>
          <w:p w:rsidR="005C1684" w:rsidRDefault="005C1684" w:rsidP="00C53054">
            <w:pPr>
              <w:spacing w:line="240" w:lineRule="exact"/>
            </w:pPr>
          </w:p>
          <w:p w:rsidR="005C1684" w:rsidRDefault="005C1684" w:rsidP="00C53054">
            <w:pPr>
              <w:spacing w:line="240" w:lineRule="exact"/>
            </w:pPr>
          </w:p>
          <w:p w:rsidR="005C1684" w:rsidRPr="00C53054" w:rsidRDefault="005C1684" w:rsidP="00C53054">
            <w:pPr>
              <w:spacing w:line="240" w:lineRule="exact"/>
            </w:pPr>
          </w:p>
        </w:tc>
        <w:tc>
          <w:tcPr>
            <w:tcW w:w="275" w:type="pct"/>
            <w:vMerge w:val="restart"/>
            <w:shd w:val="clear" w:color="auto" w:fill="auto"/>
          </w:tcPr>
          <w:p w:rsidR="00FD552B" w:rsidRPr="009A5643" w:rsidRDefault="00FD552B" w:rsidP="007F3BF7">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460" w:type="pct"/>
            <w:tcBorders>
              <w:right w:val="single" w:sz="4" w:space="0" w:color="auto"/>
            </w:tcBorders>
            <w:shd w:val="clear" w:color="auto" w:fill="auto"/>
          </w:tcPr>
          <w:p w:rsidR="00FD552B" w:rsidRPr="00933910" w:rsidRDefault="00FD552B" w:rsidP="007F3BF7">
            <w:r w:rsidRPr="00933910">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1 </w:t>
            </w:r>
            <w:r w:rsidR="00713633">
              <w:rPr>
                <w:sz w:val="22"/>
                <w:szCs w:val="22"/>
              </w:rPr>
              <w:t>5</w:t>
            </w:r>
            <w:r>
              <w:rPr>
                <w:sz w:val="22"/>
                <w:szCs w:val="22"/>
              </w:rPr>
              <w:t>50,00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713633" w:rsidP="007F3BF7">
            <w:pPr>
              <w:ind w:left="-57" w:right="-57"/>
              <w:jc w:val="center"/>
            </w:pPr>
            <w:r>
              <w:rPr>
                <w:sz w:val="22"/>
                <w:szCs w:val="22"/>
              </w:rPr>
              <w:t>1</w:t>
            </w:r>
            <w:r w:rsidR="00FD552B">
              <w:rPr>
                <w:sz w:val="22"/>
                <w:szCs w:val="22"/>
              </w:rPr>
              <w:t>50,00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350,00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350,00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350,00</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350,00</w:t>
            </w:r>
          </w:p>
        </w:tc>
        <w:tc>
          <w:tcPr>
            <w:tcW w:w="860" w:type="pct"/>
            <w:vMerge w:val="restart"/>
            <w:tcBorders>
              <w:left w:val="single" w:sz="4" w:space="0" w:color="auto"/>
            </w:tcBorders>
            <w:shd w:val="clear" w:color="auto" w:fill="auto"/>
          </w:tcPr>
          <w:p w:rsidR="00FD552B" w:rsidRPr="00F42B58" w:rsidRDefault="00FD552B" w:rsidP="007F3BF7">
            <w:pPr>
              <w:widowControl w:val="0"/>
              <w:autoSpaceDE w:val="0"/>
              <w:autoSpaceDN w:val="0"/>
              <w:adjustRightInd w:val="0"/>
              <w:rPr>
                <w:rFonts w:eastAsia="Calibri"/>
                <w:lang w:eastAsia="en-US"/>
              </w:rPr>
            </w:pPr>
            <w:r w:rsidRPr="00F42B58">
              <w:rPr>
                <w:rFonts w:eastAsia="Calibri"/>
                <w:sz w:val="22"/>
                <w:szCs w:val="22"/>
                <w:lang w:eastAsia="en-US"/>
              </w:rPr>
              <w:t xml:space="preserve">Администрации Городского округа Пушкинский Московской области </w:t>
            </w:r>
            <w:r>
              <w:rPr>
                <w:rFonts w:eastAsia="Calibri"/>
                <w:sz w:val="22"/>
                <w:szCs w:val="22"/>
                <w:lang w:eastAsia="en-US"/>
              </w:rPr>
              <w:t xml:space="preserve">в лице </w:t>
            </w:r>
            <w:r w:rsidRPr="00F42B58">
              <w:rPr>
                <w:rFonts w:eastAsia="Calibri"/>
                <w:sz w:val="22"/>
                <w:szCs w:val="22"/>
                <w:lang w:eastAsia="en-US"/>
              </w:rPr>
              <w:t>Управлени</w:t>
            </w:r>
            <w:r>
              <w:rPr>
                <w:rFonts w:eastAsia="Calibri"/>
                <w:sz w:val="22"/>
                <w:szCs w:val="22"/>
                <w:lang w:eastAsia="en-US"/>
              </w:rPr>
              <w:t>я</w:t>
            </w:r>
            <w:r w:rsidRPr="00F42B58">
              <w:rPr>
                <w:rFonts w:eastAsia="Calibri"/>
                <w:sz w:val="22"/>
                <w:szCs w:val="22"/>
                <w:lang w:eastAsia="en-US"/>
              </w:rPr>
              <w:t xml:space="preserve"> противодействия коррупции, муниципальной службы и кадров </w:t>
            </w:r>
          </w:p>
        </w:tc>
      </w:tr>
      <w:tr w:rsidR="00FD552B" w:rsidRPr="00933910" w:rsidTr="00C53054">
        <w:trPr>
          <w:trHeight w:val="1680"/>
        </w:trPr>
        <w:tc>
          <w:tcPr>
            <w:tcW w:w="239" w:type="pct"/>
            <w:vMerge/>
            <w:tcBorders>
              <w:bottom w:val="single" w:sz="4" w:space="0" w:color="auto"/>
            </w:tcBorders>
            <w:shd w:val="clear" w:color="auto" w:fill="auto"/>
          </w:tcPr>
          <w:p w:rsidR="00FD552B" w:rsidRDefault="00FD552B" w:rsidP="007F3BF7">
            <w:pPr>
              <w:jc w:val="center"/>
            </w:pPr>
          </w:p>
        </w:tc>
        <w:tc>
          <w:tcPr>
            <w:tcW w:w="693" w:type="pct"/>
            <w:vMerge/>
            <w:tcBorders>
              <w:bottom w:val="single" w:sz="4" w:space="0" w:color="auto"/>
            </w:tcBorders>
            <w:shd w:val="clear" w:color="auto" w:fill="auto"/>
          </w:tcPr>
          <w:p w:rsidR="00FD552B" w:rsidRPr="00054385" w:rsidRDefault="00FD552B" w:rsidP="00C53054">
            <w:pPr>
              <w:spacing w:line="240" w:lineRule="exact"/>
            </w:pPr>
          </w:p>
        </w:tc>
        <w:tc>
          <w:tcPr>
            <w:tcW w:w="275" w:type="pct"/>
            <w:vMerge/>
            <w:tcBorders>
              <w:bottom w:val="single" w:sz="4" w:space="0" w:color="auto"/>
            </w:tcBorders>
            <w:shd w:val="clear" w:color="auto" w:fill="auto"/>
          </w:tcPr>
          <w:p w:rsidR="00FD552B" w:rsidRPr="009A5643" w:rsidRDefault="00FD552B" w:rsidP="007F3BF7">
            <w:pPr>
              <w:ind w:left="-57" w:right="-57"/>
              <w:jc w:val="center"/>
            </w:pPr>
          </w:p>
        </w:tc>
        <w:tc>
          <w:tcPr>
            <w:tcW w:w="460" w:type="pct"/>
            <w:tcBorders>
              <w:bottom w:val="single" w:sz="4" w:space="0" w:color="auto"/>
              <w:right w:val="single" w:sz="4" w:space="0" w:color="auto"/>
            </w:tcBorders>
            <w:shd w:val="clear" w:color="auto" w:fill="auto"/>
          </w:tcPr>
          <w:p w:rsidR="00FD552B" w:rsidRPr="00933910" w:rsidRDefault="00FD552B" w:rsidP="007F3BF7">
            <w:r w:rsidRPr="00933910">
              <w:rPr>
                <w:sz w:val="22"/>
                <w:szCs w:val="22"/>
              </w:rPr>
              <w:t xml:space="preserve">Средства бюджета Городского округа Пушкинский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1 </w:t>
            </w:r>
            <w:r w:rsidR="00713633">
              <w:rPr>
                <w:sz w:val="22"/>
                <w:szCs w:val="22"/>
              </w:rPr>
              <w:t>5</w:t>
            </w:r>
            <w:r>
              <w:rPr>
                <w:sz w:val="22"/>
                <w:szCs w:val="22"/>
              </w:rPr>
              <w:t>50,00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713633" w:rsidP="007F3BF7">
            <w:pPr>
              <w:ind w:left="-57" w:right="-57"/>
              <w:jc w:val="center"/>
            </w:pPr>
            <w:r>
              <w:rPr>
                <w:sz w:val="22"/>
                <w:szCs w:val="22"/>
              </w:rPr>
              <w:t>1</w:t>
            </w:r>
            <w:r w:rsidR="00FD552B">
              <w:rPr>
                <w:sz w:val="22"/>
                <w:szCs w:val="22"/>
              </w:rPr>
              <w:t>50,00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350,00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350,00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350,00</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350,00</w:t>
            </w:r>
          </w:p>
        </w:tc>
        <w:tc>
          <w:tcPr>
            <w:tcW w:w="860" w:type="pct"/>
            <w:vMerge/>
            <w:tcBorders>
              <w:left w:val="single" w:sz="4" w:space="0" w:color="auto"/>
            </w:tcBorders>
            <w:shd w:val="clear" w:color="auto" w:fill="auto"/>
          </w:tcPr>
          <w:p w:rsidR="00FD552B" w:rsidRPr="00933910" w:rsidRDefault="00FD552B" w:rsidP="007F3BF7"/>
        </w:tc>
      </w:tr>
      <w:tr w:rsidR="00FD552B" w:rsidRPr="00933910" w:rsidTr="00C53054">
        <w:trPr>
          <w:trHeight w:val="391"/>
        </w:trPr>
        <w:tc>
          <w:tcPr>
            <w:tcW w:w="239" w:type="pct"/>
            <w:vMerge w:val="restart"/>
            <w:shd w:val="clear" w:color="auto" w:fill="auto"/>
          </w:tcPr>
          <w:p w:rsidR="00FD552B" w:rsidRDefault="00FD552B" w:rsidP="007F3BF7">
            <w:pPr>
              <w:jc w:val="center"/>
            </w:pPr>
            <w:r>
              <w:rPr>
                <w:sz w:val="22"/>
                <w:szCs w:val="22"/>
              </w:rPr>
              <w:lastRenderedPageBreak/>
              <w:t>2.2</w:t>
            </w:r>
          </w:p>
        </w:tc>
        <w:tc>
          <w:tcPr>
            <w:tcW w:w="693" w:type="pct"/>
            <w:vMerge w:val="restart"/>
            <w:shd w:val="clear" w:color="auto" w:fill="auto"/>
          </w:tcPr>
          <w:p w:rsidR="00FD552B" w:rsidRPr="00054385" w:rsidRDefault="00FD552B" w:rsidP="007F3BF7">
            <w:r w:rsidRPr="00054385">
              <w:rPr>
                <w:sz w:val="22"/>
                <w:szCs w:val="22"/>
              </w:rPr>
              <w:t>Мероприятие 03.02</w:t>
            </w:r>
          </w:p>
          <w:p w:rsidR="00FD552B" w:rsidRPr="00690FCB" w:rsidRDefault="00FD552B" w:rsidP="007F3BF7">
            <w:r w:rsidRPr="00054385">
              <w:rPr>
                <w:sz w:val="22"/>
                <w:szCs w:val="22"/>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275" w:type="pct"/>
            <w:vMerge w:val="restart"/>
            <w:shd w:val="clear" w:color="auto" w:fill="auto"/>
          </w:tcPr>
          <w:p w:rsidR="00FD552B" w:rsidRPr="009A5643" w:rsidRDefault="00FD552B" w:rsidP="007F3BF7">
            <w:pPr>
              <w:ind w:left="-57" w:right="-57"/>
              <w:jc w:val="center"/>
            </w:pPr>
            <w:r w:rsidRPr="009A5643">
              <w:rPr>
                <w:sz w:val="22"/>
                <w:szCs w:val="22"/>
              </w:rPr>
              <w:t>202</w:t>
            </w:r>
            <w:r>
              <w:rPr>
                <w:sz w:val="22"/>
                <w:szCs w:val="22"/>
              </w:rPr>
              <w:t>3</w:t>
            </w:r>
            <w:r w:rsidRPr="009A5643">
              <w:rPr>
                <w:sz w:val="22"/>
                <w:szCs w:val="22"/>
              </w:rPr>
              <w:t>-202</w:t>
            </w:r>
            <w:r>
              <w:rPr>
                <w:sz w:val="22"/>
                <w:szCs w:val="22"/>
              </w:rPr>
              <w:t>7</w:t>
            </w:r>
            <w:r w:rsidRPr="009A5643">
              <w:rPr>
                <w:sz w:val="22"/>
                <w:szCs w:val="22"/>
              </w:rPr>
              <w:t xml:space="preserve"> годы</w:t>
            </w:r>
          </w:p>
        </w:tc>
        <w:tc>
          <w:tcPr>
            <w:tcW w:w="460" w:type="pct"/>
            <w:tcBorders>
              <w:right w:val="single" w:sz="4" w:space="0" w:color="auto"/>
            </w:tcBorders>
            <w:shd w:val="clear" w:color="auto" w:fill="auto"/>
          </w:tcPr>
          <w:p w:rsidR="00FD552B" w:rsidRPr="00933910" w:rsidRDefault="00FD552B" w:rsidP="007F3BF7">
            <w:r w:rsidRPr="00933910">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713633" w:rsidP="007F3BF7">
            <w:pPr>
              <w:ind w:left="-57" w:right="-57"/>
              <w:jc w:val="center"/>
            </w:pPr>
            <w:r>
              <w:rPr>
                <w:sz w:val="22"/>
                <w:szCs w:val="22"/>
              </w:rPr>
              <w:t>3 815</w:t>
            </w:r>
            <w:r w:rsidR="00FD552B">
              <w:rPr>
                <w:sz w:val="22"/>
                <w:szCs w:val="22"/>
              </w:rPr>
              <w:t>,00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713633" w:rsidP="007F3BF7">
            <w:pPr>
              <w:ind w:left="-57" w:right="-57"/>
              <w:jc w:val="center"/>
            </w:pPr>
            <w:r>
              <w:rPr>
                <w:sz w:val="22"/>
                <w:szCs w:val="22"/>
              </w:rPr>
              <w:t>6</w:t>
            </w:r>
            <w:r w:rsidR="00FD552B">
              <w:rPr>
                <w:sz w:val="22"/>
                <w:szCs w:val="22"/>
              </w:rPr>
              <w:t>03,00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803,00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803,00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803,00</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803,00</w:t>
            </w:r>
          </w:p>
        </w:tc>
        <w:tc>
          <w:tcPr>
            <w:tcW w:w="860" w:type="pct"/>
            <w:vMerge w:val="restart"/>
            <w:tcBorders>
              <w:left w:val="single" w:sz="4" w:space="0" w:color="auto"/>
            </w:tcBorders>
            <w:shd w:val="clear" w:color="auto" w:fill="auto"/>
          </w:tcPr>
          <w:p w:rsidR="00FD552B" w:rsidRPr="00F42B58" w:rsidRDefault="00FD552B" w:rsidP="00C53054">
            <w:pPr>
              <w:widowControl w:val="0"/>
              <w:autoSpaceDE w:val="0"/>
              <w:autoSpaceDN w:val="0"/>
              <w:adjustRightInd w:val="0"/>
              <w:ind w:left="-57" w:right="-57"/>
              <w:rPr>
                <w:rFonts w:eastAsia="Calibri"/>
                <w:lang w:eastAsia="en-US"/>
              </w:rPr>
            </w:pPr>
            <w:r w:rsidRPr="00F42B58">
              <w:rPr>
                <w:rFonts w:eastAsia="Calibri"/>
                <w:sz w:val="22"/>
                <w:szCs w:val="22"/>
                <w:lang w:eastAsia="en-US"/>
              </w:rPr>
              <w:t xml:space="preserve">Администрации Городского округа Пушкинский Московской области </w:t>
            </w:r>
            <w:r>
              <w:rPr>
                <w:rFonts w:eastAsia="Calibri"/>
                <w:sz w:val="22"/>
                <w:szCs w:val="22"/>
                <w:lang w:eastAsia="en-US"/>
              </w:rPr>
              <w:t xml:space="preserve">в лице </w:t>
            </w:r>
            <w:r w:rsidRPr="00F42B58">
              <w:rPr>
                <w:rFonts w:eastAsia="Calibri"/>
                <w:sz w:val="22"/>
                <w:szCs w:val="22"/>
                <w:lang w:eastAsia="en-US"/>
              </w:rPr>
              <w:t>Управлени</w:t>
            </w:r>
            <w:r>
              <w:rPr>
                <w:rFonts w:eastAsia="Calibri"/>
                <w:sz w:val="22"/>
                <w:szCs w:val="22"/>
                <w:lang w:eastAsia="en-US"/>
              </w:rPr>
              <w:t>я</w:t>
            </w:r>
            <w:r w:rsidRPr="00F42B58">
              <w:rPr>
                <w:rFonts w:eastAsia="Calibri"/>
                <w:sz w:val="22"/>
                <w:szCs w:val="22"/>
                <w:lang w:eastAsia="en-US"/>
              </w:rPr>
              <w:t xml:space="preserve"> противодействия коррупции, муниципальной службы и кадров</w:t>
            </w:r>
            <w:r>
              <w:rPr>
                <w:rFonts w:eastAsia="Calibri"/>
                <w:sz w:val="22"/>
                <w:szCs w:val="22"/>
                <w:lang w:eastAsia="en-US"/>
              </w:rPr>
              <w:t xml:space="preserve">, </w:t>
            </w:r>
            <w:r w:rsidRPr="00E678E0">
              <w:rPr>
                <w:rFonts w:eastAsia="Calibri"/>
                <w:sz w:val="22"/>
                <w:szCs w:val="22"/>
                <w:lang w:eastAsia="en-US"/>
              </w:rPr>
              <w:t xml:space="preserve"> Комитет имущественных отношений Администрации Городского округа Пушкинский Московской области</w:t>
            </w:r>
            <w:r>
              <w:rPr>
                <w:rFonts w:eastAsia="Calibri"/>
                <w:sz w:val="22"/>
                <w:szCs w:val="22"/>
                <w:lang w:eastAsia="en-US"/>
              </w:rPr>
              <w:t xml:space="preserve">, </w:t>
            </w:r>
            <w:r w:rsidRPr="00E678E0">
              <w:rPr>
                <w:rFonts w:eastAsia="Calibri"/>
                <w:sz w:val="22"/>
                <w:szCs w:val="22"/>
                <w:lang w:eastAsia="en-US"/>
              </w:rPr>
              <w:t xml:space="preserve"> Финансовое управление Администрации Городского округа Пушкинский Московской области</w:t>
            </w:r>
            <w:r>
              <w:rPr>
                <w:rFonts w:eastAsia="Calibri"/>
                <w:sz w:val="22"/>
                <w:szCs w:val="22"/>
                <w:lang w:eastAsia="en-US"/>
              </w:rPr>
              <w:t xml:space="preserve">, </w:t>
            </w:r>
            <w:r w:rsidRPr="00E678E0">
              <w:rPr>
                <w:rFonts w:eastAsia="Calibri"/>
                <w:sz w:val="22"/>
                <w:szCs w:val="22"/>
                <w:lang w:eastAsia="en-US"/>
              </w:rPr>
              <w:t xml:space="preserve"> Комитет</w:t>
            </w:r>
            <w:r>
              <w:rPr>
                <w:rFonts w:eastAsia="Calibri"/>
                <w:sz w:val="22"/>
                <w:szCs w:val="22"/>
                <w:lang w:eastAsia="en-US"/>
              </w:rPr>
              <w:t xml:space="preserve"> </w:t>
            </w:r>
            <w:r w:rsidRPr="00E678E0">
              <w:rPr>
                <w:rFonts w:eastAsia="Calibri"/>
                <w:sz w:val="22"/>
                <w:szCs w:val="22"/>
                <w:lang w:eastAsia="en-US"/>
              </w:rPr>
              <w:t>по образованию, работе с детьми и молодежью Администрации Городского округа Пушкинский Московской области</w:t>
            </w:r>
          </w:p>
        </w:tc>
      </w:tr>
      <w:tr w:rsidR="00FD552B" w:rsidRPr="00933910" w:rsidTr="00C53054">
        <w:trPr>
          <w:trHeight w:val="3224"/>
        </w:trPr>
        <w:tc>
          <w:tcPr>
            <w:tcW w:w="239" w:type="pct"/>
            <w:vMerge/>
            <w:tcBorders>
              <w:bottom w:val="single" w:sz="4" w:space="0" w:color="auto"/>
            </w:tcBorders>
            <w:shd w:val="clear" w:color="auto" w:fill="auto"/>
          </w:tcPr>
          <w:p w:rsidR="00FD552B" w:rsidRDefault="00FD552B" w:rsidP="007F3BF7">
            <w:pPr>
              <w:jc w:val="center"/>
            </w:pPr>
          </w:p>
        </w:tc>
        <w:tc>
          <w:tcPr>
            <w:tcW w:w="693" w:type="pct"/>
            <w:vMerge/>
            <w:tcBorders>
              <w:bottom w:val="single" w:sz="4" w:space="0" w:color="auto"/>
            </w:tcBorders>
            <w:shd w:val="clear" w:color="auto" w:fill="auto"/>
          </w:tcPr>
          <w:p w:rsidR="00FD552B" w:rsidRPr="00054385" w:rsidRDefault="00FD552B" w:rsidP="007F3BF7"/>
        </w:tc>
        <w:tc>
          <w:tcPr>
            <w:tcW w:w="275" w:type="pct"/>
            <w:vMerge/>
            <w:tcBorders>
              <w:bottom w:val="single" w:sz="4" w:space="0" w:color="auto"/>
            </w:tcBorders>
            <w:shd w:val="clear" w:color="auto" w:fill="auto"/>
          </w:tcPr>
          <w:p w:rsidR="00FD552B" w:rsidRPr="009A5643" w:rsidRDefault="00FD552B" w:rsidP="007F3BF7">
            <w:pPr>
              <w:ind w:left="-57" w:right="-57"/>
              <w:jc w:val="center"/>
            </w:pPr>
          </w:p>
        </w:tc>
        <w:tc>
          <w:tcPr>
            <w:tcW w:w="460" w:type="pct"/>
            <w:tcBorders>
              <w:right w:val="single" w:sz="4" w:space="0" w:color="auto"/>
            </w:tcBorders>
            <w:shd w:val="clear" w:color="auto" w:fill="auto"/>
          </w:tcPr>
          <w:p w:rsidR="00FD552B" w:rsidRPr="00933910" w:rsidRDefault="00FD552B" w:rsidP="007F3BF7">
            <w:r w:rsidRPr="00933910">
              <w:rPr>
                <w:sz w:val="22"/>
                <w:szCs w:val="22"/>
              </w:rPr>
              <w:t xml:space="preserve">Средства бюджета Городского округа Пушкинский </w:t>
            </w:r>
          </w:p>
        </w:tc>
        <w:tc>
          <w:tcPr>
            <w:tcW w:w="412" w:type="pct"/>
            <w:tcBorders>
              <w:top w:val="single" w:sz="4" w:space="0" w:color="auto"/>
              <w:left w:val="single" w:sz="4" w:space="0" w:color="auto"/>
              <w:right w:val="single" w:sz="4" w:space="0" w:color="auto"/>
            </w:tcBorders>
            <w:shd w:val="clear" w:color="auto" w:fill="auto"/>
          </w:tcPr>
          <w:p w:rsidR="00FD552B" w:rsidRPr="00933910" w:rsidRDefault="00713633" w:rsidP="007F3BF7">
            <w:pPr>
              <w:ind w:left="-57" w:right="-57"/>
              <w:jc w:val="center"/>
            </w:pPr>
            <w:r>
              <w:rPr>
                <w:sz w:val="22"/>
                <w:szCs w:val="22"/>
              </w:rPr>
              <w:t>3 8</w:t>
            </w:r>
            <w:r w:rsidR="00FD552B">
              <w:rPr>
                <w:sz w:val="22"/>
                <w:szCs w:val="22"/>
              </w:rPr>
              <w:t>15,00</w:t>
            </w:r>
          </w:p>
        </w:tc>
        <w:tc>
          <w:tcPr>
            <w:tcW w:w="412" w:type="pct"/>
            <w:tcBorders>
              <w:top w:val="single" w:sz="4" w:space="0" w:color="auto"/>
              <w:left w:val="single" w:sz="4" w:space="0" w:color="auto"/>
              <w:right w:val="single" w:sz="4" w:space="0" w:color="auto"/>
            </w:tcBorders>
            <w:shd w:val="clear" w:color="auto" w:fill="auto"/>
          </w:tcPr>
          <w:p w:rsidR="00FD552B" w:rsidRPr="00933910" w:rsidRDefault="00713633" w:rsidP="007F3BF7">
            <w:pPr>
              <w:ind w:left="-57" w:right="-57"/>
              <w:jc w:val="center"/>
            </w:pPr>
            <w:r>
              <w:rPr>
                <w:sz w:val="22"/>
                <w:szCs w:val="22"/>
              </w:rPr>
              <w:t>6</w:t>
            </w:r>
            <w:r w:rsidR="00FD552B">
              <w:rPr>
                <w:sz w:val="22"/>
                <w:szCs w:val="22"/>
              </w:rPr>
              <w:t>03,00</w:t>
            </w:r>
          </w:p>
        </w:tc>
        <w:tc>
          <w:tcPr>
            <w:tcW w:w="412" w:type="pct"/>
            <w:tcBorders>
              <w:top w:val="single" w:sz="4" w:space="0" w:color="auto"/>
              <w:left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803,00</w:t>
            </w:r>
          </w:p>
        </w:tc>
        <w:tc>
          <w:tcPr>
            <w:tcW w:w="412" w:type="pct"/>
            <w:tcBorders>
              <w:top w:val="single" w:sz="4" w:space="0" w:color="auto"/>
              <w:left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803,00</w:t>
            </w:r>
          </w:p>
        </w:tc>
        <w:tc>
          <w:tcPr>
            <w:tcW w:w="412" w:type="pct"/>
            <w:tcBorders>
              <w:top w:val="single" w:sz="4" w:space="0" w:color="auto"/>
              <w:left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803,00</w:t>
            </w:r>
          </w:p>
        </w:tc>
        <w:tc>
          <w:tcPr>
            <w:tcW w:w="413" w:type="pct"/>
            <w:tcBorders>
              <w:top w:val="single" w:sz="4" w:space="0" w:color="auto"/>
              <w:left w:val="single" w:sz="4" w:space="0" w:color="auto"/>
              <w:right w:val="single" w:sz="4" w:space="0" w:color="auto"/>
            </w:tcBorders>
            <w:shd w:val="clear" w:color="auto" w:fill="auto"/>
          </w:tcPr>
          <w:p w:rsidR="00FD552B" w:rsidRPr="00933910" w:rsidRDefault="00FD552B" w:rsidP="007F3BF7">
            <w:pPr>
              <w:ind w:left="-57" w:right="-57"/>
              <w:jc w:val="center"/>
            </w:pPr>
            <w:r>
              <w:rPr>
                <w:sz w:val="22"/>
                <w:szCs w:val="22"/>
              </w:rPr>
              <w:t>803,00</w:t>
            </w:r>
          </w:p>
        </w:tc>
        <w:tc>
          <w:tcPr>
            <w:tcW w:w="860" w:type="pct"/>
            <w:vMerge/>
            <w:tcBorders>
              <w:left w:val="single" w:sz="4" w:space="0" w:color="auto"/>
            </w:tcBorders>
            <w:shd w:val="clear" w:color="auto" w:fill="auto"/>
          </w:tcPr>
          <w:p w:rsidR="00FD552B" w:rsidRPr="00F42B58" w:rsidRDefault="00FD552B" w:rsidP="00C53054">
            <w:pPr>
              <w:widowControl w:val="0"/>
              <w:autoSpaceDE w:val="0"/>
              <w:autoSpaceDN w:val="0"/>
              <w:adjustRightInd w:val="0"/>
              <w:ind w:left="-57" w:right="-57"/>
              <w:rPr>
                <w:rFonts w:eastAsia="Calibri"/>
                <w:lang w:eastAsia="en-US"/>
              </w:rPr>
            </w:pPr>
          </w:p>
        </w:tc>
      </w:tr>
      <w:tr w:rsidR="00FD552B" w:rsidRPr="009A5643" w:rsidTr="00C53054">
        <w:trPr>
          <w:trHeight w:val="20"/>
        </w:trPr>
        <w:tc>
          <w:tcPr>
            <w:tcW w:w="932" w:type="pct"/>
            <w:gridSpan w:val="2"/>
            <w:vMerge w:val="restart"/>
            <w:shd w:val="clear" w:color="auto" w:fill="auto"/>
            <w:hideMark/>
          </w:tcPr>
          <w:p w:rsidR="00FD552B" w:rsidRPr="009A5643" w:rsidRDefault="00FD552B" w:rsidP="007F3BF7">
            <w:pPr>
              <w:jc w:val="center"/>
            </w:pPr>
            <w:r w:rsidRPr="009A5643">
              <w:rPr>
                <w:rFonts w:eastAsia="Calibri"/>
                <w:sz w:val="22"/>
                <w:szCs w:val="22"/>
                <w:lang w:eastAsia="en-US"/>
              </w:rPr>
              <w:t>Итого по подпрограмме</w:t>
            </w:r>
          </w:p>
        </w:tc>
        <w:tc>
          <w:tcPr>
            <w:tcW w:w="735" w:type="pct"/>
            <w:gridSpan w:val="2"/>
            <w:tcBorders>
              <w:right w:val="single" w:sz="4" w:space="0" w:color="auto"/>
            </w:tcBorders>
            <w:shd w:val="clear" w:color="auto" w:fill="auto"/>
            <w:hideMark/>
          </w:tcPr>
          <w:p w:rsidR="00FD552B" w:rsidRPr="009A5643" w:rsidRDefault="00FD552B" w:rsidP="007F3BF7">
            <w:r w:rsidRPr="009A5643">
              <w:rPr>
                <w:sz w:val="22"/>
                <w:szCs w:val="22"/>
              </w:rPr>
              <w:t>Итого</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ED0B7A" w:rsidRDefault="005F2C00" w:rsidP="005C1684">
            <w:pPr>
              <w:ind w:left="-57" w:right="-57"/>
              <w:jc w:val="center"/>
            </w:pPr>
            <w:r>
              <w:rPr>
                <w:sz w:val="22"/>
                <w:szCs w:val="22"/>
              </w:rPr>
              <w:t>5 </w:t>
            </w:r>
            <w:r w:rsidR="005C1684">
              <w:rPr>
                <w:sz w:val="22"/>
                <w:szCs w:val="22"/>
              </w:rPr>
              <w:t>668</w:t>
            </w:r>
            <w:r>
              <w:rPr>
                <w:sz w:val="22"/>
                <w:szCs w:val="22"/>
              </w:rPr>
              <w:t> </w:t>
            </w:r>
            <w:r w:rsidR="005C1684">
              <w:rPr>
                <w:sz w:val="22"/>
                <w:szCs w:val="22"/>
              </w:rPr>
              <w:t>046</w:t>
            </w:r>
            <w:r>
              <w:rPr>
                <w:sz w:val="22"/>
                <w:szCs w:val="22"/>
              </w:rPr>
              <w:t>,</w:t>
            </w:r>
            <w:r w:rsidR="005C1684">
              <w:rPr>
                <w:sz w:val="22"/>
                <w:szCs w:val="22"/>
              </w:rPr>
              <w:t>60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8A5A3F" w:rsidRDefault="00016C6B" w:rsidP="00C75751">
            <w:pPr>
              <w:ind w:left="-57" w:right="-57"/>
              <w:jc w:val="center"/>
            </w:pPr>
            <w:r>
              <w:rPr>
                <w:sz w:val="22"/>
                <w:szCs w:val="22"/>
              </w:rPr>
              <w:t>1 28</w:t>
            </w:r>
            <w:r w:rsidR="00E33FD7">
              <w:rPr>
                <w:sz w:val="22"/>
                <w:szCs w:val="22"/>
              </w:rPr>
              <w:t>1</w:t>
            </w:r>
            <w:r>
              <w:rPr>
                <w:sz w:val="22"/>
                <w:szCs w:val="22"/>
              </w:rPr>
              <w:t> </w:t>
            </w:r>
            <w:r w:rsidR="00771617">
              <w:rPr>
                <w:sz w:val="22"/>
                <w:szCs w:val="22"/>
              </w:rPr>
              <w:t>0</w:t>
            </w:r>
            <w:r>
              <w:rPr>
                <w:sz w:val="22"/>
                <w:szCs w:val="22"/>
              </w:rPr>
              <w:t>16,36</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8A5A3F" w:rsidRDefault="00FD552B" w:rsidP="005C1684">
            <w:pPr>
              <w:ind w:left="-57" w:right="-57"/>
              <w:jc w:val="center"/>
            </w:pPr>
            <w:r>
              <w:rPr>
                <w:sz w:val="22"/>
                <w:szCs w:val="22"/>
              </w:rPr>
              <w:t>1 </w:t>
            </w:r>
            <w:r w:rsidR="005C1684">
              <w:rPr>
                <w:sz w:val="22"/>
                <w:szCs w:val="22"/>
              </w:rPr>
              <w:t>196</w:t>
            </w:r>
            <w:r>
              <w:rPr>
                <w:sz w:val="22"/>
                <w:szCs w:val="22"/>
              </w:rPr>
              <w:t> </w:t>
            </w:r>
            <w:r w:rsidR="005C1684">
              <w:rPr>
                <w:sz w:val="22"/>
                <w:szCs w:val="22"/>
              </w:rPr>
              <w:t>080</w:t>
            </w:r>
            <w:r>
              <w:rPr>
                <w:sz w:val="22"/>
                <w:szCs w:val="22"/>
              </w:rPr>
              <w:t>,</w:t>
            </w:r>
            <w:r w:rsidR="005C1684">
              <w:rPr>
                <w:sz w:val="22"/>
                <w:szCs w:val="22"/>
              </w:rPr>
              <w:t>11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8A5A3F" w:rsidRDefault="005C1684" w:rsidP="005C1684">
            <w:pPr>
              <w:ind w:left="-57" w:right="-57"/>
              <w:jc w:val="center"/>
            </w:pPr>
            <w:r>
              <w:rPr>
                <w:sz w:val="22"/>
                <w:szCs w:val="22"/>
              </w:rPr>
              <w:t>978</w:t>
            </w:r>
            <w:r w:rsidR="005F2C00">
              <w:rPr>
                <w:sz w:val="22"/>
                <w:szCs w:val="22"/>
              </w:rPr>
              <w:t> </w:t>
            </w:r>
            <w:r>
              <w:rPr>
                <w:sz w:val="22"/>
                <w:szCs w:val="22"/>
              </w:rPr>
              <w:t>516</w:t>
            </w:r>
            <w:r w:rsidR="005F2C00">
              <w:rPr>
                <w:sz w:val="22"/>
                <w:szCs w:val="22"/>
              </w:rPr>
              <w:t>,</w:t>
            </w:r>
            <w:r>
              <w:rPr>
                <w:sz w:val="22"/>
                <w:szCs w:val="22"/>
              </w:rPr>
              <w:t>59</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FD552B" w:rsidRPr="008A5A3F" w:rsidRDefault="00FD552B" w:rsidP="007F3BF7">
            <w:pPr>
              <w:ind w:left="-57" w:right="-57"/>
              <w:jc w:val="center"/>
            </w:pPr>
            <w:r>
              <w:rPr>
                <w:sz w:val="22"/>
                <w:szCs w:val="22"/>
              </w:rPr>
              <w:t>1 106 216,77</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FD552B" w:rsidRPr="008A5A3F" w:rsidRDefault="00FD552B" w:rsidP="007F3BF7">
            <w:pPr>
              <w:ind w:left="-57" w:right="-57"/>
              <w:jc w:val="center"/>
            </w:pPr>
            <w:r>
              <w:rPr>
                <w:sz w:val="22"/>
                <w:szCs w:val="22"/>
              </w:rPr>
              <w:t>1 106 216,77</w:t>
            </w:r>
          </w:p>
        </w:tc>
        <w:tc>
          <w:tcPr>
            <w:tcW w:w="860" w:type="pct"/>
            <w:vMerge w:val="restart"/>
            <w:tcBorders>
              <w:left w:val="single" w:sz="4" w:space="0" w:color="auto"/>
            </w:tcBorders>
            <w:shd w:val="clear" w:color="auto" w:fill="auto"/>
            <w:hideMark/>
          </w:tcPr>
          <w:p w:rsidR="00FD552B" w:rsidRPr="009A5643" w:rsidRDefault="00FD552B" w:rsidP="007F3BF7"/>
        </w:tc>
      </w:tr>
      <w:tr w:rsidR="005C1684" w:rsidRPr="00AA3A22" w:rsidTr="00C53054">
        <w:trPr>
          <w:trHeight w:val="70"/>
        </w:trPr>
        <w:tc>
          <w:tcPr>
            <w:tcW w:w="932" w:type="pct"/>
            <w:gridSpan w:val="2"/>
            <w:vMerge/>
            <w:shd w:val="clear" w:color="auto" w:fill="auto"/>
            <w:hideMark/>
          </w:tcPr>
          <w:p w:rsidR="005C1684" w:rsidRPr="009A5643" w:rsidRDefault="005C1684" w:rsidP="007F3BF7">
            <w:pPr>
              <w:jc w:val="center"/>
            </w:pPr>
          </w:p>
        </w:tc>
        <w:tc>
          <w:tcPr>
            <w:tcW w:w="735" w:type="pct"/>
            <w:gridSpan w:val="2"/>
            <w:tcBorders>
              <w:right w:val="single" w:sz="4" w:space="0" w:color="auto"/>
            </w:tcBorders>
            <w:shd w:val="clear" w:color="auto" w:fill="auto"/>
            <w:hideMark/>
          </w:tcPr>
          <w:p w:rsidR="005C1684" w:rsidRPr="009A5643" w:rsidRDefault="005C1684" w:rsidP="007F3BF7">
            <w:r w:rsidRPr="009A5643">
              <w:rPr>
                <w:sz w:val="22"/>
                <w:szCs w:val="22"/>
              </w:rPr>
              <w:t xml:space="preserve">Средства бюджета Городского округа Пушкинский </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ED0B7A" w:rsidRDefault="005C1684" w:rsidP="005C1684">
            <w:pPr>
              <w:ind w:left="-57" w:right="-57"/>
              <w:jc w:val="center"/>
            </w:pPr>
            <w:r>
              <w:rPr>
                <w:sz w:val="22"/>
                <w:szCs w:val="22"/>
              </w:rPr>
              <w:t>5 668 046,60</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8A5A3F" w:rsidRDefault="005C1684" w:rsidP="00DF0D22">
            <w:pPr>
              <w:ind w:left="-57" w:right="-57"/>
              <w:jc w:val="center"/>
            </w:pPr>
            <w:r>
              <w:rPr>
                <w:sz w:val="22"/>
                <w:szCs w:val="22"/>
              </w:rPr>
              <w:t>1 281 016,36</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8A5A3F" w:rsidRDefault="005C1684" w:rsidP="005C1684">
            <w:pPr>
              <w:ind w:left="-57" w:right="-57"/>
              <w:jc w:val="center"/>
            </w:pPr>
            <w:r>
              <w:rPr>
                <w:sz w:val="22"/>
                <w:szCs w:val="22"/>
              </w:rPr>
              <w:t>1 196 080,11</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8A5A3F" w:rsidRDefault="005C1684" w:rsidP="005C1684">
            <w:pPr>
              <w:ind w:left="-57" w:right="-57"/>
              <w:jc w:val="center"/>
            </w:pPr>
            <w:r>
              <w:rPr>
                <w:sz w:val="22"/>
                <w:szCs w:val="22"/>
              </w:rPr>
              <w:t>978 516,59</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5C1684" w:rsidRPr="008A5A3F" w:rsidRDefault="005C1684" w:rsidP="007F3BF7">
            <w:pPr>
              <w:ind w:left="-57" w:right="-57"/>
              <w:jc w:val="center"/>
            </w:pPr>
            <w:r>
              <w:rPr>
                <w:sz w:val="22"/>
                <w:szCs w:val="22"/>
              </w:rPr>
              <w:t>1 106 216,77</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5C1684" w:rsidRPr="008A5A3F" w:rsidRDefault="005C1684" w:rsidP="007F3BF7">
            <w:pPr>
              <w:ind w:left="-57" w:right="-57"/>
              <w:jc w:val="center"/>
            </w:pPr>
            <w:r>
              <w:rPr>
                <w:sz w:val="22"/>
                <w:szCs w:val="22"/>
              </w:rPr>
              <w:t>1 106 216,77</w:t>
            </w:r>
          </w:p>
        </w:tc>
        <w:tc>
          <w:tcPr>
            <w:tcW w:w="860" w:type="pct"/>
            <w:vMerge/>
            <w:tcBorders>
              <w:left w:val="single" w:sz="4" w:space="0" w:color="auto"/>
            </w:tcBorders>
            <w:shd w:val="clear" w:color="auto" w:fill="auto"/>
            <w:hideMark/>
          </w:tcPr>
          <w:p w:rsidR="005C1684" w:rsidRPr="00AA3A22" w:rsidRDefault="005C1684" w:rsidP="007F3BF7"/>
        </w:tc>
      </w:tr>
    </w:tbl>
    <w:p w:rsidR="00DC3F61" w:rsidRPr="002B6445" w:rsidRDefault="002B6445" w:rsidP="008F6DE2">
      <w:pPr>
        <w:jc w:val="right"/>
      </w:pPr>
      <w:r>
        <w:t>».</w:t>
      </w:r>
    </w:p>
    <w:sectPr w:rsidR="00DC3F61" w:rsidRPr="002B6445" w:rsidSect="00432329">
      <w:headerReference w:type="default" r:id="rId10"/>
      <w:pgSz w:w="16838" w:h="11906" w:orient="landscape"/>
      <w:pgMar w:top="1701" w:right="1134" w:bottom="1134" w:left="1134" w:header="709"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B58" w:rsidRDefault="003D5B58">
      <w:r>
        <w:separator/>
      </w:r>
    </w:p>
  </w:endnote>
  <w:endnote w:type="continuationSeparator" w:id="0">
    <w:p w:rsidR="003D5B58" w:rsidRDefault="003D5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B58" w:rsidRDefault="003D5B58">
      <w:r>
        <w:separator/>
      </w:r>
    </w:p>
  </w:footnote>
  <w:footnote w:type="continuationSeparator" w:id="0">
    <w:p w:rsidR="003D5B58" w:rsidRDefault="003D5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439829"/>
      <w:docPartObj>
        <w:docPartGallery w:val="Page Numbers (Top of Page)"/>
        <w:docPartUnique/>
      </w:docPartObj>
    </w:sdtPr>
    <w:sdtContent>
      <w:p w:rsidR="00C5320F" w:rsidRDefault="003F0FE8">
        <w:pPr>
          <w:pStyle w:val="a3"/>
          <w:jc w:val="center"/>
        </w:pPr>
        <w:fldSimple w:instr=" PAGE   \* MERGEFORMAT ">
          <w:r w:rsidR="00A0045E">
            <w:rPr>
              <w:noProof/>
            </w:rPr>
            <w:t>2</w:t>
          </w:r>
        </w:fldSimple>
      </w:p>
    </w:sdtContent>
  </w:sdt>
  <w:p w:rsidR="00C5320F" w:rsidRPr="005F650B" w:rsidRDefault="00C5320F" w:rsidP="00035751">
    <w:pPr>
      <w:pStyle w:val="a3"/>
      <w:jc w:val="center"/>
      <w:rPr>
        <w:sz w:val="22"/>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20F" w:rsidRPr="00432329" w:rsidRDefault="00C5320F" w:rsidP="00432329">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20F" w:rsidRDefault="003F0FE8" w:rsidP="00432329">
    <w:pPr>
      <w:pStyle w:val="a3"/>
      <w:tabs>
        <w:tab w:val="center" w:pos="7285"/>
        <w:tab w:val="left" w:pos="9150"/>
      </w:tabs>
      <w:jc w:val="center"/>
    </w:pPr>
    <w:sdt>
      <w:sdtPr>
        <w:id w:val="372439833"/>
        <w:docPartObj>
          <w:docPartGallery w:val="Page Numbers (Top of Page)"/>
          <w:docPartUnique/>
        </w:docPartObj>
      </w:sdtPr>
      <w:sdtContent>
        <w:fldSimple w:instr=" PAGE   \* MERGEFORMAT ">
          <w:r w:rsidR="00A0045E">
            <w:rPr>
              <w:noProof/>
            </w:rPr>
            <w:t>34</w:t>
          </w:r>
        </w:fldSimple>
      </w:sdtContent>
    </w:sdt>
  </w:p>
  <w:p w:rsidR="00C5320F" w:rsidRPr="005F650B" w:rsidRDefault="00C5320F" w:rsidP="00035751">
    <w:pPr>
      <w:pStyle w:val="a3"/>
      <w:jc w:val="center"/>
      <w:rPr>
        <w:sz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11F31"/>
    <w:multiLevelType w:val="hybridMultilevel"/>
    <w:tmpl w:val="1E724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770F2"/>
    <w:multiLevelType w:val="hybridMultilevel"/>
    <w:tmpl w:val="8EEEB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2655D"/>
    <w:multiLevelType w:val="hybridMultilevel"/>
    <w:tmpl w:val="F1FC1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83524"/>
    <w:multiLevelType w:val="hybridMultilevel"/>
    <w:tmpl w:val="C514392A"/>
    <w:lvl w:ilvl="0" w:tplc="7D606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F701CE7"/>
    <w:multiLevelType w:val="hybridMultilevel"/>
    <w:tmpl w:val="032E45D8"/>
    <w:lvl w:ilvl="0" w:tplc="04190001">
      <w:start w:val="6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190B21"/>
    <w:multiLevelType w:val="hybridMultilevel"/>
    <w:tmpl w:val="8A0EA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30039D"/>
    <w:multiLevelType w:val="multilevel"/>
    <w:tmpl w:val="F08CE7C8"/>
    <w:lvl w:ilvl="0">
      <w:start w:val="1"/>
      <w:numFmt w:val="decimal"/>
      <w:lvlText w:val="%1."/>
      <w:lvlJc w:val="left"/>
      <w:pPr>
        <w:ind w:left="1084" w:hanging="375"/>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95237AB"/>
    <w:multiLevelType w:val="hybridMultilevel"/>
    <w:tmpl w:val="08786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2B5E80"/>
    <w:multiLevelType w:val="hybridMultilevel"/>
    <w:tmpl w:val="B52C0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222FA9"/>
    <w:multiLevelType w:val="multilevel"/>
    <w:tmpl w:val="63644D12"/>
    <w:lvl w:ilvl="0">
      <w:start w:val="1"/>
      <w:numFmt w:val="decimal"/>
      <w:lvlText w:val="%1."/>
      <w:lvlJc w:val="left"/>
      <w:pPr>
        <w:tabs>
          <w:tab w:val="num" w:pos="0"/>
        </w:tabs>
        <w:ind w:left="502"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0">
    <w:nsid w:val="7E107224"/>
    <w:multiLevelType w:val="hybridMultilevel"/>
    <w:tmpl w:val="2B8C1848"/>
    <w:lvl w:ilvl="0" w:tplc="04190001">
      <w:start w:val="6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8"/>
  </w:num>
  <w:num w:numId="6">
    <w:abstractNumId w:val="5"/>
  </w:num>
  <w:num w:numId="7">
    <w:abstractNumId w:val="7"/>
  </w:num>
  <w:num w:numId="8">
    <w:abstractNumId w:val="3"/>
  </w:num>
  <w:num w:numId="9">
    <w:abstractNumId w:val="1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035751"/>
    <w:rsid w:val="000011CD"/>
    <w:rsid w:val="00001313"/>
    <w:rsid w:val="00004F8C"/>
    <w:rsid w:val="00016C6B"/>
    <w:rsid w:val="00016F9C"/>
    <w:rsid w:val="00024A7F"/>
    <w:rsid w:val="00026384"/>
    <w:rsid w:val="00026C93"/>
    <w:rsid w:val="00027A88"/>
    <w:rsid w:val="00030240"/>
    <w:rsid w:val="0003563C"/>
    <w:rsid w:val="00035751"/>
    <w:rsid w:val="0004389E"/>
    <w:rsid w:val="00043FE2"/>
    <w:rsid w:val="00054385"/>
    <w:rsid w:val="00063C9B"/>
    <w:rsid w:val="0006401C"/>
    <w:rsid w:val="00066222"/>
    <w:rsid w:val="00071F59"/>
    <w:rsid w:val="0007287F"/>
    <w:rsid w:val="00072CA6"/>
    <w:rsid w:val="0007393E"/>
    <w:rsid w:val="0008663C"/>
    <w:rsid w:val="000909CD"/>
    <w:rsid w:val="00091A1C"/>
    <w:rsid w:val="000931F6"/>
    <w:rsid w:val="0009421E"/>
    <w:rsid w:val="000948EC"/>
    <w:rsid w:val="000A624E"/>
    <w:rsid w:val="000B28C2"/>
    <w:rsid w:val="000B472B"/>
    <w:rsid w:val="000B5A0D"/>
    <w:rsid w:val="000B706C"/>
    <w:rsid w:val="000C178B"/>
    <w:rsid w:val="000C19DB"/>
    <w:rsid w:val="000D17C7"/>
    <w:rsid w:val="000D5451"/>
    <w:rsid w:val="000D63AE"/>
    <w:rsid w:val="000D69D2"/>
    <w:rsid w:val="000E1369"/>
    <w:rsid w:val="000E7E18"/>
    <w:rsid w:val="000F1F88"/>
    <w:rsid w:val="000F542E"/>
    <w:rsid w:val="001126CE"/>
    <w:rsid w:val="00113B3E"/>
    <w:rsid w:val="00114DED"/>
    <w:rsid w:val="001176D1"/>
    <w:rsid w:val="00121908"/>
    <w:rsid w:val="0012207A"/>
    <w:rsid w:val="0012331E"/>
    <w:rsid w:val="0012479C"/>
    <w:rsid w:val="00133607"/>
    <w:rsid w:val="00140917"/>
    <w:rsid w:val="001509AA"/>
    <w:rsid w:val="001611D9"/>
    <w:rsid w:val="0016535E"/>
    <w:rsid w:val="001758B8"/>
    <w:rsid w:val="00177C33"/>
    <w:rsid w:val="001977FC"/>
    <w:rsid w:val="001A3D8B"/>
    <w:rsid w:val="001A4B68"/>
    <w:rsid w:val="001B5B63"/>
    <w:rsid w:val="001D14E6"/>
    <w:rsid w:val="001D5C28"/>
    <w:rsid w:val="001D7CAD"/>
    <w:rsid w:val="001E406B"/>
    <w:rsid w:val="001E7200"/>
    <w:rsid w:val="001F1311"/>
    <w:rsid w:val="001F57FA"/>
    <w:rsid w:val="001F6804"/>
    <w:rsid w:val="002102C6"/>
    <w:rsid w:val="00242346"/>
    <w:rsid w:val="00243A22"/>
    <w:rsid w:val="00245AC2"/>
    <w:rsid w:val="0024652A"/>
    <w:rsid w:val="00246DDB"/>
    <w:rsid w:val="00253E24"/>
    <w:rsid w:val="002554EC"/>
    <w:rsid w:val="002653BA"/>
    <w:rsid w:val="00265E69"/>
    <w:rsid w:val="0026606D"/>
    <w:rsid w:val="00267B9A"/>
    <w:rsid w:val="002703B3"/>
    <w:rsid w:val="002738F6"/>
    <w:rsid w:val="00287B5F"/>
    <w:rsid w:val="00292AA0"/>
    <w:rsid w:val="00297FE7"/>
    <w:rsid w:val="002A5FF9"/>
    <w:rsid w:val="002B2D24"/>
    <w:rsid w:val="002B6445"/>
    <w:rsid w:val="002C2F77"/>
    <w:rsid w:val="002C6038"/>
    <w:rsid w:val="002D4762"/>
    <w:rsid w:val="002D5C76"/>
    <w:rsid w:val="0033045C"/>
    <w:rsid w:val="00335E56"/>
    <w:rsid w:val="003364F6"/>
    <w:rsid w:val="00337430"/>
    <w:rsid w:val="003374AE"/>
    <w:rsid w:val="0034220F"/>
    <w:rsid w:val="0034678D"/>
    <w:rsid w:val="003521CE"/>
    <w:rsid w:val="00354547"/>
    <w:rsid w:val="00354C20"/>
    <w:rsid w:val="00355859"/>
    <w:rsid w:val="00363916"/>
    <w:rsid w:val="00363B03"/>
    <w:rsid w:val="00364FAB"/>
    <w:rsid w:val="00366167"/>
    <w:rsid w:val="003848BC"/>
    <w:rsid w:val="00385B1F"/>
    <w:rsid w:val="00386DAD"/>
    <w:rsid w:val="00386EA3"/>
    <w:rsid w:val="003A2025"/>
    <w:rsid w:val="003A46DD"/>
    <w:rsid w:val="003A591F"/>
    <w:rsid w:val="003B0D86"/>
    <w:rsid w:val="003B48E9"/>
    <w:rsid w:val="003C708A"/>
    <w:rsid w:val="003D26FF"/>
    <w:rsid w:val="003D5B58"/>
    <w:rsid w:val="003D797D"/>
    <w:rsid w:val="003E00B5"/>
    <w:rsid w:val="003E71B8"/>
    <w:rsid w:val="003F0FE8"/>
    <w:rsid w:val="003F6B10"/>
    <w:rsid w:val="00404FD1"/>
    <w:rsid w:val="00412E4A"/>
    <w:rsid w:val="00416E77"/>
    <w:rsid w:val="00417184"/>
    <w:rsid w:val="004212AE"/>
    <w:rsid w:val="00432329"/>
    <w:rsid w:val="00433089"/>
    <w:rsid w:val="00434264"/>
    <w:rsid w:val="004424B6"/>
    <w:rsid w:val="0044281C"/>
    <w:rsid w:val="0044519C"/>
    <w:rsid w:val="00446DFB"/>
    <w:rsid w:val="004515C2"/>
    <w:rsid w:val="00452B78"/>
    <w:rsid w:val="00456F66"/>
    <w:rsid w:val="004800A5"/>
    <w:rsid w:val="0048430B"/>
    <w:rsid w:val="0048464D"/>
    <w:rsid w:val="004A130A"/>
    <w:rsid w:val="004B7624"/>
    <w:rsid w:val="004C3D7E"/>
    <w:rsid w:val="004C498E"/>
    <w:rsid w:val="004C6040"/>
    <w:rsid w:val="004C798D"/>
    <w:rsid w:val="004D654C"/>
    <w:rsid w:val="004D672E"/>
    <w:rsid w:val="004E0144"/>
    <w:rsid w:val="004E09E7"/>
    <w:rsid w:val="004E2E14"/>
    <w:rsid w:val="004E4BCE"/>
    <w:rsid w:val="004F2F4C"/>
    <w:rsid w:val="004F394D"/>
    <w:rsid w:val="005208FB"/>
    <w:rsid w:val="0052164F"/>
    <w:rsid w:val="00540065"/>
    <w:rsid w:val="0055353A"/>
    <w:rsid w:val="00553556"/>
    <w:rsid w:val="00554180"/>
    <w:rsid w:val="00556D96"/>
    <w:rsid w:val="00562C05"/>
    <w:rsid w:val="005811F2"/>
    <w:rsid w:val="00583804"/>
    <w:rsid w:val="005850D9"/>
    <w:rsid w:val="005870C3"/>
    <w:rsid w:val="00593056"/>
    <w:rsid w:val="005939B3"/>
    <w:rsid w:val="00597790"/>
    <w:rsid w:val="005A7E90"/>
    <w:rsid w:val="005B188C"/>
    <w:rsid w:val="005B380B"/>
    <w:rsid w:val="005B3C4A"/>
    <w:rsid w:val="005C053F"/>
    <w:rsid w:val="005C1684"/>
    <w:rsid w:val="005C7077"/>
    <w:rsid w:val="005C7909"/>
    <w:rsid w:val="005E57DF"/>
    <w:rsid w:val="005E5E55"/>
    <w:rsid w:val="005F2C00"/>
    <w:rsid w:val="005F2FF4"/>
    <w:rsid w:val="005F650B"/>
    <w:rsid w:val="005F749F"/>
    <w:rsid w:val="00604427"/>
    <w:rsid w:val="006148CE"/>
    <w:rsid w:val="00621058"/>
    <w:rsid w:val="00624286"/>
    <w:rsid w:val="00625216"/>
    <w:rsid w:val="006339B9"/>
    <w:rsid w:val="006347A5"/>
    <w:rsid w:val="006363C8"/>
    <w:rsid w:val="006447E9"/>
    <w:rsid w:val="00645C2E"/>
    <w:rsid w:val="00647C64"/>
    <w:rsid w:val="00650048"/>
    <w:rsid w:val="00656802"/>
    <w:rsid w:val="00661526"/>
    <w:rsid w:val="006674A3"/>
    <w:rsid w:val="00681892"/>
    <w:rsid w:val="00682BD6"/>
    <w:rsid w:val="0068433E"/>
    <w:rsid w:val="00685ED4"/>
    <w:rsid w:val="00686A23"/>
    <w:rsid w:val="00690FCB"/>
    <w:rsid w:val="006A41D1"/>
    <w:rsid w:val="006A6F0B"/>
    <w:rsid w:val="006B50B6"/>
    <w:rsid w:val="006C023A"/>
    <w:rsid w:val="006C1585"/>
    <w:rsid w:val="006C5CAF"/>
    <w:rsid w:val="006E4608"/>
    <w:rsid w:val="006F0F32"/>
    <w:rsid w:val="00701292"/>
    <w:rsid w:val="00705B4A"/>
    <w:rsid w:val="0070616E"/>
    <w:rsid w:val="00712301"/>
    <w:rsid w:val="00713633"/>
    <w:rsid w:val="0071642B"/>
    <w:rsid w:val="00730686"/>
    <w:rsid w:val="00731514"/>
    <w:rsid w:val="00736A22"/>
    <w:rsid w:val="00737F67"/>
    <w:rsid w:val="0074141F"/>
    <w:rsid w:val="00743E8B"/>
    <w:rsid w:val="00745F51"/>
    <w:rsid w:val="0074657E"/>
    <w:rsid w:val="00746D8E"/>
    <w:rsid w:val="00746D9D"/>
    <w:rsid w:val="00750E8A"/>
    <w:rsid w:val="007666AD"/>
    <w:rsid w:val="00771617"/>
    <w:rsid w:val="0078061B"/>
    <w:rsid w:val="007863DC"/>
    <w:rsid w:val="007902CF"/>
    <w:rsid w:val="007907C4"/>
    <w:rsid w:val="0079275A"/>
    <w:rsid w:val="00796206"/>
    <w:rsid w:val="007B0703"/>
    <w:rsid w:val="007B5711"/>
    <w:rsid w:val="007C1483"/>
    <w:rsid w:val="007C2779"/>
    <w:rsid w:val="007E5AF0"/>
    <w:rsid w:val="007F36D0"/>
    <w:rsid w:val="007F3BF7"/>
    <w:rsid w:val="007F7DF8"/>
    <w:rsid w:val="00800950"/>
    <w:rsid w:val="008027EF"/>
    <w:rsid w:val="00806CF5"/>
    <w:rsid w:val="00821569"/>
    <w:rsid w:val="00822994"/>
    <w:rsid w:val="008275EF"/>
    <w:rsid w:val="0082765A"/>
    <w:rsid w:val="00834024"/>
    <w:rsid w:val="00844876"/>
    <w:rsid w:val="00845C0F"/>
    <w:rsid w:val="00846382"/>
    <w:rsid w:val="00852BEC"/>
    <w:rsid w:val="00852DB2"/>
    <w:rsid w:val="00855B02"/>
    <w:rsid w:val="00857F69"/>
    <w:rsid w:val="00861210"/>
    <w:rsid w:val="0086477E"/>
    <w:rsid w:val="00867618"/>
    <w:rsid w:val="00867A67"/>
    <w:rsid w:val="00880F5B"/>
    <w:rsid w:val="00891C72"/>
    <w:rsid w:val="00893E14"/>
    <w:rsid w:val="008A18D2"/>
    <w:rsid w:val="008A1D96"/>
    <w:rsid w:val="008A2604"/>
    <w:rsid w:val="008A2F29"/>
    <w:rsid w:val="008A356E"/>
    <w:rsid w:val="008A5A3F"/>
    <w:rsid w:val="008B4604"/>
    <w:rsid w:val="008B76B2"/>
    <w:rsid w:val="008C7098"/>
    <w:rsid w:val="008D0618"/>
    <w:rsid w:val="008D1BC1"/>
    <w:rsid w:val="008D4163"/>
    <w:rsid w:val="008D68A0"/>
    <w:rsid w:val="008E2F99"/>
    <w:rsid w:val="008E3BA0"/>
    <w:rsid w:val="008E6EBD"/>
    <w:rsid w:val="008F1649"/>
    <w:rsid w:val="008F2682"/>
    <w:rsid w:val="008F3844"/>
    <w:rsid w:val="008F56C6"/>
    <w:rsid w:val="008F6DE2"/>
    <w:rsid w:val="008F7326"/>
    <w:rsid w:val="00901881"/>
    <w:rsid w:val="0091287B"/>
    <w:rsid w:val="009175E8"/>
    <w:rsid w:val="009278E5"/>
    <w:rsid w:val="00936EF5"/>
    <w:rsid w:val="0094093D"/>
    <w:rsid w:val="00943320"/>
    <w:rsid w:val="009442B1"/>
    <w:rsid w:val="009456B0"/>
    <w:rsid w:val="00947280"/>
    <w:rsid w:val="00955BDF"/>
    <w:rsid w:val="009566EB"/>
    <w:rsid w:val="009649B8"/>
    <w:rsid w:val="00970F63"/>
    <w:rsid w:val="009752A9"/>
    <w:rsid w:val="009816F1"/>
    <w:rsid w:val="009A25C2"/>
    <w:rsid w:val="009B0138"/>
    <w:rsid w:val="009B749C"/>
    <w:rsid w:val="009B7F81"/>
    <w:rsid w:val="009D588F"/>
    <w:rsid w:val="009E11B6"/>
    <w:rsid w:val="009F2D3D"/>
    <w:rsid w:val="009F518F"/>
    <w:rsid w:val="00A0045E"/>
    <w:rsid w:val="00A00577"/>
    <w:rsid w:val="00A034E7"/>
    <w:rsid w:val="00A067F5"/>
    <w:rsid w:val="00A20BDD"/>
    <w:rsid w:val="00A21991"/>
    <w:rsid w:val="00A33B1E"/>
    <w:rsid w:val="00A34AAB"/>
    <w:rsid w:val="00A4383D"/>
    <w:rsid w:val="00A4409D"/>
    <w:rsid w:val="00A45CB8"/>
    <w:rsid w:val="00A57046"/>
    <w:rsid w:val="00A63E91"/>
    <w:rsid w:val="00A724E9"/>
    <w:rsid w:val="00A811AC"/>
    <w:rsid w:val="00A927FF"/>
    <w:rsid w:val="00A92B9F"/>
    <w:rsid w:val="00AA03A9"/>
    <w:rsid w:val="00AA6950"/>
    <w:rsid w:val="00AB42ED"/>
    <w:rsid w:val="00AC3C5A"/>
    <w:rsid w:val="00AF281F"/>
    <w:rsid w:val="00AF320B"/>
    <w:rsid w:val="00B020F7"/>
    <w:rsid w:val="00B0302B"/>
    <w:rsid w:val="00B0531C"/>
    <w:rsid w:val="00B13545"/>
    <w:rsid w:val="00B13C09"/>
    <w:rsid w:val="00B13CEF"/>
    <w:rsid w:val="00B21330"/>
    <w:rsid w:val="00B42969"/>
    <w:rsid w:val="00B47CCC"/>
    <w:rsid w:val="00B7190E"/>
    <w:rsid w:val="00B751D1"/>
    <w:rsid w:val="00B75E76"/>
    <w:rsid w:val="00B77478"/>
    <w:rsid w:val="00B806B6"/>
    <w:rsid w:val="00B90695"/>
    <w:rsid w:val="00B90C11"/>
    <w:rsid w:val="00BA0BA6"/>
    <w:rsid w:val="00BA649E"/>
    <w:rsid w:val="00BB59E6"/>
    <w:rsid w:val="00BB7E16"/>
    <w:rsid w:val="00BC09FC"/>
    <w:rsid w:val="00BD1D65"/>
    <w:rsid w:val="00BD2E21"/>
    <w:rsid w:val="00BD4E5B"/>
    <w:rsid w:val="00BD4FEF"/>
    <w:rsid w:val="00BD6D78"/>
    <w:rsid w:val="00BE160F"/>
    <w:rsid w:val="00BE4216"/>
    <w:rsid w:val="00BF7EC4"/>
    <w:rsid w:val="00C00D37"/>
    <w:rsid w:val="00C01F59"/>
    <w:rsid w:val="00C05714"/>
    <w:rsid w:val="00C06B86"/>
    <w:rsid w:val="00C12F8A"/>
    <w:rsid w:val="00C13A56"/>
    <w:rsid w:val="00C164ED"/>
    <w:rsid w:val="00C212DD"/>
    <w:rsid w:val="00C228AE"/>
    <w:rsid w:val="00C418F3"/>
    <w:rsid w:val="00C42239"/>
    <w:rsid w:val="00C50326"/>
    <w:rsid w:val="00C52926"/>
    <w:rsid w:val="00C53054"/>
    <w:rsid w:val="00C5320F"/>
    <w:rsid w:val="00C54953"/>
    <w:rsid w:val="00C564E3"/>
    <w:rsid w:val="00C64D49"/>
    <w:rsid w:val="00C65370"/>
    <w:rsid w:val="00C6542C"/>
    <w:rsid w:val="00C65ECE"/>
    <w:rsid w:val="00C67D6E"/>
    <w:rsid w:val="00C75751"/>
    <w:rsid w:val="00C7578B"/>
    <w:rsid w:val="00C823E5"/>
    <w:rsid w:val="00C83F66"/>
    <w:rsid w:val="00C879DE"/>
    <w:rsid w:val="00C90572"/>
    <w:rsid w:val="00C93FD6"/>
    <w:rsid w:val="00C969DE"/>
    <w:rsid w:val="00CA638B"/>
    <w:rsid w:val="00CB2B41"/>
    <w:rsid w:val="00CB6880"/>
    <w:rsid w:val="00CC6989"/>
    <w:rsid w:val="00CE18B2"/>
    <w:rsid w:val="00CE1FF7"/>
    <w:rsid w:val="00CF1EC4"/>
    <w:rsid w:val="00CF4D48"/>
    <w:rsid w:val="00CF71F4"/>
    <w:rsid w:val="00D00620"/>
    <w:rsid w:val="00D03787"/>
    <w:rsid w:val="00D051B1"/>
    <w:rsid w:val="00D05EE2"/>
    <w:rsid w:val="00D15962"/>
    <w:rsid w:val="00D24A9B"/>
    <w:rsid w:val="00D25A1D"/>
    <w:rsid w:val="00D3160A"/>
    <w:rsid w:val="00D376B7"/>
    <w:rsid w:val="00D406F7"/>
    <w:rsid w:val="00D44BE7"/>
    <w:rsid w:val="00D53ED1"/>
    <w:rsid w:val="00D606CE"/>
    <w:rsid w:val="00D713EF"/>
    <w:rsid w:val="00D731F2"/>
    <w:rsid w:val="00D74595"/>
    <w:rsid w:val="00D76069"/>
    <w:rsid w:val="00D80EFD"/>
    <w:rsid w:val="00D8770F"/>
    <w:rsid w:val="00D918D6"/>
    <w:rsid w:val="00D921C1"/>
    <w:rsid w:val="00D925F2"/>
    <w:rsid w:val="00D93B58"/>
    <w:rsid w:val="00D966E5"/>
    <w:rsid w:val="00DA581E"/>
    <w:rsid w:val="00DB4101"/>
    <w:rsid w:val="00DB6329"/>
    <w:rsid w:val="00DC0181"/>
    <w:rsid w:val="00DC3F61"/>
    <w:rsid w:val="00DC726E"/>
    <w:rsid w:val="00DD3258"/>
    <w:rsid w:val="00DD61DE"/>
    <w:rsid w:val="00DD7FB3"/>
    <w:rsid w:val="00DE219E"/>
    <w:rsid w:val="00DE5564"/>
    <w:rsid w:val="00DE5A62"/>
    <w:rsid w:val="00DE5C43"/>
    <w:rsid w:val="00DE688F"/>
    <w:rsid w:val="00DF0D22"/>
    <w:rsid w:val="00E014CA"/>
    <w:rsid w:val="00E0156D"/>
    <w:rsid w:val="00E01CCB"/>
    <w:rsid w:val="00E1062C"/>
    <w:rsid w:val="00E1169D"/>
    <w:rsid w:val="00E22C3E"/>
    <w:rsid w:val="00E23A0A"/>
    <w:rsid w:val="00E242FF"/>
    <w:rsid w:val="00E25765"/>
    <w:rsid w:val="00E3318B"/>
    <w:rsid w:val="00E33FD7"/>
    <w:rsid w:val="00E35B46"/>
    <w:rsid w:val="00E463B5"/>
    <w:rsid w:val="00E47020"/>
    <w:rsid w:val="00E4725F"/>
    <w:rsid w:val="00E5015C"/>
    <w:rsid w:val="00E516ED"/>
    <w:rsid w:val="00E51E55"/>
    <w:rsid w:val="00E547AC"/>
    <w:rsid w:val="00E55AE0"/>
    <w:rsid w:val="00E5715D"/>
    <w:rsid w:val="00E6082C"/>
    <w:rsid w:val="00E678E0"/>
    <w:rsid w:val="00E80A6A"/>
    <w:rsid w:val="00E83EC0"/>
    <w:rsid w:val="00E90369"/>
    <w:rsid w:val="00E91DED"/>
    <w:rsid w:val="00E9627B"/>
    <w:rsid w:val="00EA4328"/>
    <w:rsid w:val="00EB78E9"/>
    <w:rsid w:val="00EC1408"/>
    <w:rsid w:val="00EC491E"/>
    <w:rsid w:val="00EC647C"/>
    <w:rsid w:val="00ED5596"/>
    <w:rsid w:val="00EE0932"/>
    <w:rsid w:val="00EE4FFA"/>
    <w:rsid w:val="00EF2B79"/>
    <w:rsid w:val="00F03110"/>
    <w:rsid w:val="00F071DC"/>
    <w:rsid w:val="00F11AE2"/>
    <w:rsid w:val="00F16E80"/>
    <w:rsid w:val="00F175A3"/>
    <w:rsid w:val="00F2530E"/>
    <w:rsid w:val="00F319DC"/>
    <w:rsid w:val="00F36320"/>
    <w:rsid w:val="00F45328"/>
    <w:rsid w:val="00F45D8B"/>
    <w:rsid w:val="00F516A2"/>
    <w:rsid w:val="00F57320"/>
    <w:rsid w:val="00F702F8"/>
    <w:rsid w:val="00F70E66"/>
    <w:rsid w:val="00F71C5B"/>
    <w:rsid w:val="00F73555"/>
    <w:rsid w:val="00F73985"/>
    <w:rsid w:val="00F80026"/>
    <w:rsid w:val="00F8089F"/>
    <w:rsid w:val="00F95D0E"/>
    <w:rsid w:val="00FA0232"/>
    <w:rsid w:val="00FA1281"/>
    <w:rsid w:val="00FA1A66"/>
    <w:rsid w:val="00FA2225"/>
    <w:rsid w:val="00FA7F9A"/>
    <w:rsid w:val="00FC2520"/>
    <w:rsid w:val="00FC6B29"/>
    <w:rsid w:val="00FC742B"/>
    <w:rsid w:val="00FD2981"/>
    <w:rsid w:val="00FD2C6A"/>
    <w:rsid w:val="00FD3C6F"/>
    <w:rsid w:val="00FD552B"/>
    <w:rsid w:val="00FE00AD"/>
    <w:rsid w:val="00FE26EE"/>
    <w:rsid w:val="00FE3880"/>
    <w:rsid w:val="00FF0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9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751"/>
    <w:pPr>
      <w:tabs>
        <w:tab w:val="center" w:pos="4677"/>
        <w:tab w:val="right" w:pos="9355"/>
      </w:tabs>
    </w:pPr>
  </w:style>
  <w:style w:type="character" w:customStyle="1" w:styleId="a4">
    <w:name w:val="Верхний колонтитул Знак"/>
    <w:basedOn w:val="a0"/>
    <w:link w:val="a3"/>
    <w:uiPriority w:val="99"/>
    <w:rsid w:val="00035751"/>
    <w:rPr>
      <w:rFonts w:ascii="Times New Roman" w:eastAsia="Times New Roman" w:hAnsi="Times New Roman" w:cs="Times New Roman"/>
      <w:sz w:val="24"/>
      <w:szCs w:val="24"/>
      <w:lang w:eastAsia="ru-RU"/>
    </w:rPr>
  </w:style>
  <w:style w:type="paragraph" w:styleId="a5">
    <w:name w:val="List Paragraph"/>
    <w:basedOn w:val="a"/>
    <w:uiPriority w:val="34"/>
    <w:qFormat/>
    <w:rsid w:val="00035751"/>
    <w:pPr>
      <w:ind w:left="720"/>
      <w:contextualSpacing/>
    </w:pPr>
  </w:style>
  <w:style w:type="character" w:customStyle="1" w:styleId="a6">
    <w:name w:val="Текст выноски Знак"/>
    <w:basedOn w:val="a0"/>
    <w:link w:val="a7"/>
    <w:uiPriority w:val="99"/>
    <w:semiHidden/>
    <w:rsid w:val="00035751"/>
    <w:rPr>
      <w:rFonts w:ascii="Segoe UI" w:eastAsia="Times New Roman" w:hAnsi="Segoe UI" w:cs="Times New Roman"/>
      <w:sz w:val="18"/>
      <w:szCs w:val="18"/>
      <w:lang w:eastAsia="ru-RU"/>
    </w:rPr>
  </w:style>
  <w:style w:type="paragraph" w:styleId="a7">
    <w:name w:val="Balloon Text"/>
    <w:basedOn w:val="a"/>
    <w:link w:val="a6"/>
    <w:uiPriority w:val="99"/>
    <w:semiHidden/>
    <w:unhideWhenUsed/>
    <w:rsid w:val="00035751"/>
    <w:rPr>
      <w:rFonts w:ascii="Segoe UI" w:hAnsi="Segoe UI"/>
      <w:sz w:val="18"/>
      <w:szCs w:val="18"/>
    </w:rPr>
  </w:style>
  <w:style w:type="paragraph" w:styleId="a8">
    <w:name w:val="footer"/>
    <w:basedOn w:val="a"/>
    <w:link w:val="a9"/>
    <w:uiPriority w:val="99"/>
    <w:unhideWhenUsed/>
    <w:rsid w:val="00035751"/>
    <w:pPr>
      <w:tabs>
        <w:tab w:val="center" w:pos="4677"/>
        <w:tab w:val="right" w:pos="9355"/>
      </w:tabs>
    </w:pPr>
  </w:style>
  <w:style w:type="character" w:customStyle="1" w:styleId="a9">
    <w:name w:val="Нижний колонтитул Знак"/>
    <w:basedOn w:val="a0"/>
    <w:link w:val="a8"/>
    <w:uiPriority w:val="99"/>
    <w:rsid w:val="00035751"/>
    <w:rPr>
      <w:rFonts w:ascii="Times New Roman" w:eastAsia="Times New Roman" w:hAnsi="Times New Roman" w:cs="Times New Roman"/>
      <w:sz w:val="24"/>
      <w:szCs w:val="24"/>
      <w:lang w:eastAsia="ru-RU"/>
    </w:rPr>
  </w:style>
  <w:style w:type="character" w:styleId="aa">
    <w:name w:val="Hyperlink"/>
    <w:uiPriority w:val="99"/>
    <w:unhideWhenUsed/>
    <w:rsid w:val="00035751"/>
    <w:rPr>
      <w:color w:val="0563C1"/>
      <w:u w:val="single"/>
    </w:rPr>
  </w:style>
  <w:style w:type="paragraph" w:customStyle="1" w:styleId="ab">
    <w:name w:val="_Текст"/>
    <w:basedOn w:val="a"/>
    <w:rsid w:val="00035751"/>
    <w:pPr>
      <w:ind w:right="454" w:firstLine="709"/>
      <w:jc w:val="both"/>
    </w:pPr>
    <w:rPr>
      <w:sz w:val="28"/>
      <w:szCs w:val="28"/>
    </w:rPr>
  </w:style>
  <w:style w:type="paragraph" w:customStyle="1" w:styleId="ConsPlusTitle">
    <w:name w:val="ConsPlusTitle"/>
    <w:rsid w:val="00035751"/>
    <w:pPr>
      <w:widowControl w:val="0"/>
      <w:autoSpaceDE w:val="0"/>
      <w:autoSpaceDN w:val="0"/>
      <w:adjustRightInd w:val="0"/>
      <w:spacing w:after="200" w:line="276" w:lineRule="auto"/>
    </w:pPr>
    <w:rPr>
      <w:rFonts w:ascii="Arial" w:eastAsia="Times New Roman" w:hAnsi="Arial" w:cs="Arial"/>
      <w:b/>
      <w:bCs/>
      <w:lang w:eastAsia="ru-RU"/>
    </w:rPr>
  </w:style>
  <w:style w:type="paragraph" w:customStyle="1" w:styleId="ConsPlusNormal">
    <w:name w:val="ConsPlusNormal"/>
    <w:link w:val="ConsPlusNormal0"/>
    <w:qFormat/>
    <w:rsid w:val="0003575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rsid w:val="00035751"/>
    <w:rPr>
      <w:rFonts w:ascii="Arial" w:eastAsia="Times New Roman" w:hAnsi="Arial" w:cs="Arial"/>
      <w:sz w:val="20"/>
      <w:szCs w:val="20"/>
      <w:lang w:eastAsia="ru-RU"/>
    </w:rPr>
  </w:style>
  <w:style w:type="paragraph" w:customStyle="1" w:styleId="ConsPlusNonformat">
    <w:name w:val="ConsPlusNonformat"/>
    <w:rsid w:val="000357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No Spacing"/>
    <w:uiPriority w:val="1"/>
    <w:qFormat/>
    <w:rsid w:val="00035751"/>
    <w:pPr>
      <w:spacing w:after="0" w:line="240" w:lineRule="auto"/>
    </w:pPr>
    <w:rPr>
      <w:rFonts w:ascii="Calibri" w:eastAsia="Calibri" w:hAnsi="Calibri" w:cs="Times New Roman"/>
    </w:rPr>
  </w:style>
  <w:style w:type="table" w:styleId="ad">
    <w:name w:val="Table Grid"/>
    <w:basedOn w:val="a1"/>
    <w:uiPriority w:val="59"/>
    <w:rsid w:val="0082299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519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4289A-D2BD-44E9-A93A-9E721DF9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53</Pages>
  <Words>10819</Words>
  <Characters>61673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АПМР</Company>
  <LinksUpToDate>false</LinksUpToDate>
  <CharactersWithSpaces>72348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15</cp:revision>
  <cp:lastPrinted>2023-06-28T07:18:00Z</cp:lastPrinted>
  <dcterms:created xsi:type="dcterms:W3CDTF">2023-08-21T11:09:00Z</dcterms:created>
  <dcterms:modified xsi:type="dcterms:W3CDTF">2023-08-22T07:02:00Z</dcterms:modified>
</cp:coreProperties>
</file>