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A59" w:rsidRPr="00A27775" w:rsidRDefault="00DC4A59" w:rsidP="00DC4A59">
      <w:pPr>
        <w:spacing w:line="236" w:lineRule="auto"/>
        <w:ind w:left="10206" w:right="-20"/>
        <w:contextualSpacing/>
        <w:rPr>
          <w:sz w:val="26"/>
          <w:szCs w:val="26"/>
        </w:rPr>
      </w:pPr>
      <w:r w:rsidRPr="00A27775">
        <w:rPr>
          <w:sz w:val="26"/>
          <w:szCs w:val="26"/>
        </w:rPr>
        <w:t xml:space="preserve">Приложение </w:t>
      </w:r>
    </w:p>
    <w:p w:rsidR="00DC4A59" w:rsidRPr="00A27775" w:rsidRDefault="00DC4A59" w:rsidP="00DC4A59">
      <w:pPr>
        <w:spacing w:line="236" w:lineRule="auto"/>
        <w:ind w:left="10206" w:right="-20"/>
        <w:contextualSpacing/>
        <w:rPr>
          <w:sz w:val="26"/>
          <w:szCs w:val="26"/>
        </w:rPr>
      </w:pPr>
      <w:r w:rsidRPr="00A27775">
        <w:rPr>
          <w:sz w:val="26"/>
          <w:szCs w:val="26"/>
        </w:rPr>
        <w:t xml:space="preserve">к постановлению Администрации </w:t>
      </w:r>
    </w:p>
    <w:p w:rsidR="00DC4A59" w:rsidRPr="00A27775" w:rsidRDefault="005D04CA" w:rsidP="00DC4A59">
      <w:pPr>
        <w:spacing w:line="236" w:lineRule="auto"/>
        <w:ind w:left="10206" w:right="-20"/>
        <w:contextualSpacing/>
        <w:rPr>
          <w:sz w:val="26"/>
          <w:szCs w:val="26"/>
        </w:rPr>
      </w:pPr>
      <w:r w:rsidRPr="00A27775">
        <w:rPr>
          <w:sz w:val="26"/>
          <w:szCs w:val="26"/>
        </w:rPr>
        <w:t>Городского</w:t>
      </w:r>
      <w:r w:rsidR="003A2D4F" w:rsidRPr="00A27775">
        <w:rPr>
          <w:sz w:val="26"/>
          <w:szCs w:val="26"/>
        </w:rPr>
        <w:t xml:space="preserve"> округа Пушкинский </w:t>
      </w:r>
    </w:p>
    <w:p w:rsidR="00DC4A59" w:rsidRDefault="00DC4A59" w:rsidP="00DC4A59">
      <w:pPr>
        <w:spacing w:line="236" w:lineRule="auto"/>
        <w:ind w:left="10206" w:right="-20"/>
        <w:contextualSpacing/>
        <w:rPr>
          <w:sz w:val="26"/>
          <w:szCs w:val="26"/>
        </w:rPr>
      </w:pPr>
      <w:r w:rsidRPr="00A27775">
        <w:rPr>
          <w:sz w:val="26"/>
          <w:szCs w:val="26"/>
        </w:rPr>
        <w:t>Московской области</w:t>
      </w:r>
      <w:r w:rsidRPr="00A27775">
        <w:rPr>
          <w:sz w:val="26"/>
          <w:szCs w:val="26"/>
        </w:rPr>
        <w:br/>
        <w:t>от</w:t>
      </w:r>
      <w:r w:rsidR="001C6BFC">
        <w:rPr>
          <w:sz w:val="26"/>
          <w:szCs w:val="26"/>
        </w:rPr>
        <w:t xml:space="preserve"> 22.08.2023 </w:t>
      </w:r>
      <w:r w:rsidRPr="00A27775">
        <w:rPr>
          <w:sz w:val="26"/>
          <w:szCs w:val="26"/>
        </w:rPr>
        <w:t>№</w:t>
      </w:r>
      <w:r w:rsidR="001C6BFC">
        <w:rPr>
          <w:sz w:val="26"/>
          <w:szCs w:val="26"/>
        </w:rPr>
        <w:t xml:space="preserve"> 3704-ПА</w:t>
      </w:r>
    </w:p>
    <w:p w:rsidR="00B07E69" w:rsidRPr="00A27775" w:rsidRDefault="00B07E69" w:rsidP="00B07E69">
      <w:pPr>
        <w:spacing w:line="236" w:lineRule="auto"/>
        <w:ind w:left="9926" w:right="-20"/>
        <w:contextualSpacing/>
        <w:jc w:val="both"/>
        <w:rPr>
          <w:sz w:val="26"/>
          <w:szCs w:val="26"/>
        </w:rPr>
      </w:pPr>
    </w:p>
    <w:p w:rsidR="00A53FFB" w:rsidRPr="00E54427" w:rsidRDefault="00A53FFB" w:rsidP="00EF2099">
      <w:pPr>
        <w:pStyle w:val="ConsPlusTitle"/>
        <w:jc w:val="center"/>
        <w:outlineLvl w:val="0"/>
        <w:rPr>
          <w:rFonts w:ascii="Times New Roman" w:hAnsi="Times New Roman" w:cs="Times New Roman"/>
          <w:sz w:val="20"/>
        </w:rPr>
      </w:pPr>
    </w:p>
    <w:p w:rsidR="00B07E69" w:rsidRDefault="00B07E69" w:rsidP="00B07E69">
      <w:pPr>
        <w:ind w:left="-426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«</w:t>
      </w:r>
    </w:p>
    <w:p w:rsidR="00CC26AD" w:rsidRPr="00A27775" w:rsidRDefault="00AC43B1" w:rsidP="00EF209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27775">
        <w:rPr>
          <w:rFonts w:ascii="Times New Roman" w:hAnsi="Times New Roman" w:cs="Times New Roman"/>
          <w:sz w:val="28"/>
          <w:szCs w:val="28"/>
        </w:rPr>
        <w:t>Муниципальная</w:t>
      </w:r>
      <w:r w:rsidR="00C20309" w:rsidRPr="00A27775">
        <w:rPr>
          <w:rFonts w:ascii="Times New Roman" w:hAnsi="Times New Roman" w:cs="Times New Roman"/>
          <w:sz w:val="28"/>
          <w:szCs w:val="28"/>
        </w:rPr>
        <w:t xml:space="preserve"> </w:t>
      </w:r>
      <w:r w:rsidRPr="00A27775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5D04CA" w:rsidRPr="00A27775">
        <w:rPr>
          <w:rFonts w:ascii="Times New Roman" w:hAnsi="Times New Roman" w:cs="Times New Roman"/>
          <w:sz w:val="28"/>
          <w:szCs w:val="28"/>
        </w:rPr>
        <w:t>Городского</w:t>
      </w:r>
      <w:r w:rsidR="003A2D4F" w:rsidRPr="00A27775">
        <w:rPr>
          <w:rFonts w:ascii="Times New Roman" w:hAnsi="Times New Roman" w:cs="Times New Roman"/>
          <w:sz w:val="28"/>
          <w:szCs w:val="28"/>
        </w:rPr>
        <w:t xml:space="preserve"> округа Пушкинский </w:t>
      </w:r>
      <w:r w:rsidR="006A07D1" w:rsidRPr="00A27775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6A07D1" w:rsidRPr="00A27775">
        <w:rPr>
          <w:rFonts w:ascii="Times New Roman" w:hAnsi="Times New Roman" w:cs="Times New Roman"/>
          <w:sz w:val="28"/>
          <w:szCs w:val="28"/>
        </w:rPr>
        <w:br/>
      </w:r>
      <w:r w:rsidR="00DA2043" w:rsidRPr="00A27775">
        <w:rPr>
          <w:rFonts w:ascii="Times New Roman" w:hAnsi="Times New Roman" w:cs="Times New Roman"/>
          <w:sz w:val="28"/>
          <w:szCs w:val="28"/>
        </w:rPr>
        <w:t>«Здравоохранение»</w:t>
      </w:r>
      <w:r w:rsidRPr="00A27775">
        <w:rPr>
          <w:rFonts w:ascii="Times New Roman" w:hAnsi="Times New Roman" w:cs="Times New Roman"/>
          <w:sz w:val="28"/>
          <w:szCs w:val="28"/>
        </w:rPr>
        <w:t xml:space="preserve"> на 202</w:t>
      </w:r>
      <w:r w:rsidR="00024D0E" w:rsidRPr="00A27775">
        <w:rPr>
          <w:rFonts w:ascii="Times New Roman" w:hAnsi="Times New Roman" w:cs="Times New Roman"/>
          <w:sz w:val="28"/>
          <w:szCs w:val="28"/>
        </w:rPr>
        <w:t>3</w:t>
      </w:r>
      <w:r w:rsidRPr="00A27775">
        <w:rPr>
          <w:rFonts w:ascii="Times New Roman" w:hAnsi="Times New Roman" w:cs="Times New Roman"/>
          <w:sz w:val="28"/>
          <w:szCs w:val="28"/>
        </w:rPr>
        <w:t>-202</w:t>
      </w:r>
      <w:r w:rsidR="00024D0E" w:rsidRPr="00A27775">
        <w:rPr>
          <w:rFonts w:ascii="Times New Roman" w:hAnsi="Times New Roman" w:cs="Times New Roman"/>
          <w:sz w:val="28"/>
          <w:szCs w:val="28"/>
        </w:rPr>
        <w:t>7</w:t>
      </w:r>
      <w:r w:rsidRPr="00A27775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2E389E" w:rsidRPr="00A27775" w:rsidRDefault="002E389E" w:rsidP="00EF2099">
      <w:pPr>
        <w:pStyle w:val="ConsPlusNormal"/>
        <w:jc w:val="center"/>
      </w:pPr>
    </w:p>
    <w:p w:rsidR="00487EE6" w:rsidRPr="00A27775" w:rsidRDefault="00487EE6" w:rsidP="00487EE6">
      <w:pPr>
        <w:pStyle w:val="ad"/>
        <w:numPr>
          <w:ilvl w:val="0"/>
          <w:numId w:val="10"/>
        </w:numPr>
        <w:jc w:val="center"/>
        <w:rPr>
          <w:b/>
          <w:szCs w:val="28"/>
        </w:rPr>
      </w:pPr>
      <w:r w:rsidRPr="00A27775">
        <w:rPr>
          <w:b/>
          <w:szCs w:val="28"/>
        </w:rPr>
        <w:t>ПАСПОРТ</w:t>
      </w:r>
    </w:p>
    <w:p w:rsidR="00A84A31" w:rsidRPr="00A27775" w:rsidRDefault="00DE1FBF" w:rsidP="00EF20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775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CC26AD" w:rsidRPr="00A27775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AC43B1" w:rsidRPr="00A277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04CA" w:rsidRPr="00A27775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="003A2D4F" w:rsidRPr="00A27775">
        <w:rPr>
          <w:rFonts w:ascii="Times New Roman" w:hAnsi="Times New Roman" w:cs="Times New Roman"/>
          <w:b/>
          <w:sz w:val="28"/>
          <w:szCs w:val="28"/>
        </w:rPr>
        <w:t xml:space="preserve"> округа Пушкинский </w:t>
      </w:r>
      <w:r w:rsidR="006A07D1" w:rsidRPr="00A27775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:rsidR="00CC26AD" w:rsidRPr="00A27775" w:rsidRDefault="00AC43B1" w:rsidP="00EF20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775">
        <w:rPr>
          <w:rFonts w:ascii="Times New Roman" w:hAnsi="Times New Roman" w:cs="Times New Roman"/>
          <w:b/>
          <w:sz w:val="28"/>
          <w:szCs w:val="28"/>
        </w:rPr>
        <w:t>«Здравоохранение» на 202</w:t>
      </w:r>
      <w:r w:rsidR="00024D0E" w:rsidRPr="00A27775">
        <w:rPr>
          <w:rFonts w:ascii="Times New Roman" w:hAnsi="Times New Roman" w:cs="Times New Roman"/>
          <w:b/>
          <w:sz w:val="28"/>
          <w:szCs w:val="28"/>
        </w:rPr>
        <w:t>3</w:t>
      </w:r>
      <w:r w:rsidRPr="00A27775">
        <w:rPr>
          <w:rFonts w:ascii="Times New Roman" w:hAnsi="Times New Roman" w:cs="Times New Roman"/>
          <w:b/>
          <w:sz w:val="28"/>
          <w:szCs w:val="28"/>
        </w:rPr>
        <w:t>-202</w:t>
      </w:r>
      <w:r w:rsidR="00024D0E" w:rsidRPr="00A27775">
        <w:rPr>
          <w:rFonts w:ascii="Times New Roman" w:hAnsi="Times New Roman" w:cs="Times New Roman"/>
          <w:b/>
          <w:sz w:val="28"/>
          <w:szCs w:val="28"/>
        </w:rPr>
        <w:t>7</w:t>
      </w:r>
      <w:r w:rsidRPr="00A27775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024D0E" w:rsidRPr="00E54427" w:rsidRDefault="00024D0E" w:rsidP="00EF2099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15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73"/>
        <w:gridCol w:w="1559"/>
        <w:gridCol w:w="1701"/>
        <w:gridCol w:w="1701"/>
        <w:gridCol w:w="1701"/>
        <w:gridCol w:w="1701"/>
        <w:gridCol w:w="1276"/>
      </w:tblGrid>
      <w:tr w:rsidR="00436E53" w:rsidRPr="00A27775" w:rsidTr="00527E31">
        <w:trPr>
          <w:jc w:val="center"/>
        </w:trPr>
        <w:tc>
          <w:tcPr>
            <w:tcW w:w="5773" w:type="dxa"/>
          </w:tcPr>
          <w:p w:rsidR="00436E53" w:rsidRPr="00A27775" w:rsidRDefault="00436E53" w:rsidP="001727C1">
            <w:pPr>
              <w:widowControl w:val="0"/>
              <w:autoSpaceDE w:val="0"/>
              <w:autoSpaceDN w:val="0"/>
              <w:ind w:hanging="9"/>
              <w:contextualSpacing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27775">
              <w:rPr>
                <w:rFonts w:eastAsia="Times New Roman"/>
                <w:sz w:val="26"/>
                <w:szCs w:val="26"/>
                <w:lang w:eastAsia="ru-RU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6"/>
          </w:tcPr>
          <w:p w:rsidR="00436E53" w:rsidRPr="00A27775" w:rsidRDefault="00436E53" w:rsidP="001727C1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 w:rsidRPr="00A27775">
              <w:rPr>
                <w:sz w:val="26"/>
                <w:szCs w:val="26"/>
              </w:rPr>
              <w:t>Заместитель главы Администрации Городского округа Пушкинский Московской области, курирующий отдел по труду и социальным вопросам Администрации Городского округа Пушкинский Московской области</w:t>
            </w:r>
          </w:p>
        </w:tc>
      </w:tr>
      <w:tr w:rsidR="00436E53" w:rsidRPr="00A27775" w:rsidTr="00527E31">
        <w:trPr>
          <w:jc w:val="center"/>
        </w:trPr>
        <w:tc>
          <w:tcPr>
            <w:tcW w:w="5773" w:type="dxa"/>
          </w:tcPr>
          <w:p w:rsidR="00436E53" w:rsidRPr="00A27775" w:rsidRDefault="00436E53" w:rsidP="001727C1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 w:val="26"/>
                <w:szCs w:val="26"/>
                <w:lang w:eastAsia="ru-RU"/>
              </w:rPr>
            </w:pPr>
            <w:r w:rsidRPr="00A27775">
              <w:rPr>
                <w:rFonts w:eastAsia="Times New Roman"/>
                <w:sz w:val="26"/>
                <w:szCs w:val="26"/>
                <w:lang w:eastAsia="ru-RU"/>
              </w:rPr>
              <w:t>Муниципальный заказчик программы</w:t>
            </w:r>
          </w:p>
        </w:tc>
        <w:tc>
          <w:tcPr>
            <w:tcW w:w="9639" w:type="dxa"/>
            <w:gridSpan w:val="6"/>
          </w:tcPr>
          <w:p w:rsidR="00436E53" w:rsidRPr="00A27775" w:rsidRDefault="00436E53" w:rsidP="00CE5301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 w:rsidRPr="00A27775">
              <w:rPr>
                <w:sz w:val="26"/>
                <w:szCs w:val="26"/>
              </w:rPr>
              <w:t xml:space="preserve">Администрация Городского округа Пушкинский Московской области </w:t>
            </w:r>
            <w:r w:rsidR="00CE5301">
              <w:rPr>
                <w:sz w:val="26"/>
                <w:szCs w:val="26"/>
              </w:rPr>
              <w:t>(</w:t>
            </w:r>
            <w:r w:rsidRPr="00A27775">
              <w:rPr>
                <w:sz w:val="26"/>
                <w:szCs w:val="26"/>
              </w:rPr>
              <w:t>в лице отдела по труду и социальным вопросам</w:t>
            </w:r>
            <w:r w:rsidR="00CE5301">
              <w:rPr>
                <w:sz w:val="26"/>
                <w:szCs w:val="26"/>
              </w:rPr>
              <w:t>)</w:t>
            </w:r>
            <w:r w:rsidRPr="00A27775">
              <w:rPr>
                <w:sz w:val="26"/>
                <w:szCs w:val="26"/>
              </w:rPr>
              <w:t xml:space="preserve"> </w:t>
            </w:r>
          </w:p>
        </w:tc>
      </w:tr>
      <w:tr w:rsidR="00146DA7" w:rsidRPr="00A27775" w:rsidTr="00146DA7">
        <w:trPr>
          <w:trHeight w:val="2095"/>
          <w:jc w:val="center"/>
        </w:trPr>
        <w:tc>
          <w:tcPr>
            <w:tcW w:w="5773" w:type="dxa"/>
          </w:tcPr>
          <w:p w:rsidR="00146DA7" w:rsidRPr="00A27775" w:rsidRDefault="00146DA7" w:rsidP="001727C1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 w:val="26"/>
                <w:szCs w:val="26"/>
                <w:lang w:eastAsia="ru-RU"/>
              </w:rPr>
            </w:pPr>
            <w:r w:rsidRPr="00A27775">
              <w:rPr>
                <w:rFonts w:eastAsia="Times New Roman"/>
                <w:sz w:val="26"/>
                <w:szCs w:val="26"/>
                <w:lang w:eastAsia="ru-RU"/>
              </w:rPr>
              <w:t>Цели муниципальной программы</w:t>
            </w:r>
          </w:p>
        </w:tc>
        <w:tc>
          <w:tcPr>
            <w:tcW w:w="9639" w:type="dxa"/>
            <w:gridSpan w:val="6"/>
          </w:tcPr>
          <w:p w:rsidR="00FC11A8" w:rsidRDefault="00A17D92" w:rsidP="001727C1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1. </w:t>
            </w:r>
            <w:r w:rsidR="00146DA7" w:rsidRPr="00146DA7">
              <w:rPr>
                <w:rFonts w:eastAsia="Times New Roman"/>
                <w:sz w:val="26"/>
                <w:szCs w:val="26"/>
                <w:lang w:eastAsia="ru-RU"/>
              </w:rPr>
              <w:t xml:space="preserve">Улучшение состояния здоровья населения и увеличение ожидаемой продолжительности жизни. </w:t>
            </w:r>
          </w:p>
          <w:p w:rsidR="00FC11A8" w:rsidRDefault="00FC11A8" w:rsidP="00FC11A8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2. </w:t>
            </w:r>
            <w:r w:rsidR="00146DA7" w:rsidRPr="00146DA7">
              <w:rPr>
                <w:rFonts w:eastAsia="Times New Roman"/>
                <w:sz w:val="26"/>
                <w:szCs w:val="26"/>
                <w:lang w:eastAsia="ru-RU"/>
              </w:rPr>
              <w:t>Развитие первичной медико-санитарной помощи, путем развития системы раннего выявления заболеваний, патологических состояний и факторов риска их развития, включая проведение профилактических осмотров и диспансеризации нас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еления трудоспособного возраста.</w:t>
            </w:r>
          </w:p>
          <w:p w:rsidR="00146DA7" w:rsidRPr="00A27775" w:rsidRDefault="00FC11A8" w:rsidP="00FC11A8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3. П</w:t>
            </w:r>
            <w:r w:rsidR="00146DA7" w:rsidRPr="00146DA7">
              <w:rPr>
                <w:rFonts w:eastAsia="Times New Roman"/>
                <w:sz w:val="26"/>
                <w:szCs w:val="26"/>
                <w:lang w:eastAsia="ru-RU"/>
              </w:rPr>
              <w:t xml:space="preserve">ривлечение и закрепление медицинских кадров в государственных учреждениях здравоохранения </w:t>
            </w:r>
            <w:r w:rsidR="00146DA7" w:rsidRPr="00A27775">
              <w:rPr>
                <w:sz w:val="26"/>
                <w:szCs w:val="26"/>
              </w:rPr>
              <w:t xml:space="preserve">Городского округа Пушкинский </w:t>
            </w:r>
            <w:r w:rsidR="00146DA7" w:rsidRPr="00146DA7">
              <w:rPr>
                <w:rFonts w:eastAsia="Times New Roman"/>
                <w:sz w:val="26"/>
                <w:szCs w:val="26"/>
                <w:lang w:eastAsia="ru-RU"/>
              </w:rPr>
              <w:t>Московской области.</w:t>
            </w:r>
          </w:p>
        </w:tc>
      </w:tr>
      <w:tr w:rsidR="00436E53" w:rsidRPr="00A27775" w:rsidTr="00527E31">
        <w:trPr>
          <w:trHeight w:val="46"/>
          <w:jc w:val="center"/>
        </w:trPr>
        <w:tc>
          <w:tcPr>
            <w:tcW w:w="5773" w:type="dxa"/>
          </w:tcPr>
          <w:p w:rsidR="00436E53" w:rsidRPr="00A27775" w:rsidRDefault="00436E53" w:rsidP="001727C1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 w:val="26"/>
                <w:szCs w:val="26"/>
                <w:lang w:eastAsia="ru-RU"/>
              </w:rPr>
            </w:pPr>
            <w:r w:rsidRPr="00A27775">
              <w:rPr>
                <w:rFonts w:eastAsia="Times New Roman"/>
                <w:sz w:val="26"/>
                <w:szCs w:val="26"/>
                <w:lang w:eastAsia="ru-RU"/>
              </w:rPr>
              <w:t>Перечень подпрограмм</w:t>
            </w:r>
          </w:p>
        </w:tc>
        <w:tc>
          <w:tcPr>
            <w:tcW w:w="9639" w:type="dxa"/>
            <w:gridSpan w:val="6"/>
          </w:tcPr>
          <w:p w:rsidR="00436E53" w:rsidRPr="00A27775" w:rsidRDefault="00436E53" w:rsidP="001727C1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 w:val="26"/>
                <w:szCs w:val="26"/>
                <w:lang w:eastAsia="ru-RU"/>
              </w:rPr>
            </w:pPr>
            <w:r w:rsidRPr="00A27775">
              <w:rPr>
                <w:rFonts w:eastAsia="Times New Roman"/>
                <w:sz w:val="26"/>
                <w:szCs w:val="26"/>
                <w:lang w:eastAsia="ru-RU"/>
              </w:rPr>
              <w:t>Муниципальные заказчики подпрограмм</w:t>
            </w:r>
          </w:p>
        </w:tc>
      </w:tr>
      <w:tr w:rsidR="00ED4CAB" w:rsidRPr="00A27775" w:rsidTr="00527E31">
        <w:trPr>
          <w:trHeight w:val="46"/>
          <w:jc w:val="center"/>
        </w:trPr>
        <w:tc>
          <w:tcPr>
            <w:tcW w:w="5773" w:type="dxa"/>
          </w:tcPr>
          <w:p w:rsidR="00ED4CAB" w:rsidRPr="00A27775" w:rsidRDefault="00ED4CAB" w:rsidP="009052B8">
            <w:pPr>
              <w:contextualSpacing/>
              <w:rPr>
                <w:sz w:val="26"/>
                <w:szCs w:val="26"/>
              </w:rPr>
            </w:pPr>
            <w:r w:rsidRPr="00A27775">
              <w:rPr>
                <w:sz w:val="26"/>
                <w:szCs w:val="26"/>
              </w:rPr>
              <w:lastRenderedPageBreak/>
              <w:t>1.Подпрограмма 1«Профилактика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9639" w:type="dxa"/>
            <w:gridSpan w:val="6"/>
          </w:tcPr>
          <w:p w:rsidR="00ED4CAB" w:rsidRPr="00A27775" w:rsidRDefault="00ED4CAB" w:rsidP="00ED4CAB">
            <w:pPr>
              <w:contextualSpacing/>
              <w:rPr>
                <w:sz w:val="26"/>
                <w:szCs w:val="26"/>
              </w:rPr>
            </w:pPr>
            <w:r w:rsidRPr="00A27775">
              <w:rPr>
                <w:sz w:val="26"/>
                <w:szCs w:val="26"/>
              </w:rPr>
              <w:t>Администрация Городского округа Пушкинский Московской области (в лице отдела по труду и социальным вопросам)</w:t>
            </w:r>
          </w:p>
        </w:tc>
      </w:tr>
      <w:tr w:rsidR="00ED4CAB" w:rsidRPr="00A27775" w:rsidTr="00527E31">
        <w:trPr>
          <w:trHeight w:val="43"/>
          <w:jc w:val="center"/>
        </w:trPr>
        <w:tc>
          <w:tcPr>
            <w:tcW w:w="5773" w:type="dxa"/>
          </w:tcPr>
          <w:p w:rsidR="00ED4CAB" w:rsidRPr="00A27775" w:rsidRDefault="00ED4CAB" w:rsidP="001727C1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 w:val="26"/>
                <w:szCs w:val="26"/>
                <w:lang w:eastAsia="ru-RU"/>
              </w:rPr>
            </w:pPr>
            <w:r w:rsidRPr="00A27775">
              <w:rPr>
                <w:rFonts w:eastAsia="Times New Roman"/>
                <w:sz w:val="26"/>
                <w:szCs w:val="26"/>
                <w:lang w:eastAsia="ru-RU"/>
              </w:rPr>
              <w:t xml:space="preserve">2. </w:t>
            </w:r>
            <w:r w:rsidRPr="00A27775">
              <w:rPr>
                <w:sz w:val="26"/>
                <w:szCs w:val="26"/>
              </w:rPr>
              <w:t>Подпрограмма 5 «Финансовое обеспечение системы организации медицинской помощи»</w:t>
            </w:r>
          </w:p>
        </w:tc>
        <w:tc>
          <w:tcPr>
            <w:tcW w:w="9639" w:type="dxa"/>
            <w:gridSpan w:val="6"/>
          </w:tcPr>
          <w:p w:rsidR="00ED4CAB" w:rsidRPr="00A27775" w:rsidRDefault="00ED4CAB" w:rsidP="00ED4CAB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 w:rsidRPr="00A27775">
              <w:rPr>
                <w:sz w:val="26"/>
                <w:szCs w:val="26"/>
              </w:rPr>
              <w:t>Администрация Городского округа Пушкинский Московской области (в лице отдела по труду и социальным вопросам)</w:t>
            </w:r>
          </w:p>
        </w:tc>
      </w:tr>
      <w:tr w:rsidR="00ED4CAB" w:rsidRPr="00A27775" w:rsidTr="00527E31">
        <w:trPr>
          <w:trHeight w:val="43"/>
          <w:jc w:val="center"/>
        </w:trPr>
        <w:tc>
          <w:tcPr>
            <w:tcW w:w="5773" w:type="dxa"/>
            <w:vMerge w:val="restart"/>
          </w:tcPr>
          <w:p w:rsidR="00ED4CAB" w:rsidRPr="00A27775" w:rsidRDefault="00ED4CAB" w:rsidP="001727C1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 w:val="26"/>
                <w:szCs w:val="26"/>
                <w:lang w:eastAsia="ru-RU"/>
              </w:rPr>
            </w:pPr>
            <w:r w:rsidRPr="00A27775">
              <w:rPr>
                <w:rFonts w:eastAsia="Times New Roman"/>
                <w:sz w:val="26"/>
                <w:szCs w:val="26"/>
                <w:lang w:eastAsia="ru-RU"/>
              </w:rPr>
              <w:t>Краткая характеристика подпрограмм</w:t>
            </w:r>
          </w:p>
        </w:tc>
        <w:tc>
          <w:tcPr>
            <w:tcW w:w="9639" w:type="dxa"/>
            <w:gridSpan w:val="6"/>
          </w:tcPr>
          <w:p w:rsidR="00ED4CAB" w:rsidRPr="00A27775" w:rsidRDefault="00ED4CAB" w:rsidP="00A17D92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6"/>
                <w:szCs w:val="26"/>
                <w:lang w:eastAsia="ru-RU"/>
              </w:rPr>
            </w:pPr>
            <w:r w:rsidRPr="00A27775">
              <w:rPr>
                <w:rFonts w:eastAsia="Times New Roman"/>
                <w:sz w:val="26"/>
                <w:szCs w:val="26"/>
                <w:lang w:eastAsia="ru-RU"/>
              </w:rPr>
              <w:t>1.</w:t>
            </w:r>
            <w:r w:rsidRPr="00A27775">
              <w:rPr>
                <w:rFonts w:eastAsia="Times New Roman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A27775">
              <w:rPr>
                <w:rFonts w:eastAsia="Times New Roman"/>
                <w:sz w:val="26"/>
                <w:szCs w:val="26"/>
                <w:lang w:eastAsia="ru-RU"/>
              </w:rPr>
              <w:t>Подпрограмм</w:t>
            </w:r>
            <w:r w:rsidR="0093230E">
              <w:rPr>
                <w:rFonts w:eastAsia="Times New Roman"/>
                <w:sz w:val="26"/>
                <w:szCs w:val="26"/>
                <w:lang w:eastAsia="ru-RU"/>
              </w:rPr>
              <w:t>а</w:t>
            </w:r>
            <w:r w:rsidRPr="00A27775">
              <w:rPr>
                <w:rFonts w:eastAsia="Times New Roman"/>
                <w:sz w:val="26"/>
                <w:szCs w:val="26"/>
                <w:lang w:eastAsia="ru-RU"/>
              </w:rPr>
              <w:t xml:space="preserve"> 1 «Профилактика заболеваний и формирование здорового образа жизни. Развитие первичной медико-санитарной помощи» </w:t>
            </w:r>
            <w:r w:rsidR="00A17D92">
              <w:rPr>
                <w:rFonts w:eastAsia="Times New Roman"/>
                <w:sz w:val="26"/>
                <w:szCs w:val="26"/>
                <w:shd w:val="clear" w:color="auto" w:fill="FFFFFF"/>
                <w:lang w:eastAsia="ru-RU"/>
              </w:rPr>
              <w:t>направлена</w:t>
            </w:r>
            <w:r w:rsidRPr="00A27775">
              <w:rPr>
                <w:rFonts w:eastAsia="Times New Roman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="00A17D92">
              <w:rPr>
                <w:rFonts w:eastAsia="Times New Roman"/>
                <w:sz w:val="26"/>
                <w:szCs w:val="26"/>
                <w:shd w:val="clear" w:color="auto" w:fill="FFFFFF"/>
                <w:lang w:eastAsia="ru-RU"/>
              </w:rPr>
              <w:t xml:space="preserve">на </w:t>
            </w:r>
            <w:r w:rsidRPr="00A27775">
              <w:rPr>
                <w:rFonts w:eastAsia="Times New Roman"/>
                <w:sz w:val="26"/>
                <w:szCs w:val="26"/>
                <w:shd w:val="clear" w:color="auto" w:fill="FFFFFF"/>
                <w:lang w:eastAsia="ru-RU"/>
              </w:rPr>
              <w:t xml:space="preserve">проведение диспансеризации взрослого населения. Данное мероприятие позволит обнаружить раннее выявление сердечно-сосудистых, онкологических и прочих неинфекционных заболеваний. </w:t>
            </w:r>
          </w:p>
        </w:tc>
      </w:tr>
      <w:tr w:rsidR="00ED4CAB" w:rsidRPr="00A27775" w:rsidTr="00527E31">
        <w:trPr>
          <w:trHeight w:val="43"/>
          <w:jc w:val="center"/>
        </w:trPr>
        <w:tc>
          <w:tcPr>
            <w:tcW w:w="5773" w:type="dxa"/>
            <w:vMerge/>
          </w:tcPr>
          <w:p w:rsidR="00ED4CAB" w:rsidRPr="00A27775" w:rsidRDefault="00ED4CAB" w:rsidP="001727C1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9639" w:type="dxa"/>
            <w:gridSpan w:val="6"/>
          </w:tcPr>
          <w:p w:rsidR="00ED4CAB" w:rsidRPr="00A27775" w:rsidRDefault="00ED4CAB" w:rsidP="001727C1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27775">
              <w:rPr>
                <w:rFonts w:eastAsia="Times New Roman"/>
                <w:sz w:val="26"/>
                <w:szCs w:val="26"/>
                <w:lang w:eastAsia="ru-RU"/>
              </w:rPr>
              <w:t>2.</w:t>
            </w:r>
            <w:r w:rsidRPr="00A27775">
              <w:rPr>
                <w:sz w:val="26"/>
                <w:szCs w:val="26"/>
                <w:lang w:eastAsia="ru-RU"/>
              </w:rPr>
              <w:t xml:space="preserve"> Подпрограмма </w:t>
            </w:r>
            <w:r w:rsidRPr="00A27775">
              <w:rPr>
                <w:color w:val="000000" w:themeColor="text1"/>
                <w:sz w:val="26"/>
                <w:szCs w:val="26"/>
                <w:lang w:eastAsia="ru-RU"/>
              </w:rPr>
              <w:t>5</w:t>
            </w:r>
            <w:r w:rsidRPr="00A27775">
              <w:rPr>
                <w:sz w:val="26"/>
                <w:szCs w:val="26"/>
                <w:lang w:eastAsia="ru-RU"/>
              </w:rPr>
              <w:t xml:space="preserve"> «Финансовое обеспечение системы организации медицинской помощи» </w:t>
            </w:r>
            <w:r w:rsidRPr="00A27775">
              <w:rPr>
                <w:sz w:val="26"/>
                <w:szCs w:val="26"/>
              </w:rPr>
              <w:t>направлена на социальную поддержку, привлечение и закрепление отдельных категорий медицинских работников, создание условий для снижения дефицита медицинских кадров. Работа осуществляется в соответствии с порядком предоставления выплат, направленных на частичную компенсацию оплаты съемного жилья врачам-специалистам. В</w:t>
            </w:r>
            <w:r w:rsidR="00E10BF5">
              <w:rPr>
                <w:sz w:val="26"/>
                <w:szCs w:val="26"/>
              </w:rPr>
              <w:t>ыплаты предоставляются врачам-</w:t>
            </w:r>
            <w:r w:rsidRPr="00A27775">
              <w:rPr>
                <w:sz w:val="26"/>
                <w:szCs w:val="26"/>
              </w:rPr>
              <w:t>специалистам государственных учреждений здравоохранения Московской области, расположенных на территории Городского округа Пушкинский</w:t>
            </w:r>
            <w:r w:rsidR="00E10BF5">
              <w:rPr>
                <w:sz w:val="26"/>
                <w:szCs w:val="26"/>
              </w:rPr>
              <w:t xml:space="preserve"> Московской области</w:t>
            </w:r>
            <w:r w:rsidRPr="00A27775">
              <w:rPr>
                <w:sz w:val="26"/>
                <w:szCs w:val="26"/>
              </w:rPr>
              <w:t xml:space="preserve">, не имеющим жилья в собственности или в пользовании на условиях договора социального найма, коммерческого найма, договорам найма специализированных жилых помещений, расположенных в Московской области, вынужденным снимать (арендовать) жилые помещения за собственные средства. </w:t>
            </w:r>
          </w:p>
        </w:tc>
      </w:tr>
      <w:tr w:rsidR="00ED4CAB" w:rsidRPr="00A27775" w:rsidTr="00630C83">
        <w:trPr>
          <w:trHeight w:val="982"/>
          <w:jc w:val="center"/>
        </w:trPr>
        <w:tc>
          <w:tcPr>
            <w:tcW w:w="5773" w:type="dxa"/>
          </w:tcPr>
          <w:p w:rsidR="00ED4CAB" w:rsidRPr="00A27775" w:rsidRDefault="00ED4CAB" w:rsidP="001727C1">
            <w:pPr>
              <w:spacing w:after="200"/>
              <w:contextualSpacing/>
              <w:rPr>
                <w:rFonts w:eastAsia="Times New Roman"/>
                <w:sz w:val="26"/>
                <w:szCs w:val="26"/>
                <w:lang w:eastAsia="ru-RU"/>
              </w:rPr>
            </w:pPr>
            <w:r w:rsidRPr="00A27775">
              <w:rPr>
                <w:rFonts w:eastAsia="Times New Roman"/>
                <w:sz w:val="26"/>
                <w:szCs w:val="26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</w:tcPr>
          <w:p w:rsidR="00ED4CAB" w:rsidRPr="00A27775" w:rsidRDefault="00ED4CAB" w:rsidP="001727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27775">
              <w:rPr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ED4CAB" w:rsidRPr="00A27775" w:rsidRDefault="00ED4CAB" w:rsidP="001727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27775">
              <w:rPr>
                <w:sz w:val="26"/>
                <w:szCs w:val="26"/>
              </w:rPr>
              <w:t>2023 год</w:t>
            </w:r>
          </w:p>
        </w:tc>
        <w:tc>
          <w:tcPr>
            <w:tcW w:w="1701" w:type="dxa"/>
          </w:tcPr>
          <w:p w:rsidR="00ED4CAB" w:rsidRPr="00A27775" w:rsidRDefault="00ED4CAB" w:rsidP="001727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27775">
              <w:rPr>
                <w:sz w:val="26"/>
                <w:szCs w:val="26"/>
              </w:rPr>
              <w:t>2024 год</w:t>
            </w:r>
          </w:p>
        </w:tc>
        <w:tc>
          <w:tcPr>
            <w:tcW w:w="1701" w:type="dxa"/>
          </w:tcPr>
          <w:p w:rsidR="00ED4CAB" w:rsidRPr="00A27775" w:rsidRDefault="00ED4CAB" w:rsidP="001727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27775">
              <w:rPr>
                <w:sz w:val="26"/>
                <w:szCs w:val="26"/>
              </w:rPr>
              <w:t>2025 год</w:t>
            </w:r>
          </w:p>
        </w:tc>
        <w:tc>
          <w:tcPr>
            <w:tcW w:w="1701" w:type="dxa"/>
          </w:tcPr>
          <w:p w:rsidR="00ED4CAB" w:rsidRPr="00A27775" w:rsidRDefault="00ED4CAB" w:rsidP="001727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27775">
              <w:rPr>
                <w:sz w:val="26"/>
                <w:szCs w:val="26"/>
              </w:rPr>
              <w:t>2026 год</w:t>
            </w:r>
          </w:p>
        </w:tc>
        <w:tc>
          <w:tcPr>
            <w:tcW w:w="1276" w:type="dxa"/>
          </w:tcPr>
          <w:p w:rsidR="00ED4CAB" w:rsidRPr="00A27775" w:rsidRDefault="00ED4CAB" w:rsidP="001727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27775">
              <w:rPr>
                <w:sz w:val="26"/>
                <w:szCs w:val="26"/>
              </w:rPr>
              <w:t>2027 год</w:t>
            </w:r>
          </w:p>
        </w:tc>
      </w:tr>
      <w:tr w:rsidR="00ED4CAB" w:rsidRPr="00A27775" w:rsidTr="00527E31">
        <w:trPr>
          <w:jc w:val="center"/>
        </w:trPr>
        <w:tc>
          <w:tcPr>
            <w:tcW w:w="5773" w:type="dxa"/>
          </w:tcPr>
          <w:p w:rsidR="00ED4CAB" w:rsidRPr="00A27775" w:rsidRDefault="00ED4CAB" w:rsidP="00E158D8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 w:val="26"/>
                <w:szCs w:val="26"/>
                <w:lang w:eastAsia="ru-RU"/>
              </w:rPr>
            </w:pPr>
            <w:r w:rsidRPr="00A27775">
              <w:rPr>
                <w:rFonts w:eastAsia="Times New Roman"/>
                <w:sz w:val="26"/>
                <w:szCs w:val="26"/>
                <w:lang w:eastAsia="ru-RU"/>
              </w:rPr>
              <w:t xml:space="preserve">Средства бюджета Городского округа Пушкинский </w:t>
            </w:r>
          </w:p>
        </w:tc>
        <w:tc>
          <w:tcPr>
            <w:tcW w:w="1559" w:type="dxa"/>
          </w:tcPr>
          <w:p w:rsidR="00ED4CAB" w:rsidRPr="00A27775" w:rsidRDefault="00E4297E" w:rsidP="001727C1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58500</w:t>
            </w:r>
            <w:r w:rsidR="00ED4CAB" w:rsidRPr="00A27775">
              <w:rPr>
                <w:rFonts w:eastAsia="Times New Roman"/>
                <w:sz w:val="26"/>
                <w:szCs w:val="26"/>
                <w:lang w:eastAsia="ru-RU"/>
              </w:rPr>
              <w:t>,0</w:t>
            </w:r>
            <w:r w:rsidR="00782D90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01" w:type="dxa"/>
          </w:tcPr>
          <w:p w:rsidR="00ED4CAB" w:rsidRPr="00A27775" w:rsidRDefault="00E4297E" w:rsidP="001727C1">
            <w:pPr>
              <w:contextualSpacing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10500</w:t>
            </w:r>
            <w:r w:rsidR="00ED4CAB" w:rsidRPr="00A27775">
              <w:rPr>
                <w:bCs/>
                <w:color w:val="000000"/>
                <w:sz w:val="26"/>
                <w:szCs w:val="26"/>
              </w:rPr>
              <w:t>,0</w:t>
            </w:r>
            <w:r w:rsidR="00CE1876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ED4CAB" w:rsidRPr="00A27775" w:rsidRDefault="00ED4CAB" w:rsidP="001727C1">
            <w:pPr>
              <w:contextualSpacing/>
              <w:jc w:val="center"/>
              <w:rPr>
                <w:bCs/>
                <w:color w:val="000000"/>
                <w:sz w:val="26"/>
                <w:szCs w:val="26"/>
              </w:rPr>
            </w:pPr>
            <w:r w:rsidRPr="00A27775">
              <w:rPr>
                <w:bCs/>
                <w:color w:val="000000"/>
                <w:sz w:val="26"/>
                <w:szCs w:val="26"/>
              </w:rPr>
              <w:t>12000,0</w:t>
            </w:r>
            <w:r w:rsidR="00CE1876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ED4CAB" w:rsidRPr="00A27775" w:rsidRDefault="00ED4CAB" w:rsidP="001727C1">
            <w:pPr>
              <w:contextualSpacing/>
              <w:jc w:val="center"/>
              <w:rPr>
                <w:bCs/>
                <w:color w:val="000000"/>
                <w:sz w:val="26"/>
                <w:szCs w:val="26"/>
              </w:rPr>
            </w:pPr>
            <w:r w:rsidRPr="00A27775">
              <w:rPr>
                <w:bCs/>
                <w:color w:val="000000"/>
                <w:sz w:val="26"/>
                <w:szCs w:val="26"/>
              </w:rPr>
              <w:t>12000,0</w:t>
            </w:r>
            <w:r w:rsidR="00CE1876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ED4CAB" w:rsidRPr="00A27775" w:rsidRDefault="00ED4CAB" w:rsidP="001727C1">
            <w:pPr>
              <w:contextualSpacing/>
              <w:jc w:val="center"/>
              <w:rPr>
                <w:bCs/>
                <w:color w:val="000000"/>
                <w:sz w:val="26"/>
                <w:szCs w:val="26"/>
              </w:rPr>
            </w:pPr>
            <w:r w:rsidRPr="00A27775">
              <w:rPr>
                <w:bCs/>
                <w:color w:val="000000"/>
                <w:sz w:val="26"/>
                <w:szCs w:val="26"/>
              </w:rPr>
              <w:t>12000,0</w:t>
            </w:r>
            <w:r w:rsidR="00CE1876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ED4CAB" w:rsidRPr="00A27775" w:rsidRDefault="00ED4CAB" w:rsidP="001727C1">
            <w:pPr>
              <w:contextualSpacing/>
              <w:jc w:val="center"/>
              <w:rPr>
                <w:bCs/>
                <w:color w:val="000000"/>
                <w:sz w:val="26"/>
                <w:szCs w:val="26"/>
              </w:rPr>
            </w:pPr>
            <w:r w:rsidRPr="00A27775">
              <w:rPr>
                <w:bCs/>
                <w:color w:val="000000"/>
                <w:sz w:val="26"/>
                <w:szCs w:val="26"/>
              </w:rPr>
              <w:t>12000,0</w:t>
            </w:r>
            <w:r w:rsidR="00CE1876">
              <w:rPr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ED4CAB" w:rsidRPr="00A27775" w:rsidTr="00527E31">
        <w:trPr>
          <w:jc w:val="center"/>
        </w:trPr>
        <w:tc>
          <w:tcPr>
            <w:tcW w:w="5773" w:type="dxa"/>
          </w:tcPr>
          <w:p w:rsidR="00ED4CAB" w:rsidRPr="00A27775" w:rsidRDefault="00ED4CAB" w:rsidP="001727C1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 w:val="26"/>
                <w:szCs w:val="26"/>
                <w:lang w:eastAsia="ru-RU"/>
              </w:rPr>
            </w:pPr>
            <w:r w:rsidRPr="00A27775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 xml:space="preserve">Средства бюджета Московской области </w:t>
            </w:r>
          </w:p>
        </w:tc>
        <w:tc>
          <w:tcPr>
            <w:tcW w:w="1559" w:type="dxa"/>
          </w:tcPr>
          <w:p w:rsidR="00ED4CAB" w:rsidRPr="00A27775" w:rsidRDefault="00ED4CAB" w:rsidP="001727C1">
            <w:pPr>
              <w:contextualSpacing/>
              <w:jc w:val="center"/>
              <w:rPr>
                <w:sz w:val="26"/>
                <w:szCs w:val="26"/>
              </w:rPr>
            </w:pPr>
            <w:r w:rsidRPr="00A27775">
              <w:rPr>
                <w:color w:val="000000"/>
                <w:sz w:val="26"/>
                <w:szCs w:val="26"/>
              </w:rPr>
              <w:t>0,0</w:t>
            </w:r>
            <w:r w:rsidR="00CE1876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ED4CAB" w:rsidRPr="00A27775" w:rsidRDefault="00ED4CAB" w:rsidP="001727C1">
            <w:pPr>
              <w:contextualSpacing/>
              <w:jc w:val="center"/>
              <w:rPr>
                <w:sz w:val="26"/>
                <w:szCs w:val="26"/>
              </w:rPr>
            </w:pPr>
            <w:r w:rsidRPr="00A27775">
              <w:rPr>
                <w:color w:val="000000"/>
                <w:sz w:val="26"/>
                <w:szCs w:val="26"/>
              </w:rPr>
              <w:t>0,0</w:t>
            </w:r>
            <w:r w:rsidR="00CE1876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ED4CAB" w:rsidRPr="00A27775" w:rsidRDefault="00ED4CAB" w:rsidP="001727C1">
            <w:pPr>
              <w:contextualSpacing/>
              <w:jc w:val="center"/>
              <w:rPr>
                <w:sz w:val="26"/>
                <w:szCs w:val="26"/>
              </w:rPr>
            </w:pPr>
            <w:r w:rsidRPr="00A27775">
              <w:rPr>
                <w:color w:val="000000"/>
                <w:sz w:val="26"/>
                <w:szCs w:val="26"/>
              </w:rPr>
              <w:t>0,0</w:t>
            </w:r>
            <w:r w:rsidR="00CE1876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ED4CAB" w:rsidRPr="00A27775" w:rsidRDefault="00ED4CAB" w:rsidP="001727C1">
            <w:pPr>
              <w:contextualSpacing/>
              <w:jc w:val="center"/>
              <w:rPr>
                <w:sz w:val="26"/>
                <w:szCs w:val="26"/>
              </w:rPr>
            </w:pPr>
            <w:r w:rsidRPr="00A27775">
              <w:rPr>
                <w:color w:val="000000"/>
                <w:sz w:val="26"/>
                <w:szCs w:val="26"/>
              </w:rPr>
              <w:t>0,0</w:t>
            </w:r>
            <w:r w:rsidR="00CE1876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ED4CAB" w:rsidRPr="00A27775" w:rsidRDefault="00ED4CAB" w:rsidP="001727C1">
            <w:pPr>
              <w:contextualSpacing/>
              <w:jc w:val="center"/>
              <w:rPr>
                <w:sz w:val="26"/>
                <w:szCs w:val="26"/>
              </w:rPr>
            </w:pPr>
            <w:r w:rsidRPr="00A27775">
              <w:rPr>
                <w:color w:val="000000"/>
                <w:sz w:val="26"/>
                <w:szCs w:val="26"/>
              </w:rPr>
              <w:t>0,</w:t>
            </w:r>
            <w:r w:rsidR="00CE1876">
              <w:rPr>
                <w:color w:val="000000"/>
                <w:sz w:val="26"/>
                <w:szCs w:val="26"/>
              </w:rPr>
              <w:t>0</w:t>
            </w:r>
            <w:r w:rsidRPr="00A2777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ED4CAB" w:rsidRPr="00A27775" w:rsidRDefault="00ED4CAB" w:rsidP="001727C1">
            <w:pPr>
              <w:contextualSpacing/>
              <w:jc w:val="center"/>
              <w:rPr>
                <w:sz w:val="26"/>
                <w:szCs w:val="26"/>
              </w:rPr>
            </w:pPr>
            <w:r w:rsidRPr="00A27775">
              <w:rPr>
                <w:color w:val="000000"/>
                <w:sz w:val="26"/>
                <w:szCs w:val="26"/>
              </w:rPr>
              <w:t>0,0</w:t>
            </w:r>
            <w:r w:rsidR="00CE1876">
              <w:rPr>
                <w:color w:val="000000"/>
                <w:sz w:val="26"/>
                <w:szCs w:val="26"/>
              </w:rPr>
              <w:t>0</w:t>
            </w:r>
          </w:p>
        </w:tc>
      </w:tr>
      <w:tr w:rsidR="00201327" w:rsidRPr="00A27775" w:rsidTr="00527E31">
        <w:trPr>
          <w:jc w:val="center"/>
        </w:trPr>
        <w:tc>
          <w:tcPr>
            <w:tcW w:w="5773" w:type="dxa"/>
          </w:tcPr>
          <w:p w:rsidR="00201327" w:rsidRPr="003A6485" w:rsidRDefault="00201327" w:rsidP="0017369A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 w:rsidRPr="003A6485">
              <w:rPr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201327" w:rsidRPr="00A27775" w:rsidRDefault="00201327" w:rsidP="0017369A">
            <w:pPr>
              <w:contextualSpacing/>
              <w:jc w:val="center"/>
              <w:rPr>
                <w:sz w:val="26"/>
                <w:szCs w:val="26"/>
              </w:rPr>
            </w:pPr>
            <w:r w:rsidRPr="00A27775">
              <w:rPr>
                <w:color w:val="000000"/>
                <w:sz w:val="26"/>
                <w:szCs w:val="26"/>
              </w:rPr>
              <w:t>0,</w:t>
            </w:r>
            <w:r w:rsidR="00CE1876">
              <w:rPr>
                <w:color w:val="000000"/>
                <w:sz w:val="26"/>
                <w:szCs w:val="26"/>
              </w:rPr>
              <w:t>0</w:t>
            </w:r>
            <w:r w:rsidRPr="00A2777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201327" w:rsidRPr="00A27775" w:rsidRDefault="00201327" w:rsidP="0017369A">
            <w:pPr>
              <w:contextualSpacing/>
              <w:jc w:val="center"/>
              <w:rPr>
                <w:sz w:val="26"/>
                <w:szCs w:val="26"/>
              </w:rPr>
            </w:pPr>
            <w:r w:rsidRPr="00A27775">
              <w:rPr>
                <w:color w:val="000000"/>
                <w:sz w:val="26"/>
                <w:szCs w:val="26"/>
              </w:rPr>
              <w:t>0,0</w:t>
            </w:r>
            <w:r w:rsidR="00CE1876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201327" w:rsidRPr="00A27775" w:rsidRDefault="00201327" w:rsidP="0017369A">
            <w:pPr>
              <w:contextualSpacing/>
              <w:jc w:val="center"/>
              <w:rPr>
                <w:sz w:val="26"/>
                <w:szCs w:val="26"/>
              </w:rPr>
            </w:pPr>
            <w:r w:rsidRPr="00A27775">
              <w:rPr>
                <w:color w:val="000000"/>
                <w:sz w:val="26"/>
                <w:szCs w:val="26"/>
              </w:rPr>
              <w:t>0,</w:t>
            </w:r>
            <w:r w:rsidR="00CE1876">
              <w:rPr>
                <w:color w:val="000000"/>
                <w:sz w:val="26"/>
                <w:szCs w:val="26"/>
              </w:rPr>
              <w:t>0</w:t>
            </w:r>
            <w:r w:rsidRPr="00A2777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201327" w:rsidRPr="00A27775" w:rsidRDefault="00201327" w:rsidP="0017369A">
            <w:pPr>
              <w:contextualSpacing/>
              <w:jc w:val="center"/>
              <w:rPr>
                <w:sz w:val="26"/>
                <w:szCs w:val="26"/>
              </w:rPr>
            </w:pPr>
            <w:r w:rsidRPr="00A27775">
              <w:rPr>
                <w:color w:val="000000"/>
                <w:sz w:val="26"/>
                <w:szCs w:val="26"/>
              </w:rPr>
              <w:t>0,</w:t>
            </w:r>
            <w:r w:rsidR="00CE1876">
              <w:rPr>
                <w:color w:val="000000"/>
                <w:sz w:val="26"/>
                <w:szCs w:val="26"/>
              </w:rPr>
              <w:t>0</w:t>
            </w:r>
            <w:r w:rsidRPr="00A2777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201327" w:rsidRPr="00A27775" w:rsidRDefault="00201327" w:rsidP="0017369A">
            <w:pPr>
              <w:contextualSpacing/>
              <w:jc w:val="center"/>
              <w:rPr>
                <w:sz w:val="26"/>
                <w:szCs w:val="26"/>
              </w:rPr>
            </w:pPr>
            <w:r w:rsidRPr="00A27775">
              <w:rPr>
                <w:color w:val="000000"/>
                <w:sz w:val="26"/>
                <w:szCs w:val="26"/>
              </w:rPr>
              <w:t>0,0</w:t>
            </w:r>
            <w:r w:rsidR="00CE1876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01327" w:rsidRPr="00A27775" w:rsidRDefault="00201327" w:rsidP="00CE1876">
            <w:pPr>
              <w:contextualSpacing/>
              <w:jc w:val="center"/>
              <w:rPr>
                <w:sz w:val="26"/>
                <w:szCs w:val="26"/>
              </w:rPr>
            </w:pPr>
            <w:r w:rsidRPr="00A27775">
              <w:rPr>
                <w:color w:val="000000"/>
                <w:sz w:val="26"/>
                <w:szCs w:val="26"/>
              </w:rPr>
              <w:t>0,</w:t>
            </w:r>
            <w:r w:rsidR="00CE1876">
              <w:rPr>
                <w:color w:val="000000"/>
                <w:sz w:val="26"/>
                <w:szCs w:val="26"/>
              </w:rPr>
              <w:t>00</w:t>
            </w:r>
          </w:p>
        </w:tc>
      </w:tr>
      <w:tr w:rsidR="00201327" w:rsidRPr="00A27775" w:rsidTr="00527E31">
        <w:trPr>
          <w:jc w:val="center"/>
        </w:trPr>
        <w:tc>
          <w:tcPr>
            <w:tcW w:w="5773" w:type="dxa"/>
          </w:tcPr>
          <w:p w:rsidR="00201327" w:rsidRPr="003A6485" w:rsidRDefault="00201327" w:rsidP="0017369A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 w:rsidRPr="003A6485">
              <w:rPr>
                <w:sz w:val="26"/>
                <w:szCs w:val="26"/>
              </w:rPr>
              <w:t>Внебюджетные средства</w:t>
            </w:r>
          </w:p>
        </w:tc>
        <w:tc>
          <w:tcPr>
            <w:tcW w:w="1559" w:type="dxa"/>
          </w:tcPr>
          <w:p w:rsidR="00201327" w:rsidRPr="00A27775" w:rsidRDefault="00201327" w:rsidP="0017369A">
            <w:pPr>
              <w:contextualSpacing/>
              <w:jc w:val="center"/>
              <w:rPr>
                <w:sz w:val="26"/>
                <w:szCs w:val="26"/>
              </w:rPr>
            </w:pPr>
            <w:r w:rsidRPr="00A27775">
              <w:rPr>
                <w:color w:val="000000"/>
                <w:sz w:val="26"/>
                <w:szCs w:val="26"/>
              </w:rPr>
              <w:t>0,0</w:t>
            </w:r>
            <w:r w:rsidR="00CE1876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201327" w:rsidRPr="00A27775" w:rsidRDefault="00201327" w:rsidP="0017369A">
            <w:pPr>
              <w:contextualSpacing/>
              <w:jc w:val="center"/>
              <w:rPr>
                <w:sz w:val="26"/>
                <w:szCs w:val="26"/>
              </w:rPr>
            </w:pPr>
            <w:r w:rsidRPr="00A27775">
              <w:rPr>
                <w:color w:val="000000"/>
                <w:sz w:val="26"/>
                <w:szCs w:val="26"/>
              </w:rPr>
              <w:t>0,0</w:t>
            </w:r>
            <w:r w:rsidR="00CE1876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201327" w:rsidRPr="00A27775" w:rsidRDefault="00201327" w:rsidP="0017369A">
            <w:pPr>
              <w:contextualSpacing/>
              <w:jc w:val="center"/>
              <w:rPr>
                <w:sz w:val="26"/>
                <w:szCs w:val="26"/>
              </w:rPr>
            </w:pPr>
            <w:r w:rsidRPr="00A27775">
              <w:rPr>
                <w:color w:val="000000"/>
                <w:sz w:val="26"/>
                <w:szCs w:val="26"/>
              </w:rPr>
              <w:t>0,</w:t>
            </w:r>
            <w:r w:rsidR="00CE1876">
              <w:rPr>
                <w:color w:val="000000"/>
                <w:sz w:val="26"/>
                <w:szCs w:val="26"/>
              </w:rPr>
              <w:t>0</w:t>
            </w:r>
            <w:r w:rsidRPr="00A2777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201327" w:rsidRPr="00A27775" w:rsidRDefault="00201327" w:rsidP="0017369A">
            <w:pPr>
              <w:contextualSpacing/>
              <w:jc w:val="center"/>
              <w:rPr>
                <w:sz w:val="26"/>
                <w:szCs w:val="26"/>
              </w:rPr>
            </w:pPr>
            <w:r w:rsidRPr="00A27775">
              <w:rPr>
                <w:color w:val="000000"/>
                <w:sz w:val="26"/>
                <w:szCs w:val="26"/>
              </w:rPr>
              <w:t>0,0</w:t>
            </w:r>
            <w:r w:rsidR="00CE1876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201327" w:rsidRPr="00A27775" w:rsidRDefault="00201327" w:rsidP="0017369A">
            <w:pPr>
              <w:contextualSpacing/>
              <w:jc w:val="center"/>
              <w:rPr>
                <w:sz w:val="26"/>
                <w:szCs w:val="26"/>
              </w:rPr>
            </w:pPr>
            <w:r w:rsidRPr="00A27775">
              <w:rPr>
                <w:color w:val="000000"/>
                <w:sz w:val="26"/>
                <w:szCs w:val="26"/>
              </w:rPr>
              <w:t>0,0</w:t>
            </w:r>
            <w:r w:rsidR="00CE1876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01327" w:rsidRPr="00A27775" w:rsidRDefault="00201327" w:rsidP="0017369A">
            <w:pPr>
              <w:contextualSpacing/>
              <w:jc w:val="center"/>
              <w:rPr>
                <w:sz w:val="26"/>
                <w:szCs w:val="26"/>
              </w:rPr>
            </w:pPr>
            <w:r w:rsidRPr="00A27775">
              <w:rPr>
                <w:color w:val="000000"/>
                <w:sz w:val="26"/>
                <w:szCs w:val="26"/>
              </w:rPr>
              <w:t>0,0</w:t>
            </w:r>
            <w:r w:rsidR="00CE1876">
              <w:rPr>
                <w:color w:val="000000"/>
                <w:sz w:val="26"/>
                <w:szCs w:val="26"/>
              </w:rPr>
              <w:t>0</w:t>
            </w:r>
          </w:p>
        </w:tc>
      </w:tr>
      <w:tr w:rsidR="00ED4CAB" w:rsidRPr="00A27775" w:rsidTr="00527E31">
        <w:trPr>
          <w:jc w:val="center"/>
        </w:trPr>
        <w:tc>
          <w:tcPr>
            <w:tcW w:w="5773" w:type="dxa"/>
          </w:tcPr>
          <w:p w:rsidR="00ED4CAB" w:rsidRPr="00A27775" w:rsidRDefault="00ED4CAB" w:rsidP="001727C1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 w:val="26"/>
                <w:szCs w:val="26"/>
                <w:lang w:eastAsia="ru-RU"/>
              </w:rPr>
            </w:pPr>
            <w:r w:rsidRPr="00A27775">
              <w:rPr>
                <w:rFonts w:eastAsia="Times New Roman"/>
                <w:sz w:val="26"/>
                <w:szCs w:val="26"/>
                <w:lang w:eastAsia="ru-RU"/>
              </w:rPr>
              <w:t>Всего, в том числе по годам:</w:t>
            </w:r>
          </w:p>
        </w:tc>
        <w:tc>
          <w:tcPr>
            <w:tcW w:w="1559" w:type="dxa"/>
          </w:tcPr>
          <w:p w:rsidR="00ED4CAB" w:rsidRPr="00A27775" w:rsidRDefault="00E4297E" w:rsidP="001727C1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58500</w:t>
            </w:r>
            <w:r w:rsidRPr="00A27775">
              <w:rPr>
                <w:rFonts w:eastAsia="Times New Roman"/>
                <w:sz w:val="26"/>
                <w:szCs w:val="26"/>
                <w:lang w:eastAsia="ru-RU"/>
              </w:rPr>
              <w:t>,0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01" w:type="dxa"/>
          </w:tcPr>
          <w:p w:rsidR="00ED4CAB" w:rsidRPr="00A27775" w:rsidRDefault="00E4297E" w:rsidP="001727C1">
            <w:pPr>
              <w:contextualSpacing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10500</w:t>
            </w:r>
            <w:r w:rsidRPr="00A27775">
              <w:rPr>
                <w:bCs/>
                <w:color w:val="000000"/>
                <w:sz w:val="26"/>
                <w:szCs w:val="26"/>
              </w:rPr>
              <w:t>,0</w:t>
            </w: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ED4CAB" w:rsidRPr="00A27775" w:rsidRDefault="00ED4CAB" w:rsidP="001727C1">
            <w:pPr>
              <w:contextualSpacing/>
              <w:jc w:val="center"/>
              <w:rPr>
                <w:bCs/>
                <w:color w:val="000000"/>
                <w:sz w:val="26"/>
                <w:szCs w:val="26"/>
              </w:rPr>
            </w:pPr>
            <w:r w:rsidRPr="00A27775">
              <w:rPr>
                <w:bCs/>
                <w:color w:val="000000"/>
                <w:sz w:val="26"/>
                <w:szCs w:val="26"/>
              </w:rPr>
              <w:t>12000,0</w:t>
            </w:r>
            <w:r w:rsidR="00CE1876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ED4CAB" w:rsidRPr="00A27775" w:rsidRDefault="00ED4CAB" w:rsidP="001727C1">
            <w:pPr>
              <w:contextualSpacing/>
              <w:jc w:val="center"/>
              <w:rPr>
                <w:bCs/>
                <w:color w:val="000000"/>
                <w:sz w:val="26"/>
                <w:szCs w:val="26"/>
              </w:rPr>
            </w:pPr>
            <w:r w:rsidRPr="00A27775">
              <w:rPr>
                <w:bCs/>
                <w:color w:val="000000"/>
                <w:sz w:val="26"/>
                <w:szCs w:val="26"/>
              </w:rPr>
              <w:t>12000,0</w:t>
            </w:r>
            <w:r w:rsidR="00CE1876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ED4CAB" w:rsidRPr="00A27775" w:rsidRDefault="00ED4CAB" w:rsidP="001727C1">
            <w:pPr>
              <w:contextualSpacing/>
              <w:jc w:val="center"/>
              <w:rPr>
                <w:bCs/>
                <w:color w:val="000000"/>
                <w:sz w:val="26"/>
                <w:szCs w:val="26"/>
              </w:rPr>
            </w:pPr>
            <w:r w:rsidRPr="00A27775">
              <w:rPr>
                <w:bCs/>
                <w:color w:val="000000"/>
                <w:sz w:val="26"/>
                <w:szCs w:val="26"/>
              </w:rPr>
              <w:t>12000,</w:t>
            </w:r>
            <w:r w:rsidR="00CE1876">
              <w:rPr>
                <w:bCs/>
                <w:color w:val="000000"/>
                <w:sz w:val="26"/>
                <w:szCs w:val="26"/>
              </w:rPr>
              <w:t>0</w:t>
            </w:r>
            <w:r w:rsidRPr="00A27775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ED4CAB" w:rsidRPr="00A27775" w:rsidRDefault="00ED4CAB" w:rsidP="001727C1">
            <w:pPr>
              <w:contextualSpacing/>
              <w:jc w:val="center"/>
              <w:rPr>
                <w:bCs/>
                <w:color w:val="000000"/>
                <w:sz w:val="26"/>
                <w:szCs w:val="26"/>
              </w:rPr>
            </w:pPr>
            <w:r w:rsidRPr="00A27775">
              <w:rPr>
                <w:bCs/>
                <w:color w:val="000000"/>
                <w:sz w:val="26"/>
                <w:szCs w:val="26"/>
              </w:rPr>
              <w:t>12000,</w:t>
            </w:r>
            <w:r w:rsidR="00CE1876">
              <w:rPr>
                <w:bCs/>
                <w:color w:val="000000"/>
                <w:sz w:val="26"/>
                <w:szCs w:val="26"/>
              </w:rPr>
              <w:t>0</w:t>
            </w:r>
            <w:r w:rsidRPr="00A27775">
              <w:rPr>
                <w:bCs/>
                <w:color w:val="000000"/>
                <w:sz w:val="26"/>
                <w:szCs w:val="26"/>
              </w:rPr>
              <w:t>0</w:t>
            </w:r>
          </w:p>
        </w:tc>
      </w:tr>
    </w:tbl>
    <w:p w:rsidR="00AC43B1" w:rsidRPr="00A27775" w:rsidRDefault="00AC43B1" w:rsidP="00EF2099">
      <w:pPr>
        <w:pStyle w:val="ConsPlusNormal"/>
        <w:ind w:left="900"/>
        <w:jc w:val="both"/>
        <w:rPr>
          <w:rFonts w:ascii="Times New Roman" w:hAnsi="Times New Roman" w:cs="Times New Roman"/>
          <w:b/>
          <w:sz w:val="20"/>
        </w:rPr>
      </w:pPr>
    </w:p>
    <w:p w:rsidR="003C6D42" w:rsidRPr="00A27775" w:rsidRDefault="00EB32E1" w:rsidP="0006778A">
      <w:pPr>
        <w:pStyle w:val="ConsPlusNormal"/>
        <w:spacing w:before="220"/>
        <w:ind w:left="928"/>
        <w:rPr>
          <w:rFonts w:ascii="Times New Roman" w:hAnsi="Times New Roman" w:cs="Times New Roman"/>
          <w:b/>
          <w:sz w:val="28"/>
          <w:szCs w:val="28"/>
        </w:rPr>
        <w:sectPr w:rsidR="003C6D42" w:rsidRPr="00A27775" w:rsidSect="00CF74BF">
          <w:headerReference w:type="default" r:id="rId8"/>
          <w:pgSz w:w="16838" w:h="11906" w:orient="landscape" w:code="9"/>
          <w:pgMar w:top="1134" w:right="567" w:bottom="851" w:left="1418" w:header="709" w:footer="709" w:gutter="0"/>
          <w:cols w:space="708"/>
          <w:titlePg/>
          <w:docGrid w:linePitch="381"/>
        </w:sect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C53192" w:rsidRPr="00C53192" w:rsidRDefault="00487EE6" w:rsidP="00C53192">
      <w:pPr>
        <w:pStyle w:val="ad"/>
        <w:ind w:firstLine="709"/>
        <w:jc w:val="center"/>
        <w:rPr>
          <w:b/>
          <w:szCs w:val="28"/>
        </w:rPr>
      </w:pPr>
      <w:r w:rsidRPr="00A27775">
        <w:rPr>
          <w:b/>
          <w:szCs w:val="28"/>
        </w:rPr>
        <w:lastRenderedPageBreak/>
        <w:t xml:space="preserve">2. </w:t>
      </w:r>
      <w:r w:rsidR="002F1FD2" w:rsidRPr="00A27775">
        <w:rPr>
          <w:b/>
          <w:szCs w:val="28"/>
        </w:rPr>
        <w:t>Краткая характеристика сферы реализации муниципальной программы</w:t>
      </w:r>
      <w:r w:rsidR="00C53192">
        <w:rPr>
          <w:b/>
          <w:szCs w:val="28"/>
        </w:rPr>
        <w:t xml:space="preserve"> Городского округа Пушкинский </w:t>
      </w:r>
      <w:r w:rsidR="00C53192" w:rsidRPr="00C53192">
        <w:rPr>
          <w:b/>
          <w:szCs w:val="28"/>
        </w:rPr>
        <w:t xml:space="preserve">Московской области </w:t>
      </w:r>
    </w:p>
    <w:p w:rsidR="00487EE6" w:rsidRDefault="00C53192" w:rsidP="00C53192">
      <w:pPr>
        <w:pStyle w:val="ad"/>
        <w:ind w:left="0" w:firstLine="709"/>
        <w:jc w:val="center"/>
        <w:rPr>
          <w:b/>
          <w:szCs w:val="28"/>
        </w:rPr>
      </w:pPr>
      <w:r w:rsidRPr="00C53192">
        <w:rPr>
          <w:b/>
          <w:szCs w:val="28"/>
        </w:rPr>
        <w:t>«Здравоохранение» на 2023-2027 годы</w:t>
      </w:r>
    </w:p>
    <w:p w:rsidR="003A7CDF" w:rsidRPr="00A27775" w:rsidRDefault="003A7CDF" w:rsidP="002F1FD2">
      <w:pPr>
        <w:pStyle w:val="ad"/>
        <w:ind w:left="0" w:firstLine="709"/>
        <w:jc w:val="center"/>
        <w:rPr>
          <w:b/>
          <w:szCs w:val="28"/>
        </w:rPr>
      </w:pPr>
    </w:p>
    <w:p w:rsidR="003A7CDF" w:rsidRPr="002840C9" w:rsidRDefault="003A7CDF" w:rsidP="003A7CDF">
      <w:pPr>
        <w:pStyle w:val="af4"/>
        <w:spacing w:before="1"/>
        <w:ind w:left="183" w:right="3" w:firstLine="709"/>
        <w:contextualSpacing/>
        <w:jc w:val="both"/>
        <w:rPr>
          <w:color w:val="000000" w:themeColor="text1"/>
          <w:sz w:val="28"/>
          <w:szCs w:val="28"/>
        </w:rPr>
      </w:pPr>
      <w:r w:rsidRPr="002840C9">
        <w:rPr>
          <w:color w:val="000000" w:themeColor="text1"/>
          <w:sz w:val="28"/>
          <w:szCs w:val="28"/>
        </w:rPr>
        <w:t>На</w:t>
      </w:r>
      <w:r w:rsidRPr="002840C9">
        <w:rPr>
          <w:color w:val="000000" w:themeColor="text1"/>
          <w:spacing w:val="1"/>
          <w:sz w:val="28"/>
          <w:szCs w:val="28"/>
        </w:rPr>
        <w:t xml:space="preserve"> </w:t>
      </w:r>
      <w:r w:rsidRPr="002840C9">
        <w:rPr>
          <w:color w:val="000000" w:themeColor="text1"/>
          <w:sz w:val="28"/>
          <w:szCs w:val="28"/>
        </w:rPr>
        <w:t>территории</w:t>
      </w:r>
      <w:r w:rsidRPr="002840C9">
        <w:rPr>
          <w:color w:val="000000" w:themeColor="text1"/>
          <w:spacing w:val="1"/>
          <w:sz w:val="28"/>
          <w:szCs w:val="28"/>
        </w:rPr>
        <w:t xml:space="preserve"> </w:t>
      </w:r>
      <w:r w:rsidRPr="002840C9">
        <w:rPr>
          <w:color w:val="000000" w:themeColor="text1"/>
          <w:sz w:val="28"/>
          <w:szCs w:val="28"/>
        </w:rPr>
        <w:t>Городского</w:t>
      </w:r>
      <w:r w:rsidRPr="002840C9">
        <w:rPr>
          <w:color w:val="000000" w:themeColor="text1"/>
          <w:spacing w:val="1"/>
          <w:sz w:val="28"/>
          <w:szCs w:val="28"/>
        </w:rPr>
        <w:t xml:space="preserve"> </w:t>
      </w:r>
      <w:r w:rsidRPr="002840C9">
        <w:rPr>
          <w:color w:val="000000" w:themeColor="text1"/>
          <w:sz w:val="28"/>
          <w:szCs w:val="28"/>
        </w:rPr>
        <w:t>округа</w:t>
      </w:r>
      <w:r w:rsidRPr="002840C9">
        <w:rPr>
          <w:color w:val="000000" w:themeColor="text1"/>
          <w:spacing w:val="1"/>
          <w:sz w:val="28"/>
          <w:szCs w:val="28"/>
        </w:rPr>
        <w:t xml:space="preserve"> </w:t>
      </w:r>
      <w:r w:rsidRPr="00795D5A">
        <w:rPr>
          <w:sz w:val="28"/>
          <w:szCs w:val="28"/>
        </w:rPr>
        <w:t>Пушкинский Московской области</w:t>
      </w:r>
      <w:r>
        <w:rPr>
          <w:sz w:val="28"/>
          <w:szCs w:val="28"/>
        </w:rPr>
        <w:t xml:space="preserve"> </w:t>
      </w:r>
      <w:r w:rsidRPr="00A27775">
        <w:rPr>
          <w:rFonts w:eastAsia="Calibri"/>
          <w:sz w:val="28"/>
          <w:szCs w:val="28"/>
        </w:rPr>
        <w:t xml:space="preserve">(далее – Городской округ Пушкинский) </w:t>
      </w:r>
      <w:r w:rsidRPr="00795D5A">
        <w:rPr>
          <w:spacing w:val="1"/>
          <w:sz w:val="28"/>
          <w:szCs w:val="28"/>
        </w:rPr>
        <w:t xml:space="preserve"> </w:t>
      </w:r>
      <w:r w:rsidRPr="002840C9">
        <w:rPr>
          <w:color w:val="000000" w:themeColor="text1"/>
          <w:sz w:val="28"/>
          <w:szCs w:val="28"/>
        </w:rPr>
        <w:t>расположен</w:t>
      </w:r>
      <w:r>
        <w:rPr>
          <w:color w:val="000000" w:themeColor="text1"/>
          <w:sz w:val="28"/>
          <w:szCs w:val="28"/>
        </w:rPr>
        <w:t>ы</w:t>
      </w:r>
      <w:r w:rsidRPr="002840C9">
        <w:rPr>
          <w:color w:val="000000" w:themeColor="text1"/>
          <w:spacing w:val="1"/>
          <w:sz w:val="28"/>
          <w:szCs w:val="28"/>
        </w:rPr>
        <w:t xml:space="preserve"> </w:t>
      </w:r>
      <w:r w:rsidRPr="002840C9">
        <w:rPr>
          <w:color w:val="000000" w:themeColor="text1"/>
          <w:sz w:val="28"/>
          <w:szCs w:val="28"/>
        </w:rPr>
        <w:t>государственны</w:t>
      </w:r>
      <w:r>
        <w:rPr>
          <w:color w:val="000000" w:themeColor="text1"/>
          <w:sz w:val="28"/>
          <w:szCs w:val="28"/>
        </w:rPr>
        <w:t>е</w:t>
      </w:r>
      <w:r w:rsidRPr="002840C9">
        <w:rPr>
          <w:color w:val="000000" w:themeColor="text1"/>
          <w:sz w:val="28"/>
          <w:szCs w:val="28"/>
        </w:rPr>
        <w:t xml:space="preserve"> учреждени</w:t>
      </w:r>
      <w:r>
        <w:rPr>
          <w:color w:val="000000" w:themeColor="text1"/>
          <w:sz w:val="28"/>
          <w:szCs w:val="28"/>
        </w:rPr>
        <w:t>я</w:t>
      </w:r>
      <w:r w:rsidRPr="002840C9">
        <w:rPr>
          <w:color w:val="000000" w:themeColor="text1"/>
          <w:spacing w:val="1"/>
          <w:sz w:val="28"/>
          <w:szCs w:val="28"/>
        </w:rPr>
        <w:t xml:space="preserve"> </w:t>
      </w:r>
      <w:r w:rsidRPr="002840C9">
        <w:rPr>
          <w:color w:val="000000" w:themeColor="text1"/>
          <w:sz w:val="28"/>
          <w:szCs w:val="28"/>
        </w:rPr>
        <w:t xml:space="preserve">здравоохранения Московской области, в том числе </w:t>
      </w:r>
      <w:r w:rsidRPr="000938B7">
        <w:rPr>
          <w:color w:val="000000" w:themeColor="text1"/>
          <w:sz w:val="28"/>
          <w:szCs w:val="28"/>
        </w:rPr>
        <w:t>ГБУЗ МО «</w:t>
      </w:r>
      <w:proofErr w:type="spellStart"/>
      <w:r w:rsidRPr="000938B7">
        <w:rPr>
          <w:color w:val="000000" w:themeColor="text1"/>
          <w:sz w:val="28"/>
          <w:szCs w:val="28"/>
        </w:rPr>
        <w:t>Ивантеевская</w:t>
      </w:r>
      <w:proofErr w:type="spellEnd"/>
      <w:r w:rsidRPr="000938B7">
        <w:rPr>
          <w:color w:val="000000" w:themeColor="text1"/>
          <w:sz w:val="28"/>
          <w:szCs w:val="28"/>
        </w:rPr>
        <w:t xml:space="preserve"> центральная городская больница»</w:t>
      </w:r>
      <w:r>
        <w:rPr>
          <w:color w:val="000000" w:themeColor="text1"/>
          <w:sz w:val="28"/>
          <w:szCs w:val="28"/>
        </w:rPr>
        <w:t xml:space="preserve">, </w:t>
      </w:r>
      <w:r w:rsidRPr="000938B7">
        <w:rPr>
          <w:color w:val="000000" w:themeColor="text1"/>
          <w:sz w:val="28"/>
          <w:szCs w:val="28"/>
        </w:rPr>
        <w:t>ФГБУЗ «Медико-санитарная часть № 154 Федерального медико-биологического агентства»</w:t>
      </w:r>
      <w:r>
        <w:rPr>
          <w:color w:val="000000" w:themeColor="text1"/>
          <w:sz w:val="28"/>
          <w:szCs w:val="28"/>
        </w:rPr>
        <w:t>,</w:t>
      </w:r>
      <w:r w:rsidRPr="00E978F9">
        <w:rPr>
          <w:color w:val="000000" w:themeColor="text1"/>
          <w:sz w:val="28"/>
          <w:szCs w:val="28"/>
        </w:rPr>
        <w:t xml:space="preserve"> </w:t>
      </w:r>
      <w:r w:rsidRPr="002840C9">
        <w:rPr>
          <w:color w:val="000000" w:themeColor="text1"/>
          <w:sz w:val="28"/>
          <w:szCs w:val="28"/>
        </w:rPr>
        <w:t>ГБУЗ МО МОБ им. Проф. Розанова В. Н., в составе которого</w:t>
      </w:r>
      <w:r w:rsidRPr="002840C9"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1 филиал (круглосуточный стационар), </w:t>
      </w:r>
      <w:r>
        <w:rPr>
          <w:color w:val="000000" w:themeColor="text1"/>
          <w:sz w:val="28"/>
          <w:szCs w:val="28"/>
        </w:rPr>
        <w:br/>
        <w:t>19</w:t>
      </w:r>
      <w:r w:rsidRPr="002840C9">
        <w:rPr>
          <w:color w:val="000000" w:themeColor="text1"/>
          <w:sz w:val="28"/>
          <w:szCs w:val="28"/>
        </w:rPr>
        <w:t xml:space="preserve"> поликлиник,</w:t>
      </w:r>
      <w:r>
        <w:rPr>
          <w:color w:val="000000" w:themeColor="text1"/>
          <w:sz w:val="28"/>
          <w:szCs w:val="28"/>
        </w:rPr>
        <w:t xml:space="preserve"> 2 детских поликлиники,</w:t>
      </w:r>
      <w:r w:rsidRPr="002840C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 ж</w:t>
      </w:r>
      <w:r w:rsidRPr="002840C9">
        <w:rPr>
          <w:color w:val="000000" w:themeColor="text1"/>
          <w:sz w:val="28"/>
          <w:szCs w:val="28"/>
        </w:rPr>
        <w:t>енских</w:t>
      </w:r>
      <w:r w:rsidRPr="002840C9">
        <w:rPr>
          <w:color w:val="000000" w:themeColor="text1"/>
          <w:spacing w:val="1"/>
          <w:sz w:val="28"/>
          <w:szCs w:val="28"/>
        </w:rPr>
        <w:t xml:space="preserve"> </w:t>
      </w:r>
      <w:r w:rsidRPr="002840C9">
        <w:rPr>
          <w:color w:val="000000" w:themeColor="text1"/>
          <w:sz w:val="28"/>
          <w:szCs w:val="28"/>
        </w:rPr>
        <w:t>консультации,</w:t>
      </w:r>
      <w:r w:rsidRPr="002840C9"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pacing w:val="1"/>
          <w:sz w:val="28"/>
          <w:szCs w:val="28"/>
        </w:rPr>
        <w:t>7</w:t>
      </w:r>
      <w:r w:rsidRPr="002840C9"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амбулаторий</w:t>
      </w:r>
      <w:r w:rsidRPr="002840C9">
        <w:rPr>
          <w:color w:val="000000" w:themeColor="text1"/>
          <w:sz w:val="28"/>
          <w:szCs w:val="28"/>
        </w:rPr>
        <w:t>,</w:t>
      </w:r>
      <w:r w:rsidRPr="002840C9"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pacing w:val="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3 офиса </w:t>
      </w:r>
      <w:proofErr w:type="spellStart"/>
      <w:r>
        <w:rPr>
          <w:color w:val="000000" w:themeColor="text1"/>
          <w:sz w:val="28"/>
          <w:szCs w:val="28"/>
        </w:rPr>
        <w:t>ВОПа</w:t>
      </w:r>
      <w:proofErr w:type="spellEnd"/>
      <w:r>
        <w:rPr>
          <w:color w:val="000000" w:themeColor="text1"/>
          <w:sz w:val="28"/>
          <w:szCs w:val="28"/>
        </w:rPr>
        <w:t xml:space="preserve">, 8 </w:t>
      </w:r>
      <w:proofErr w:type="spellStart"/>
      <w:r w:rsidRPr="002840C9">
        <w:rPr>
          <w:color w:val="000000" w:themeColor="text1"/>
          <w:sz w:val="28"/>
          <w:szCs w:val="28"/>
        </w:rPr>
        <w:t>ФАП</w:t>
      </w:r>
      <w:r>
        <w:rPr>
          <w:color w:val="000000" w:themeColor="text1"/>
          <w:sz w:val="28"/>
          <w:szCs w:val="28"/>
        </w:rPr>
        <w:t>ов</w:t>
      </w:r>
      <w:proofErr w:type="spellEnd"/>
      <w:r w:rsidRPr="002840C9">
        <w:rPr>
          <w:color w:val="000000" w:themeColor="text1"/>
          <w:sz w:val="28"/>
          <w:szCs w:val="28"/>
        </w:rPr>
        <w:t>,</w:t>
      </w:r>
      <w:r w:rsidRPr="002840C9"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психоневрологический диспансер, </w:t>
      </w:r>
      <w:r>
        <w:rPr>
          <w:color w:val="000000" w:themeColor="text1"/>
          <w:sz w:val="28"/>
          <w:szCs w:val="28"/>
        </w:rPr>
        <w:br/>
        <w:t>к</w:t>
      </w:r>
      <w:r w:rsidRPr="002840C9">
        <w:rPr>
          <w:color w:val="000000" w:themeColor="text1"/>
          <w:sz w:val="28"/>
          <w:szCs w:val="28"/>
        </w:rPr>
        <w:t>ожно-венерологический</w:t>
      </w:r>
      <w:r w:rsidRPr="002840C9">
        <w:rPr>
          <w:color w:val="000000" w:themeColor="text1"/>
          <w:spacing w:val="1"/>
          <w:sz w:val="28"/>
          <w:szCs w:val="28"/>
        </w:rPr>
        <w:t xml:space="preserve"> </w:t>
      </w:r>
      <w:r w:rsidRPr="002840C9">
        <w:rPr>
          <w:color w:val="000000" w:themeColor="text1"/>
          <w:sz w:val="28"/>
          <w:szCs w:val="28"/>
        </w:rPr>
        <w:t>диспансер.</w:t>
      </w:r>
      <w:r w:rsidRPr="00F12D4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Также имеется стоматологическая поликлиника, н</w:t>
      </w:r>
      <w:r w:rsidRPr="002840C9">
        <w:rPr>
          <w:color w:val="000000" w:themeColor="text1"/>
          <w:sz w:val="28"/>
          <w:szCs w:val="28"/>
        </w:rPr>
        <w:t>аркологический диспансер</w:t>
      </w:r>
      <w:r>
        <w:rPr>
          <w:color w:val="000000" w:themeColor="text1"/>
          <w:sz w:val="28"/>
          <w:szCs w:val="28"/>
        </w:rPr>
        <w:t xml:space="preserve"> и противотуберкулезный диспансер.</w:t>
      </w:r>
    </w:p>
    <w:p w:rsidR="003A7CDF" w:rsidRPr="002840C9" w:rsidRDefault="003A7CDF" w:rsidP="003A7CDF">
      <w:pPr>
        <w:pStyle w:val="af4"/>
        <w:spacing w:before="15"/>
        <w:ind w:left="187" w:right="3" w:firstLine="702"/>
        <w:jc w:val="both"/>
        <w:rPr>
          <w:color w:val="000000" w:themeColor="text1"/>
          <w:sz w:val="28"/>
          <w:szCs w:val="28"/>
        </w:rPr>
      </w:pPr>
      <w:r w:rsidRPr="002840C9">
        <w:rPr>
          <w:color w:val="000000" w:themeColor="text1"/>
          <w:sz w:val="28"/>
          <w:szCs w:val="28"/>
        </w:rPr>
        <w:t>В составе ГБУЗ МО МОБ им. Проф. Розанова В. Н</w:t>
      </w:r>
      <w:r w:rsidR="00D72316">
        <w:rPr>
          <w:color w:val="000000" w:themeColor="text1"/>
          <w:sz w:val="28"/>
          <w:szCs w:val="28"/>
        </w:rPr>
        <w:t>.</w:t>
      </w:r>
      <w:r w:rsidRPr="002840C9">
        <w:rPr>
          <w:color w:val="000000" w:themeColor="text1"/>
          <w:spacing w:val="1"/>
          <w:sz w:val="28"/>
          <w:szCs w:val="28"/>
        </w:rPr>
        <w:t xml:space="preserve"> </w:t>
      </w:r>
      <w:r w:rsidRPr="002840C9">
        <w:rPr>
          <w:color w:val="000000" w:themeColor="text1"/>
          <w:sz w:val="28"/>
          <w:szCs w:val="28"/>
        </w:rPr>
        <w:t>осуществляет</w:t>
      </w:r>
      <w:r w:rsidRPr="002840C9">
        <w:rPr>
          <w:color w:val="000000" w:themeColor="text1"/>
          <w:spacing w:val="1"/>
          <w:sz w:val="28"/>
          <w:szCs w:val="28"/>
        </w:rPr>
        <w:t xml:space="preserve"> </w:t>
      </w:r>
      <w:r w:rsidRPr="002840C9">
        <w:rPr>
          <w:color w:val="000000" w:themeColor="text1"/>
          <w:sz w:val="28"/>
          <w:szCs w:val="28"/>
        </w:rPr>
        <w:t>работу</w:t>
      </w:r>
      <w:r w:rsidRPr="002840C9">
        <w:rPr>
          <w:color w:val="000000" w:themeColor="text1"/>
          <w:spacing w:val="1"/>
          <w:sz w:val="28"/>
          <w:szCs w:val="28"/>
        </w:rPr>
        <w:t xml:space="preserve"> </w:t>
      </w:r>
      <w:r w:rsidRPr="002840C9">
        <w:rPr>
          <w:color w:val="000000" w:themeColor="text1"/>
          <w:sz w:val="28"/>
          <w:szCs w:val="28"/>
        </w:rPr>
        <w:t>Центр здоровья,</w:t>
      </w:r>
      <w:r>
        <w:rPr>
          <w:color w:val="000000" w:themeColor="text1"/>
          <w:sz w:val="28"/>
          <w:szCs w:val="28"/>
        </w:rPr>
        <w:t xml:space="preserve"> расположенный по адресу: </w:t>
      </w:r>
      <w:proofErr w:type="spellStart"/>
      <w:r>
        <w:rPr>
          <w:color w:val="000000" w:themeColor="text1"/>
          <w:sz w:val="28"/>
          <w:szCs w:val="28"/>
        </w:rPr>
        <w:t>рп</w:t>
      </w:r>
      <w:proofErr w:type="spellEnd"/>
      <w:r>
        <w:rPr>
          <w:color w:val="000000" w:themeColor="text1"/>
          <w:sz w:val="28"/>
          <w:szCs w:val="28"/>
        </w:rPr>
        <w:t>. Правдинский, ул. Лесная,</w:t>
      </w:r>
      <w:r w:rsidRPr="00CA12B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д.2,</w:t>
      </w:r>
      <w:r w:rsidRPr="002840C9">
        <w:rPr>
          <w:color w:val="000000" w:themeColor="text1"/>
          <w:sz w:val="28"/>
          <w:szCs w:val="28"/>
        </w:rPr>
        <w:t xml:space="preserve"> </w:t>
      </w:r>
      <w:r w:rsidRPr="00CA12BA">
        <w:rPr>
          <w:color w:val="000000" w:themeColor="text1"/>
          <w:sz w:val="28"/>
          <w:szCs w:val="28"/>
        </w:rPr>
        <w:br/>
      </w:r>
      <w:r w:rsidRPr="002840C9">
        <w:rPr>
          <w:color w:val="000000" w:themeColor="text1"/>
          <w:sz w:val="28"/>
          <w:szCs w:val="28"/>
        </w:rPr>
        <w:t>1 отделение медицинской профилактики, расположенные по адресу</w:t>
      </w:r>
      <w:r>
        <w:rPr>
          <w:color w:val="000000" w:themeColor="text1"/>
          <w:sz w:val="28"/>
          <w:szCs w:val="28"/>
        </w:rPr>
        <w:t xml:space="preserve">: </w:t>
      </w:r>
      <w:r w:rsidRPr="00CA12BA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г. </w:t>
      </w:r>
      <w:r w:rsidRPr="002840C9">
        <w:rPr>
          <w:color w:val="000000" w:themeColor="text1"/>
          <w:sz w:val="28"/>
          <w:szCs w:val="28"/>
        </w:rPr>
        <w:t xml:space="preserve">Пушкино ул. 50 лет Комсомола, 45, </w:t>
      </w:r>
      <w:r>
        <w:rPr>
          <w:color w:val="000000" w:themeColor="text1"/>
          <w:sz w:val="28"/>
          <w:szCs w:val="28"/>
        </w:rPr>
        <w:t>4 кабинета</w:t>
      </w:r>
      <w:r w:rsidRPr="002840C9">
        <w:rPr>
          <w:color w:val="000000" w:themeColor="text1"/>
          <w:sz w:val="28"/>
          <w:szCs w:val="28"/>
        </w:rPr>
        <w:t xml:space="preserve"> медицинской профилактики, расположенных в</w:t>
      </w:r>
      <w:r w:rsidRPr="002840C9">
        <w:rPr>
          <w:color w:val="000000" w:themeColor="text1"/>
          <w:spacing w:val="1"/>
          <w:sz w:val="28"/>
          <w:szCs w:val="28"/>
        </w:rPr>
        <w:t xml:space="preserve"> </w:t>
      </w:r>
      <w:r w:rsidRPr="002840C9">
        <w:rPr>
          <w:color w:val="000000" w:themeColor="text1"/>
          <w:sz w:val="28"/>
          <w:szCs w:val="28"/>
        </w:rPr>
        <w:t>поликлинических</w:t>
      </w:r>
      <w:r w:rsidRPr="002840C9">
        <w:rPr>
          <w:color w:val="000000" w:themeColor="text1"/>
          <w:spacing w:val="1"/>
          <w:sz w:val="28"/>
          <w:szCs w:val="28"/>
        </w:rPr>
        <w:t xml:space="preserve"> </w:t>
      </w:r>
      <w:r w:rsidRPr="002840C9">
        <w:rPr>
          <w:color w:val="000000" w:themeColor="text1"/>
          <w:sz w:val="28"/>
          <w:szCs w:val="28"/>
        </w:rPr>
        <w:t>подразделениях.</w:t>
      </w:r>
      <w:r w:rsidRPr="002840C9">
        <w:rPr>
          <w:color w:val="000000" w:themeColor="text1"/>
          <w:spacing w:val="1"/>
          <w:sz w:val="28"/>
          <w:szCs w:val="28"/>
        </w:rPr>
        <w:t xml:space="preserve"> </w:t>
      </w:r>
      <w:r w:rsidRPr="002840C9">
        <w:rPr>
          <w:color w:val="000000" w:themeColor="text1"/>
          <w:sz w:val="28"/>
          <w:szCs w:val="28"/>
        </w:rPr>
        <w:t>Данные</w:t>
      </w:r>
      <w:r w:rsidRPr="002840C9">
        <w:rPr>
          <w:color w:val="000000" w:themeColor="text1"/>
          <w:spacing w:val="1"/>
          <w:sz w:val="28"/>
          <w:szCs w:val="28"/>
        </w:rPr>
        <w:t xml:space="preserve"> </w:t>
      </w:r>
      <w:r w:rsidRPr="002840C9">
        <w:rPr>
          <w:color w:val="000000" w:themeColor="text1"/>
          <w:sz w:val="28"/>
          <w:szCs w:val="28"/>
        </w:rPr>
        <w:t>структурные</w:t>
      </w:r>
      <w:r w:rsidRPr="002840C9">
        <w:rPr>
          <w:color w:val="000000" w:themeColor="text1"/>
          <w:spacing w:val="1"/>
          <w:sz w:val="28"/>
          <w:szCs w:val="28"/>
        </w:rPr>
        <w:t xml:space="preserve"> </w:t>
      </w:r>
      <w:r w:rsidRPr="002840C9">
        <w:rPr>
          <w:color w:val="000000" w:themeColor="text1"/>
          <w:sz w:val="28"/>
          <w:szCs w:val="28"/>
        </w:rPr>
        <w:t>единицы</w:t>
      </w:r>
      <w:r w:rsidRPr="002840C9">
        <w:rPr>
          <w:color w:val="000000" w:themeColor="text1"/>
          <w:spacing w:val="1"/>
          <w:sz w:val="28"/>
          <w:szCs w:val="28"/>
        </w:rPr>
        <w:t xml:space="preserve"> </w:t>
      </w:r>
      <w:r w:rsidRPr="002840C9">
        <w:rPr>
          <w:color w:val="000000" w:themeColor="text1"/>
          <w:sz w:val="28"/>
          <w:szCs w:val="28"/>
        </w:rPr>
        <w:t>осуществляют</w:t>
      </w:r>
      <w:r w:rsidRPr="002840C9">
        <w:rPr>
          <w:color w:val="000000" w:themeColor="text1"/>
          <w:spacing w:val="1"/>
          <w:sz w:val="28"/>
          <w:szCs w:val="28"/>
        </w:rPr>
        <w:t xml:space="preserve"> </w:t>
      </w:r>
      <w:r w:rsidRPr="002840C9">
        <w:rPr>
          <w:color w:val="000000" w:themeColor="text1"/>
          <w:sz w:val="28"/>
          <w:szCs w:val="28"/>
        </w:rPr>
        <w:t xml:space="preserve">координацию проведения диспансеризации </w:t>
      </w:r>
      <w:r w:rsidRPr="00CA12BA">
        <w:rPr>
          <w:color w:val="000000" w:themeColor="text1"/>
          <w:sz w:val="28"/>
          <w:szCs w:val="28"/>
        </w:rPr>
        <w:br/>
      </w:r>
      <w:r w:rsidRPr="002840C9">
        <w:rPr>
          <w:color w:val="000000" w:themeColor="text1"/>
          <w:sz w:val="28"/>
          <w:szCs w:val="28"/>
        </w:rPr>
        <w:t>и профилактических осмотров на территории</w:t>
      </w:r>
      <w:r w:rsidRPr="002840C9">
        <w:rPr>
          <w:color w:val="000000" w:themeColor="text1"/>
          <w:spacing w:val="1"/>
          <w:sz w:val="28"/>
          <w:szCs w:val="28"/>
        </w:rPr>
        <w:t xml:space="preserve"> </w:t>
      </w:r>
      <w:r w:rsidRPr="002840C9">
        <w:rPr>
          <w:color w:val="000000" w:themeColor="text1"/>
          <w:sz w:val="28"/>
          <w:szCs w:val="28"/>
        </w:rPr>
        <w:t>Городского</w:t>
      </w:r>
      <w:r w:rsidRPr="002840C9">
        <w:rPr>
          <w:color w:val="000000" w:themeColor="text1"/>
          <w:spacing w:val="1"/>
          <w:sz w:val="28"/>
          <w:szCs w:val="28"/>
        </w:rPr>
        <w:t xml:space="preserve"> </w:t>
      </w:r>
      <w:r w:rsidRPr="002840C9">
        <w:rPr>
          <w:color w:val="000000" w:themeColor="text1"/>
          <w:sz w:val="28"/>
          <w:szCs w:val="28"/>
        </w:rPr>
        <w:t>округа</w:t>
      </w:r>
      <w:r>
        <w:rPr>
          <w:color w:val="000000" w:themeColor="text1"/>
          <w:sz w:val="28"/>
          <w:szCs w:val="28"/>
        </w:rPr>
        <w:t xml:space="preserve"> </w:t>
      </w:r>
      <w:r w:rsidRPr="00795D5A">
        <w:rPr>
          <w:sz w:val="28"/>
          <w:szCs w:val="28"/>
        </w:rPr>
        <w:t>Пушкинский Московской области</w:t>
      </w:r>
      <w:r w:rsidRPr="002840C9">
        <w:rPr>
          <w:color w:val="000000" w:themeColor="text1"/>
          <w:sz w:val="28"/>
          <w:szCs w:val="28"/>
        </w:rPr>
        <w:t>, определение</w:t>
      </w:r>
      <w:r w:rsidRPr="002840C9">
        <w:rPr>
          <w:color w:val="000000" w:themeColor="text1"/>
          <w:spacing w:val="1"/>
          <w:sz w:val="28"/>
          <w:szCs w:val="28"/>
        </w:rPr>
        <w:t xml:space="preserve"> </w:t>
      </w:r>
      <w:r w:rsidRPr="002840C9">
        <w:rPr>
          <w:color w:val="000000" w:themeColor="text1"/>
          <w:sz w:val="28"/>
          <w:szCs w:val="28"/>
        </w:rPr>
        <w:t>по итогам диспансеризации групп здоровья, активное</w:t>
      </w:r>
      <w:r w:rsidRPr="002840C9">
        <w:rPr>
          <w:color w:val="000000" w:themeColor="text1"/>
          <w:spacing w:val="1"/>
          <w:sz w:val="28"/>
          <w:szCs w:val="28"/>
        </w:rPr>
        <w:t xml:space="preserve"> </w:t>
      </w:r>
      <w:r w:rsidRPr="002840C9">
        <w:rPr>
          <w:color w:val="000000" w:themeColor="text1"/>
          <w:sz w:val="28"/>
          <w:szCs w:val="28"/>
        </w:rPr>
        <w:t>наблюдение</w:t>
      </w:r>
      <w:r>
        <w:rPr>
          <w:color w:val="000000" w:themeColor="text1"/>
          <w:sz w:val="28"/>
          <w:szCs w:val="28"/>
        </w:rPr>
        <w:t>,</w:t>
      </w:r>
      <w:r w:rsidRPr="002840C9"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выя</w:t>
      </w:r>
      <w:r w:rsidRPr="002840C9">
        <w:rPr>
          <w:color w:val="000000" w:themeColor="text1"/>
          <w:sz w:val="28"/>
          <w:szCs w:val="28"/>
        </w:rPr>
        <w:t>вленных</w:t>
      </w:r>
      <w:r w:rsidRPr="002840C9">
        <w:rPr>
          <w:color w:val="000000" w:themeColor="text1"/>
          <w:spacing w:val="1"/>
          <w:sz w:val="28"/>
          <w:szCs w:val="28"/>
        </w:rPr>
        <w:t xml:space="preserve"> </w:t>
      </w:r>
      <w:r w:rsidRPr="002840C9">
        <w:rPr>
          <w:color w:val="000000" w:themeColor="text1"/>
          <w:sz w:val="28"/>
          <w:szCs w:val="28"/>
        </w:rPr>
        <w:t>в</w:t>
      </w:r>
      <w:r w:rsidRPr="002840C9">
        <w:rPr>
          <w:color w:val="000000" w:themeColor="text1"/>
          <w:spacing w:val="1"/>
          <w:sz w:val="28"/>
          <w:szCs w:val="28"/>
        </w:rPr>
        <w:t xml:space="preserve"> </w:t>
      </w:r>
      <w:r w:rsidRPr="002840C9">
        <w:rPr>
          <w:color w:val="000000" w:themeColor="text1"/>
          <w:sz w:val="28"/>
          <w:szCs w:val="28"/>
        </w:rPr>
        <w:t>результате</w:t>
      </w:r>
      <w:r w:rsidRPr="002840C9">
        <w:rPr>
          <w:color w:val="000000" w:themeColor="text1"/>
          <w:spacing w:val="1"/>
          <w:sz w:val="28"/>
          <w:szCs w:val="28"/>
        </w:rPr>
        <w:t xml:space="preserve"> </w:t>
      </w:r>
      <w:r w:rsidRPr="002840C9">
        <w:rPr>
          <w:color w:val="000000" w:themeColor="text1"/>
          <w:sz w:val="28"/>
          <w:szCs w:val="28"/>
        </w:rPr>
        <w:t>диспансеризации</w:t>
      </w:r>
      <w:r w:rsidRPr="002840C9">
        <w:rPr>
          <w:color w:val="000000" w:themeColor="text1"/>
          <w:spacing w:val="1"/>
          <w:sz w:val="28"/>
          <w:szCs w:val="28"/>
        </w:rPr>
        <w:t xml:space="preserve"> </w:t>
      </w:r>
      <w:r w:rsidRPr="002840C9">
        <w:rPr>
          <w:color w:val="000000" w:themeColor="text1"/>
          <w:sz w:val="28"/>
          <w:szCs w:val="28"/>
        </w:rPr>
        <w:t>групп</w:t>
      </w:r>
      <w:r w:rsidRPr="002840C9">
        <w:rPr>
          <w:color w:val="000000" w:themeColor="text1"/>
          <w:spacing w:val="61"/>
          <w:sz w:val="28"/>
          <w:szCs w:val="28"/>
        </w:rPr>
        <w:t xml:space="preserve"> </w:t>
      </w:r>
      <w:r w:rsidRPr="002840C9">
        <w:rPr>
          <w:color w:val="000000" w:themeColor="text1"/>
          <w:sz w:val="28"/>
          <w:szCs w:val="28"/>
        </w:rPr>
        <w:t>риска</w:t>
      </w:r>
      <w:r w:rsidRPr="002840C9">
        <w:rPr>
          <w:color w:val="000000" w:themeColor="text1"/>
          <w:spacing w:val="61"/>
          <w:sz w:val="28"/>
          <w:szCs w:val="28"/>
        </w:rPr>
        <w:t xml:space="preserve"> </w:t>
      </w:r>
      <w:r w:rsidRPr="002840C9">
        <w:rPr>
          <w:color w:val="000000" w:themeColor="text1"/>
          <w:sz w:val="28"/>
          <w:szCs w:val="28"/>
        </w:rPr>
        <w:t>развития</w:t>
      </w:r>
      <w:r w:rsidRPr="002840C9">
        <w:rPr>
          <w:color w:val="000000" w:themeColor="text1"/>
          <w:spacing w:val="1"/>
          <w:sz w:val="28"/>
          <w:szCs w:val="28"/>
        </w:rPr>
        <w:t xml:space="preserve"> </w:t>
      </w:r>
      <w:r w:rsidRPr="002840C9">
        <w:rPr>
          <w:color w:val="000000" w:themeColor="text1"/>
          <w:sz w:val="28"/>
          <w:szCs w:val="28"/>
        </w:rPr>
        <w:t>хронических</w:t>
      </w:r>
      <w:r w:rsidRPr="002840C9">
        <w:rPr>
          <w:color w:val="000000" w:themeColor="text1"/>
          <w:spacing w:val="1"/>
          <w:sz w:val="28"/>
          <w:szCs w:val="28"/>
        </w:rPr>
        <w:t xml:space="preserve"> </w:t>
      </w:r>
      <w:r w:rsidRPr="002840C9">
        <w:rPr>
          <w:color w:val="000000" w:themeColor="text1"/>
          <w:sz w:val="28"/>
          <w:szCs w:val="28"/>
        </w:rPr>
        <w:t>неинфекционных</w:t>
      </w:r>
      <w:r w:rsidRPr="002840C9">
        <w:rPr>
          <w:color w:val="000000" w:themeColor="text1"/>
          <w:spacing w:val="1"/>
          <w:sz w:val="28"/>
          <w:szCs w:val="28"/>
        </w:rPr>
        <w:t xml:space="preserve"> </w:t>
      </w:r>
      <w:r w:rsidRPr="002840C9">
        <w:rPr>
          <w:color w:val="000000" w:themeColor="text1"/>
          <w:sz w:val="28"/>
          <w:szCs w:val="28"/>
        </w:rPr>
        <w:t>заболеваний</w:t>
      </w:r>
      <w:r w:rsidRPr="002840C9">
        <w:rPr>
          <w:color w:val="000000" w:themeColor="text1"/>
          <w:spacing w:val="1"/>
          <w:sz w:val="28"/>
          <w:szCs w:val="28"/>
        </w:rPr>
        <w:t xml:space="preserve"> </w:t>
      </w:r>
      <w:r w:rsidRPr="002840C9">
        <w:rPr>
          <w:color w:val="000000" w:themeColor="text1"/>
          <w:sz w:val="28"/>
          <w:szCs w:val="28"/>
        </w:rPr>
        <w:t>(</w:t>
      </w:r>
      <w:proofErr w:type="spellStart"/>
      <w:r w:rsidRPr="002840C9">
        <w:rPr>
          <w:color w:val="000000" w:themeColor="text1"/>
          <w:sz w:val="28"/>
          <w:szCs w:val="28"/>
        </w:rPr>
        <w:t>гиперхолестеринемия</w:t>
      </w:r>
      <w:proofErr w:type="spellEnd"/>
      <w:r w:rsidRPr="002840C9">
        <w:rPr>
          <w:color w:val="000000" w:themeColor="text1"/>
          <w:sz w:val="28"/>
          <w:szCs w:val="28"/>
        </w:rPr>
        <w:t>,</w:t>
      </w:r>
      <w:r w:rsidRPr="002840C9">
        <w:rPr>
          <w:color w:val="000000" w:themeColor="text1"/>
          <w:spacing w:val="1"/>
          <w:sz w:val="28"/>
          <w:szCs w:val="28"/>
        </w:rPr>
        <w:t xml:space="preserve"> </w:t>
      </w:r>
      <w:r w:rsidRPr="002840C9">
        <w:rPr>
          <w:color w:val="000000" w:themeColor="text1"/>
          <w:sz w:val="28"/>
          <w:szCs w:val="28"/>
        </w:rPr>
        <w:t>периодическое</w:t>
      </w:r>
      <w:r w:rsidRPr="002840C9">
        <w:rPr>
          <w:color w:val="000000" w:themeColor="text1"/>
          <w:spacing w:val="1"/>
          <w:sz w:val="28"/>
          <w:szCs w:val="28"/>
        </w:rPr>
        <w:t xml:space="preserve"> </w:t>
      </w:r>
      <w:r w:rsidRPr="002840C9">
        <w:rPr>
          <w:color w:val="000000" w:themeColor="text1"/>
          <w:sz w:val="28"/>
          <w:szCs w:val="28"/>
        </w:rPr>
        <w:t>повышение</w:t>
      </w:r>
      <w:r w:rsidRPr="002840C9">
        <w:rPr>
          <w:color w:val="000000" w:themeColor="text1"/>
          <w:spacing w:val="1"/>
          <w:sz w:val="28"/>
          <w:szCs w:val="28"/>
        </w:rPr>
        <w:t xml:space="preserve"> </w:t>
      </w:r>
      <w:r w:rsidRPr="002840C9">
        <w:rPr>
          <w:color w:val="000000" w:themeColor="text1"/>
          <w:sz w:val="28"/>
          <w:szCs w:val="28"/>
        </w:rPr>
        <w:t>артериального</w:t>
      </w:r>
      <w:r w:rsidRPr="002840C9">
        <w:rPr>
          <w:color w:val="000000" w:themeColor="text1"/>
          <w:spacing w:val="1"/>
          <w:sz w:val="28"/>
          <w:szCs w:val="28"/>
        </w:rPr>
        <w:t xml:space="preserve"> </w:t>
      </w:r>
      <w:r w:rsidRPr="002840C9">
        <w:rPr>
          <w:color w:val="000000" w:themeColor="text1"/>
          <w:sz w:val="28"/>
          <w:szCs w:val="28"/>
        </w:rPr>
        <w:t>давления,</w:t>
      </w:r>
      <w:r w:rsidRPr="002840C9">
        <w:rPr>
          <w:color w:val="000000" w:themeColor="text1"/>
          <w:spacing w:val="1"/>
          <w:sz w:val="28"/>
          <w:szCs w:val="28"/>
        </w:rPr>
        <w:t xml:space="preserve"> </w:t>
      </w:r>
      <w:r w:rsidRPr="002840C9">
        <w:rPr>
          <w:color w:val="000000" w:themeColor="text1"/>
          <w:sz w:val="28"/>
          <w:szCs w:val="28"/>
        </w:rPr>
        <w:t>избыточная</w:t>
      </w:r>
      <w:r w:rsidRPr="002840C9">
        <w:rPr>
          <w:color w:val="000000" w:themeColor="text1"/>
          <w:spacing w:val="1"/>
          <w:sz w:val="28"/>
          <w:szCs w:val="28"/>
        </w:rPr>
        <w:t xml:space="preserve"> </w:t>
      </w:r>
      <w:r w:rsidRPr="002840C9">
        <w:rPr>
          <w:color w:val="000000" w:themeColor="text1"/>
          <w:sz w:val="28"/>
          <w:szCs w:val="28"/>
        </w:rPr>
        <w:t>масса</w:t>
      </w:r>
      <w:r w:rsidRPr="002840C9">
        <w:rPr>
          <w:color w:val="000000" w:themeColor="text1"/>
          <w:spacing w:val="1"/>
          <w:sz w:val="28"/>
          <w:szCs w:val="28"/>
        </w:rPr>
        <w:t xml:space="preserve"> </w:t>
      </w:r>
      <w:r w:rsidRPr="002840C9">
        <w:rPr>
          <w:color w:val="000000" w:themeColor="text1"/>
          <w:sz w:val="28"/>
          <w:szCs w:val="28"/>
        </w:rPr>
        <w:t>тела,</w:t>
      </w:r>
      <w:r w:rsidRPr="002840C9"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2840C9">
        <w:rPr>
          <w:color w:val="000000" w:themeColor="text1"/>
          <w:sz w:val="28"/>
          <w:szCs w:val="28"/>
        </w:rPr>
        <w:t>табакокурение</w:t>
      </w:r>
      <w:proofErr w:type="spellEnd"/>
      <w:r w:rsidRPr="002840C9">
        <w:rPr>
          <w:color w:val="000000" w:themeColor="text1"/>
          <w:sz w:val="28"/>
          <w:szCs w:val="28"/>
        </w:rPr>
        <w:t>, пагубное</w:t>
      </w:r>
      <w:r w:rsidRPr="002840C9">
        <w:rPr>
          <w:color w:val="000000" w:themeColor="text1"/>
          <w:spacing w:val="1"/>
          <w:sz w:val="28"/>
          <w:szCs w:val="28"/>
        </w:rPr>
        <w:t xml:space="preserve"> </w:t>
      </w:r>
      <w:r w:rsidRPr="002840C9">
        <w:rPr>
          <w:color w:val="000000" w:themeColor="text1"/>
          <w:sz w:val="28"/>
          <w:szCs w:val="28"/>
        </w:rPr>
        <w:t>потребление алкоголя, не</w:t>
      </w:r>
      <w:r>
        <w:rPr>
          <w:color w:val="000000" w:themeColor="text1"/>
          <w:sz w:val="28"/>
          <w:szCs w:val="28"/>
        </w:rPr>
        <w:t xml:space="preserve"> </w:t>
      </w:r>
      <w:r w:rsidRPr="002840C9">
        <w:rPr>
          <w:color w:val="000000" w:themeColor="text1"/>
          <w:sz w:val="28"/>
          <w:szCs w:val="28"/>
        </w:rPr>
        <w:t>рациональное питание), составление индивидуального плана по</w:t>
      </w:r>
      <w:r w:rsidRPr="002840C9">
        <w:rPr>
          <w:color w:val="000000" w:themeColor="text1"/>
          <w:spacing w:val="1"/>
          <w:sz w:val="28"/>
          <w:szCs w:val="28"/>
        </w:rPr>
        <w:t xml:space="preserve"> </w:t>
      </w:r>
      <w:r w:rsidRPr="002840C9">
        <w:rPr>
          <w:color w:val="000000" w:themeColor="text1"/>
          <w:sz w:val="28"/>
          <w:szCs w:val="28"/>
        </w:rPr>
        <w:t>оздоровлению</w:t>
      </w:r>
      <w:r w:rsidRPr="002840C9">
        <w:rPr>
          <w:color w:val="000000" w:themeColor="text1"/>
          <w:spacing w:val="13"/>
          <w:sz w:val="28"/>
          <w:szCs w:val="28"/>
        </w:rPr>
        <w:t xml:space="preserve"> </w:t>
      </w:r>
      <w:r w:rsidRPr="002840C9">
        <w:rPr>
          <w:color w:val="000000" w:themeColor="text1"/>
          <w:sz w:val="28"/>
          <w:szCs w:val="28"/>
        </w:rPr>
        <w:t>образа</w:t>
      </w:r>
      <w:r w:rsidRPr="002840C9">
        <w:rPr>
          <w:color w:val="000000" w:themeColor="text1"/>
          <w:spacing w:val="9"/>
          <w:sz w:val="28"/>
          <w:szCs w:val="28"/>
        </w:rPr>
        <w:t xml:space="preserve"> </w:t>
      </w:r>
      <w:r w:rsidRPr="002840C9">
        <w:rPr>
          <w:color w:val="000000" w:themeColor="text1"/>
          <w:sz w:val="28"/>
          <w:szCs w:val="28"/>
        </w:rPr>
        <w:t>жизни,</w:t>
      </w:r>
      <w:r w:rsidRPr="002840C9">
        <w:rPr>
          <w:color w:val="000000" w:themeColor="text1"/>
          <w:spacing w:val="4"/>
          <w:sz w:val="28"/>
          <w:szCs w:val="28"/>
        </w:rPr>
        <w:t xml:space="preserve"> </w:t>
      </w:r>
      <w:r w:rsidRPr="002840C9">
        <w:rPr>
          <w:color w:val="000000" w:themeColor="text1"/>
          <w:sz w:val="28"/>
          <w:szCs w:val="28"/>
        </w:rPr>
        <w:t>отказу</w:t>
      </w:r>
      <w:r w:rsidRPr="002840C9">
        <w:rPr>
          <w:color w:val="000000" w:themeColor="text1"/>
          <w:spacing w:val="13"/>
          <w:sz w:val="28"/>
          <w:szCs w:val="28"/>
        </w:rPr>
        <w:t xml:space="preserve"> </w:t>
      </w:r>
      <w:r w:rsidRPr="002840C9">
        <w:rPr>
          <w:color w:val="000000" w:themeColor="text1"/>
          <w:sz w:val="28"/>
          <w:szCs w:val="28"/>
        </w:rPr>
        <w:t>от</w:t>
      </w:r>
      <w:r w:rsidRPr="002840C9">
        <w:rPr>
          <w:color w:val="000000" w:themeColor="text1"/>
          <w:spacing w:val="-2"/>
          <w:sz w:val="28"/>
          <w:szCs w:val="28"/>
        </w:rPr>
        <w:t xml:space="preserve"> </w:t>
      </w:r>
      <w:r w:rsidRPr="002840C9">
        <w:rPr>
          <w:color w:val="000000" w:themeColor="text1"/>
          <w:sz w:val="28"/>
          <w:szCs w:val="28"/>
        </w:rPr>
        <w:t>вредных</w:t>
      </w:r>
      <w:r w:rsidRPr="002840C9">
        <w:rPr>
          <w:color w:val="000000" w:themeColor="text1"/>
          <w:spacing w:val="8"/>
          <w:sz w:val="28"/>
          <w:szCs w:val="28"/>
        </w:rPr>
        <w:t xml:space="preserve"> </w:t>
      </w:r>
      <w:r w:rsidRPr="002840C9">
        <w:rPr>
          <w:color w:val="000000" w:themeColor="text1"/>
          <w:sz w:val="28"/>
          <w:szCs w:val="28"/>
        </w:rPr>
        <w:t>привычек</w:t>
      </w:r>
      <w:r w:rsidRPr="002840C9">
        <w:rPr>
          <w:color w:val="000000" w:themeColor="text1"/>
          <w:spacing w:val="8"/>
          <w:sz w:val="28"/>
          <w:szCs w:val="28"/>
        </w:rPr>
        <w:t xml:space="preserve"> </w:t>
      </w:r>
      <w:r w:rsidRPr="002840C9">
        <w:rPr>
          <w:color w:val="000000" w:themeColor="text1"/>
          <w:sz w:val="28"/>
          <w:szCs w:val="28"/>
        </w:rPr>
        <w:t>и</w:t>
      </w:r>
      <w:r w:rsidRPr="002840C9">
        <w:rPr>
          <w:color w:val="000000" w:themeColor="text1"/>
          <w:spacing w:val="-6"/>
          <w:sz w:val="28"/>
          <w:szCs w:val="28"/>
        </w:rPr>
        <w:t xml:space="preserve"> </w:t>
      </w:r>
      <w:r w:rsidRPr="002840C9">
        <w:rPr>
          <w:color w:val="000000" w:themeColor="text1"/>
          <w:sz w:val="28"/>
          <w:szCs w:val="28"/>
        </w:rPr>
        <w:t>сохранению</w:t>
      </w:r>
      <w:r w:rsidRPr="002840C9">
        <w:rPr>
          <w:color w:val="000000" w:themeColor="text1"/>
          <w:spacing w:val="20"/>
          <w:sz w:val="28"/>
          <w:szCs w:val="28"/>
        </w:rPr>
        <w:t xml:space="preserve"> </w:t>
      </w:r>
      <w:r w:rsidRPr="002840C9">
        <w:rPr>
          <w:color w:val="000000" w:themeColor="text1"/>
          <w:sz w:val="28"/>
          <w:szCs w:val="28"/>
        </w:rPr>
        <w:t>здоровья</w:t>
      </w:r>
      <w:r w:rsidRPr="002840C9">
        <w:rPr>
          <w:color w:val="000000" w:themeColor="text1"/>
          <w:spacing w:val="11"/>
          <w:sz w:val="28"/>
          <w:szCs w:val="28"/>
        </w:rPr>
        <w:t xml:space="preserve"> </w:t>
      </w:r>
      <w:r w:rsidRPr="002840C9">
        <w:rPr>
          <w:color w:val="000000" w:themeColor="text1"/>
          <w:sz w:val="28"/>
          <w:szCs w:val="28"/>
        </w:rPr>
        <w:t>и</w:t>
      </w:r>
      <w:r w:rsidRPr="002840C9">
        <w:rPr>
          <w:color w:val="000000" w:themeColor="text1"/>
          <w:spacing w:val="-5"/>
          <w:sz w:val="28"/>
          <w:szCs w:val="28"/>
        </w:rPr>
        <w:t xml:space="preserve"> </w:t>
      </w:r>
      <w:r w:rsidRPr="002840C9">
        <w:rPr>
          <w:color w:val="000000" w:themeColor="text1"/>
          <w:sz w:val="28"/>
          <w:szCs w:val="28"/>
        </w:rPr>
        <w:t>др.</w:t>
      </w:r>
    </w:p>
    <w:p w:rsidR="003A7CDF" w:rsidRPr="002840C9" w:rsidRDefault="003A7CDF" w:rsidP="003A7CDF">
      <w:pPr>
        <w:pStyle w:val="af4"/>
        <w:spacing w:before="5" w:line="237" w:lineRule="auto"/>
        <w:ind w:left="194" w:right="212" w:firstLine="700"/>
        <w:jc w:val="both"/>
        <w:rPr>
          <w:color w:val="000000" w:themeColor="text1"/>
          <w:sz w:val="28"/>
          <w:szCs w:val="28"/>
        </w:rPr>
      </w:pPr>
      <w:r w:rsidRPr="002840C9">
        <w:rPr>
          <w:color w:val="000000" w:themeColor="text1"/>
          <w:sz w:val="28"/>
          <w:szCs w:val="28"/>
        </w:rPr>
        <w:t>В 202</w:t>
      </w:r>
      <w:r>
        <w:rPr>
          <w:color w:val="000000" w:themeColor="text1"/>
          <w:sz w:val="28"/>
          <w:szCs w:val="28"/>
        </w:rPr>
        <w:t>2</w:t>
      </w:r>
      <w:r w:rsidRPr="002840C9">
        <w:rPr>
          <w:color w:val="000000" w:themeColor="text1"/>
          <w:sz w:val="28"/>
          <w:szCs w:val="28"/>
        </w:rPr>
        <w:t xml:space="preserve"> году охват взрослого населения диспансеризацией </w:t>
      </w:r>
      <w:r w:rsidRPr="00CA12BA">
        <w:rPr>
          <w:color w:val="000000" w:themeColor="text1"/>
          <w:sz w:val="28"/>
          <w:szCs w:val="28"/>
        </w:rPr>
        <w:br/>
      </w:r>
      <w:r w:rsidRPr="002840C9">
        <w:rPr>
          <w:color w:val="000000" w:themeColor="text1"/>
          <w:sz w:val="28"/>
          <w:szCs w:val="28"/>
        </w:rPr>
        <w:t>и профилактическими</w:t>
      </w:r>
      <w:r w:rsidRPr="002840C9">
        <w:rPr>
          <w:color w:val="000000" w:themeColor="text1"/>
          <w:spacing w:val="1"/>
          <w:sz w:val="28"/>
          <w:szCs w:val="28"/>
        </w:rPr>
        <w:t xml:space="preserve"> </w:t>
      </w:r>
      <w:r w:rsidRPr="002840C9">
        <w:rPr>
          <w:color w:val="000000" w:themeColor="text1"/>
          <w:sz w:val="28"/>
          <w:szCs w:val="28"/>
        </w:rPr>
        <w:t>осмотрами</w:t>
      </w:r>
      <w:r w:rsidRPr="002840C9">
        <w:rPr>
          <w:color w:val="000000" w:themeColor="text1"/>
          <w:spacing w:val="18"/>
          <w:sz w:val="28"/>
          <w:szCs w:val="28"/>
        </w:rPr>
        <w:t xml:space="preserve"> </w:t>
      </w:r>
      <w:r w:rsidRPr="002840C9">
        <w:rPr>
          <w:color w:val="000000" w:themeColor="text1"/>
          <w:sz w:val="28"/>
          <w:szCs w:val="28"/>
        </w:rPr>
        <w:t>составил</w:t>
      </w:r>
      <w:r w:rsidRPr="002840C9">
        <w:rPr>
          <w:color w:val="000000" w:themeColor="text1"/>
          <w:spacing w:val="2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88</w:t>
      </w:r>
      <w:r w:rsidR="00E10BF5">
        <w:rPr>
          <w:color w:val="000000" w:themeColor="text1"/>
          <w:sz w:val="28"/>
          <w:szCs w:val="28"/>
        </w:rPr>
        <w:t xml:space="preserve"> </w:t>
      </w:r>
      <w:r w:rsidRPr="002840C9">
        <w:rPr>
          <w:color w:val="000000" w:themeColor="text1"/>
          <w:sz w:val="28"/>
          <w:szCs w:val="28"/>
        </w:rPr>
        <w:t>%.</w:t>
      </w:r>
    </w:p>
    <w:p w:rsidR="003A7CDF" w:rsidRPr="002840C9" w:rsidRDefault="003A7CDF" w:rsidP="003A7CDF">
      <w:pPr>
        <w:ind w:firstLine="720"/>
        <w:jc w:val="both"/>
      </w:pPr>
      <w:r w:rsidRPr="002840C9">
        <w:rPr>
          <w:color w:val="000000" w:themeColor="text1"/>
          <w:szCs w:val="28"/>
        </w:rPr>
        <w:t>Среди</w:t>
      </w:r>
      <w:r w:rsidRPr="002840C9">
        <w:rPr>
          <w:color w:val="000000" w:themeColor="text1"/>
          <w:spacing w:val="1"/>
          <w:szCs w:val="28"/>
        </w:rPr>
        <w:t xml:space="preserve"> </w:t>
      </w:r>
      <w:r w:rsidRPr="002840C9">
        <w:rPr>
          <w:color w:val="000000" w:themeColor="text1"/>
          <w:szCs w:val="28"/>
        </w:rPr>
        <w:t>жителей</w:t>
      </w:r>
      <w:r w:rsidRPr="002840C9">
        <w:rPr>
          <w:color w:val="000000" w:themeColor="text1"/>
          <w:spacing w:val="1"/>
          <w:szCs w:val="28"/>
        </w:rPr>
        <w:t xml:space="preserve"> </w:t>
      </w:r>
      <w:r w:rsidRPr="002840C9">
        <w:rPr>
          <w:color w:val="000000" w:themeColor="text1"/>
          <w:szCs w:val="28"/>
        </w:rPr>
        <w:t>Городского</w:t>
      </w:r>
      <w:r w:rsidRPr="002840C9">
        <w:rPr>
          <w:color w:val="000000" w:themeColor="text1"/>
          <w:spacing w:val="1"/>
          <w:szCs w:val="28"/>
        </w:rPr>
        <w:t xml:space="preserve"> </w:t>
      </w:r>
      <w:r w:rsidRPr="002840C9">
        <w:rPr>
          <w:color w:val="000000" w:themeColor="text1"/>
          <w:szCs w:val="28"/>
        </w:rPr>
        <w:t>округа</w:t>
      </w:r>
      <w:r w:rsidRPr="002840C9">
        <w:rPr>
          <w:color w:val="000000" w:themeColor="text1"/>
          <w:spacing w:val="1"/>
          <w:szCs w:val="28"/>
        </w:rPr>
        <w:t xml:space="preserve"> Пушкинский Московской области </w:t>
      </w:r>
      <w:r w:rsidRPr="002840C9">
        <w:rPr>
          <w:color w:val="000000" w:themeColor="text1"/>
          <w:szCs w:val="28"/>
        </w:rPr>
        <w:t>отмечается</w:t>
      </w:r>
      <w:r w:rsidRPr="002840C9">
        <w:rPr>
          <w:color w:val="000000" w:themeColor="text1"/>
          <w:spacing w:val="1"/>
          <w:szCs w:val="28"/>
        </w:rPr>
        <w:t xml:space="preserve"> </w:t>
      </w:r>
      <w:r w:rsidRPr="002840C9">
        <w:rPr>
          <w:color w:val="000000" w:themeColor="text1"/>
          <w:szCs w:val="28"/>
        </w:rPr>
        <w:t>высокий</w:t>
      </w:r>
      <w:r w:rsidRPr="002840C9">
        <w:rPr>
          <w:color w:val="000000" w:themeColor="text1"/>
          <w:spacing w:val="1"/>
          <w:szCs w:val="28"/>
        </w:rPr>
        <w:t xml:space="preserve"> </w:t>
      </w:r>
      <w:r w:rsidRPr="002840C9">
        <w:rPr>
          <w:color w:val="000000" w:themeColor="text1"/>
          <w:szCs w:val="28"/>
        </w:rPr>
        <w:t>уровень</w:t>
      </w:r>
      <w:r w:rsidRPr="002840C9">
        <w:rPr>
          <w:color w:val="000000" w:themeColor="text1"/>
          <w:spacing w:val="1"/>
          <w:szCs w:val="28"/>
        </w:rPr>
        <w:t xml:space="preserve"> </w:t>
      </w:r>
      <w:r w:rsidRPr="002840C9">
        <w:rPr>
          <w:color w:val="000000" w:themeColor="text1"/>
          <w:szCs w:val="28"/>
        </w:rPr>
        <w:t>распространенности факторов риска развития неинфекционных заболеваний, в том числе</w:t>
      </w:r>
      <w:r w:rsidRPr="002840C9">
        <w:rPr>
          <w:color w:val="000000" w:themeColor="text1"/>
          <w:spacing w:val="1"/>
          <w:szCs w:val="28"/>
        </w:rPr>
        <w:t xml:space="preserve"> </w:t>
      </w:r>
      <w:r w:rsidRPr="002840C9">
        <w:rPr>
          <w:color w:val="000000" w:themeColor="text1"/>
          <w:szCs w:val="28"/>
        </w:rPr>
        <w:t>являющихся</w:t>
      </w:r>
      <w:r w:rsidRPr="002840C9">
        <w:rPr>
          <w:color w:val="000000" w:themeColor="text1"/>
          <w:spacing w:val="1"/>
          <w:szCs w:val="28"/>
        </w:rPr>
        <w:t xml:space="preserve"> </w:t>
      </w:r>
      <w:r w:rsidRPr="002840C9">
        <w:rPr>
          <w:color w:val="000000" w:themeColor="text1"/>
          <w:szCs w:val="28"/>
        </w:rPr>
        <w:t>лидирующими</w:t>
      </w:r>
      <w:r w:rsidRPr="002840C9">
        <w:rPr>
          <w:color w:val="000000" w:themeColor="text1"/>
          <w:spacing w:val="1"/>
          <w:szCs w:val="28"/>
        </w:rPr>
        <w:t xml:space="preserve"> </w:t>
      </w:r>
      <w:r w:rsidRPr="002840C9">
        <w:rPr>
          <w:color w:val="000000" w:themeColor="text1"/>
          <w:szCs w:val="28"/>
        </w:rPr>
        <w:t>причинами</w:t>
      </w:r>
      <w:r w:rsidRPr="002840C9">
        <w:rPr>
          <w:color w:val="000000" w:themeColor="text1"/>
          <w:spacing w:val="1"/>
          <w:szCs w:val="28"/>
        </w:rPr>
        <w:t xml:space="preserve"> </w:t>
      </w:r>
      <w:r w:rsidRPr="002840C9">
        <w:rPr>
          <w:color w:val="000000" w:themeColor="text1"/>
          <w:szCs w:val="28"/>
        </w:rPr>
        <w:t>смертности –</w:t>
      </w:r>
      <w:r w:rsidRPr="002840C9">
        <w:rPr>
          <w:color w:val="000000" w:themeColor="text1"/>
          <w:spacing w:val="1"/>
          <w:szCs w:val="28"/>
        </w:rPr>
        <w:t xml:space="preserve"> </w:t>
      </w:r>
      <w:r w:rsidRPr="002840C9">
        <w:rPr>
          <w:color w:val="000000" w:themeColor="text1"/>
          <w:szCs w:val="28"/>
        </w:rPr>
        <w:t>сердечно</w:t>
      </w:r>
      <w:r w:rsidRPr="002840C9">
        <w:rPr>
          <w:color w:val="000000" w:themeColor="text1"/>
          <w:spacing w:val="1"/>
          <w:szCs w:val="28"/>
        </w:rPr>
        <w:t>-</w:t>
      </w:r>
      <w:r w:rsidRPr="002840C9">
        <w:rPr>
          <w:color w:val="000000" w:themeColor="text1"/>
          <w:szCs w:val="28"/>
        </w:rPr>
        <w:t>сосудистых</w:t>
      </w:r>
      <w:r w:rsidRPr="002840C9">
        <w:rPr>
          <w:color w:val="000000" w:themeColor="text1"/>
          <w:spacing w:val="1"/>
          <w:szCs w:val="28"/>
        </w:rPr>
        <w:t xml:space="preserve"> </w:t>
      </w:r>
      <w:r w:rsidRPr="002840C9">
        <w:rPr>
          <w:color w:val="000000" w:themeColor="text1"/>
          <w:szCs w:val="28"/>
        </w:rPr>
        <w:t>и</w:t>
      </w:r>
      <w:r w:rsidRPr="002840C9">
        <w:rPr>
          <w:color w:val="000000" w:themeColor="text1"/>
          <w:spacing w:val="1"/>
          <w:szCs w:val="28"/>
        </w:rPr>
        <w:t xml:space="preserve"> </w:t>
      </w:r>
      <w:r w:rsidRPr="002840C9">
        <w:rPr>
          <w:color w:val="000000" w:themeColor="text1"/>
          <w:szCs w:val="28"/>
        </w:rPr>
        <w:t>онкологических</w:t>
      </w:r>
      <w:r>
        <w:rPr>
          <w:color w:val="000000" w:themeColor="text1"/>
          <w:szCs w:val="28"/>
        </w:rPr>
        <w:t xml:space="preserve">, а также заболеваемость </w:t>
      </w:r>
      <w:r>
        <w:rPr>
          <w:color w:val="000000" w:themeColor="text1"/>
          <w:szCs w:val="28"/>
          <w:lang w:val="en-US"/>
        </w:rPr>
        <w:t>COVID</w:t>
      </w:r>
      <w:r w:rsidRPr="00AC6F87">
        <w:rPr>
          <w:color w:val="000000" w:themeColor="text1"/>
          <w:szCs w:val="28"/>
        </w:rPr>
        <w:t xml:space="preserve">-19. </w:t>
      </w:r>
      <w:r w:rsidRPr="002840C9">
        <w:rPr>
          <w:color w:val="000000" w:themeColor="text1"/>
          <w:szCs w:val="28"/>
        </w:rPr>
        <w:t>Сохраняется</w:t>
      </w:r>
      <w:r w:rsidRPr="002840C9">
        <w:rPr>
          <w:color w:val="000000" w:themeColor="text1"/>
          <w:spacing w:val="1"/>
          <w:szCs w:val="28"/>
        </w:rPr>
        <w:t xml:space="preserve"> </w:t>
      </w:r>
      <w:r w:rsidRPr="002840C9">
        <w:rPr>
          <w:color w:val="000000" w:themeColor="text1"/>
          <w:szCs w:val="28"/>
        </w:rPr>
        <w:t>недостаточная</w:t>
      </w:r>
      <w:r w:rsidRPr="002840C9">
        <w:rPr>
          <w:color w:val="000000" w:themeColor="text1"/>
          <w:spacing w:val="1"/>
          <w:szCs w:val="28"/>
        </w:rPr>
        <w:t xml:space="preserve"> </w:t>
      </w:r>
      <w:r w:rsidRPr="002840C9">
        <w:rPr>
          <w:color w:val="000000" w:themeColor="text1"/>
          <w:szCs w:val="28"/>
        </w:rPr>
        <w:t>мотивация</w:t>
      </w:r>
      <w:r w:rsidRPr="002840C9">
        <w:rPr>
          <w:color w:val="000000" w:themeColor="text1"/>
          <w:spacing w:val="1"/>
          <w:szCs w:val="28"/>
        </w:rPr>
        <w:t xml:space="preserve"> </w:t>
      </w:r>
      <w:r w:rsidRPr="002840C9">
        <w:rPr>
          <w:color w:val="000000" w:themeColor="text1"/>
          <w:szCs w:val="28"/>
        </w:rPr>
        <w:t>и</w:t>
      </w:r>
      <w:r w:rsidRPr="002840C9">
        <w:rPr>
          <w:color w:val="000000" w:themeColor="text1"/>
          <w:spacing w:val="1"/>
          <w:szCs w:val="28"/>
        </w:rPr>
        <w:t xml:space="preserve"> </w:t>
      </w:r>
      <w:r w:rsidRPr="002840C9">
        <w:rPr>
          <w:color w:val="000000" w:themeColor="text1"/>
          <w:szCs w:val="28"/>
        </w:rPr>
        <w:t>ответственность</w:t>
      </w:r>
      <w:r w:rsidRPr="002840C9">
        <w:rPr>
          <w:color w:val="000000" w:themeColor="text1"/>
          <w:spacing w:val="1"/>
          <w:szCs w:val="28"/>
        </w:rPr>
        <w:t xml:space="preserve"> </w:t>
      </w:r>
      <w:r w:rsidRPr="002840C9">
        <w:rPr>
          <w:color w:val="000000" w:themeColor="text1"/>
          <w:szCs w:val="28"/>
        </w:rPr>
        <w:t>граждан</w:t>
      </w:r>
      <w:r w:rsidRPr="002840C9">
        <w:rPr>
          <w:color w:val="000000" w:themeColor="text1"/>
          <w:spacing w:val="1"/>
          <w:szCs w:val="28"/>
        </w:rPr>
        <w:t xml:space="preserve"> </w:t>
      </w:r>
      <w:r>
        <w:rPr>
          <w:color w:val="000000" w:themeColor="text1"/>
          <w:spacing w:val="1"/>
          <w:szCs w:val="28"/>
        </w:rPr>
        <w:br/>
      </w:r>
      <w:r w:rsidRPr="002840C9">
        <w:rPr>
          <w:color w:val="000000" w:themeColor="text1"/>
          <w:szCs w:val="28"/>
        </w:rPr>
        <w:t>за</w:t>
      </w:r>
      <w:r w:rsidRPr="002840C9">
        <w:rPr>
          <w:color w:val="000000" w:themeColor="text1"/>
          <w:spacing w:val="1"/>
          <w:szCs w:val="28"/>
        </w:rPr>
        <w:t xml:space="preserve"> </w:t>
      </w:r>
      <w:r w:rsidRPr="002840C9">
        <w:rPr>
          <w:color w:val="000000" w:themeColor="text1"/>
          <w:szCs w:val="28"/>
        </w:rPr>
        <w:t>сохранение</w:t>
      </w:r>
      <w:r w:rsidRPr="002840C9">
        <w:rPr>
          <w:color w:val="000000" w:themeColor="text1"/>
          <w:spacing w:val="27"/>
          <w:szCs w:val="28"/>
        </w:rPr>
        <w:t xml:space="preserve"> </w:t>
      </w:r>
      <w:r w:rsidRPr="002840C9">
        <w:rPr>
          <w:color w:val="000000" w:themeColor="text1"/>
          <w:szCs w:val="28"/>
        </w:rPr>
        <w:t>собственного</w:t>
      </w:r>
      <w:r w:rsidRPr="002840C9">
        <w:rPr>
          <w:color w:val="000000" w:themeColor="text1"/>
          <w:spacing w:val="30"/>
          <w:szCs w:val="28"/>
        </w:rPr>
        <w:t xml:space="preserve"> </w:t>
      </w:r>
      <w:r w:rsidRPr="002840C9">
        <w:rPr>
          <w:color w:val="000000" w:themeColor="text1"/>
          <w:szCs w:val="28"/>
        </w:rPr>
        <w:t>здоровья.</w:t>
      </w:r>
    </w:p>
    <w:p w:rsidR="00B9158A" w:rsidRPr="00A27775" w:rsidRDefault="00B9158A" w:rsidP="006A07D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775">
        <w:rPr>
          <w:rFonts w:ascii="Times New Roman" w:eastAsia="Calibri" w:hAnsi="Times New Roman" w:cs="Times New Roman"/>
          <w:sz w:val="28"/>
          <w:szCs w:val="28"/>
        </w:rPr>
        <w:t xml:space="preserve">Проблема обеспеченности медицинскими кадрами в </w:t>
      </w:r>
      <w:r w:rsidR="005D04CA" w:rsidRPr="00A27775">
        <w:rPr>
          <w:rFonts w:ascii="Times New Roman" w:eastAsia="Calibri" w:hAnsi="Times New Roman" w:cs="Times New Roman"/>
          <w:sz w:val="28"/>
          <w:szCs w:val="28"/>
        </w:rPr>
        <w:t>Городском</w:t>
      </w:r>
      <w:r w:rsidRPr="00A27775">
        <w:rPr>
          <w:rFonts w:ascii="Times New Roman" w:eastAsia="Calibri" w:hAnsi="Times New Roman" w:cs="Times New Roman"/>
          <w:sz w:val="28"/>
          <w:szCs w:val="28"/>
        </w:rPr>
        <w:t xml:space="preserve"> округе </w:t>
      </w:r>
      <w:r w:rsidR="007535D1" w:rsidRPr="00A27775">
        <w:rPr>
          <w:rFonts w:ascii="Times New Roman" w:eastAsia="Calibri" w:hAnsi="Times New Roman" w:cs="Times New Roman"/>
          <w:sz w:val="28"/>
          <w:szCs w:val="28"/>
        </w:rPr>
        <w:t xml:space="preserve">Пушкинский Московской области </w:t>
      </w:r>
      <w:r w:rsidRPr="00A27775">
        <w:rPr>
          <w:rFonts w:ascii="Times New Roman" w:eastAsia="Calibri" w:hAnsi="Times New Roman" w:cs="Times New Roman"/>
          <w:sz w:val="28"/>
          <w:szCs w:val="28"/>
        </w:rPr>
        <w:t>остается актуальной и на сегодняшний день.</w:t>
      </w:r>
      <w:r w:rsidR="003A7CDF">
        <w:rPr>
          <w:rFonts w:ascii="Times New Roman" w:eastAsia="Calibri" w:hAnsi="Times New Roman" w:cs="Times New Roman"/>
          <w:sz w:val="28"/>
          <w:szCs w:val="28"/>
        </w:rPr>
        <w:br/>
      </w:r>
      <w:r w:rsidRPr="00A27775">
        <w:rPr>
          <w:rFonts w:ascii="Times New Roman" w:eastAsia="Calibri" w:hAnsi="Times New Roman" w:cs="Times New Roman"/>
          <w:sz w:val="28"/>
          <w:szCs w:val="28"/>
        </w:rPr>
        <w:t>С целью укомплектования врачами и социальной поддержки медицинских работников, повышения престижа профессии врача и среднего медицинского работника</w:t>
      </w:r>
      <w:r w:rsidR="00FE6889" w:rsidRPr="00A27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28A0" w:rsidRPr="00A277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Комитет имуществ</w:t>
      </w:r>
      <w:r w:rsidR="00ED0FB7" w:rsidRPr="00A277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енных отношений А</w:t>
      </w:r>
      <w:r w:rsidR="00FE6889" w:rsidRPr="00A277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5D04CA" w:rsidRPr="00A277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Городского</w:t>
      </w:r>
      <w:r w:rsidR="003A2D4F" w:rsidRPr="00A277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округа Пушкинский</w:t>
      </w:r>
      <w:r w:rsidR="00DC4A59" w:rsidRPr="00A27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0FB7" w:rsidRPr="00A27775">
        <w:rPr>
          <w:rFonts w:ascii="Times New Roman" w:hAnsi="Times New Roman" w:cs="Times New Roman"/>
          <w:color w:val="000000" w:themeColor="text1"/>
          <w:sz w:val="28"/>
          <w:szCs w:val="28"/>
        </w:rPr>
        <w:t>Московской области</w:t>
      </w:r>
      <w:r w:rsidR="00ED0FB7" w:rsidRPr="00A27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28A0" w:rsidRPr="00A27775">
        <w:rPr>
          <w:rFonts w:ascii="Times New Roman" w:eastAsia="Calibri" w:hAnsi="Times New Roman" w:cs="Times New Roman"/>
          <w:sz w:val="28"/>
          <w:szCs w:val="28"/>
        </w:rPr>
        <w:t>проводит</w:t>
      </w:r>
      <w:r w:rsidRPr="00A27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28A0" w:rsidRPr="00A27775">
        <w:rPr>
          <w:rFonts w:ascii="Times New Roman" w:eastAsia="Calibri" w:hAnsi="Times New Roman" w:cs="Times New Roman"/>
          <w:sz w:val="28"/>
          <w:szCs w:val="28"/>
        </w:rPr>
        <w:t>работу</w:t>
      </w:r>
      <w:r w:rsidRPr="00A27775">
        <w:rPr>
          <w:rFonts w:ascii="Times New Roman" w:eastAsia="Calibri" w:hAnsi="Times New Roman" w:cs="Times New Roman"/>
          <w:sz w:val="28"/>
          <w:szCs w:val="28"/>
        </w:rPr>
        <w:t xml:space="preserve"> по вопросам признания медицинских работников нуждающимися в предоставлении муниципального служебного жилья.</w:t>
      </w:r>
    </w:p>
    <w:p w:rsidR="00F85B67" w:rsidRPr="00A27775" w:rsidRDefault="00F85B67" w:rsidP="006A07D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775">
        <w:rPr>
          <w:rFonts w:ascii="Times New Roman" w:eastAsia="Calibri" w:hAnsi="Times New Roman" w:cs="Times New Roman"/>
          <w:sz w:val="28"/>
          <w:szCs w:val="28"/>
        </w:rPr>
        <w:t xml:space="preserve">Дополнительное финансирование из средств </w:t>
      </w:r>
      <w:r w:rsidR="00ED0FB7" w:rsidRPr="00A27775">
        <w:rPr>
          <w:rFonts w:ascii="Times New Roman" w:eastAsia="Calibri" w:hAnsi="Times New Roman" w:cs="Times New Roman"/>
          <w:sz w:val="28"/>
          <w:szCs w:val="28"/>
        </w:rPr>
        <w:t xml:space="preserve">бюджета </w:t>
      </w:r>
      <w:r w:rsidR="005D04CA" w:rsidRPr="00A27775">
        <w:rPr>
          <w:rFonts w:ascii="Times New Roman" w:eastAsia="Calibri" w:hAnsi="Times New Roman" w:cs="Times New Roman"/>
          <w:sz w:val="28"/>
          <w:szCs w:val="28"/>
        </w:rPr>
        <w:t>Городского</w:t>
      </w:r>
      <w:r w:rsidR="003A2D4F" w:rsidRPr="00A27775"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  <w:r w:rsidR="003A2D4F" w:rsidRPr="00A27775">
        <w:rPr>
          <w:rFonts w:ascii="Times New Roman" w:eastAsia="Calibri" w:hAnsi="Times New Roman" w:cs="Times New Roman"/>
          <w:sz w:val="28"/>
          <w:szCs w:val="28"/>
        </w:rPr>
        <w:lastRenderedPageBreak/>
        <w:t>Пушкинский</w:t>
      </w:r>
      <w:r w:rsidR="00DC4A59" w:rsidRPr="00A27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7775">
        <w:rPr>
          <w:rFonts w:ascii="Times New Roman" w:eastAsia="Calibri" w:hAnsi="Times New Roman" w:cs="Times New Roman"/>
          <w:sz w:val="28"/>
          <w:szCs w:val="28"/>
        </w:rPr>
        <w:t>направлено на социальную поддержку, привлечение и закрепление отдельных категорий медицинских работников, создание условий для снижения дефицита медицинских кадров.</w:t>
      </w:r>
    </w:p>
    <w:p w:rsidR="008C19E9" w:rsidRPr="00A27775" w:rsidRDefault="008C19E9" w:rsidP="006A0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775">
        <w:rPr>
          <w:rFonts w:ascii="Times New Roman" w:hAnsi="Times New Roman" w:cs="Times New Roman"/>
          <w:sz w:val="28"/>
          <w:szCs w:val="28"/>
        </w:rPr>
        <w:t xml:space="preserve">В соответствии Указом Президента Российской Федерации от 07.05.2018 </w:t>
      </w:r>
      <w:r w:rsidR="006A07D1" w:rsidRPr="00A27775">
        <w:rPr>
          <w:rFonts w:ascii="Times New Roman" w:hAnsi="Times New Roman" w:cs="Times New Roman"/>
          <w:sz w:val="28"/>
          <w:szCs w:val="28"/>
        </w:rPr>
        <w:br/>
      </w:r>
      <w:r w:rsidRPr="00A27775">
        <w:rPr>
          <w:rFonts w:ascii="Times New Roman" w:hAnsi="Times New Roman" w:cs="Times New Roman"/>
          <w:sz w:val="28"/>
          <w:szCs w:val="28"/>
        </w:rPr>
        <w:t xml:space="preserve">№ 204 «О национальных целях и стратегических задачах развития Российской Федерации на период до 2024 года» и Государственной программой Московской области «Здравоохранение Подмосковья» на </w:t>
      </w:r>
      <w:r w:rsidR="00A17D92">
        <w:rPr>
          <w:rFonts w:ascii="Times New Roman" w:hAnsi="Times New Roman" w:cs="Times New Roman"/>
          <w:sz w:val="28"/>
          <w:szCs w:val="28"/>
        </w:rPr>
        <w:t>2023</w:t>
      </w:r>
      <w:r w:rsidRPr="00A27775">
        <w:rPr>
          <w:rFonts w:ascii="Times New Roman" w:hAnsi="Times New Roman" w:cs="Times New Roman"/>
          <w:sz w:val="28"/>
          <w:szCs w:val="28"/>
        </w:rPr>
        <w:t>-202</w:t>
      </w:r>
      <w:r w:rsidR="00A17D92">
        <w:rPr>
          <w:rFonts w:ascii="Times New Roman" w:hAnsi="Times New Roman" w:cs="Times New Roman"/>
          <w:sz w:val="28"/>
          <w:szCs w:val="28"/>
        </w:rPr>
        <w:t>7</w:t>
      </w:r>
      <w:r w:rsidRPr="00A27775">
        <w:rPr>
          <w:rFonts w:ascii="Times New Roman" w:hAnsi="Times New Roman" w:cs="Times New Roman"/>
          <w:sz w:val="28"/>
          <w:szCs w:val="28"/>
        </w:rPr>
        <w:t xml:space="preserve"> годы</w:t>
      </w:r>
      <w:r w:rsidR="006F4EE8" w:rsidRPr="00A27775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</w:t>
      </w:r>
      <w:r w:rsidR="0019568E" w:rsidRPr="00A27775">
        <w:rPr>
          <w:rFonts w:ascii="Times New Roman" w:hAnsi="Times New Roman" w:cs="Times New Roman"/>
          <w:sz w:val="28"/>
          <w:szCs w:val="28"/>
        </w:rPr>
        <w:t>Правительства</w:t>
      </w:r>
      <w:r w:rsidR="0091462A" w:rsidRPr="00A27775">
        <w:rPr>
          <w:rFonts w:ascii="Times New Roman" w:hAnsi="Times New Roman" w:cs="Times New Roman"/>
          <w:sz w:val="28"/>
          <w:szCs w:val="28"/>
        </w:rPr>
        <w:t xml:space="preserve"> Московской области от </w:t>
      </w:r>
      <w:r w:rsidR="0017369A">
        <w:rPr>
          <w:rFonts w:ascii="Times New Roman" w:hAnsi="Times New Roman" w:cs="Times New Roman"/>
          <w:sz w:val="28"/>
          <w:szCs w:val="28"/>
        </w:rPr>
        <w:t>04.10.2022</w:t>
      </w:r>
      <w:r w:rsidR="0091462A" w:rsidRPr="00A27775">
        <w:rPr>
          <w:rFonts w:ascii="Times New Roman" w:hAnsi="Times New Roman" w:cs="Times New Roman"/>
          <w:sz w:val="28"/>
          <w:szCs w:val="28"/>
        </w:rPr>
        <w:t xml:space="preserve"> №</w:t>
      </w:r>
      <w:r w:rsidR="0074664D" w:rsidRPr="00A27775">
        <w:rPr>
          <w:rFonts w:ascii="Times New Roman" w:hAnsi="Times New Roman" w:cs="Times New Roman"/>
          <w:sz w:val="28"/>
          <w:szCs w:val="28"/>
        </w:rPr>
        <w:t xml:space="preserve"> </w:t>
      </w:r>
      <w:r w:rsidR="0017369A">
        <w:rPr>
          <w:rFonts w:ascii="Times New Roman" w:hAnsi="Times New Roman" w:cs="Times New Roman"/>
          <w:sz w:val="28"/>
          <w:szCs w:val="28"/>
        </w:rPr>
        <w:t>1058/35</w:t>
      </w:r>
      <w:r w:rsidR="0074664D" w:rsidRPr="00A27775">
        <w:rPr>
          <w:rFonts w:ascii="Times New Roman" w:hAnsi="Times New Roman" w:cs="Times New Roman"/>
          <w:sz w:val="28"/>
          <w:szCs w:val="28"/>
        </w:rPr>
        <w:t>,</w:t>
      </w:r>
      <w:r w:rsidRPr="00A27775">
        <w:rPr>
          <w:rFonts w:ascii="Times New Roman" w:hAnsi="Times New Roman" w:cs="Times New Roman"/>
          <w:sz w:val="28"/>
          <w:szCs w:val="28"/>
        </w:rPr>
        <w:t xml:space="preserve"> </w:t>
      </w:r>
      <w:r w:rsidR="006A07D1" w:rsidRPr="00A27775">
        <w:rPr>
          <w:rFonts w:ascii="Times New Roman" w:hAnsi="Times New Roman" w:cs="Times New Roman"/>
          <w:sz w:val="28"/>
          <w:szCs w:val="28"/>
        </w:rPr>
        <w:br/>
      </w:r>
      <w:r w:rsidRPr="00A27775">
        <w:rPr>
          <w:rFonts w:ascii="Times New Roman" w:hAnsi="Times New Roman" w:cs="Times New Roman"/>
          <w:sz w:val="28"/>
          <w:szCs w:val="28"/>
        </w:rPr>
        <w:t xml:space="preserve">в </w:t>
      </w:r>
      <w:r w:rsidR="006E2E52" w:rsidRPr="00A27775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A27775">
        <w:rPr>
          <w:rFonts w:ascii="Times New Roman" w:hAnsi="Times New Roman" w:cs="Times New Roman"/>
          <w:sz w:val="28"/>
          <w:szCs w:val="28"/>
        </w:rPr>
        <w:t xml:space="preserve"> реализуется комплекс мероприятий, направленных </w:t>
      </w:r>
      <w:r w:rsidR="006A07D1" w:rsidRPr="00A27775">
        <w:rPr>
          <w:rFonts w:ascii="Times New Roman" w:hAnsi="Times New Roman" w:cs="Times New Roman"/>
          <w:sz w:val="28"/>
          <w:szCs w:val="28"/>
        </w:rPr>
        <w:br/>
      </w:r>
      <w:r w:rsidRPr="00A27775">
        <w:rPr>
          <w:rFonts w:ascii="Times New Roman" w:hAnsi="Times New Roman" w:cs="Times New Roman"/>
          <w:sz w:val="28"/>
          <w:szCs w:val="28"/>
        </w:rPr>
        <w:t xml:space="preserve">на обеспечение доступности и улучшения качества оказания медицинской помощи </w:t>
      </w:r>
      <w:r w:rsidR="006A07D1" w:rsidRPr="00A27775">
        <w:rPr>
          <w:rFonts w:ascii="Times New Roman" w:hAnsi="Times New Roman" w:cs="Times New Roman"/>
          <w:sz w:val="28"/>
          <w:szCs w:val="28"/>
        </w:rPr>
        <w:br/>
      </w:r>
      <w:r w:rsidRPr="00A27775">
        <w:rPr>
          <w:rFonts w:ascii="Times New Roman" w:hAnsi="Times New Roman" w:cs="Times New Roman"/>
          <w:sz w:val="28"/>
          <w:szCs w:val="28"/>
        </w:rPr>
        <w:t>и снижение смертности от заболеваний, являющихся основной причиной смертности населения, включая болезни системы кровообращения, онкологические заболевания, туберкулез.</w:t>
      </w:r>
    </w:p>
    <w:p w:rsidR="008C19E9" w:rsidRPr="00A27775" w:rsidRDefault="008C19E9" w:rsidP="006A0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775">
        <w:rPr>
          <w:rFonts w:ascii="Times New Roman" w:hAnsi="Times New Roman" w:cs="Times New Roman"/>
          <w:sz w:val="28"/>
          <w:szCs w:val="28"/>
        </w:rPr>
        <w:t>В соответствии с Законом Московской области от 02.06.2014 № 56/2014-03</w:t>
      </w:r>
      <w:r w:rsidR="00BC4B80" w:rsidRPr="00A27775">
        <w:rPr>
          <w:rFonts w:ascii="Times New Roman" w:hAnsi="Times New Roman" w:cs="Times New Roman"/>
          <w:sz w:val="28"/>
          <w:szCs w:val="28"/>
        </w:rPr>
        <w:br/>
      </w:r>
      <w:r w:rsidRPr="00A27775">
        <w:rPr>
          <w:rFonts w:ascii="Times New Roman" w:hAnsi="Times New Roman" w:cs="Times New Roman"/>
          <w:sz w:val="28"/>
          <w:szCs w:val="28"/>
        </w:rPr>
        <w:t xml:space="preserve">«О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по организации оказания медицинской помощи на территории Московской области и о внесении изменений </w:t>
      </w:r>
      <w:r w:rsidR="00DC4A59" w:rsidRPr="00A27775">
        <w:rPr>
          <w:rFonts w:ascii="Times New Roman" w:hAnsi="Times New Roman" w:cs="Times New Roman"/>
          <w:sz w:val="28"/>
          <w:szCs w:val="28"/>
        </w:rPr>
        <w:br/>
      </w:r>
      <w:r w:rsidRPr="00A27775">
        <w:rPr>
          <w:rFonts w:ascii="Times New Roman" w:hAnsi="Times New Roman" w:cs="Times New Roman"/>
          <w:sz w:val="28"/>
          <w:szCs w:val="28"/>
        </w:rPr>
        <w:t xml:space="preserve">в Закон Московской области «О здравоохранении в Московской области» </w:t>
      </w:r>
      <w:r w:rsidR="00DC4A59" w:rsidRPr="00A27775">
        <w:rPr>
          <w:rFonts w:ascii="Times New Roman" w:hAnsi="Times New Roman" w:cs="Times New Roman"/>
          <w:sz w:val="28"/>
          <w:szCs w:val="28"/>
        </w:rPr>
        <w:br/>
      </w:r>
      <w:r w:rsidRPr="00A27775">
        <w:rPr>
          <w:rFonts w:ascii="Times New Roman" w:hAnsi="Times New Roman" w:cs="Times New Roman"/>
          <w:sz w:val="28"/>
          <w:szCs w:val="28"/>
        </w:rPr>
        <w:t xml:space="preserve">с 01.01.2015 муниципальные учреждения здравоохранения </w:t>
      </w:r>
      <w:r w:rsidR="006E2E52" w:rsidRPr="00A27775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A27775">
        <w:rPr>
          <w:rFonts w:ascii="Times New Roman" w:hAnsi="Times New Roman" w:cs="Times New Roman"/>
          <w:sz w:val="28"/>
          <w:szCs w:val="28"/>
        </w:rPr>
        <w:t xml:space="preserve"> </w:t>
      </w:r>
      <w:r w:rsidR="00614F4A" w:rsidRPr="00A27775">
        <w:rPr>
          <w:rFonts w:ascii="Times New Roman" w:hAnsi="Times New Roman" w:cs="Times New Roman"/>
          <w:sz w:val="28"/>
          <w:szCs w:val="28"/>
        </w:rPr>
        <w:t>являются</w:t>
      </w:r>
      <w:r w:rsidRPr="00A27775">
        <w:rPr>
          <w:rFonts w:ascii="Times New Roman" w:hAnsi="Times New Roman" w:cs="Times New Roman"/>
          <w:sz w:val="28"/>
          <w:szCs w:val="28"/>
        </w:rPr>
        <w:t xml:space="preserve"> государственными учреждениями здравоохранения Московской области.</w:t>
      </w:r>
    </w:p>
    <w:p w:rsidR="009777A1" w:rsidRPr="00A27775" w:rsidRDefault="008C19E9" w:rsidP="006A0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775">
        <w:rPr>
          <w:rFonts w:ascii="Times New Roman" w:hAnsi="Times New Roman" w:cs="Times New Roman"/>
          <w:sz w:val="28"/>
          <w:szCs w:val="28"/>
        </w:rPr>
        <w:t>Основны</w:t>
      </w:r>
      <w:r w:rsidR="00614F4A" w:rsidRPr="00A27775">
        <w:rPr>
          <w:rFonts w:ascii="Times New Roman" w:hAnsi="Times New Roman" w:cs="Times New Roman"/>
          <w:sz w:val="28"/>
          <w:szCs w:val="28"/>
        </w:rPr>
        <w:t>е</w:t>
      </w:r>
      <w:r w:rsidRPr="00A27775"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614F4A" w:rsidRPr="00A27775">
        <w:rPr>
          <w:rFonts w:ascii="Times New Roman" w:hAnsi="Times New Roman" w:cs="Times New Roman"/>
          <w:sz w:val="28"/>
          <w:szCs w:val="28"/>
        </w:rPr>
        <w:t>ы</w:t>
      </w:r>
      <w:r w:rsidRPr="00A27775">
        <w:rPr>
          <w:rFonts w:ascii="Times New Roman" w:hAnsi="Times New Roman" w:cs="Times New Roman"/>
          <w:sz w:val="28"/>
          <w:szCs w:val="28"/>
        </w:rPr>
        <w:t xml:space="preserve"> неудовлетворительной укомплектованности </w:t>
      </w:r>
      <w:r w:rsidR="00614F4A" w:rsidRPr="00A27775">
        <w:rPr>
          <w:rFonts w:ascii="Times New Roman" w:hAnsi="Times New Roman" w:cs="Times New Roman"/>
          <w:sz w:val="28"/>
          <w:szCs w:val="28"/>
        </w:rPr>
        <w:t xml:space="preserve">медицинскими кадрами </w:t>
      </w:r>
      <w:r w:rsidRPr="00A27775">
        <w:rPr>
          <w:rFonts w:ascii="Times New Roman" w:hAnsi="Times New Roman" w:cs="Times New Roman"/>
          <w:sz w:val="28"/>
          <w:szCs w:val="28"/>
        </w:rPr>
        <w:t xml:space="preserve">государственных учреждений здравоохранения Московской области: </w:t>
      </w:r>
    </w:p>
    <w:p w:rsidR="00614F4A" w:rsidRPr="00A27775" w:rsidRDefault="00D72316" w:rsidP="006A0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C19E9" w:rsidRPr="00A27775">
        <w:rPr>
          <w:rFonts w:ascii="Times New Roman" w:hAnsi="Times New Roman" w:cs="Times New Roman"/>
          <w:sz w:val="28"/>
          <w:szCs w:val="28"/>
        </w:rPr>
        <w:t xml:space="preserve">количество выделяемого служебного жилья не восполняет существующую потребность; </w:t>
      </w:r>
    </w:p>
    <w:p w:rsidR="00614F4A" w:rsidRPr="00A27775" w:rsidRDefault="009777A1" w:rsidP="006A0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775">
        <w:rPr>
          <w:rFonts w:ascii="Times New Roman" w:hAnsi="Times New Roman" w:cs="Times New Roman"/>
          <w:sz w:val="28"/>
          <w:szCs w:val="28"/>
        </w:rPr>
        <w:t>-</w:t>
      </w:r>
      <w:r w:rsidR="00D72316">
        <w:rPr>
          <w:rFonts w:ascii="Times New Roman" w:hAnsi="Times New Roman" w:cs="Times New Roman"/>
          <w:sz w:val="28"/>
          <w:szCs w:val="28"/>
        </w:rPr>
        <w:t> </w:t>
      </w:r>
      <w:r w:rsidR="008C19E9" w:rsidRPr="00A27775">
        <w:rPr>
          <w:rFonts w:ascii="Times New Roman" w:hAnsi="Times New Roman" w:cs="Times New Roman"/>
          <w:sz w:val="28"/>
          <w:szCs w:val="28"/>
        </w:rPr>
        <w:t xml:space="preserve">уровень заработной платы медицинских работников ниже уровня заработной платы в г. Москве. </w:t>
      </w:r>
    </w:p>
    <w:p w:rsidR="008C19E9" w:rsidRPr="00A27775" w:rsidRDefault="00614F4A" w:rsidP="006A0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775">
        <w:rPr>
          <w:rFonts w:ascii="Times New Roman" w:hAnsi="Times New Roman" w:cs="Times New Roman"/>
          <w:sz w:val="28"/>
          <w:szCs w:val="28"/>
        </w:rPr>
        <w:t>Указанные</w:t>
      </w:r>
      <w:r w:rsidR="008C19E9" w:rsidRPr="00A27775">
        <w:rPr>
          <w:rFonts w:ascii="Times New Roman" w:hAnsi="Times New Roman" w:cs="Times New Roman"/>
          <w:sz w:val="28"/>
          <w:szCs w:val="28"/>
        </w:rPr>
        <w:t xml:space="preserve"> причины препятствуют привлечению и закреплению медицинских кадров в государственных учреждениях здравоохранения Московской области.</w:t>
      </w:r>
    </w:p>
    <w:p w:rsidR="00CF0E6D" w:rsidRPr="00A27775" w:rsidRDefault="00CF0E6D" w:rsidP="006A0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775">
        <w:rPr>
          <w:rFonts w:ascii="Times New Roman" w:hAnsi="Times New Roman" w:cs="Times New Roman"/>
          <w:sz w:val="28"/>
          <w:szCs w:val="28"/>
        </w:rPr>
        <w:t xml:space="preserve">Перечень подпрограмм, входящих в </w:t>
      </w:r>
      <w:r w:rsidR="00654C94" w:rsidRPr="00A27775">
        <w:rPr>
          <w:rFonts w:ascii="Times New Roman" w:hAnsi="Times New Roman" w:cs="Times New Roman"/>
          <w:sz w:val="28"/>
          <w:szCs w:val="28"/>
        </w:rPr>
        <w:t>состав муниципальной программы Городского округа Пушкинский Московской области «Здравоохранение» на 202</w:t>
      </w:r>
      <w:r w:rsidR="00175920" w:rsidRPr="00A27775">
        <w:rPr>
          <w:rFonts w:ascii="Times New Roman" w:hAnsi="Times New Roman" w:cs="Times New Roman"/>
          <w:sz w:val="28"/>
          <w:szCs w:val="28"/>
        </w:rPr>
        <w:t>3</w:t>
      </w:r>
      <w:r w:rsidR="00654C94" w:rsidRPr="00A27775">
        <w:rPr>
          <w:rFonts w:ascii="Times New Roman" w:hAnsi="Times New Roman" w:cs="Times New Roman"/>
          <w:sz w:val="28"/>
          <w:szCs w:val="28"/>
        </w:rPr>
        <w:t>-202</w:t>
      </w:r>
      <w:r w:rsidR="00175920" w:rsidRPr="00A27775">
        <w:rPr>
          <w:rFonts w:ascii="Times New Roman" w:hAnsi="Times New Roman" w:cs="Times New Roman"/>
          <w:sz w:val="28"/>
          <w:szCs w:val="28"/>
        </w:rPr>
        <w:t>7</w:t>
      </w:r>
      <w:r w:rsidR="00654C94" w:rsidRPr="00A27775">
        <w:rPr>
          <w:rFonts w:ascii="Times New Roman" w:hAnsi="Times New Roman" w:cs="Times New Roman"/>
          <w:sz w:val="28"/>
          <w:szCs w:val="28"/>
        </w:rPr>
        <w:t xml:space="preserve"> годы (далее – Программа)</w:t>
      </w:r>
      <w:r w:rsidRPr="00A27775">
        <w:rPr>
          <w:rFonts w:ascii="Times New Roman" w:hAnsi="Times New Roman" w:cs="Times New Roman"/>
          <w:sz w:val="28"/>
          <w:szCs w:val="28"/>
        </w:rPr>
        <w:t>:</w:t>
      </w:r>
    </w:p>
    <w:p w:rsidR="00CF0E6D" w:rsidRPr="00A27775" w:rsidRDefault="006A07D1" w:rsidP="006A07D1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775">
        <w:rPr>
          <w:rFonts w:ascii="Times New Roman" w:hAnsi="Times New Roman" w:cs="Times New Roman"/>
          <w:sz w:val="28"/>
          <w:szCs w:val="28"/>
        </w:rPr>
        <w:t xml:space="preserve">1. </w:t>
      </w:r>
      <w:r w:rsidR="00CF0E6D" w:rsidRPr="00A27775">
        <w:rPr>
          <w:rFonts w:ascii="Times New Roman" w:hAnsi="Times New Roman" w:cs="Times New Roman"/>
          <w:sz w:val="28"/>
          <w:szCs w:val="28"/>
        </w:rPr>
        <w:t>Профилактика заболеваний и формирование здорового образа жизни. Развитие первичной медико-санитарной помощи.</w:t>
      </w:r>
    </w:p>
    <w:p w:rsidR="00CF0E6D" w:rsidRPr="00A27775" w:rsidRDefault="006A07D1" w:rsidP="006A07D1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775">
        <w:rPr>
          <w:rFonts w:ascii="Times New Roman" w:hAnsi="Times New Roman" w:cs="Times New Roman"/>
          <w:sz w:val="28"/>
          <w:szCs w:val="28"/>
        </w:rPr>
        <w:t xml:space="preserve">2. </w:t>
      </w:r>
      <w:r w:rsidR="00CF0E6D" w:rsidRPr="00A27775">
        <w:rPr>
          <w:rFonts w:ascii="Times New Roman" w:hAnsi="Times New Roman" w:cs="Times New Roman"/>
          <w:sz w:val="28"/>
          <w:szCs w:val="28"/>
        </w:rPr>
        <w:t>Финансовое обеспечение системы организации медицинской помощи.</w:t>
      </w:r>
    </w:p>
    <w:p w:rsidR="001906F0" w:rsidRDefault="001906F0" w:rsidP="006A07D1">
      <w:pPr>
        <w:autoSpaceDE w:val="0"/>
        <w:autoSpaceDN w:val="0"/>
        <w:adjustRightInd w:val="0"/>
        <w:ind w:firstLine="709"/>
        <w:outlineLvl w:val="1"/>
        <w:rPr>
          <w:b/>
          <w:szCs w:val="28"/>
        </w:rPr>
      </w:pPr>
    </w:p>
    <w:p w:rsidR="00782D90" w:rsidRDefault="00782D90" w:rsidP="006A07D1">
      <w:pPr>
        <w:autoSpaceDE w:val="0"/>
        <w:autoSpaceDN w:val="0"/>
        <w:adjustRightInd w:val="0"/>
        <w:ind w:firstLine="709"/>
        <w:outlineLvl w:val="1"/>
        <w:rPr>
          <w:b/>
          <w:szCs w:val="28"/>
        </w:rPr>
      </w:pPr>
    </w:p>
    <w:p w:rsidR="00782D90" w:rsidRDefault="00782D90" w:rsidP="006A07D1">
      <w:pPr>
        <w:autoSpaceDE w:val="0"/>
        <w:autoSpaceDN w:val="0"/>
        <w:adjustRightInd w:val="0"/>
        <w:ind w:firstLine="709"/>
        <w:outlineLvl w:val="1"/>
        <w:rPr>
          <w:b/>
          <w:szCs w:val="28"/>
        </w:rPr>
      </w:pPr>
    </w:p>
    <w:p w:rsidR="00782D90" w:rsidRDefault="00782D90" w:rsidP="006A07D1">
      <w:pPr>
        <w:autoSpaceDE w:val="0"/>
        <w:autoSpaceDN w:val="0"/>
        <w:adjustRightInd w:val="0"/>
        <w:ind w:firstLine="709"/>
        <w:outlineLvl w:val="1"/>
        <w:rPr>
          <w:b/>
          <w:szCs w:val="28"/>
        </w:rPr>
      </w:pPr>
    </w:p>
    <w:p w:rsidR="00782D90" w:rsidRDefault="00782D90" w:rsidP="006A07D1">
      <w:pPr>
        <w:autoSpaceDE w:val="0"/>
        <w:autoSpaceDN w:val="0"/>
        <w:adjustRightInd w:val="0"/>
        <w:ind w:firstLine="709"/>
        <w:outlineLvl w:val="1"/>
        <w:rPr>
          <w:b/>
          <w:szCs w:val="28"/>
        </w:rPr>
      </w:pPr>
    </w:p>
    <w:p w:rsidR="00782D90" w:rsidRDefault="00782D90" w:rsidP="006A07D1">
      <w:pPr>
        <w:autoSpaceDE w:val="0"/>
        <w:autoSpaceDN w:val="0"/>
        <w:adjustRightInd w:val="0"/>
        <w:ind w:firstLine="709"/>
        <w:outlineLvl w:val="1"/>
        <w:rPr>
          <w:b/>
          <w:szCs w:val="28"/>
        </w:rPr>
      </w:pPr>
    </w:p>
    <w:p w:rsidR="00782D90" w:rsidRPr="00A27775" w:rsidRDefault="00782D90" w:rsidP="006A07D1">
      <w:pPr>
        <w:autoSpaceDE w:val="0"/>
        <w:autoSpaceDN w:val="0"/>
        <w:adjustRightInd w:val="0"/>
        <w:ind w:firstLine="709"/>
        <w:outlineLvl w:val="1"/>
        <w:rPr>
          <w:b/>
          <w:szCs w:val="28"/>
        </w:rPr>
      </w:pPr>
    </w:p>
    <w:p w:rsidR="00BB0D11" w:rsidRPr="00BB0D11" w:rsidRDefault="00A53FFB" w:rsidP="00BB0D11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A27775">
        <w:rPr>
          <w:b/>
          <w:szCs w:val="28"/>
        </w:rPr>
        <w:lastRenderedPageBreak/>
        <w:t>3</w:t>
      </w:r>
      <w:r w:rsidR="00C756F7" w:rsidRPr="00A27775">
        <w:rPr>
          <w:b/>
          <w:szCs w:val="28"/>
        </w:rPr>
        <w:t>.</w:t>
      </w:r>
      <w:r w:rsidR="001906F0" w:rsidRPr="00A27775">
        <w:rPr>
          <w:b/>
          <w:szCs w:val="28"/>
        </w:rPr>
        <w:t xml:space="preserve"> </w:t>
      </w:r>
      <w:r w:rsidR="002F1FD2" w:rsidRPr="00A27775">
        <w:rPr>
          <w:b/>
          <w:szCs w:val="28"/>
        </w:rPr>
        <w:t xml:space="preserve">Инерционный прогноз развития сферы реализации муниципальной </w:t>
      </w:r>
      <w:r w:rsidR="00BB0D11">
        <w:rPr>
          <w:b/>
          <w:szCs w:val="28"/>
        </w:rPr>
        <w:t>п</w:t>
      </w:r>
      <w:r w:rsidR="001906F0" w:rsidRPr="00A27775">
        <w:rPr>
          <w:b/>
          <w:szCs w:val="28"/>
        </w:rPr>
        <w:t xml:space="preserve">рограммы </w:t>
      </w:r>
      <w:r w:rsidR="00BB0D11" w:rsidRPr="00BB0D11">
        <w:rPr>
          <w:b/>
          <w:szCs w:val="28"/>
        </w:rPr>
        <w:t xml:space="preserve">Городского округа Пушкинский Московской области </w:t>
      </w:r>
    </w:p>
    <w:p w:rsidR="00BC4B80" w:rsidRPr="00A27775" w:rsidRDefault="00BB0D11" w:rsidP="00BB0D11">
      <w:pPr>
        <w:autoSpaceDE w:val="0"/>
        <w:autoSpaceDN w:val="0"/>
        <w:adjustRightInd w:val="0"/>
        <w:jc w:val="center"/>
        <w:outlineLvl w:val="1"/>
        <w:rPr>
          <w:rFonts w:eastAsia="Times New Roman"/>
          <w:szCs w:val="28"/>
          <w:lang w:eastAsia="ru-RU"/>
        </w:rPr>
      </w:pPr>
      <w:r w:rsidRPr="00BB0D11">
        <w:rPr>
          <w:b/>
          <w:szCs w:val="28"/>
        </w:rPr>
        <w:t>«Здравоохранение» на 2023-2027 годы</w:t>
      </w:r>
      <w:r w:rsidR="00BC4B80" w:rsidRPr="00A27775">
        <w:rPr>
          <w:b/>
          <w:szCs w:val="28"/>
        </w:rPr>
        <w:br/>
      </w:r>
    </w:p>
    <w:p w:rsidR="001906F0" w:rsidRPr="00A27775" w:rsidRDefault="001866B5" w:rsidP="00D03375">
      <w:pPr>
        <w:tabs>
          <w:tab w:val="left" w:pos="1418"/>
        </w:tabs>
        <w:ind w:firstLine="709"/>
        <w:jc w:val="both"/>
        <w:rPr>
          <w:rFonts w:eastAsia="Times New Roman"/>
          <w:szCs w:val="28"/>
          <w:lang w:eastAsia="ru-RU"/>
        </w:rPr>
      </w:pPr>
      <w:r w:rsidRPr="00A27775">
        <w:rPr>
          <w:rFonts w:eastAsia="Times New Roman"/>
          <w:szCs w:val="28"/>
          <w:lang w:eastAsia="ru-RU"/>
        </w:rPr>
        <w:t>В</w:t>
      </w:r>
      <w:r w:rsidR="001906F0" w:rsidRPr="00A27775">
        <w:rPr>
          <w:rFonts w:eastAsia="Times New Roman"/>
          <w:szCs w:val="28"/>
          <w:lang w:eastAsia="ru-RU"/>
        </w:rPr>
        <w:t xml:space="preserve">ажнейшими направлениями социально-экономического развития </w:t>
      </w:r>
      <w:r w:rsidR="005D04CA" w:rsidRPr="00A27775">
        <w:rPr>
          <w:szCs w:val="28"/>
        </w:rPr>
        <w:t>Городского</w:t>
      </w:r>
      <w:r w:rsidR="003A2D4F" w:rsidRPr="00A27775">
        <w:rPr>
          <w:szCs w:val="28"/>
        </w:rPr>
        <w:t xml:space="preserve"> округа Пушкинский</w:t>
      </w:r>
      <w:r w:rsidR="001906F0" w:rsidRPr="00A27775">
        <w:rPr>
          <w:rFonts w:eastAsia="Times New Roman"/>
          <w:szCs w:val="28"/>
          <w:lang w:eastAsia="ru-RU"/>
        </w:rPr>
        <w:t xml:space="preserve"> являются:</w:t>
      </w:r>
    </w:p>
    <w:p w:rsidR="001906F0" w:rsidRPr="00A27775" w:rsidRDefault="00E10BF5" w:rsidP="00D03375">
      <w:pPr>
        <w:spacing w:after="200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</w:t>
      </w:r>
      <w:r>
        <w:rPr>
          <w:szCs w:val="28"/>
        </w:rPr>
        <w:t> </w:t>
      </w:r>
      <w:r w:rsidR="00D03375" w:rsidRPr="00A27775">
        <w:rPr>
          <w:rFonts w:eastAsia="Times New Roman"/>
          <w:szCs w:val="28"/>
          <w:lang w:eastAsia="ru-RU"/>
        </w:rPr>
        <w:t>с</w:t>
      </w:r>
      <w:r w:rsidR="001906F0" w:rsidRPr="00A27775">
        <w:rPr>
          <w:rFonts w:eastAsia="Times New Roman"/>
          <w:szCs w:val="28"/>
          <w:lang w:eastAsia="ru-RU"/>
        </w:rPr>
        <w:t xml:space="preserve">оциальная поддержка медицинских работников для привлечения </w:t>
      </w:r>
      <w:r w:rsidR="00DC4A59" w:rsidRPr="00A27775">
        <w:rPr>
          <w:rFonts w:eastAsia="Times New Roman"/>
          <w:szCs w:val="28"/>
          <w:lang w:eastAsia="ru-RU"/>
        </w:rPr>
        <w:br/>
      </w:r>
      <w:r w:rsidR="001906F0" w:rsidRPr="00A27775">
        <w:rPr>
          <w:rFonts w:eastAsia="Times New Roman"/>
          <w:szCs w:val="28"/>
          <w:lang w:eastAsia="ru-RU"/>
        </w:rPr>
        <w:t xml:space="preserve">в государственные бюджетные учреждения здравоохранения Московской области, расположенные на территории </w:t>
      </w:r>
      <w:r w:rsidR="005D04CA" w:rsidRPr="00A27775">
        <w:rPr>
          <w:szCs w:val="28"/>
        </w:rPr>
        <w:t>Городского</w:t>
      </w:r>
      <w:r w:rsidR="003A2D4F" w:rsidRPr="00A27775">
        <w:rPr>
          <w:szCs w:val="28"/>
        </w:rPr>
        <w:t xml:space="preserve"> округа Пушкинский</w:t>
      </w:r>
      <w:r w:rsidR="001906F0" w:rsidRPr="00A27775">
        <w:rPr>
          <w:rFonts w:eastAsia="Times New Roman"/>
          <w:szCs w:val="28"/>
          <w:lang w:eastAsia="ru-RU"/>
        </w:rPr>
        <w:t xml:space="preserve">, врачебных </w:t>
      </w:r>
      <w:r w:rsidR="00DC4A59" w:rsidRPr="00A27775">
        <w:rPr>
          <w:rFonts w:eastAsia="Times New Roman"/>
          <w:szCs w:val="28"/>
          <w:lang w:eastAsia="ru-RU"/>
        </w:rPr>
        <w:br/>
      </w:r>
      <w:r w:rsidR="00B7111D">
        <w:rPr>
          <w:rFonts w:eastAsia="Times New Roman"/>
          <w:szCs w:val="28"/>
          <w:lang w:eastAsia="ru-RU"/>
        </w:rPr>
        <w:t>и сестринских кадров.</w:t>
      </w:r>
    </w:p>
    <w:p w:rsidR="001906F0" w:rsidRPr="00A27775" w:rsidRDefault="001906F0" w:rsidP="00D03375">
      <w:pPr>
        <w:ind w:firstLine="709"/>
        <w:jc w:val="both"/>
        <w:rPr>
          <w:szCs w:val="28"/>
        </w:rPr>
      </w:pPr>
      <w:r w:rsidRPr="00A27775">
        <w:rPr>
          <w:szCs w:val="28"/>
        </w:rPr>
        <w:t>Прогнозируемыми итогами реализации Программы должны стать:</w:t>
      </w:r>
    </w:p>
    <w:p w:rsidR="001906F0" w:rsidRPr="00A27775" w:rsidRDefault="00E10BF5" w:rsidP="00D03375">
      <w:pPr>
        <w:spacing w:after="200"/>
        <w:ind w:firstLine="709"/>
        <w:contextualSpacing/>
        <w:jc w:val="both"/>
        <w:rPr>
          <w:szCs w:val="28"/>
        </w:rPr>
      </w:pPr>
      <w:r>
        <w:rPr>
          <w:szCs w:val="28"/>
        </w:rPr>
        <w:t>- </w:t>
      </w:r>
      <w:r w:rsidR="001906F0" w:rsidRPr="00A27775">
        <w:rPr>
          <w:szCs w:val="28"/>
        </w:rPr>
        <w:t xml:space="preserve">увеличение притока </w:t>
      </w:r>
      <w:r w:rsidR="00C53DB9" w:rsidRPr="00A27775">
        <w:rPr>
          <w:szCs w:val="28"/>
        </w:rPr>
        <w:t xml:space="preserve">врачей </w:t>
      </w:r>
      <w:r w:rsidR="001906F0" w:rsidRPr="00A27775">
        <w:rPr>
          <w:szCs w:val="28"/>
        </w:rPr>
        <w:t xml:space="preserve">в государственные бюджетные учреждения здравоохранения </w:t>
      </w:r>
      <w:r w:rsidR="00C53DB9" w:rsidRPr="00A27775">
        <w:rPr>
          <w:rFonts w:eastAsia="Times New Roman"/>
          <w:szCs w:val="28"/>
          <w:lang w:eastAsia="ru-RU"/>
        </w:rPr>
        <w:t xml:space="preserve">Московской области, расположенных на территории </w:t>
      </w:r>
      <w:r w:rsidR="005D04CA" w:rsidRPr="00A27775">
        <w:rPr>
          <w:szCs w:val="28"/>
        </w:rPr>
        <w:t>Городского</w:t>
      </w:r>
      <w:r w:rsidR="003A2D4F" w:rsidRPr="00A27775">
        <w:rPr>
          <w:szCs w:val="28"/>
        </w:rPr>
        <w:t xml:space="preserve"> округа Пушкинский</w:t>
      </w:r>
      <w:r w:rsidR="001906F0" w:rsidRPr="00A27775">
        <w:rPr>
          <w:szCs w:val="28"/>
        </w:rPr>
        <w:t>;</w:t>
      </w:r>
    </w:p>
    <w:p w:rsidR="001906F0" w:rsidRPr="00A27775" w:rsidRDefault="00E10BF5" w:rsidP="00D03375">
      <w:pPr>
        <w:spacing w:after="200"/>
        <w:ind w:firstLine="709"/>
        <w:contextualSpacing/>
        <w:jc w:val="both"/>
        <w:rPr>
          <w:szCs w:val="28"/>
        </w:rPr>
      </w:pPr>
      <w:r>
        <w:rPr>
          <w:szCs w:val="28"/>
        </w:rPr>
        <w:t>- </w:t>
      </w:r>
      <w:r w:rsidR="001906F0" w:rsidRPr="00A27775">
        <w:rPr>
          <w:szCs w:val="28"/>
        </w:rPr>
        <w:t xml:space="preserve">увеличение укомплектованности и сохранение медицинских кадров </w:t>
      </w:r>
      <w:r w:rsidR="004A790E" w:rsidRPr="00A27775">
        <w:rPr>
          <w:szCs w:val="28"/>
        </w:rPr>
        <w:br/>
      </w:r>
      <w:r w:rsidR="001906F0" w:rsidRPr="00A27775">
        <w:rPr>
          <w:szCs w:val="28"/>
        </w:rPr>
        <w:t>в государственных бюджетных учреждениях здравоохранения</w:t>
      </w:r>
      <w:r w:rsidR="00374B08" w:rsidRPr="00A27775">
        <w:rPr>
          <w:rFonts w:eastAsia="Times New Roman"/>
          <w:szCs w:val="28"/>
          <w:lang w:eastAsia="ru-RU"/>
        </w:rPr>
        <w:t xml:space="preserve"> Московской области, расположенных на территории </w:t>
      </w:r>
      <w:r w:rsidR="005D04CA" w:rsidRPr="00A27775">
        <w:rPr>
          <w:szCs w:val="28"/>
        </w:rPr>
        <w:t>Городского</w:t>
      </w:r>
      <w:r w:rsidR="003A2D4F" w:rsidRPr="00A27775">
        <w:rPr>
          <w:szCs w:val="28"/>
        </w:rPr>
        <w:t xml:space="preserve"> округа Пушкинский </w:t>
      </w:r>
      <w:r w:rsidR="001906F0" w:rsidRPr="00A27775">
        <w:rPr>
          <w:szCs w:val="28"/>
        </w:rPr>
        <w:t>;</w:t>
      </w:r>
    </w:p>
    <w:p w:rsidR="001906F0" w:rsidRDefault="00E10BF5" w:rsidP="00D03375">
      <w:pPr>
        <w:spacing w:after="200"/>
        <w:ind w:firstLine="709"/>
        <w:contextualSpacing/>
        <w:jc w:val="both"/>
        <w:rPr>
          <w:szCs w:val="28"/>
        </w:rPr>
      </w:pPr>
      <w:r>
        <w:rPr>
          <w:szCs w:val="28"/>
        </w:rPr>
        <w:t>- </w:t>
      </w:r>
      <w:r w:rsidR="001906F0" w:rsidRPr="00A27775">
        <w:rPr>
          <w:szCs w:val="28"/>
        </w:rPr>
        <w:t>обеспечение раннего выявления неинфекционных заболеваний в результате проведения диспансеризации взрослого населения.</w:t>
      </w:r>
    </w:p>
    <w:p w:rsidR="0017369A" w:rsidRDefault="0017369A" w:rsidP="0017369A">
      <w:pPr>
        <w:ind w:firstLine="709"/>
        <w:jc w:val="both"/>
        <w:rPr>
          <w:szCs w:val="28"/>
        </w:rPr>
      </w:pPr>
      <w:r w:rsidRPr="00D86697">
        <w:rPr>
          <w:szCs w:val="28"/>
        </w:rPr>
        <w:t xml:space="preserve">Достигнутые значения показателей </w:t>
      </w:r>
      <w:r>
        <w:rPr>
          <w:szCs w:val="28"/>
        </w:rPr>
        <w:t>«</w:t>
      </w:r>
      <w:r w:rsidRPr="00421CB1">
        <w:rPr>
          <w:szCs w:val="28"/>
        </w:rPr>
        <w:t>Диспансеризация взрослого населения Московской области (Доля взрослого населения, прошедшего диспансеризацию, от общего числа взрослого населения)</w:t>
      </w:r>
      <w:r>
        <w:rPr>
          <w:szCs w:val="28"/>
        </w:rPr>
        <w:t>»</w:t>
      </w:r>
      <w:r w:rsidRPr="00421CB1">
        <w:rPr>
          <w:szCs w:val="28"/>
        </w:rPr>
        <w:t xml:space="preserve">, </w:t>
      </w:r>
      <w:r>
        <w:rPr>
          <w:szCs w:val="28"/>
        </w:rPr>
        <w:t>«</w:t>
      </w:r>
      <w:r w:rsidRPr="00421CB1">
        <w:rPr>
          <w:szCs w:val="28"/>
        </w:rPr>
        <w:t>Количество застрахованного населения трудоспособного возраста на территории Московской области</w:t>
      </w:r>
      <w:r>
        <w:rPr>
          <w:szCs w:val="28"/>
        </w:rPr>
        <w:t>»</w:t>
      </w:r>
      <w:r w:rsidRPr="00421CB1">
        <w:rPr>
          <w:szCs w:val="28"/>
        </w:rPr>
        <w:t xml:space="preserve">, </w:t>
      </w:r>
      <w:r>
        <w:rPr>
          <w:szCs w:val="28"/>
        </w:rPr>
        <w:t>«</w:t>
      </w:r>
      <w:r w:rsidRPr="00421CB1">
        <w:rPr>
          <w:szCs w:val="28"/>
        </w:rPr>
        <w:t>Удовлетворение потребности отдельных категорий граждан в необходимых лекарственных препаратах для медицинского применения, медицинских изделиях, специализированных продуктах лечебного питания в амбулаторных условиях</w:t>
      </w:r>
      <w:r>
        <w:rPr>
          <w:szCs w:val="28"/>
        </w:rPr>
        <w:t xml:space="preserve">» </w:t>
      </w:r>
      <w:r w:rsidRPr="00D86697">
        <w:rPr>
          <w:szCs w:val="28"/>
        </w:rPr>
        <w:t>за 202</w:t>
      </w:r>
      <w:r>
        <w:rPr>
          <w:szCs w:val="28"/>
        </w:rPr>
        <w:t>2</w:t>
      </w:r>
      <w:r w:rsidRPr="00D86697">
        <w:rPr>
          <w:szCs w:val="28"/>
        </w:rPr>
        <w:t xml:space="preserve"> год</w:t>
      </w:r>
      <w:r>
        <w:rPr>
          <w:szCs w:val="28"/>
        </w:rPr>
        <w:t xml:space="preserve"> соответствуют прогнозируемым</w:t>
      </w:r>
      <w:r w:rsidRPr="00D86697">
        <w:rPr>
          <w:szCs w:val="28"/>
        </w:rPr>
        <w:t>.</w:t>
      </w:r>
    </w:p>
    <w:p w:rsidR="0017369A" w:rsidRDefault="0017369A" w:rsidP="0017369A">
      <w:pPr>
        <w:ind w:firstLine="709"/>
        <w:jc w:val="both"/>
        <w:rPr>
          <w:szCs w:val="28"/>
        </w:rPr>
      </w:pPr>
      <w:r>
        <w:rPr>
          <w:szCs w:val="28"/>
        </w:rPr>
        <w:t>В 2022</w:t>
      </w:r>
      <w:r w:rsidRPr="000E2517">
        <w:rPr>
          <w:szCs w:val="28"/>
        </w:rPr>
        <w:t xml:space="preserve"> год</w:t>
      </w:r>
      <w:r>
        <w:rPr>
          <w:szCs w:val="28"/>
        </w:rPr>
        <w:t>у</w:t>
      </w:r>
      <w:r w:rsidRPr="000E2517">
        <w:rPr>
          <w:szCs w:val="28"/>
        </w:rPr>
        <w:t xml:space="preserve"> </w:t>
      </w:r>
      <w:r>
        <w:rPr>
          <w:szCs w:val="28"/>
        </w:rPr>
        <w:t>обеспечено жильем 47 работников здравоохранения. Показатель «</w:t>
      </w:r>
      <w:r w:rsidRPr="00175468">
        <w:rPr>
          <w:szCs w:val="28"/>
        </w:rPr>
        <w:t>Жилье – медикам, нуждающихся в обеспечении жильем</w:t>
      </w:r>
      <w:r>
        <w:rPr>
          <w:szCs w:val="28"/>
        </w:rPr>
        <w:t>» исполнен в полном объёме.</w:t>
      </w:r>
    </w:p>
    <w:p w:rsidR="00EF2099" w:rsidRPr="00A27775" w:rsidRDefault="00EF2099" w:rsidP="00EF2099">
      <w:pPr>
        <w:ind w:firstLine="567"/>
        <w:jc w:val="center"/>
        <w:rPr>
          <w:b/>
          <w:szCs w:val="28"/>
        </w:rPr>
      </w:pPr>
    </w:p>
    <w:p w:rsidR="00CC0B2C" w:rsidRPr="00A27775" w:rsidRDefault="00CC0B2C" w:rsidP="00663878">
      <w:pPr>
        <w:spacing w:after="200" w:line="276" w:lineRule="auto"/>
        <w:jc w:val="both"/>
        <w:rPr>
          <w:szCs w:val="28"/>
        </w:rPr>
        <w:sectPr w:rsidR="00CC0B2C" w:rsidRPr="00A27775" w:rsidSect="00211B7D"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527E31" w:rsidRPr="00A27775" w:rsidRDefault="00B10814" w:rsidP="000B4D17">
      <w:pPr>
        <w:contextualSpacing/>
        <w:jc w:val="center"/>
        <w:rPr>
          <w:b/>
          <w:szCs w:val="28"/>
        </w:rPr>
      </w:pPr>
      <w:r w:rsidRPr="00A27775">
        <w:rPr>
          <w:b/>
          <w:sz w:val="24"/>
          <w:szCs w:val="24"/>
        </w:rPr>
        <w:lastRenderedPageBreak/>
        <w:t>4</w:t>
      </w:r>
      <w:r w:rsidR="00EF6EC4" w:rsidRPr="00A27775">
        <w:rPr>
          <w:b/>
          <w:sz w:val="24"/>
          <w:szCs w:val="24"/>
        </w:rPr>
        <w:t xml:space="preserve">. </w:t>
      </w:r>
      <w:bookmarkStart w:id="0" w:name="P667"/>
      <w:bookmarkEnd w:id="0"/>
      <w:r w:rsidR="00527E31" w:rsidRPr="00A27775">
        <w:rPr>
          <w:b/>
          <w:szCs w:val="28"/>
        </w:rPr>
        <w:t xml:space="preserve">Целевые показатели </w:t>
      </w:r>
    </w:p>
    <w:p w:rsidR="00527E31" w:rsidRPr="00A27775" w:rsidRDefault="00527E31" w:rsidP="00527E3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775">
        <w:rPr>
          <w:rFonts w:ascii="Times New Roman" w:hAnsi="Times New Roman" w:cs="Times New Roman"/>
          <w:b/>
          <w:sz w:val="28"/>
          <w:szCs w:val="28"/>
        </w:rPr>
        <w:t>муниципальной программы Городского округа Пушкинский Московской области</w:t>
      </w:r>
    </w:p>
    <w:p w:rsidR="00527E31" w:rsidRPr="00A27775" w:rsidRDefault="00527E31" w:rsidP="00527E3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775">
        <w:rPr>
          <w:rFonts w:ascii="Times New Roman" w:hAnsi="Times New Roman" w:cs="Times New Roman"/>
          <w:b/>
          <w:sz w:val="28"/>
          <w:szCs w:val="28"/>
        </w:rPr>
        <w:t xml:space="preserve">«Здравоохранение» на 2023-2027 годы </w:t>
      </w:r>
    </w:p>
    <w:p w:rsidR="00175920" w:rsidRPr="00A27775" w:rsidRDefault="00175920" w:rsidP="00527E3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87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44"/>
        <w:gridCol w:w="1842"/>
        <w:gridCol w:w="1418"/>
        <w:gridCol w:w="1559"/>
        <w:gridCol w:w="1134"/>
        <w:gridCol w:w="1276"/>
        <w:gridCol w:w="992"/>
        <w:gridCol w:w="1134"/>
        <w:gridCol w:w="992"/>
        <w:gridCol w:w="1560"/>
        <w:gridCol w:w="1559"/>
      </w:tblGrid>
      <w:tr w:rsidR="00175920" w:rsidRPr="00A27775" w:rsidTr="00D72316">
        <w:trPr>
          <w:trHeight w:val="555"/>
        </w:trPr>
        <w:tc>
          <w:tcPr>
            <w:tcW w:w="567" w:type="dxa"/>
            <w:vMerge w:val="restart"/>
          </w:tcPr>
          <w:p w:rsidR="00175920" w:rsidRPr="00A27775" w:rsidRDefault="00175920" w:rsidP="001727C1">
            <w:pPr>
              <w:contextualSpacing/>
              <w:jc w:val="center"/>
              <w:rPr>
                <w:sz w:val="26"/>
                <w:szCs w:val="26"/>
              </w:rPr>
            </w:pPr>
            <w:r w:rsidRPr="00A27775">
              <w:rPr>
                <w:sz w:val="26"/>
                <w:szCs w:val="26"/>
              </w:rPr>
              <w:t>№ п/п</w:t>
            </w:r>
          </w:p>
        </w:tc>
        <w:tc>
          <w:tcPr>
            <w:tcW w:w="1844" w:type="dxa"/>
            <w:vMerge w:val="restart"/>
          </w:tcPr>
          <w:p w:rsidR="00175920" w:rsidRPr="00A27775" w:rsidRDefault="00175920" w:rsidP="001727C1">
            <w:pPr>
              <w:contextualSpacing/>
              <w:jc w:val="center"/>
              <w:rPr>
                <w:sz w:val="26"/>
                <w:szCs w:val="26"/>
              </w:rPr>
            </w:pPr>
            <w:r w:rsidRPr="00A27775">
              <w:rPr>
                <w:sz w:val="26"/>
                <w:szCs w:val="26"/>
              </w:rPr>
              <w:t xml:space="preserve">Наименование целевых показателей </w:t>
            </w:r>
          </w:p>
        </w:tc>
        <w:tc>
          <w:tcPr>
            <w:tcW w:w="1842" w:type="dxa"/>
            <w:vMerge w:val="restart"/>
          </w:tcPr>
          <w:p w:rsidR="00175920" w:rsidRPr="00A27775" w:rsidRDefault="00175920" w:rsidP="001727C1">
            <w:pPr>
              <w:contextualSpacing/>
              <w:jc w:val="center"/>
              <w:rPr>
                <w:sz w:val="26"/>
                <w:szCs w:val="26"/>
              </w:rPr>
            </w:pPr>
            <w:r w:rsidRPr="00A27775">
              <w:rPr>
                <w:sz w:val="26"/>
                <w:szCs w:val="26"/>
              </w:rPr>
              <w:t>Тип показателя</w:t>
            </w:r>
          </w:p>
        </w:tc>
        <w:tc>
          <w:tcPr>
            <w:tcW w:w="1418" w:type="dxa"/>
            <w:vMerge w:val="restart"/>
          </w:tcPr>
          <w:p w:rsidR="00175920" w:rsidRPr="00A27775" w:rsidRDefault="00175920" w:rsidP="001727C1">
            <w:pPr>
              <w:contextualSpacing/>
              <w:jc w:val="center"/>
              <w:rPr>
                <w:sz w:val="26"/>
                <w:szCs w:val="26"/>
              </w:rPr>
            </w:pPr>
            <w:r w:rsidRPr="00A27775">
              <w:rPr>
                <w:sz w:val="26"/>
                <w:szCs w:val="26"/>
              </w:rPr>
              <w:t>Единица измерения</w:t>
            </w:r>
          </w:p>
          <w:p w:rsidR="00D66FE0" w:rsidRPr="00A27775" w:rsidRDefault="00D66FE0" w:rsidP="001727C1">
            <w:pPr>
              <w:contextualSpacing/>
              <w:jc w:val="center"/>
              <w:rPr>
                <w:sz w:val="26"/>
                <w:szCs w:val="26"/>
              </w:rPr>
            </w:pPr>
            <w:r w:rsidRPr="00A27775">
              <w:rPr>
                <w:sz w:val="26"/>
                <w:szCs w:val="26"/>
              </w:rPr>
              <w:t>(по ОКЕИ)</w:t>
            </w:r>
          </w:p>
        </w:tc>
        <w:tc>
          <w:tcPr>
            <w:tcW w:w="1559" w:type="dxa"/>
            <w:vMerge w:val="restart"/>
          </w:tcPr>
          <w:p w:rsidR="00967E94" w:rsidRPr="00A27775" w:rsidRDefault="00175920" w:rsidP="00967E94">
            <w:pPr>
              <w:contextualSpacing/>
              <w:jc w:val="center"/>
              <w:rPr>
                <w:sz w:val="26"/>
                <w:szCs w:val="26"/>
              </w:rPr>
            </w:pPr>
            <w:r w:rsidRPr="00A27775">
              <w:rPr>
                <w:sz w:val="26"/>
                <w:szCs w:val="26"/>
              </w:rPr>
              <w:t xml:space="preserve">Базовое значение </w:t>
            </w:r>
          </w:p>
          <w:p w:rsidR="00175920" w:rsidRPr="00A27775" w:rsidRDefault="00175920" w:rsidP="001727C1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gridSpan w:val="5"/>
          </w:tcPr>
          <w:p w:rsidR="00175920" w:rsidRPr="00A27775" w:rsidRDefault="00175920" w:rsidP="001727C1">
            <w:pPr>
              <w:contextualSpacing/>
              <w:jc w:val="center"/>
              <w:rPr>
                <w:sz w:val="26"/>
                <w:szCs w:val="26"/>
              </w:rPr>
            </w:pPr>
            <w:r w:rsidRPr="00A27775">
              <w:rPr>
                <w:sz w:val="26"/>
                <w:szCs w:val="26"/>
              </w:rPr>
              <w:t>Планируемое значение по годам реализации программы</w:t>
            </w:r>
          </w:p>
        </w:tc>
        <w:tc>
          <w:tcPr>
            <w:tcW w:w="1560" w:type="dxa"/>
            <w:vMerge w:val="restart"/>
          </w:tcPr>
          <w:p w:rsidR="00175920" w:rsidRPr="00A27775" w:rsidRDefault="00175920" w:rsidP="001727C1">
            <w:pPr>
              <w:contextualSpacing/>
              <w:jc w:val="center"/>
              <w:rPr>
                <w:sz w:val="26"/>
                <w:szCs w:val="26"/>
              </w:rPr>
            </w:pPr>
            <w:r w:rsidRPr="00A27775">
              <w:rPr>
                <w:sz w:val="26"/>
                <w:szCs w:val="26"/>
              </w:rPr>
              <w:t xml:space="preserve">Ответственный орган </w:t>
            </w:r>
            <w:r w:rsidR="008169C8">
              <w:rPr>
                <w:sz w:val="26"/>
                <w:szCs w:val="26"/>
              </w:rPr>
              <w:t xml:space="preserve">/Муниципальные </w:t>
            </w:r>
            <w:proofErr w:type="spellStart"/>
            <w:r w:rsidR="008169C8">
              <w:rPr>
                <w:sz w:val="26"/>
                <w:szCs w:val="26"/>
              </w:rPr>
              <w:t>учрежденияАдминистрации</w:t>
            </w:r>
            <w:proofErr w:type="spellEnd"/>
            <w:r w:rsidR="008169C8">
              <w:rPr>
                <w:sz w:val="26"/>
                <w:szCs w:val="26"/>
              </w:rPr>
              <w:t xml:space="preserve"> Городского округа Пушкинский</w:t>
            </w:r>
          </w:p>
          <w:p w:rsidR="00175920" w:rsidRPr="00A27775" w:rsidRDefault="00175920" w:rsidP="001727C1">
            <w:pPr>
              <w:contextualSpacing/>
              <w:jc w:val="center"/>
              <w:rPr>
                <w:sz w:val="26"/>
                <w:szCs w:val="26"/>
              </w:rPr>
            </w:pPr>
            <w:r w:rsidRPr="00A27775">
              <w:rPr>
                <w:sz w:val="26"/>
                <w:szCs w:val="26"/>
              </w:rPr>
              <w:t>за достижение показателя</w:t>
            </w:r>
          </w:p>
        </w:tc>
        <w:tc>
          <w:tcPr>
            <w:tcW w:w="1559" w:type="dxa"/>
            <w:vMerge w:val="restart"/>
          </w:tcPr>
          <w:p w:rsidR="00175920" w:rsidRPr="00A27775" w:rsidRDefault="00146DA7" w:rsidP="00D72316">
            <w:pPr>
              <w:ind w:left="-113" w:right="-113"/>
              <w:contextualSpacing/>
              <w:jc w:val="center"/>
              <w:rPr>
                <w:sz w:val="26"/>
                <w:szCs w:val="26"/>
              </w:rPr>
            </w:pPr>
            <w:r w:rsidRPr="00146DA7">
              <w:rPr>
                <w:sz w:val="26"/>
                <w:szCs w:val="26"/>
              </w:rPr>
              <w:t>Номер подпрограммы, мероприятий, оказывающих влияние на достижение показателя</w:t>
            </w:r>
            <w:r w:rsidR="00163CE5">
              <w:rPr>
                <w:sz w:val="26"/>
                <w:szCs w:val="26"/>
              </w:rPr>
              <w:t xml:space="preserve"> (</w:t>
            </w:r>
            <w:r w:rsidR="00163CE5">
              <w:rPr>
                <w:sz w:val="26"/>
                <w:szCs w:val="26"/>
                <w:lang w:val="en-US"/>
              </w:rPr>
              <w:t>Y</w:t>
            </w:r>
            <w:r w:rsidR="00163CE5" w:rsidRPr="00163CE5">
              <w:rPr>
                <w:sz w:val="26"/>
                <w:szCs w:val="26"/>
              </w:rPr>
              <w:t>.</w:t>
            </w:r>
            <w:r w:rsidR="00163CE5">
              <w:rPr>
                <w:sz w:val="26"/>
                <w:szCs w:val="26"/>
                <w:lang w:val="en-US"/>
              </w:rPr>
              <w:t>XX</w:t>
            </w:r>
            <w:r w:rsidR="00163CE5" w:rsidRPr="00163CE5">
              <w:rPr>
                <w:sz w:val="26"/>
                <w:szCs w:val="26"/>
              </w:rPr>
              <w:t>.</w:t>
            </w:r>
            <w:r w:rsidR="00163CE5">
              <w:rPr>
                <w:sz w:val="26"/>
                <w:szCs w:val="26"/>
                <w:lang w:val="en-US"/>
              </w:rPr>
              <w:t>ZZ</w:t>
            </w:r>
            <w:r w:rsidR="00163CE5">
              <w:rPr>
                <w:sz w:val="26"/>
                <w:szCs w:val="26"/>
              </w:rPr>
              <w:t>)</w:t>
            </w:r>
          </w:p>
        </w:tc>
      </w:tr>
      <w:tr w:rsidR="00175920" w:rsidRPr="00A27775" w:rsidTr="00D72316">
        <w:trPr>
          <w:trHeight w:val="555"/>
        </w:trPr>
        <w:tc>
          <w:tcPr>
            <w:tcW w:w="567" w:type="dxa"/>
            <w:vMerge/>
          </w:tcPr>
          <w:p w:rsidR="00175920" w:rsidRPr="00A27775" w:rsidRDefault="00175920" w:rsidP="001727C1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844" w:type="dxa"/>
            <w:vMerge/>
          </w:tcPr>
          <w:p w:rsidR="00175920" w:rsidRPr="00A27775" w:rsidRDefault="00175920" w:rsidP="001727C1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175920" w:rsidRPr="00A27775" w:rsidRDefault="00175920" w:rsidP="001727C1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175920" w:rsidRPr="00A27775" w:rsidRDefault="00175920" w:rsidP="001727C1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175920" w:rsidRPr="00A27775" w:rsidRDefault="00175920" w:rsidP="001727C1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75920" w:rsidRPr="00A27775" w:rsidRDefault="00175920" w:rsidP="001727C1">
            <w:pPr>
              <w:contextualSpacing/>
              <w:jc w:val="center"/>
              <w:rPr>
                <w:sz w:val="26"/>
                <w:szCs w:val="26"/>
              </w:rPr>
            </w:pPr>
            <w:r w:rsidRPr="00A27775">
              <w:rPr>
                <w:sz w:val="26"/>
                <w:szCs w:val="26"/>
              </w:rPr>
              <w:t>2023</w:t>
            </w:r>
          </w:p>
          <w:p w:rsidR="00175920" w:rsidRPr="00A27775" w:rsidRDefault="00175920" w:rsidP="001727C1">
            <w:pPr>
              <w:contextualSpacing/>
              <w:jc w:val="center"/>
              <w:rPr>
                <w:sz w:val="26"/>
                <w:szCs w:val="26"/>
              </w:rPr>
            </w:pPr>
            <w:r w:rsidRPr="00A27775">
              <w:rPr>
                <w:sz w:val="26"/>
                <w:szCs w:val="26"/>
              </w:rPr>
              <w:t>год</w:t>
            </w:r>
          </w:p>
        </w:tc>
        <w:tc>
          <w:tcPr>
            <w:tcW w:w="1276" w:type="dxa"/>
          </w:tcPr>
          <w:p w:rsidR="00175920" w:rsidRPr="00A27775" w:rsidRDefault="00175920" w:rsidP="001727C1">
            <w:pPr>
              <w:contextualSpacing/>
              <w:jc w:val="center"/>
              <w:rPr>
                <w:sz w:val="26"/>
                <w:szCs w:val="26"/>
              </w:rPr>
            </w:pPr>
            <w:r w:rsidRPr="00A27775">
              <w:rPr>
                <w:sz w:val="26"/>
                <w:szCs w:val="26"/>
              </w:rPr>
              <w:t>2024</w:t>
            </w:r>
          </w:p>
          <w:p w:rsidR="00175920" w:rsidRPr="00A27775" w:rsidRDefault="00175920" w:rsidP="001727C1">
            <w:pPr>
              <w:contextualSpacing/>
              <w:jc w:val="center"/>
              <w:rPr>
                <w:sz w:val="26"/>
                <w:szCs w:val="26"/>
              </w:rPr>
            </w:pPr>
            <w:r w:rsidRPr="00A27775">
              <w:rPr>
                <w:sz w:val="26"/>
                <w:szCs w:val="26"/>
              </w:rPr>
              <w:t>год</w:t>
            </w:r>
          </w:p>
        </w:tc>
        <w:tc>
          <w:tcPr>
            <w:tcW w:w="992" w:type="dxa"/>
          </w:tcPr>
          <w:p w:rsidR="00175920" w:rsidRPr="00A27775" w:rsidRDefault="00175920" w:rsidP="001727C1">
            <w:pPr>
              <w:contextualSpacing/>
              <w:jc w:val="center"/>
              <w:rPr>
                <w:sz w:val="26"/>
                <w:szCs w:val="26"/>
              </w:rPr>
            </w:pPr>
            <w:r w:rsidRPr="00A27775">
              <w:rPr>
                <w:sz w:val="26"/>
                <w:szCs w:val="26"/>
              </w:rPr>
              <w:t>2025</w:t>
            </w:r>
          </w:p>
          <w:p w:rsidR="00175920" w:rsidRPr="00A27775" w:rsidRDefault="00175920" w:rsidP="001727C1">
            <w:pPr>
              <w:contextualSpacing/>
              <w:jc w:val="center"/>
              <w:rPr>
                <w:sz w:val="26"/>
                <w:szCs w:val="26"/>
              </w:rPr>
            </w:pPr>
            <w:r w:rsidRPr="00A27775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</w:tcPr>
          <w:p w:rsidR="00175920" w:rsidRPr="00A27775" w:rsidRDefault="00175920" w:rsidP="001727C1">
            <w:pPr>
              <w:contextualSpacing/>
              <w:jc w:val="center"/>
              <w:rPr>
                <w:sz w:val="26"/>
                <w:szCs w:val="26"/>
              </w:rPr>
            </w:pPr>
            <w:r w:rsidRPr="00A27775">
              <w:rPr>
                <w:sz w:val="26"/>
                <w:szCs w:val="26"/>
              </w:rPr>
              <w:t>2026</w:t>
            </w:r>
          </w:p>
          <w:p w:rsidR="00175920" w:rsidRPr="00A27775" w:rsidRDefault="00175920" w:rsidP="001727C1">
            <w:pPr>
              <w:contextualSpacing/>
              <w:jc w:val="center"/>
              <w:rPr>
                <w:sz w:val="26"/>
                <w:szCs w:val="26"/>
              </w:rPr>
            </w:pPr>
            <w:r w:rsidRPr="00A27775">
              <w:rPr>
                <w:sz w:val="26"/>
                <w:szCs w:val="26"/>
              </w:rPr>
              <w:t>год</w:t>
            </w:r>
          </w:p>
        </w:tc>
        <w:tc>
          <w:tcPr>
            <w:tcW w:w="992" w:type="dxa"/>
          </w:tcPr>
          <w:p w:rsidR="00175920" w:rsidRPr="00A27775" w:rsidRDefault="00175920" w:rsidP="001727C1">
            <w:pPr>
              <w:contextualSpacing/>
              <w:jc w:val="center"/>
              <w:rPr>
                <w:sz w:val="26"/>
                <w:szCs w:val="26"/>
              </w:rPr>
            </w:pPr>
            <w:r w:rsidRPr="00A27775">
              <w:rPr>
                <w:sz w:val="26"/>
                <w:szCs w:val="26"/>
              </w:rPr>
              <w:t>2027</w:t>
            </w:r>
          </w:p>
          <w:p w:rsidR="00175920" w:rsidRPr="00A27775" w:rsidRDefault="00175920" w:rsidP="001727C1">
            <w:pPr>
              <w:contextualSpacing/>
              <w:jc w:val="center"/>
              <w:rPr>
                <w:sz w:val="26"/>
                <w:szCs w:val="26"/>
              </w:rPr>
            </w:pPr>
            <w:r w:rsidRPr="00A27775">
              <w:rPr>
                <w:sz w:val="26"/>
                <w:szCs w:val="26"/>
              </w:rPr>
              <w:t>год</w:t>
            </w:r>
          </w:p>
        </w:tc>
        <w:tc>
          <w:tcPr>
            <w:tcW w:w="1560" w:type="dxa"/>
            <w:vMerge/>
          </w:tcPr>
          <w:p w:rsidR="00175920" w:rsidRPr="00A27775" w:rsidRDefault="00175920" w:rsidP="001727C1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175920" w:rsidRPr="00A27775" w:rsidRDefault="00175920" w:rsidP="001727C1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:rsidR="00175920" w:rsidRPr="00A27775" w:rsidRDefault="00175920" w:rsidP="00175920">
      <w:pPr>
        <w:rPr>
          <w:sz w:val="2"/>
          <w:szCs w:val="2"/>
        </w:rPr>
      </w:pPr>
    </w:p>
    <w:tbl>
      <w:tblPr>
        <w:tblW w:w="158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4"/>
        <w:gridCol w:w="1845"/>
        <w:gridCol w:w="1842"/>
        <w:gridCol w:w="1419"/>
        <w:gridCol w:w="1559"/>
        <w:gridCol w:w="1133"/>
        <w:gridCol w:w="1277"/>
        <w:gridCol w:w="992"/>
        <w:gridCol w:w="1134"/>
        <w:gridCol w:w="992"/>
        <w:gridCol w:w="1561"/>
        <w:gridCol w:w="1558"/>
      </w:tblGrid>
      <w:tr w:rsidR="00175920" w:rsidRPr="00A27775" w:rsidTr="00D72316">
        <w:trPr>
          <w:trHeight w:val="398"/>
          <w:tblHeader/>
        </w:trPr>
        <w:tc>
          <w:tcPr>
            <w:tcW w:w="564" w:type="dxa"/>
          </w:tcPr>
          <w:p w:rsidR="00175920" w:rsidRPr="00A27775" w:rsidRDefault="00175920" w:rsidP="001727C1">
            <w:pPr>
              <w:contextualSpacing/>
              <w:jc w:val="center"/>
              <w:rPr>
                <w:sz w:val="26"/>
                <w:szCs w:val="26"/>
              </w:rPr>
            </w:pPr>
            <w:r w:rsidRPr="00A27775">
              <w:rPr>
                <w:sz w:val="26"/>
                <w:szCs w:val="26"/>
              </w:rPr>
              <w:t>1</w:t>
            </w:r>
          </w:p>
        </w:tc>
        <w:tc>
          <w:tcPr>
            <w:tcW w:w="1845" w:type="dxa"/>
          </w:tcPr>
          <w:p w:rsidR="00175920" w:rsidRPr="00A27775" w:rsidRDefault="00175920" w:rsidP="001727C1">
            <w:pPr>
              <w:tabs>
                <w:tab w:val="left" w:pos="1002"/>
                <w:tab w:val="center" w:pos="1171"/>
              </w:tabs>
              <w:contextualSpacing/>
              <w:jc w:val="center"/>
              <w:rPr>
                <w:sz w:val="26"/>
                <w:szCs w:val="26"/>
              </w:rPr>
            </w:pPr>
            <w:r w:rsidRPr="00A27775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175920" w:rsidRPr="00A27775" w:rsidRDefault="00175920" w:rsidP="001727C1">
            <w:pPr>
              <w:contextualSpacing/>
              <w:jc w:val="center"/>
              <w:rPr>
                <w:sz w:val="26"/>
                <w:szCs w:val="26"/>
              </w:rPr>
            </w:pPr>
            <w:r w:rsidRPr="00A27775">
              <w:rPr>
                <w:sz w:val="26"/>
                <w:szCs w:val="26"/>
              </w:rPr>
              <w:t>3</w:t>
            </w:r>
          </w:p>
        </w:tc>
        <w:tc>
          <w:tcPr>
            <w:tcW w:w="1419" w:type="dxa"/>
          </w:tcPr>
          <w:p w:rsidR="00175920" w:rsidRPr="00A27775" w:rsidRDefault="00175920" w:rsidP="001727C1">
            <w:pPr>
              <w:contextualSpacing/>
              <w:jc w:val="center"/>
              <w:rPr>
                <w:sz w:val="26"/>
                <w:szCs w:val="26"/>
              </w:rPr>
            </w:pPr>
            <w:r w:rsidRPr="00A27775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175920" w:rsidRPr="00A27775" w:rsidRDefault="00175920" w:rsidP="001727C1">
            <w:pPr>
              <w:contextualSpacing/>
              <w:jc w:val="center"/>
              <w:rPr>
                <w:sz w:val="26"/>
                <w:szCs w:val="26"/>
              </w:rPr>
            </w:pPr>
            <w:r w:rsidRPr="00A27775">
              <w:rPr>
                <w:sz w:val="26"/>
                <w:szCs w:val="26"/>
              </w:rPr>
              <w:t>5</w:t>
            </w:r>
          </w:p>
        </w:tc>
        <w:tc>
          <w:tcPr>
            <w:tcW w:w="1133" w:type="dxa"/>
          </w:tcPr>
          <w:p w:rsidR="00175920" w:rsidRPr="00A27775" w:rsidRDefault="00175920" w:rsidP="001727C1">
            <w:pPr>
              <w:contextualSpacing/>
              <w:jc w:val="center"/>
              <w:rPr>
                <w:sz w:val="26"/>
                <w:szCs w:val="26"/>
              </w:rPr>
            </w:pPr>
            <w:r w:rsidRPr="00A27775">
              <w:rPr>
                <w:sz w:val="26"/>
                <w:szCs w:val="26"/>
              </w:rPr>
              <w:t>6</w:t>
            </w:r>
          </w:p>
        </w:tc>
        <w:tc>
          <w:tcPr>
            <w:tcW w:w="1277" w:type="dxa"/>
          </w:tcPr>
          <w:p w:rsidR="00175920" w:rsidRPr="00A27775" w:rsidRDefault="00175920" w:rsidP="001727C1">
            <w:pPr>
              <w:contextualSpacing/>
              <w:jc w:val="center"/>
              <w:rPr>
                <w:sz w:val="26"/>
                <w:szCs w:val="26"/>
              </w:rPr>
            </w:pPr>
            <w:r w:rsidRPr="00A27775"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175920" w:rsidRPr="00A27775" w:rsidRDefault="00175920" w:rsidP="001727C1">
            <w:pPr>
              <w:contextualSpacing/>
              <w:jc w:val="center"/>
              <w:rPr>
                <w:sz w:val="26"/>
                <w:szCs w:val="26"/>
              </w:rPr>
            </w:pPr>
            <w:r w:rsidRPr="00A27775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175920" w:rsidRPr="00A27775" w:rsidRDefault="00175920" w:rsidP="001727C1">
            <w:pPr>
              <w:contextualSpacing/>
              <w:jc w:val="center"/>
              <w:rPr>
                <w:sz w:val="26"/>
                <w:szCs w:val="26"/>
              </w:rPr>
            </w:pPr>
            <w:r w:rsidRPr="00A27775"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175920" w:rsidRPr="00A27775" w:rsidRDefault="00175920" w:rsidP="001727C1">
            <w:pPr>
              <w:contextualSpacing/>
              <w:jc w:val="center"/>
              <w:rPr>
                <w:sz w:val="26"/>
                <w:szCs w:val="26"/>
              </w:rPr>
            </w:pPr>
            <w:r w:rsidRPr="00A27775">
              <w:rPr>
                <w:sz w:val="26"/>
                <w:szCs w:val="26"/>
              </w:rPr>
              <w:t>10</w:t>
            </w:r>
          </w:p>
        </w:tc>
        <w:tc>
          <w:tcPr>
            <w:tcW w:w="1561" w:type="dxa"/>
          </w:tcPr>
          <w:p w:rsidR="00175920" w:rsidRPr="00A27775" w:rsidRDefault="00175920" w:rsidP="001727C1">
            <w:pPr>
              <w:contextualSpacing/>
              <w:jc w:val="center"/>
              <w:rPr>
                <w:sz w:val="26"/>
                <w:szCs w:val="26"/>
              </w:rPr>
            </w:pPr>
            <w:r w:rsidRPr="00A27775">
              <w:rPr>
                <w:sz w:val="26"/>
                <w:szCs w:val="26"/>
              </w:rPr>
              <w:t>11</w:t>
            </w:r>
          </w:p>
        </w:tc>
        <w:tc>
          <w:tcPr>
            <w:tcW w:w="1558" w:type="dxa"/>
          </w:tcPr>
          <w:p w:rsidR="00175920" w:rsidRPr="00A27775" w:rsidRDefault="00175920" w:rsidP="001727C1">
            <w:pPr>
              <w:contextualSpacing/>
              <w:jc w:val="center"/>
              <w:rPr>
                <w:sz w:val="26"/>
                <w:szCs w:val="26"/>
              </w:rPr>
            </w:pPr>
            <w:r w:rsidRPr="00A27775">
              <w:rPr>
                <w:sz w:val="26"/>
                <w:szCs w:val="26"/>
              </w:rPr>
              <w:t>12</w:t>
            </w:r>
          </w:p>
        </w:tc>
      </w:tr>
      <w:tr w:rsidR="007A15D5" w:rsidRPr="00A27775" w:rsidTr="00D72316">
        <w:trPr>
          <w:trHeight w:val="165"/>
        </w:trPr>
        <w:tc>
          <w:tcPr>
            <w:tcW w:w="564" w:type="dxa"/>
          </w:tcPr>
          <w:p w:rsidR="007A15D5" w:rsidRPr="00A27775" w:rsidRDefault="007A15D5" w:rsidP="001727C1">
            <w:pPr>
              <w:contextualSpacing/>
              <w:jc w:val="center"/>
              <w:rPr>
                <w:sz w:val="26"/>
                <w:szCs w:val="26"/>
              </w:rPr>
            </w:pPr>
            <w:r w:rsidRPr="00A27775">
              <w:rPr>
                <w:sz w:val="26"/>
                <w:szCs w:val="26"/>
              </w:rPr>
              <w:t>1</w:t>
            </w:r>
          </w:p>
        </w:tc>
        <w:tc>
          <w:tcPr>
            <w:tcW w:w="15312" w:type="dxa"/>
            <w:gridSpan w:val="11"/>
          </w:tcPr>
          <w:p w:rsidR="007A15D5" w:rsidRPr="00146DA7" w:rsidRDefault="00146DA7" w:rsidP="00EB01B3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146DA7">
              <w:rPr>
                <w:rFonts w:eastAsia="Times New Roman"/>
                <w:sz w:val="26"/>
                <w:szCs w:val="26"/>
                <w:lang w:eastAsia="ru-RU"/>
              </w:rPr>
              <w:t>Улучшение состояния здоровья населения и увеличение ожидаемой продолжительности жизни. Развитие первичной медико-санитарной помощи, путем развития системы раннего выявления заболеваний, патологических состояний и факторов риска их развития, включая проведение профилактических осмотров и диспансеризации населения трудоспособного возраста</w:t>
            </w:r>
            <w:r w:rsidR="00EB01B3"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</w:tc>
      </w:tr>
      <w:tr w:rsidR="00B7111D" w:rsidRPr="00A27775" w:rsidTr="00D72316">
        <w:trPr>
          <w:trHeight w:val="165"/>
        </w:trPr>
        <w:tc>
          <w:tcPr>
            <w:tcW w:w="564" w:type="dxa"/>
          </w:tcPr>
          <w:p w:rsidR="00B7111D" w:rsidRPr="00A27775" w:rsidRDefault="00B7111D" w:rsidP="001727C1">
            <w:pPr>
              <w:contextualSpacing/>
              <w:jc w:val="center"/>
              <w:rPr>
                <w:sz w:val="26"/>
                <w:szCs w:val="26"/>
              </w:rPr>
            </w:pPr>
            <w:r w:rsidRPr="00A27775">
              <w:rPr>
                <w:sz w:val="26"/>
                <w:szCs w:val="26"/>
              </w:rPr>
              <w:t>1</w:t>
            </w:r>
            <w:r w:rsidR="003A7CDF">
              <w:rPr>
                <w:sz w:val="26"/>
                <w:szCs w:val="26"/>
              </w:rPr>
              <w:t>.1</w:t>
            </w:r>
          </w:p>
        </w:tc>
        <w:tc>
          <w:tcPr>
            <w:tcW w:w="1845" w:type="dxa"/>
          </w:tcPr>
          <w:p w:rsidR="00B7111D" w:rsidRPr="00A27775" w:rsidRDefault="00B7111D" w:rsidP="001727C1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C3AC5">
              <w:rPr>
                <w:rFonts w:ascii="Times New Roman" w:hAnsi="Times New Roman" w:cs="Times New Roman"/>
                <w:sz w:val="26"/>
                <w:szCs w:val="26"/>
              </w:rPr>
              <w:t>Диспансеризация определенных групп взрослого населения Московской области</w:t>
            </w:r>
          </w:p>
        </w:tc>
        <w:tc>
          <w:tcPr>
            <w:tcW w:w="1842" w:type="dxa"/>
          </w:tcPr>
          <w:p w:rsidR="00B7111D" w:rsidRPr="00A27775" w:rsidRDefault="00B7111D" w:rsidP="001727C1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7775">
              <w:rPr>
                <w:rFonts w:ascii="Times New Roman" w:hAnsi="Times New Roman" w:cs="Times New Roman"/>
                <w:sz w:val="26"/>
                <w:szCs w:val="26"/>
              </w:rPr>
              <w:t>Приоритетно-целевой (Рейтинг-45)</w:t>
            </w:r>
          </w:p>
        </w:tc>
        <w:tc>
          <w:tcPr>
            <w:tcW w:w="1419" w:type="dxa"/>
          </w:tcPr>
          <w:p w:rsidR="00B7111D" w:rsidRPr="00A27775" w:rsidRDefault="00B7111D" w:rsidP="001727C1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7775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559" w:type="dxa"/>
          </w:tcPr>
          <w:p w:rsidR="00B7111D" w:rsidRPr="00A27775" w:rsidRDefault="00962C57" w:rsidP="001727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3" w:type="dxa"/>
          </w:tcPr>
          <w:p w:rsidR="00B7111D" w:rsidRDefault="00B7111D" w:rsidP="00B7111D">
            <w:pPr>
              <w:jc w:val="center"/>
            </w:pPr>
            <w:r w:rsidRPr="005A33F5">
              <w:rPr>
                <w:sz w:val="26"/>
                <w:szCs w:val="26"/>
              </w:rPr>
              <w:t>100</w:t>
            </w:r>
          </w:p>
        </w:tc>
        <w:tc>
          <w:tcPr>
            <w:tcW w:w="1277" w:type="dxa"/>
          </w:tcPr>
          <w:p w:rsidR="00B7111D" w:rsidRDefault="00B7111D" w:rsidP="00B7111D">
            <w:pPr>
              <w:jc w:val="center"/>
            </w:pPr>
            <w:r w:rsidRPr="005A33F5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:rsidR="00B7111D" w:rsidRDefault="00B7111D" w:rsidP="00B7111D">
            <w:pPr>
              <w:jc w:val="center"/>
            </w:pPr>
            <w:r w:rsidRPr="005A33F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B7111D" w:rsidRDefault="00B7111D" w:rsidP="00B7111D">
            <w:pPr>
              <w:jc w:val="center"/>
            </w:pPr>
            <w:r w:rsidRPr="005A33F5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:rsidR="00B7111D" w:rsidRDefault="00B7111D" w:rsidP="00B7111D">
            <w:pPr>
              <w:jc w:val="center"/>
            </w:pPr>
            <w:r w:rsidRPr="005A33F5">
              <w:rPr>
                <w:sz w:val="26"/>
                <w:szCs w:val="26"/>
              </w:rPr>
              <w:t>100</w:t>
            </w:r>
          </w:p>
        </w:tc>
        <w:tc>
          <w:tcPr>
            <w:tcW w:w="1561" w:type="dxa"/>
          </w:tcPr>
          <w:p w:rsidR="00B7111D" w:rsidRPr="00A27775" w:rsidRDefault="00B7111D" w:rsidP="00D72316">
            <w:pPr>
              <w:ind w:left="-57" w:right="-57"/>
              <w:contextualSpacing/>
              <w:rPr>
                <w:sz w:val="26"/>
                <w:szCs w:val="26"/>
              </w:rPr>
            </w:pPr>
            <w:r w:rsidRPr="00D56FFB">
              <w:rPr>
                <w:sz w:val="26"/>
                <w:szCs w:val="26"/>
              </w:rPr>
              <w:t xml:space="preserve">Отдел по труду и социальным вопросам Администрации Городского округа Пушкинский </w:t>
            </w:r>
            <w:r w:rsidRPr="00D56FFB">
              <w:rPr>
                <w:sz w:val="26"/>
                <w:szCs w:val="26"/>
              </w:rPr>
              <w:lastRenderedPageBreak/>
              <w:t>Московской области</w:t>
            </w:r>
          </w:p>
        </w:tc>
        <w:tc>
          <w:tcPr>
            <w:tcW w:w="1558" w:type="dxa"/>
          </w:tcPr>
          <w:p w:rsidR="00B7111D" w:rsidRDefault="00B7111D" w:rsidP="001574E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Pr="00A27775">
              <w:rPr>
                <w:sz w:val="24"/>
                <w:szCs w:val="24"/>
              </w:rPr>
              <w:t>02.01</w:t>
            </w:r>
            <w:r>
              <w:rPr>
                <w:sz w:val="24"/>
                <w:szCs w:val="24"/>
              </w:rPr>
              <w:t>,</w:t>
            </w:r>
          </w:p>
          <w:p w:rsidR="00B7111D" w:rsidRPr="00A27775" w:rsidRDefault="00B7111D" w:rsidP="001574E6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1.02.02</w:t>
            </w:r>
          </w:p>
        </w:tc>
      </w:tr>
      <w:tr w:rsidR="00EB01B3" w:rsidRPr="00A27775" w:rsidTr="00D72316">
        <w:trPr>
          <w:trHeight w:val="165"/>
        </w:trPr>
        <w:tc>
          <w:tcPr>
            <w:tcW w:w="564" w:type="dxa"/>
          </w:tcPr>
          <w:p w:rsidR="00EB01B3" w:rsidRPr="00A27775" w:rsidRDefault="00EB01B3" w:rsidP="001727C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5312" w:type="dxa"/>
            <w:gridSpan w:val="11"/>
          </w:tcPr>
          <w:p w:rsidR="00EB01B3" w:rsidRDefault="00EB01B3" w:rsidP="003A7CDF">
            <w:pPr>
              <w:contextualSpacing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</w:t>
            </w:r>
            <w:r w:rsidRPr="00146DA7">
              <w:rPr>
                <w:rFonts w:eastAsia="Times New Roman"/>
                <w:sz w:val="26"/>
                <w:szCs w:val="26"/>
                <w:lang w:eastAsia="ru-RU"/>
              </w:rPr>
              <w:t xml:space="preserve">ривлечение и закрепление медицинских кадров в государственных учреждениях здравоохранения </w:t>
            </w:r>
            <w:r w:rsidRPr="00A27775">
              <w:rPr>
                <w:sz w:val="26"/>
                <w:szCs w:val="26"/>
              </w:rPr>
              <w:t xml:space="preserve">Городского округа Пушкинский </w:t>
            </w:r>
            <w:r w:rsidRPr="00146DA7">
              <w:rPr>
                <w:rFonts w:eastAsia="Times New Roman"/>
                <w:sz w:val="26"/>
                <w:szCs w:val="26"/>
                <w:lang w:eastAsia="ru-RU"/>
              </w:rPr>
              <w:t>Московской области.</w:t>
            </w:r>
          </w:p>
          <w:p w:rsidR="00D72316" w:rsidRPr="00A27775" w:rsidRDefault="00D72316" w:rsidP="003A7CDF">
            <w:pPr>
              <w:contextualSpacing/>
              <w:rPr>
                <w:sz w:val="26"/>
                <w:szCs w:val="26"/>
              </w:rPr>
            </w:pPr>
          </w:p>
        </w:tc>
      </w:tr>
      <w:tr w:rsidR="00EB01B3" w:rsidRPr="00A27775" w:rsidTr="00D72316">
        <w:trPr>
          <w:trHeight w:val="165"/>
        </w:trPr>
        <w:tc>
          <w:tcPr>
            <w:tcW w:w="564" w:type="dxa"/>
          </w:tcPr>
          <w:p w:rsidR="00EB01B3" w:rsidRPr="00A27775" w:rsidRDefault="003A7CDF" w:rsidP="001727C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1845" w:type="dxa"/>
          </w:tcPr>
          <w:p w:rsidR="00EB01B3" w:rsidRPr="00A27775" w:rsidRDefault="00EB01B3" w:rsidP="001727C1">
            <w:pPr>
              <w:contextualSpacing/>
              <w:rPr>
                <w:sz w:val="26"/>
                <w:szCs w:val="26"/>
              </w:rPr>
            </w:pPr>
            <w:r w:rsidRPr="00A27775">
              <w:rPr>
                <w:sz w:val="26"/>
                <w:szCs w:val="26"/>
              </w:rPr>
              <w:t>Жилье – медикам, нуждающихся в обеспечении жильем</w:t>
            </w:r>
          </w:p>
        </w:tc>
        <w:tc>
          <w:tcPr>
            <w:tcW w:w="1842" w:type="dxa"/>
          </w:tcPr>
          <w:p w:rsidR="00EB01B3" w:rsidRPr="00A27775" w:rsidRDefault="00EB01B3" w:rsidP="001727C1">
            <w:pPr>
              <w:contextualSpacing/>
              <w:jc w:val="center"/>
              <w:rPr>
                <w:sz w:val="26"/>
                <w:szCs w:val="26"/>
              </w:rPr>
            </w:pPr>
            <w:r w:rsidRPr="00A27775">
              <w:rPr>
                <w:sz w:val="26"/>
                <w:szCs w:val="26"/>
              </w:rPr>
              <w:t>Отраслевой показатель</w:t>
            </w:r>
          </w:p>
        </w:tc>
        <w:tc>
          <w:tcPr>
            <w:tcW w:w="1419" w:type="dxa"/>
          </w:tcPr>
          <w:p w:rsidR="00EB01B3" w:rsidRPr="00A27775" w:rsidRDefault="00EB01B3" w:rsidP="001727C1">
            <w:pPr>
              <w:contextualSpacing/>
              <w:jc w:val="center"/>
              <w:rPr>
                <w:sz w:val="26"/>
                <w:szCs w:val="26"/>
              </w:rPr>
            </w:pPr>
            <w:r w:rsidRPr="00A27775">
              <w:rPr>
                <w:sz w:val="26"/>
                <w:szCs w:val="26"/>
              </w:rPr>
              <w:t>Процент</w:t>
            </w:r>
          </w:p>
        </w:tc>
        <w:tc>
          <w:tcPr>
            <w:tcW w:w="1559" w:type="dxa"/>
          </w:tcPr>
          <w:p w:rsidR="00EB01B3" w:rsidRPr="00A27775" w:rsidRDefault="00EB01B3" w:rsidP="001727C1">
            <w:pPr>
              <w:contextualSpacing/>
              <w:jc w:val="center"/>
              <w:rPr>
                <w:sz w:val="26"/>
                <w:szCs w:val="26"/>
              </w:rPr>
            </w:pPr>
            <w:r w:rsidRPr="00A27775">
              <w:rPr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EB01B3" w:rsidRPr="00A27775" w:rsidRDefault="00EB01B3" w:rsidP="001727C1">
            <w:pPr>
              <w:contextualSpacing/>
              <w:jc w:val="center"/>
              <w:rPr>
                <w:sz w:val="26"/>
                <w:szCs w:val="26"/>
              </w:rPr>
            </w:pPr>
            <w:r w:rsidRPr="00A27775">
              <w:rPr>
                <w:sz w:val="24"/>
                <w:szCs w:val="24"/>
              </w:rPr>
              <w:t>100</w:t>
            </w:r>
          </w:p>
        </w:tc>
        <w:tc>
          <w:tcPr>
            <w:tcW w:w="1277" w:type="dxa"/>
          </w:tcPr>
          <w:p w:rsidR="00EB01B3" w:rsidRPr="00A27775" w:rsidRDefault="00EB01B3" w:rsidP="001727C1">
            <w:pPr>
              <w:contextualSpacing/>
              <w:jc w:val="center"/>
              <w:rPr>
                <w:sz w:val="26"/>
                <w:szCs w:val="26"/>
              </w:rPr>
            </w:pPr>
            <w:r w:rsidRPr="00A2777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B01B3" w:rsidRPr="00A27775" w:rsidRDefault="00EB01B3" w:rsidP="001727C1">
            <w:pPr>
              <w:contextualSpacing/>
              <w:jc w:val="center"/>
              <w:rPr>
                <w:sz w:val="26"/>
                <w:szCs w:val="26"/>
              </w:rPr>
            </w:pPr>
            <w:r w:rsidRPr="00A2777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B01B3" w:rsidRPr="00A27775" w:rsidRDefault="00EB01B3" w:rsidP="001727C1">
            <w:pPr>
              <w:contextualSpacing/>
              <w:jc w:val="center"/>
              <w:rPr>
                <w:sz w:val="26"/>
                <w:szCs w:val="26"/>
              </w:rPr>
            </w:pPr>
            <w:r w:rsidRPr="00A2777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B01B3" w:rsidRPr="00A27775" w:rsidRDefault="00EB01B3" w:rsidP="001727C1">
            <w:pPr>
              <w:contextualSpacing/>
              <w:jc w:val="center"/>
              <w:rPr>
                <w:sz w:val="26"/>
                <w:szCs w:val="26"/>
              </w:rPr>
            </w:pPr>
            <w:r w:rsidRPr="00A27775">
              <w:rPr>
                <w:sz w:val="24"/>
                <w:szCs w:val="24"/>
              </w:rPr>
              <w:t>100</w:t>
            </w:r>
          </w:p>
        </w:tc>
        <w:tc>
          <w:tcPr>
            <w:tcW w:w="1561" w:type="dxa"/>
          </w:tcPr>
          <w:p w:rsidR="00EB01B3" w:rsidRPr="00A27775" w:rsidRDefault="00D56FFB" w:rsidP="00D72316">
            <w:pPr>
              <w:ind w:left="-57" w:right="-57"/>
              <w:contextualSpacing/>
              <w:rPr>
                <w:sz w:val="26"/>
                <w:szCs w:val="26"/>
              </w:rPr>
            </w:pPr>
            <w:r w:rsidRPr="00D56FFB">
              <w:rPr>
                <w:sz w:val="26"/>
                <w:szCs w:val="26"/>
              </w:rPr>
              <w:t>Отдел по труду и социальным вопросам Администрации Городского округа Пушкинский Московской области</w:t>
            </w:r>
          </w:p>
        </w:tc>
        <w:tc>
          <w:tcPr>
            <w:tcW w:w="1558" w:type="dxa"/>
          </w:tcPr>
          <w:p w:rsidR="00FC3AC5" w:rsidRDefault="00FC3AC5" w:rsidP="002A43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5.02.04</w:t>
            </w:r>
          </w:p>
          <w:p w:rsidR="00EB01B3" w:rsidRPr="001574E6" w:rsidRDefault="00EB01B3" w:rsidP="002A43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7775">
              <w:rPr>
                <w:color w:val="000000"/>
                <w:sz w:val="24"/>
                <w:szCs w:val="24"/>
              </w:rPr>
              <w:t>5.</w:t>
            </w:r>
            <w:r w:rsidRPr="00A27775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.</w:t>
            </w:r>
            <w:r w:rsidRPr="00A27775">
              <w:rPr>
                <w:sz w:val="24"/>
                <w:szCs w:val="24"/>
              </w:rPr>
              <w:t>05.</w:t>
            </w:r>
          </w:p>
        </w:tc>
      </w:tr>
    </w:tbl>
    <w:p w:rsidR="007F180D" w:rsidRPr="00A27775" w:rsidRDefault="007F180D" w:rsidP="00527E3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7F180D" w:rsidRPr="00A27775" w:rsidSect="0022378F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7F180D" w:rsidRPr="00A27775" w:rsidRDefault="00B10814" w:rsidP="007F18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775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1727C1" w:rsidRPr="00A277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F180D" w:rsidRPr="00A27775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</w:p>
    <w:p w:rsidR="007F180D" w:rsidRPr="00A27775" w:rsidRDefault="007F180D" w:rsidP="007F18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775">
        <w:rPr>
          <w:rFonts w:ascii="Times New Roman" w:hAnsi="Times New Roman" w:cs="Times New Roman"/>
          <w:b/>
          <w:sz w:val="28"/>
          <w:szCs w:val="28"/>
        </w:rPr>
        <w:t xml:space="preserve">расчета значений целевых показателей муниципальной программы </w:t>
      </w:r>
    </w:p>
    <w:p w:rsidR="007F180D" w:rsidRPr="00A27775" w:rsidRDefault="007F180D" w:rsidP="007F18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775">
        <w:rPr>
          <w:rFonts w:ascii="Times New Roman" w:hAnsi="Times New Roman" w:cs="Times New Roman"/>
          <w:b/>
          <w:sz w:val="28"/>
          <w:szCs w:val="28"/>
        </w:rPr>
        <w:t>Городского округа Пушкинский Московской области</w:t>
      </w:r>
    </w:p>
    <w:p w:rsidR="007F180D" w:rsidRPr="00A27775" w:rsidRDefault="007F180D" w:rsidP="007F180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775">
        <w:rPr>
          <w:rFonts w:ascii="Times New Roman" w:hAnsi="Times New Roman" w:cs="Times New Roman"/>
          <w:b/>
          <w:sz w:val="28"/>
          <w:szCs w:val="28"/>
        </w:rPr>
        <w:t xml:space="preserve">«Здравоохранение» на 2023-2027 годы </w:t>
      </w:r>
    </w:p>
    <w:p w:rsidR="007F180D" w:rsidRPr="00A27775" w:rsidRDefault="007F180D" w:rsidP="007F180D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7F180D" w:rsidRPr="00A27775" w:rsidRDefault="007F180D" w:rsidP="00EF6EC4">
      <w:pPr>
        <w:contextualSpacing/>
        <w:jc w:val="center"/>
        <w:rPr>
          <w:sz w:val="18"/>
          <w:szCs w:val="1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6"/>
        <w:gridCol w:w="4468"/>
        <w:gridCol w:w="1843"/>
        <w:gridCol w:w="2835"/>
        <w:gridCol w:w="3402"/>
        <w:gridCol w:w="2268"/>
      </w:tblGrid>
      <w:tr w:rsidR="007F180D" w:rsidRPr="00D72316" w:rsidTr="00B97D10">
        <w:trPr>
          <w:trHeight w:val="555"/>
        </w:trPr>
        <w:tc>
          <w:tcPr>
            <w:tcW w:w="636" w:type="dxa"/>
            <w:vMerge w:val="restart"/>
          </w:tcPr>
          <w:p w:rsidR="007F180D" w:rsidRPr="00D72316" w:rsidRDefault="007F180D" w:rsidP="00024D0E">
            <w:pPr>
              <w:jc w:val="center"/>
              <w:rPr>
                <w:sz w:val="24"/>
                <w:szCs w:val="24"/>
              </w:rPr>
            </w:pPr>
            <w:r w:rsidRPr="00D72316">
              <w:rPr>
                <w:sz w:val="24"/>
                <w:szCs w:val="24"/>
              </w:rPr>
              <w:t xml:space="preserve">№ </w:t>
            </w:r>
            <w:r w:rsidRPr="00D7231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468" w:type="dxa"/>
            <w:vMerge w:val="restart"/>
          </w:tcPr>
          <w:p w:rsidR="007F180D" w:rsidRPr="00D72316" w:rsidRDefault="007F180D" w:rsidP="00024D0E">
            <w:pPr>
              <w:jc w:val="center"/>
              <w:rPr>
                <w:sz w:val="24"/>
                <w:szCs w:val="24"/>
              </w:rPr>
            </w:pPr>
            <w:r w:rsidRPr="00D72316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 w:val="restart"/>
          </w:tcPr>
          <w:p w:rsidR="007F180D" w:rsidRPr="00D72316" w:rsidRDefault="007F180D" w:rsidP="00024D0E">
            <w:pPr>
              <w:jc w:val="center"/>
              <w:rPr>
                <w:sz w:val="24"/>
                <w:szCs w:val="24"/>
              </w:rPr>
            </w:pPr>
            <w:r w:rsidRPr="00D72316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dxa"/>
            <w:vMerge w:val="restart"/>
          </w:tcPr>
          <w:p w:rsidR="007F180D" w:rsidRPr="00D72316" w:rsidRDefault="007F180D" w:rsidP="00024D0E">
            <w:pPr>
              <w:jc w:val="center"/>
              <w:rPr>
                <w:sz w:val="24"/>
                <w:szCs w:val="24"/>
              </w:rPr>
            </w:pPr>
            <w:r w:rsidRPr="00D72316">
              <w:rPr>
                <w:sz w:val="24"/>
                <w:szCs w:val="24"/>
              </w:rPr>
              <w:t>Порядок расчета</w:t>
            </w:r>
          </w:p>
        </w:tc>
        <w:tc>
          <w:tcPr>
            <w:tcW w:w="3402" w:type="dxa"/>
            <w:vMerge w:val="restart"/>
          </w:tcPr>
          <w:p w:rsidR="007F180D" w:rsidRPr="00D72316" w:rsidRDefault="007F180D" w:rsidP="00024D0E">
            <w:pPr>
              <w:jc w:val="center"/>
              <w:rPr>
                <w:sz w:val="24"/>
                <w:szCs w:val="24"/>
              </w:rPr>
            </w:pPr>
            <w:r w:rsidRPr="00D72316">
              <w:rPr>
                <w:sz w:val="24"/>
                <w:szCs w:val="24"/>
              </w:rPr>
              <w:t>Источник данных</w:t>
            </w:r>
          </w:p>
        </w:tc>
        <w:tc>
          <w:tcPr>
            <w:tcW w:w="2268" w:type="dxa"/>
            <w:vMerge w:val="restart"/>
          </w:tcPr>
          <w:p w:rsidR="007F180D" w:rsidRPr="00D72316" w:rsidRDefault="007F180D" w:rsidP="00024D0E">
            <w:pPr>
              <w:jc w:val="center"/>
              <w:rPr>
                <w:sz w:val="24"/>
                <w:szCs w:val="24"/>
              </w:rPr>
            </w:pPr>
            <w:r w:rsidRPr="00D72316">
              <w:rPr>
                <w:sz w:val="24"/>
                <w:szCs w:val="24"/>
              </w:rPr>
              <w:t>Периодичность представления</w:t>
            </w:r>
          </w:p>
        </w:tc>
      </w:tr>
      <w:tr w:rsidR="007F180D" w:rsidRPr="00D72316" w:rsidTr="00B97D10">
        <w:trPr>
          <w:trHeight w:val="555"/>
        </w:trPr>
        <w:tc>
          <w:tcPr>
            <w:tcW w:w="636" w:type="dxa"/>
            <w:vMerge/>
          </w:tcPr>
          <w:p w:rsidR="007F180D" w:rsidRPr="00D72316" w:rsidRDefault="007F180D" w:rsidP="00024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8" w:type="dxa"/>
            <w:vMerge/>
          </w:tcPr>
          <w:p w:rsidR="007F180D" w:rsidRPr="00D72316" w:rsidRDefault="007F180D" w:rsidP="00024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F180D" w:rsidRPr="00D72316" w:rsidRDefault="007F180D" w:rsidP="00024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F180D" w:rsidRPr="00D72316" w:rsidRDefault="007F180D" w:rsidP="00024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F180D" w:rsidRPr="00D72316" w:rsidRDefault="007F180D" w:rsidP="00024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F180D" w:rsidRPr="00D72316" w:rsidRDefault="007F180D" w:rsidP="00024D0E">
            <w:pPr>
              <w:jc w:val="center"/>
              <w:rPr>
                <w:sz w:val="24"/>
                <w:szCs w:val="24"/>
              </w:rPr>
            </w:pPr>
          </w:p>
        </w:tc>
      </w:tr>
    </w:tbl>
    <w:p w:rsidR="004E4425" w:rsidRPr="00A27775" w:rsidRDefault="004E4425" w:rsidP="004E4425">
      <w:pPr>
        <w:rPr>
          <w:sz w:val="2"/>
          <w:szCs w:val="2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3"/>
        <w:gridCol w:w="4471"/>
        <w:gridCol w:w="1843"/>
        <w:gridCol w:w="2835"/>
        <w:gridCol w:w="3402"/>
        <w:gridCol w:w="2268"/>
      </w:tblGrid>
      <w:tr w:rsidR="007F180D" w:rsidRPr="00D72316" w:rsidTr="00B97D10">
        <w:trPr>
          <w:trHeight w:val="398"/>
          <w:tblHeader/>
        </w:trPr>
        <w:tc>
          <w:tcPr>
            <w:tcW w:w="633" w:type="dxa"/>
          </w:tcPr>
          <w:p w:rsidR="007F180D" w:rsidRPr="00D72316" w:rsidRDefault="007F180D" w:rsidP="00024D0E">
            <w:pPr>
              <w:contextualSpacing/>
              <w:jc w:val="center"/>
              <w:rPr>
                <w:sz w:val="26"/>
                <w:szCs w:val="26"/>
              </w:rPr>
            </w:pPr>
            <w:r w:rsidRPr="00D72316">
              <w:rPr>
                <w:sz w:val="26"/>
                <w:szCs w:val="26"/>
              </w:rPr>
              <w:t>1</w:t>
            </w:r>
          </w:p>
        </w:tc>
        <w:tc>
          <w:tcPr>
            <w:tcW w:w="4471" w:type="dxa"/>
          </w:tcPr>
          <w:p w:rsidR="007F180D" w:rsidRPr="00D72316" w:rsidRDefault="007F180D" w:rsidP="00024D0E">
            <w:pPr>
              <w:tabs>
                <w:tab w:val="left" w:pos="1002"/>
                <w:tab w:val="center" w:pos="1171"/>
              </w:tabs>
              <w:contextualSpacing/>
              <w:jc w:val="center"/>
              <w:rPr>
                <w:sz w:val="26"/>
                <w:szCs w:val="26"/>
              </w:rPr>
            </w:pPr>
            <w:r w:rsidRPr="00D72316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7F180D" w:rsidRPr="00D72316" w:rsidRDefault="007F180D" w:rsidP="00024D0E">
            <w:pPr>
              <w:contextualSpacing/>
              <w:jc w:val="center"/>
              <w:rPr>
                <w:sz w:val="26"/>
                <w:szCs w:val="26"/>
              </w:rPr>
            </w:pPr>
            <w:r w:rsidRPr="00D72316">
              <w:rPr>
                <w:sz w:val="26"/>
                <w:szCs w:val="26"/>
              </w:rPr>
              <w:t>3</w:t>
            </w:r>
          </w:p>
        </w:tc>
        <w:tc>
          <w:tcPr>
            <w:tcW w:w="2835" w:type="dxa"/>
          </w:tcPr>
          <w:p w:rsidR="007F180D" w:rsidRPr="00D72316" w:rsidRDefault="007F180D" w:rsidP="00024D0E">
            <w:pPr>
              <w:contextualSpacing/>
              <w:jc w:val="center"/>
              <w:rPr>
                <w:sz w:val="26"/>
                <w:szCs w:val="26"/>
              </w:rPr>
            </w:pPr>
            <w:r w:rsidRPr="00D72316">
              <w:rPr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7F180D" w:rsidRPr="00D72316" w:rsidRDefault="007F180D" w:rsidP="00024D0E">
            <w:pPr>
              <w:contextualSpacing/>
              <w:jc w:val="center"/>
              <w:rPr>
                <w:sz w:val="26"/>
                <w:szCs w:val="26"/>
              </w:rPr>
            </w:pPr>
            <w:r w:rsidRPr="00D72316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7F180D" w:rsidRPr="00D72316" w:rsidRDefault="007F180D" w:rsidP="00024D0E">
            <w:pPr>
              <w:contextualSpacing/>
              <w:jc w:val="center"/>
              <w:rPr>
                <w:sz w:val="26"/>
                <w:szCs w:val="26"/>
              </w:rPr>
            </w:pPr>
            <w:r w:rsidRPr="00D72316">
              <w:rPr>
                <w:sz w:val="26"/>
                <w:szCs w:val="26"/>
              </w:rPr>
              <w:t>6</w:t>
            </w:r>
          </w:p>
        </w:tc>
      </w:tr>
      <w:tr w:rsidR="0001663C" w:rsidRPr="00D72316" w:rsidTr="00B97D10">
        <w:trPr>
          <w:trHeight w:val="457"/>
        </w:trPr>
        <w:tc>
          <w:tcPr>
            <w:tcW w:w="633" w:type="dxa"/>
          </w:tcPr>
          <w:p w:rsidR="0001663C" w:rsidRPr="00D72316" w:rsidRDefault="0001663C" w:rsidP="0001663C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 w:rsidRPr="00D72316">
              <w:rPr>
                <w:sz w:val="26"/>
                <w:szCs w:val="26"/>
              </w:rPr>
              <w:t>1.</w:t>
            </w:r>
            <w:r w:rsidR="003A7CDF" w:rsidRPr="00D72316">
              <w:rPr>
                <w:sz w:val="26"/>
                <w:szCs w:val="26"/>
              </w:rPr>
              <w:t>1</w:t>
            </w:r>
          </w:p>
        </w:tc>
        <w:tc>
          <w:tcPr>
            <w:tcW w:w="4471" w:type="dxa"/>
          </w:tcPr>
          <w:p w:rsidR="0001663C" w:rsidRPr="00D72316" w:rsidRDefault="00FC3AC5" w:rsidP="0001663C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 w:rsidRPr="00D72316">
              <w:rPr>
                <w:sz w:val="26"/>
                <w:szCs w:val="26"/>
              </w:rPr>
              <w:t>Диспансеризация определенных групп взрослого населения Московской области</w:t>
            </w:r>
          </w:p>
        </w:tc>
        <w:tc>
          <w:tcPr>
            <w:tcW w:w="1843" w:type="dxa"/>
          </w:tcPr>
          <w:p w:rsidR="0001663C" w:rsidRPr="00D72316" w:rsidRDefault="0001663C" w:rsidP="0001663C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 w:rsidRPr="00D72316">
              <w:rPr>
                <w:sz w:val="26"/>
                <w:szCs w:val="26"/>
              </w:rPr>
              <w:t>Процент</w:t>
            </w:r>
          </w:p>
          <w:p w:rsidR="00FC3AC5" w:rsidRPr="00D72316" w:rsidRDefault="00FC3AC5" w:rsidP="0001663C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FC3AC5" w:rsidRPr="00E10BF5" w:rsidRDefault="00E10BF5" w:rsidP="00FC3AC5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6"/>
                <w:szCs w:val="26"/>
              </w:rPr>
            </w:pPr>
            <w:r w:rsidRPr="00E10BF5">
              <w:rPr>
                <w:rFonts w:eastAsia="Times New Roman"/>
                <w:sz w:val="26"/>
                <w:szCs w:val="26"/>
                <w:lang w:eastAsia="ru-RU"/>
              </w:rPr>
              <w:t>Показатель определяется как выраженное в процентах отношение численности населения, прошедшего диспансеризацию в отчетном периоде, к общему числу граждан в возрасте 18 лет и старше, подлежащих диспансеризации в 2023 году, которое, согласно целевому показателю</w:t>
            </w:r>
            <w:r w:rsidR="00FC3AC5" w:rsidRPr="00E10BF5">
              <w:rPr>
                <w:color w:val="000000" w:themeColor="text1"/>
                <w:sz w:val="26"/>
                <w:szCs w:val="26"/>
              </w:rPr>
              <w:t xml:space="preserve"> №</w:t>
            </w:r>
            <w:r w:rsidR="00CE1876" w:rsidRPr="00E10BF5">
              <w:rPr>
                <w:color w:val="000000" w:themeColor="text1"/>
                <w:sz w:val="26"/>
                <w:szCs w:val="26"/>
              </w:rPr>
              <w:t>41</w:t>
            </w:r>
            <w:r w:rsidR="00FC3AC5" w:rsidRPr="00E10BF5">
              <w:rPr>
                <w:color w:val="000000" w:themeColor="text1"/>
                <w:sz w:val="26"/>
                <w:szCs w:val="26"/>
              </w:rPr>
              <w:t xml:space="preserve"> «</w:t>
            </w:r>
            <w:r w:rsidR="00CE1876" w:rsidRPr="00E10BF5">
              <w:rPr>
                <w:color w:val="000000" w:themeColor="text1"/>
                <w:sz w:val="26"/>
                <w:szCs w:val="26"/>
              </w:rPr>
              <w:t xml:space="preserve">Доля граждан из числа прошедших профилактический медицинский осмотр и (или) </w:t>
            </w:r>
            <w:r w:rsidR="00CE1876" w:rsidRPr="00E10BF5">
              <w:rPr>
                <w:color w:val="000000" w:themeColor="text1"/>
                <w:sz w:val="26"/>
                <w:szCs w:val="26"/>
              </w:rPr>
              <w:lastRenderedPageBreak/>
              <w:t>диспансеризацию, получивших возможность доступа к данным о прохождении профилактического медицинского осмотра и (или) диспансериза</w:t>
            </w:r>
            <w:r w:rsidRPr="00E10BF5">
              <w:rPr>
                <w:color w:val="000000" w:themeColor="text1"/>
                <w:sz w:val="26"/>
                <w:szCs w:val="26"/>
              </w:rPr>
              <w:t>ции в Личном кабинете пациента «Мое здоровье»</w:t>
            </w:r>
            <w:r w:rsidR="00CE1876" w:rsidRPr="00E10BF5">
              <w:rPr>
                <w:color w:val="000000" w:themeColor="text1"/>
                <w:sz w:val="26"/>
                <w:szCs w:val="26"/>
              </w:rPr>
              <w:t xml:space="preserve"> на Едином портале государственных услуг и функций в отчетном году</w:t>
            </w:r>
            <w:r w:rsidR="00FC3AC5" w:rsidRPr="00E10BF5">
              <w:rPr>
                <w:color w:val="000000" w:themeColor="text1"/>
                <w:sz w:val="26"/>
                <w:szCs w:val="26"/>
              </w:rPr>
              <w:t xml:space="preserve">» Государственной программы Московской области «Здравоохранение Подмосковья на </w:t>
            </w:r>
            <w:r w:rsidR="00B7111D" w:rsidRPr="00E10BF5">
              <w:rPr>
                <w:color w:val="000000" w:themeColor="text1"/>
                <w:sz w:val="26"/>
                <w:szCs w:val="26"/>
              </w:rPr>
              <w:t>2023</w:t>
            </w:r>
            <w:r w:rsidR="00FC3AC5" w:rsidRPr="00E10BF5">
              <w:rPr>
                <w:color w:val="000000" w:themeColor="text1"/>
                <w:sz w:val="26"/>
                <w:szCs w:val="26"/>
              </w:rPr>
              <w:t xml:space="preserve"> - 202</w:t>
            </w:r>
            <w:r w:rsidR="00B7111D" w:rsidRPr="00E10BF5">
              <w:rPr>
                <w:color w:val="000000" w:themeColor="text1"/>
                <w:sz w:val="26"/>
                <w:szCs w:val="26"/>
              </w:rPr>
              <w:t>7</w:t>
            </w:r>
            <w:r w:rsidR="00FC3AC5" w:rsidRPr="00E10BF5">
              <w:rPr>
                <w:color w:val="000000" w:themeColor="text1"/>
                <w:sz w:val="26"/>
                <w:szCs w:val="26"/>
              </w:rPr>
              <w:t xml:space="preserve"> годы», утвержденной Постановлением Правительства Московской области от 04.10.2022 № 1058/35, составляет </w:t>
            </w:r>
            <w:r>
              <w:rPr>
                <w:color w:val="000000" w:themeColor="text1"/>
                <w:sz w:val="26"/>
                <w:szCs w:val="26"/>
              </w:rPr>
              <w:t xml:space="preserve">59 </w:t>
            </w:r>
            <w:r w:rsidR="00FC3AC5" w:rsidRPr="00E10BF5">
              <w:rPr>
                <w:color w:val="000000" w:themeColor="text1"/>
                <w:sz w:val="26"/>
                <w:szCs w:val="26"/>
              </w:rPr>
              <w:t xml:space="preserve">% от числа людей, относящихся к определенным группам </w:t>
            </w:r>
            <w:r w:rsidR="00FC3AC5" w:rsidRPr="00E10BF5">
              <w:rPr>
                <w:color w:val="000000" w:themeColor="text1"/>
                <w:sz w:val="26"/>
                <w:szCs w:val="26"/>
              </w:rPr>
              <w:lastRenderedPageBreak/>
              <w:t>взрослого населения Московс</w:t>
            </w:r>
            <w:r>
              <w:rPr>
                <w:color w:val="000000" w:themeColor="text1"/>
                <w:sz w:val="26"/>
                <w:szCs w:val="26"/>
              </w:rPr>
              <w:t>кой области из общего числа 75</w:t>
            </w:r>
            <w:r w:rsidR="00FC3AC5" w:rsidRPr="00E10BF5">
              <w:rPr>
                <w:color w:val="000000" w:themeColor="text1"/>
                <w:sz w:val="26"/>
                <w:szCs w:val="26"/>
              </w:rPr>
              <w:t xml:space="preserve"> % общего числа населения.</w:t>
            </w:r>
          </w:p>
          <w:p w:rsidR="00FC3AC5" w:rsidRPr="00E10BF5" w:rsidRDefault="00FC3AC5" w:rsidP="00FC3AC5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6"/>
                <w:szCs w:val="26"/>
              </w:rPr>
            </w:pPr>
            <w:r w:rsidRPr="00E10BF5">
              <w:rPr>
                <w:color w:val="000000" w:themeColor="text1"/>
                <w:sz w:val="26"/>
                <w:szCs w:val="26"/>
              </w:rPr>
              <w:t xml:space="preserve">Показатель считается с начала отчётного года нарастающим итогом. Показатель считается выполненным, если его значение составило: за 3 мес. — 5%; </w:t>
            </w:r>
          </w:p>
          <w:p w:rsidR="00FC3AC5" w:rsidRPr="00E10BF5" w:rsidRDefault="00FC3AC5" w:rsidP="00FC3AC5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6"/>
                <w:szCs w:val="26"/>
              </w:rPr>
            </w:pPr>
            <w:r w:rsidRPr="00E10BF5">
              <w:rPr>
                <w:color w:val="000000" w:themeColor="text1"/>
                <w:sz w:val="26"/>
                <w:szCs w:val="26"/>
              </w:rPr>
              <w:t>за 6 мес. — 40%; за 9 мес. — 80% и за год — 100%.</w:t>
            </w:r>
          </w:p>
          <w:p w:rsidR="00FC3AC5" w:rsidRPr="00E10BF5" w:rsidRDefault="00FC3AC5" w:rsidP="00FC3AC5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6"/>
                <w:szCs w:val="26"/>
              </w:rPr>
            </w:pPr>
            <w:r w:rsidRPr="00E10BF5">
              <w:rPr>
                <w:color w:val="000000" w:themeColor="text1"/>
                <w:sz w:val="26"/>
                <w:szCs w:val="26"/>
              </w:rPr>
              <w:t>Рассчитывается по формуле:</w:t>
            </w:r>
          </w:p>
          <w:p w:rsidR="00FC3AC5" w:rsidRPr="00E10BF5" w:rsidRDefault="00FC3AC5" w:rsidP="00FC3AC5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E10BF5">
              <w:rPr>
                <w:color w:val="000000" w:themeColor="text1"/>
                <w:sz w:val="26"/>
                <w:szCs w:val="26"/>
              </w:rPr>
              <w:t>Ди</w:t>
            </w:r>
            <w:proofErr w:type="spellEnd"/>
            <w:r w:rsidRPr="00E10BF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10BF5">
              <w:rPr>
                <w:color w:val="000000" w:themeColor="text1"/>
                <w:sz w:val="26"/>
                <w:szCs w:val="26"/>
              </w:rPr>
              <w:t>=Дп</w:t>
            </w:r>
            <w:proofErr w:type="spellEnd"/>
            <w:r w:rsidRPr="00E10BF5">
              <w:rPr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E10BF5">
              <w:rPr>
                <w:color w:val="000000" w:themeColor="text1"/>
                <w:sz w:val="26"/>
                <w:szCs w:val="26"/>
              </w:rPr>
              <w:t>Дпд</w:t>
            </w:r>
            <w:proofErr w:type="spellEnd"/>
            <w:r w:rsidRPr="00E10BF5">
              <w:rPr>
                <w:color w:val="000000" w:themeColor="text1"/>
                <w:sz w:val="26"/>
                <w:szCs w:val="26"/>
              </w:rPr>
              <w:t xml:space="preserve"> * 100%,</w:t>
            </w:r>
          </w:p>
          <w:p w:rsidR="00FC3AC5" w:rsidRPr="00E10BF5" w:rsidRDefault="00FC3AC5" w:rsidP="00FC3AC5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6"/>
                <w:szCs w:val="26"/>
              </w:rPr>
            </w:pPr>
            <w:r w:rsidRPr="00E10BF5">
              <w:rPr>
                <w:color w:val="000000" w:themeColor="text1"/>
                <w:sz w:val="26"/>
                <w:szCs w:val="26"/>
              </w:rPr>
              <w:t>где:</w:t>
            </w:r>
          </w:p>
          <w:p w:rsidR="00FC3AC5" w:rsidRPr="00E10BF5" w:rsidRDefault="00FC3AC5" w:rsidP="00FC3AC5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E10BF5">
              <w:rPr>
                <w:color w:val="000000" w:themeColor="text1"/>
                <w:sz w:val="26"/>
                <w:szCs w:val="26"/>
              </w:rPr>
              <w:t>Ди</w:t>
            </w:r>
            <w:proofErr w:type="spellEnd"/>
            <w:r w:rsidRPr="00E10BF5">
              <w:rPr>
                <w:color w:val="000000" w:themeColor="text1"/>
                <w:sz w:val="26"/>
                <w:szCs w:val="26"/>
              </w:rPr>
              <w:t xml:space="preserve"> — исполнение профилактических медицинских осмотров и диспансеризации определённых групп взрослого населения,</w:t>
            </w:r>
          </w:p>
          <w:p w:rsidR="00FC3AC5" w:rsidRPr="00E10BF5" w:rsidRDefault="00FC3AC5" w:rsidP="00FC3AC5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E10BF5">
              <w:rPr>
                <w:color w:val="000000" w:themeColor="text1"/>
                <w:sz w:val="26"/>
                <w:szCs w:val="26"/>
              </w:rPr>
              <w:t>Дп</w:t>
            </w:r>
            <w:proofErr w:type="spellEnd"/>
            <w:r w:rsidRPr="00E10BF5">
              <w:rPr>
                <w:color w:val="000000" w:themeColor="text1"/>
                <w:sz w:val="26"/>
                <w:szCs w:val="26"/>
              </w:rPr>
              <w:t xml:space="preserve"> — численность населения, прошедшего профилактические медицинские осмотры </w:t>
            </w:r>
            <w:r w:rsidRPr="00E10BF5">
              <w:rPr>
                <w:color w:val="000000" w:themeColor="text1"/>
                <w:sz w:val="26"/>
                <w:szCs w:val="26"/>
              </w:rPr>
              <w:lastRenderedPageBreak/>
              <w:t>и диспансеризацию в отчетном периоде, человек.</w:t>
            </w:r>
          </w:p>
          <w:p w:rsidR="0001663C" w:rsidRPr="00E10BF5" w:rsidRDefault="00FC3AC5" w:rsidP="00FC3AC5">
            <w:pPr>
              <w:contextualSpacing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E10BF5">
              <w:rPr>
                <w:color w:val="000000" w:themeColor="text1"/>
                <w:sz w:val="26"/>
                <w:szCs w:val="26"/>
              </w:rPr>
              <w:t>Дпд</w:t>
            </w:r>
            <w:proofErr w:type="spellEnd"/>
            <w:r w:rsidRPr="00E10BF5">
              <w:rPr>
                <w:color w:val="000000" w:themeColor="text1"/>
                <w:sz w:val="26"/>
                <w:szCs w:val="26"/>
              </w:rPr>
              <w:t xml:space="preserve"> — общее число граждан в возрасте 18 лет и старше, подлежащих диспансеризации в 2023 году. (И последующих годах)</w:t>
            </w:r>
          </w:p>
        </w:tc>
        <w:tc>
          <w:tcPr>
            <w:tcW w:w="3402" w:type="dxa"/>
          </w:tcPr>
          <w:p w:rsidR="0001663C" w:rsidRPr="00D72316" w:rsidRDefault="00FC3AC5" w:rsidP="00614BD1">
            <w:pPr>
              <w:widowControl w:val="0"/>
              <w:autoSpaceDE w:val="0"/>
              <w:autoSpaceDN w:val="0"/>
              <w:adjustRightInd w:val="0"/>
              <w:ind w:left="144"/>
              <w:contextualSpacing/>
              <w:rPr>
                <w:sz w:val="26"/>
                <w:szCs w:val="26"/>
              </w:rPr>
            </w:pPr>
            <w:r w:rsidRPr="00D72316">
              <w:rPr>
                <w:sz w:val="26"/>
                <w:szCs w:val="26"/>
              </w:rPr>
              <w:lastRenderedPageBreak/>
              <w:t xml:space="preserve">Данные формы статистической отчетности № 131/о «Сведения о проведении профилактического медицинского осмотра и диспансеризации определенных групп взрослого населения», утвержденная приказом Министерства здравоохранения России от 10.11.2020 № 1207н «Об утверждении учетной </w:t>
            </w:r>
            <w:r w:rsidR="00E10BF5">
              <w:rPr>
                <w:sz w:val="26"/>
                <w:szCs w:val="26"/>
              </w:rPr>
              <w:t>формы медицинской документации №</w:t>
            </w:r>
            <w:r w:rsidRPr="00D72316">
              <w:rPr>
                <w:sz w:val="26"/>
                <w:szCs w:val="26"/>
              </w:rPr>
              <w:t xml:space="preserve"> 131/у </w:t>
            </w:r>
            <w:r w:rsidR="00614BD1" w:rsidRPr="00D72316">
              <w:rPr>
                <w:sz w:val="26"/>
                <w:szCs w:val="26"/>
              </w:rPr>
              <w:t>«</w:t>
            </w:r>
            <w:r w:rsidRPr="00D72316">
              <w:rPr>
                <w:sz w:val="26"/>
                <w:szCs w:val="26"/>
              </w:rPr>
              <w:t>Карта учета профилактического медицинского осмотра (диспансеризации)» (далее – Приказ № 1207н)</w:t>
            </w:r>
          </w:p>
        </w:tc>
        <w:tc>
          <w:tcPr>
            <w:tcW w:w="2268" w:type="dxa"/>
          </w:tcPr>
          <w:p w:rsidR="0001663C" w:rsidRPr="00D72316" w:rsidRDefault="0001663C" w:rsidP="00163CE5">
            <w:pPr>
              <w:contextualSpacing/>
              <w:rPr>
                <w:sz w:val="26"/>
                <w:szCs w:val="26"/>
              </w:rPr>
            </w:pPr>
            <w:r w:rsidRPr="00D72316">
              <w:rPr>
                <w:sz w:val="26"/>
                <w:szCs w:val="26"/>
              </w:rPr>
              <w:t>Ежеквартально</w:t>
            </w:r>
          </w:p>
          <w:p w:rsidR="0001663C" w:rsidRPr="00D72316" w:rsidRDefault="0001663C" w:rsidP="00D72316">
            <w:pPr>
              <w:contextualSpacing/>
              <w:rPr>
                <w:sz w:val="26"/>
                <w:szCs w:val="26"/>
              </w:rPr>
            </w:pPr>
            <w:r w:rsidRPr="00D72316">
              <w:rPr>
                <w:sz w:val="26"/>
                <w:szCs w:val="26"/>
              </w:rPr>
              <w:t>(Не позднее 3 рабочих дней месяца, следующего за отчетным, предоставляется в регламентный срок, непредставление информации оценивается нулевым значением)</w:t>
            </w:r>
          </w:p>
        </w:tc>
      </w:tr>
      <w:tr w:rsidR="0001663C" w:rsidRPr="00D72316" w:rsidTr="003A7CDF">
        <w:trPr>
          <w:trHeight w:val="1300"/>
        </w:trPr>
        <w:tc>
          <w:tcPr>
            <w:tcW w:w="633" w:type="dxa"/>
          </w:tcPr>
          <w:p w:rsidR="0001663C" w:rsidRPr="00D72316" w:rsidRDefault="003A7CDF" w:rsidP="0001663C">
            <w:pPr>
              <w:contextualSpacing/>
              <w:jc w:val="center"/>
              <w:rPr>
                <w:sz w:val="26"/>
                <w:szCs w:val="26"/>
              </w:rPr>
            </w:pPr>
            <w:r w:rsidRPr="00D72316">
              <w:rPr>
                <w:sz w:val="26"/>
                <w:szCs w:val="26"/>
              </w:rPr>
              <w:lastRenderedPageBreak/>
              <w:t>2</w:t>
            </w:r>
            <w:r w:rsidR="0001663C" w:rsidRPr="00D72316">
              <w:rPr>
                <w:sz w:val="26"/>
                <w:szCs w:val="26"/>
              </w:rPr>
              <w:t>.</w:t>
            </w:r>
            <w:r w:rsidRPr="00D72316">
              <w:rPr>
                <w:sz w:val="26"/>
                <w:szCs w:val="26"/>
              </w:rPr>
              <w:t>1</w:t>
            </w:r>
          </w:p>
        </w:tc>
        <w:tc>
          <w:tcPr>
            <w:tcW w:w="4471" w:type="dxa"/>
          </w:tcPr>
          <w:p w:rsidR="0001663C" w:rsidRPr="00D72316" w:rsidRDefault="0001663C" w:rsidP="0001663C">
            <w:pPr>
              <w:contextualSpacing/>
              <w:rPr>
                <w:sz w:val="26"/>
                <w:szCs w:val="26"/>
              </w:rPr>
            </w:pPr>
            <w:r w:rsidRPr="00D72316">
              <w:rPr>
                <w:sz w:val="26"/>
                <w:szCs w:val="26"/>
              </w:rPr>
              <w:t>Жилье – медикам, нуждающихся в обеспечении жильем</w:t>
            </w:r>
          </w:p>
        </w:tc>
        <w:tc>
          <w:tcPr>
            <w:tcW w:w="1843" w:type="dxa"/>
          </w:tcPr>
          <w:p w:rsidR="0001663C" w:rsidRPr="00D72316" w:rsidRDefault="0001663C" w:rsidP="0001663C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7231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2835" w:type="dxa"/>
            <w:vAlign w:val="center"/>
          </w:tcPr>
          <w:p w:rsidR="0001663C" w:rsidRPr="00D72316" w:rsidRDefault="0001663C" w:rsidP="0001663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D72316">
              <w:rPr>
                <w:sz w:val="26"/>
                <w:szCs w:val="26"/>
              </w:rPr>
              <w:t xml:space="preserve">Определяется как отношение количества врачей, обеспеченных жилыми помещениями за счёт средств бюджета муниципального образования или выделенными </w:t>
            </w:r>
          </w:p>
          <w:p w:rsidR="0001663C" w:rsidRPr="00D72316" w:rsidRDefault="0001663C" w:rsidP="0001663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D72316">
              <w:rPr>
                <w:sz w:val="26"/>
                <w:szCs w:val="26"/>
              </w:rPr>
              <w:t xml:space="preserve">из муниципального жилого фонда в течение отчетного периода (компенсация аренды жилой площади; социальный, специализированный и коммерческий </w:t>
            </w:r>
            <w:proofErr w:type="spellStart"/>
            <w:r w:rsidRPr="00D72316">
              <w:rPr>
                <w:sz w:val="26"/>
                <w:szCs w:val="26"/>
              </w:rPr>
              <w:t>найм</w:t>
            </w:r>
            <w:proofErr w:type="spellEnd"/>
            <w:r w:rsidRPr="00D72316">
              <w:rPr>
                <w:sz w:val="26"/>
                <w:szCs w:val="26"/>
              </w:rPr>
              <w:t xml:space="preserve"> жилого помещения) к числу врачей, нуждающихся в </w:t>
            </w:r>
            <w:r w:rsidRPr="00D72316">
              <w:rPr>
                <w:sz w:val="26"/>
                <w:szCs w:val="26"/>
              </w:rPr>
              <w:lastRenderedPageBreak/>
              <w:t xml:space="preserve">обеспечении жильем по состоянию </w:t>
            </w:r>
          </w:p>
          <w:p w:rsidR="0001663C" w:rsidRPr="00D72316" w:rsidRDefault="0001663C" w:rsidP="0001663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D72316">
              <w:rPr>
                <w:sz w:val="26"/>
                <w:szCs w:val="26"/>
              </w:rPr>
              <w:t>на отчетную дату нарастающим итогом с начала календарного года.</w:t>
            </w:r>
          </w:p>
          <w:p w:rsidR="0001663C" w:rsidRPr="00D72316" w:rsidRDefault="0001663C" w:rsidP="0001663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D72316">
              <w:rPr>
                <w:sz w:val="26"/>
                <w:szCs w:val="26"/>
              </w:rPr>
              <w:t xml:space="preserve">Показатель считается с начала отчётного года нарастающим итогом. </w:t>
            </w:r>
          </w:p>
          <w:p w:rsidR="0001663C" w:rsidRPr="00D72316" w:rsidRDefault="0001663C" w:rsidP="0001663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D72316">
              <w:rPr>
                <w:sz w:val="26"/>
                <w:szCs w:val="26"/>
              </w:rPr>
              <w:t>Врачи учитываются как обеспеченные и нуждающиеся однократно на протяжении отчётного периода, независимо от вида поддержки.</w:t>
            </w:r>
          </w:p>
          <w:p w:rsidR="0001663C" w:rsidRPr="00D72316" w:rsidRDefault="0001663C" w:rsidP="0001663C">
            <w:pPr>
              <w:contextualSpacing/>
              <w:rPr>
                <w:sz w:val="26"/>
                <w:szCs w:val="26"/>
              </w:rPr>
            </w:pPr>
            <w:r w:rsidRPr="00D72316">
              <w:rPr>
                <w:sz w:val="26"/>
                <w:szCs w:val="26"/>
              </w:rPr>
              <w:t>Рассчитывается по формуле:</w:t>
            </w:r>
          </w:p>
          <w:p w:rsidR="0001663C" w:rsidRPr="00D72316" w:rsidRDefault="0001663C" w:rsidP="0001663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proofErr w:type="spellStart"/>
            <w:r w:rsidRPr="00D72316">
              <w:rPr>
                <w:sz w:val="26"/>
                <w:szCs w:val="26"/>
              </w:rPr>
              <w:t>Доу=Доб</w:t>
            </w:r>
            <w:proofErr w:type="spellEnd"/>
            <w:r w:rsidRPr="00D72316">
              <w:rPr>
                <w:sz w:val="26"/>
                <w:szCs w:val="26"/>
              </w:rPr>
              <w:t>/</w:t>
            </w:r>
            <w:proofErr w:type="spellStart"/>
            <w:r w:rsidRPr="00D72316">
              <w:rPr>
                <w:sz w:val="26"/>
                <w:szCs w:val="26"/>
              </w:rPr>
              <w:t>Дн</w:t>
            </w:r>
            <w:proofErr w:type="spellEnd"/>
            <w:r w:rsidRPr="00D72316">
              <w:rPr>
                <w:sz w:val="26"/>
                <w:szCs w:val="26"/>
              </w:rPr>
              <w:t xml:space="preserve"> * 100%,</w:t>
            </w:r>
          </w:p>
          <w:p w:rsidR="0001663C" w:rsidRPr="00D72316" w:rsidRDefault="0001663C" w:rsidP="0001663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D72316">
              <w:rPr>
                <w:sz w:val="26"/>
                <w:szCs w:val="26"/>
              </w:rPr>
              <w:t>где:</w:t>
            </w:r>
          </w:p>
          <w:p w:rsidR="0001663C" w:rsidRPr="00D72316" w:rsidRDefault="0001663C" w:rsidP="0001663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D72316">
              <w:rPr>
                <w:sz w:val="26"/>
                <w:szCs w:val="26"/>
              </w:rPr>
              <w:t>Доу – доля врачей, обеспеченных жильем, из числа нуждающихся, %;</w:t>
            </w:r>
          </w:p>
          <w:p w:rsidR="0001663C" w:rsidRPr="00D72316" w:rsidRDefault="0001663C" w:rsidP="0001663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proofErr w:type="spellStart"/>
            <w:r w:rsidRPr="00D72316">
              <w:rPr>
                <w:sz w:val="26"/>
                <w:szCs w:val="26"/>
              </w:rPr>
              <w:t>Доб</w:t>
            </w:r>
            <w:proofErr w:type="spellEnd"/>
            <w:r w:rsidRPr="00D72316">
              <w:rPr>
                <w:sz w:val="26"/>
                <w:szCs w:val="26"/>
              </w:rPr>
              <w:t xml:space="preserve"> – количество врачей, обеспеченных жилыми помещениями (компенсация аренды жилой площади; социальный, </w:t>
            </w:r>
            <w:r w:rsidRPr="00D72316">
              <w:rPr>
                <w:sz w:val="26"/>
                <w:szCs w:val="26"/>
              </w:rPr>
              <w:lastRenderedPageBreak/>
              <w:t xml:space="preserve">специализированный и коммерческий </w:t>
            </w:r>
            <w:proofErr w:type="spellStart"/>
            <w:r w:rsidRPr="00D72316">
              <w:rPr>
                <w:sz w:val="26"/>
                <w:szCs w:val="26"/>
              </w:rPr>
              <w:t>найм</w:t>
            </w:r>
            <w:proofErr w:type="spellEnd"/>
            <w:r w:rsidRPr="00D72316">
              <w:rPr>
                <w:sz w:val="26"/>
                <w:szCs w:val="26"/>
              </w:rPr>
              <w:t xml:space="preserve"> жилого помещения) в течение отчетного периода, человек.</w:t>
            </w:r>
          </w:p>
          <w:p w:rsidR="0001663C" w:rsidRPr="00D72316" w:rsidRDefault="0001663C" w:rsidP="0001663C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72316">
              <w:rPr>
                <w:rFonts w:ascii="Times New Roman" w:hAnsi="Times New Roman" w:cs="Times New Roman"/>
                <w:sz w:val="26"/>
                <w:szCs w:val="26"/>
              </w:rPr>
              <w:t>Дн</w:t>
            </w:r>
            <w:proofErr w:type="spellEnd"/>
            <w:r w:rsidRPr="00D72316">
              <w:rPr>
                <w:rFonts w:ascii="Times New Roman" w:hAnsi="Times New Roman" w:cs="Times New Roman"/>
                <w:sz w:val="26"/>
                <w:szCs w:val="26"/>
              </w:rPr>
              <w:t xml:space="preserve"> – количество врачей, нуждающихся в обеспечении жильем (состоящих на учете на отчетную дату) с начала отчетного года на текущую дату с нарастающим итогом, человек.</w:t>
            </w:r>
          </w:p>
        </w:tc>
        <w:tc>
          <w:tcPr>
            <w:tcW w:w="3402" w:type="dxa"/>
          </w:tcPr>
          <w:p w:rsidR="0001663C" w:rsidRPr="00D72316" w:rsidRDefault="0001663C" w:rsidP="0001663C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723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Отчёт администрации городского округа Московской области, согласованный с государственными учреждениями здравоохранения Московской области</w:t>
            </w:r>
          </w:p>
        </w:tc>
        <w:tc>
          <w:tcPr>
            <w:tcW w:w="2268" w:type="dxa"/>
          </w:tcPr>
          <w:p w:rsidR="0001663C" w:rsidRPr="00D72316" w:rsidRDefault="0001663C" w:rsidP="0001663C">
            <w:pPr>
              <w:contextualSpacing/>
              <w:rPr>
                <w:sz w:val="26"/>
                <w:szCs w:val="26"/>
              </w:rPr>
            </w:pPr>
            <w:r w:rsidRPr="00D72316">
              <w:rPr>
                <w:sz w:val="26"/>
                <w:szCs w:val="26"/>
              </w:rPr>
              <w:t>Ежеквартально</w:t>
            </w:r>
          </w:p>
          <w:p w:rsidR="0001663C" w:rsidRPr="00D72316" w:rsidRDefault="0001663C" w:rsidP="0001663C">
            <w:pPr>
              <w:contextualSpacing/>
              <w:rPr>
                <w:sz w:val="26"/>
                <w:szCs w:val="26"/>
              </w:rPr>
            </w:pPr>
            <w:r w:rsidRPr="00D72316">
              <w:rPr>
                <w:sz w:val="26"/>
                <w:szCs w:val="26"/>
              </w:rPr>
              <w:t>(Не позднее 3 рабочих дней месяца, следующего за отчетным, предоставляет</w:t>
            </w:r>
          </w:p>
          <w:p w:rsidR="0001663C" w:rsidRPr="00D72316" w:rsidRDefault="0001663C" w:rsidP="0001663C">
            <w:pPr>
              <w:contextualSpacing/>
              <w:rPr>
                <w:sz w:val="26"/>
                <w:szCs w:val="26"/>
              </w:rPr>
            </w:pPr>
            <w:proofErr w:type="spellStart"/>
            <w:r w:rsidRPr="00D72316">
              <w:rPr>
                <w:sz w:val="26"/>
                <w:szCs w:val="26"/>
              </w:rPr>
              <w:t>ся</w:t>
            </w:r>
            <w:proofErr w:type="spellEnd"/>
            <w:r w:rsidRPr="00D72316">
              <w:rPr>
                <w:sz w:val="26"/>
                <w:szCs w:val="26"/>
              </w:rPr>
              <w:t xml:space="preserve"> в регламентный срок, </w:t>
            </w:r>
            <w:proofErr w:type="spellStart"/>
            <w:r w:rsidRPr="00D72316">
              <w:rPr>
                <w:sz w:val="26"/>
                <w:szCs w:val="26"/>
              </w:rPr>
              <w:t>непредставле</w:t>
            </w:r>
            <w:proofErr w:type="spellEnd"/>
          </w:p>
          <w:p w:rsidR="0001663C" w:rsidRPr="00D72316" w:rsidRDefault="0001663C" w:rsidP="0001663C">
            <w:pPr>
              <w:contextualSpacing/>
              <w:rPr>
                <w:sz w:val="26"/>
                <w:szCs w:val="26"/>
              </w:rPr>
            </w:pPr>
            <w:proofErr w:type="spellStart"/>
            <w:r w:rsidRPr="00D72316">
              <w:rPr>
                <w:sz w:val="26"/>
                <w:szCs w:val="26"/>
              </w:rPr>
              <w:t>ние</w:t>
            </w:r>
            <w:proofErr w:type="spellEnd"/>
            <w:r w:rsidRPr="00D72316">
              <w:rPr>
                <w:sz w:val="26"/>
                <w:szCs w:val="26"/>
              </w:rPr>
              <w:t xml:space="preserve"> информации оценивается нулевым значением)</w:t>
            </w:r>
          </w:p>
        </w:tc>
      </w:tr>
    </w:tbl>
    <w:p w:rsidR="00146DA7" w:rsidRDefault="00146DA7" w:rsidP="00A827B3">
      <w:pPr>
        <w:contextualSpacing/>
        <w:jc w:val="center"/>
        <w:rPr>
          <w:b/>
          <w:sz w:val="26"/>
          <w:szCs w:val="26"/>
        </w:rPr>
        <w:sectPr w:rsidR="00146DA7" w:rsidSect="00211B7D"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6C5223" w:rsidRPr="00540EA3" w:rsidRDefault="006C5223" w:rsidP="00F56D2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Pr="00540EA3">
        <w:rPr>
          <w:rFonts w:ascii="Times New Roman" w:hAnsi="Times New Roman" w:cs="Times New Roman"/>
          <w:b/>
          <w:sz w:val="28"/>
          <w:szCs w:val="28"/>
        </w:rPr>
        <w:t>Методика определения результатов выполнения мероприятий</w:t>
      </w:r>
      <w:r w:rsidR="00F56D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74BF">
        <w:rPr>
          <w:rFonts w:ascii="Times New Roman" w:hAnsi="Times New Roman" w:cs="Times New Roman"/>
          <w:b/>
          <w:sz w:val="28"/>
          <w:szCs w:val="28"/>
        </w:rPr>
        <w:t>м</w:t>
      </w:r>
      <w:r w:rsidR="00F56D2B" w:rsidRPr="00F56D2B">
        <w:rPr>
          <w:rFonts w:ascii="Times New Roman" w:hAnsi="Times New Roman" w:cs="Times New Roman"/>
          <w:b/>
          <w:sz w:val="28"/>
          <w:szCs w:val="28"/>
        </w:rPr>
        <w:t>униципальная программа Городского округа Пушкинский Московской области «Здравоохранение» на 2023-2027 годы</w:t>
      </w:r>
    </w:p>
    <w:p w:rsidR="006C5223" w:rsidRDefault="006C5223" w:rsidP="006C522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1984"/>
        <w:gridCol w:w="1701"/>
        <w:gridCol w:w="2127"/>
        <w:gridCol w:w="2693"/>
        <w:gridCol w:w="1559"/>
        <w:gridCol w:w="3974"/>
      </w:tblGrid>
      <w:tr w:rsidR="006C5223" w:rsidRPr="00411FD2" w:rsidTr="00CF74BF">
        <w:trPr>
          <w:trHeight w:val="1120"/>
          <w:jc w:val="center"/>
        </w:trPr>
        <w:tc>
          <w:tcPr>
            <w:tcW w:w="846" w:type="dxa"/>
          </w:tcPr>
          <w:p w:rsidR="006C5223" w:rsidRPr="00411FD2" w:rsidRDefault="006C5223" w:rsidP="006D4C9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1FD2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411FD2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1984" w:type="dxa"/>
          </w:tcPr>
          <w:p w:rsidR="006C5223" w:rsidRPr="00411FD2" w:rsidRDefault="006C5223" w:rsidP="006D4C9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11FD2">
              <w:rPr>
                <w:rFonts w:ascii="Times New Roman" w:hAnsi="Times New Roman" w:cs="Times New Roman"/>
                <w:sz w:val="26"/>
                <w:szCs w:val="26"/>
              </w:rPr>
              <w:t>№ подпрограммы</w:t>
            </w:r>
          </w:p>
          <w:p w:rsidR="006C5223" w:rsidRPr="00411FD2" w:rsidRDefault="006C5223" w:rsidP="006D4C9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C5223" w:rsidRPr="00411FD2" w:rsidRDefault="006C5223" w:rsidP="006D4C9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11FD2">
              <w:rPr>
                <w:rFonts w:ascii="Times New Roman" w:hAnsi="Times New Roman" w:cs="Times New Roman"/>
                <w:sz w:val="26"/>
                <w:szCs w:val="26"/>
              </w:rPr>
              <w:t xml:space="preserve">№ основного мероприятия </w:t>
            </w:r>
          </w:p>
        </w:tc>
        <w:tc>
          <w:tcPr>
            <w:tcW w:w="2127" w:type="dxa"/>
          </w:tcPr>
          <w:p w:rsidR="006C5223" w:rsidRPr="00411FD2" w:rsidRDefault="006C5223" w:rsidP="006D4C9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11FD2">
              <w:rPr>
                <w:rFonts w:ascii="Times New Roman" w:hAnsi="Times New Roman" w:cs="Times New Roman"/>
                <w:sz w:val="26"/>
                <w:szCs w:val="26"/>
              </w:rPr>
              <w:t>№ мероприятия</w:t>
            </w:r>
          </w:p>
        </w:tc>
        <w:tc>
          <w:tcPr>
            <w:tcW w:w="2693" w:type="dxa"/>
          </w:tcPr>
          <w:p w:rsidR="006C5223" w:rsidRPr="00411FD2" w:rsidRDefault="006C5223" w:rsidP="006D4C9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1FD2">
              <w:rPr>
                <w:rFonts w:ascii="Times New Roman" w:hAnsi="Times New Roman" w:cs="Times New Roman"/>
                <w:sz w:val="26"/>
                <w:szCs w:val="26"/>
              </w:rPr>
              <w:t>Наименование результата</w:t>
            </w:r>
          </w:p>
        </w:tc>
        <w:tc>
          <w:tcPr>
            <w:tcW w:w="1559" w:type="dxa"/>
          </w:tcPr>
          <w:p w:rsidR="006C5223" w:rsidRPr="00411FD2" w:rsidRDefault="006C5223" w:rsidP="006D4C9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1FD2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3974" w:type="dxa"/>
          </w:tcPr>
          <w:p w:rsidR="006C5223" w:rsidRPr="00411FD2" w:rsidRDefault="006C5223" w:rsidP="006D4C9C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1FD2">
              <w:rPr>
                <w:rFonts w:ascii="Times New Roman" w:hAnsi="Times New Roman" w:cs="Times New Roman"/>
                <w:sz w:val="26"/>
                <w:szCs w:val="26"/>
              </w:rPr>
              <w:t>Порядок определения значений</w:t>
            </w:r>
          </w:p>
        </w:tc>
      </w:tr>
    </w:tbl>
    <w:p w:rsidR="006C5223" w:rsidRPr="00E86E17" w:rsidRDefault="006C5223" w:rsidP="006C5223">
      <w:pPr>
        <w:rPr>
          <w:sz w:val="2"/>
          <w:szCs w:val="2"/>
        </w:rPr>
      </w:pPr>
    </w:p>
    <w:tbl>
      <w:tblPr>
        <w:tblW w:w="149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1984"/>
        <w:gridCol w:w="1701"/>
        <w:gridCol w:w="2127"/>
        <w:gridCol w:w="2693"/>
        <w:gridCol w:w="1559"/>
        <w:gridCol w:w="4111"/>
      </w:tblGrid>
      <w:tr w:rsidR="006C5223" w:rsidRPr="00411FD2" w:rsidTr="00CF74BF">
        <w:trPr>
          <w:trHeight w:val="398"/>
          <w:tblHeader/>
        </w:trPr>
        <w:tc>
          <w:tcPr>
            <w:tcW w:w="822" w:type="dxa"/>
          </w:tcPr>
          <w:p w:rsidR="006C5223" w:rsidRPr="00411FD2" w:rsidRDefault="006C5223" w:rsidP="006D4C9C">
            <w:pPr>
              <w:contextualSpacing/>
              <w:jc w:val="center"/>
              <w:rPr>
                <w:sz w:val="26"/>
                <w:szCs w:val="26"/>
              </w:rPr>
            </w:pPr>
            <w:r w:rsidRPr="00411FD2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6C5223" w:rsidRPr="00411FD2" w:rsidRDefault="006C5223" w:rsidP="006D4C9C">
            <w:pPr>
              <w:tabs>
                <w:tab w:val="left" w:pos="1002"/>
                <w:tab w:val="center" w:pos="1171"/>
              </w:tabs>
              <w:contextualSpacing/>
              <w:jc w:val="center"/>
              <w:rPr>
                <w:sz w:val="26"/>
                <w:szCs w:val="26"/>
              </w:rPr>
            </w:pPr>
            <w:r w:rsidRPr="00411FD2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6C5223" w:rsidRPr="00411FD2" w:rsidRDefault="006C5223" w:rsidP="006D4C9C">
            <w:pPr>
              <w:contextualSpacing/>
              <w:jc w:val="center"/>
              <w:rPr>
                <w:sz w:val="26"/>
                <w:szCs w:val="26"/>
              </w:rPr>
            </w:pPr>
            <w:r w:rsidRPr="00411FD2"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6C5223" w:rsidRPr="00411FD2" w:rsidRDefault="006C5223" w:rsidP="006D4C9C">
            <w:pPr>
              <w:contextualSpacing/>
              <w:jc w:val="center"/>
              <w:rPr>
                <w:sz w:val="26"/>
                <w:szCs w:val="26"/>
              </w:rPr>
            </w:pPr>
            <w:r w:rsidRPr="00411FD2">
              <w:rPr>
                <w:sz w:val="26"/>
                <w:szCs w:val="26"/>
              </w:rPr>
              <w:t>4</w:t>
            </w:r>
          </w:p>
        </w:tc>
        <w:tc>
          <w:tcPr>
            <w:tcW w:w="2693" w:type="dxa"/>
          </w:tcPr>
          <w:p w:rsidR="006C5223" w:rsidRPr="00411FD2" w:rsidRDefault="006C5223" w:rsidP="006D4C9C">
            <w:pPr>
              <w:contextualSpacing/>
              <w:jc w:val="center"/>
              <w:rPr>
                <w:sz w:val="26"/>
                <w:szCs w:val="26"/>
              </w:rPr>
            </w:pPr>
            <w:r w:rsidRPr="00411FD2"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6C5223" w:rsidRPr="00411FD2" w:rsidRDefault="006C5223" w:rsidP="006D4C9C">
            <w:pPr>
              <w:contextualSpacing/>
              <w:jc w:val="center"/>
              <w:rPr>
                <w:sz w:val="26"/>
                <w:szCs w:val="26"/>
              </w:rPr>
            </w:pPr>
            <w:r w:rsidRPr="00411FD2">
              <w:rPr>
                <w:sz w:val="26"/>
                <w:szCs w:val="26"/>
              </w:rPr>
              <w:t>6</w:t>
            </w:r>
          </w:p>
        </w:tc>
        <w:tc>
          <w:tcPr>
            <w:tcW w:w="4111" w:type="dxa"/>
          </w:tcPr>
          <w:p w:rsidR="006C5223" w:rsidRPr="00411FD2" w:rsidRDefault="006C5223" w:rsidP="006D4C9C">
            <w:pPr>
              <w:contextualSpacing/>
              <w:jc w:val="center"/>
              <w:rPr>
                <w:sz w:val="26"/>
                <w:szCs w:val="26"/>
              </w:rPr>
            </w:pPr>
            <w:r w:rsidRPr="00411FD2">
              <w:rPr>
                <w:sz w:val="26"/>
                <w:szCs w:val="26"/>
              </w:rPr>
              <w:t>7</w:t>
            </w:r>
          </w:p>
        </w:tc>
      </w:tr>
      <w:tr w:rsidR="006C5223" w:rsidRPr="00411FD2" w:rsidTr="00CF74BF">
        <w:trPr>
          <w:trHeight w:val="457"/>
        </w:trPr>
        <w:tc>
          <w:tcPr>
            <w:tcW w:w="822" w:type="dxa"/>
          </w:tcPr>
          <w:p w:rsidR="006C5223" w:rsidRPr="00411FD2" w:rsidRDefault="006C5223" w:rsidP="006D4C9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1FD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984" w:type="dxa"/>
          </w:tcPr>
          <w:p w:rsidR="006C5223" w:rsidRPr="00411FD2" w:rsidRDefault="006D4C9C" w:rsidP="006D4C9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6C5223" w:rsidRPr="00411FD2" w:rsidRDefault="006D4C9C" w:rsidP="006D4C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</w:tcPr>
          <w:p w:rsidR="006C5223" w:rsidRPr="00411FD2" w:rsidRDefault="006D4C9C" w:rsidP="006D4C9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  <w:p w:rsidR="006C5223" w:rsidRPr="00411FD2" w:rsidRDefault="006C5223" w:rsidP="006D4C9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8406B" w:rsidRDefault="00B8406B" w:rsidP="00B8406B">
            <w:pPr>
              <w:rPr>
                <w:sz w:val="26"/>
                <w:szCs w:val="26"/>
              </w:rPr>
            </w:pPr>
            <w:r w:rsidRPr="00411FD2">
              <w:rPr>
                <w:sz w:val="26"/>
                <w:szCs w:val="26"/>
              </w:rPr>
              <w:t>Раннее выявление сердечно-сосудистых, онкологических и прочих неинфекционных заболеваний.</w:t>
            </w:r>
          </w:p>
          <w:p w:rsidR="006C5223" w:rsidRPr="00411FD2" w:rsidRDefault="006C5223" w:rsidP="00B8406B">
            <w:pPr>
              <w:pStyle w:val="ad"/>
              <w:ind w:left="0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6C5223" w:rsidRPr="00411FD2" w:rsidRDefault="004F4836" w:rsidP="006D4C9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4111" w:type="dxa"/>
          </w:tcPr>
          <w:p w:rsidR="00B8406B" w:rsidRPr="00411FD2" w:rsidRDefault="00CE1876" w:rsidP="002B59B2">
            <w:pPr>
              <w:pStyle w:val="ad"/>
              <w:ind w:left="0"/>
              <w:rPr>
                <w:sz w:val="26"/>
                <w:szCs w:val="26"/>
              </w:rPr>
            </w:pPr>
            <w:r w:rsidRPr="009634B3">
              <w:rPr>
                <w:sz w:val="26"/>
                <w:szCs w:val="26"/>
              </w:rPr>
              <w:t>Определяется как отношение количества фактически проведенных профилактических обследований с целью раннего выявления сердечно-сосудистых, онкологических и прочих неинфекционных заболеваний, к запланированному количеству указанных обследований</w:t>
            </w:r>
            <w:r>
              <w:rPr>
                <w:sz w:val="26"/>
                <w:szCs w:val="26"/>
              </w:rPr>
              <w:t>, умноженное на 100 %. Считается нарастающим итогом с начала отчётного года.</w:t>
            </w:r>
          </w:p>
        </w:tc>
      </w:tr>
      <w:tr w:rsidR="006D4C9C" w:rsidRPr="00411FD2" w:rsidTr="00CF74BF">
        <w:trPr>
          <w:trHeight w:val="457"/>
        </w:trPr>
        <w:tc>
          <w:tcPr>
            <w:tcW w:w="822" w:type="dxa"/>
          </w:tcPr>
          <w:p w:rsidR="006D4C9C" w:rsidRPr="00411FD2" w:rsidRDefault="006D4C9C" w:rsidP="006D4C9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1FD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984" w:type="dxa"/>
          </w:tcPr>
          <w:p w:rsidR="006D4C9C" w:rsidRPr="00411FD2" w:rsidRDefault="006D4C9C" w:rsidP="006D4C9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6D4C9C" w:rsidRPr="00411FD2" w:rsidRDefault="006D4C9C" w:rsidP="006D4C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</w:tcPr>
          <w:p w:rsidR="006D4C9C" w:rsidRPr="00411FD2" w:rsidRDefault="006D4C9C" w:rsidP="006D4C9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1FD2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  <w:p w:rsidR="006D4C9C" w:rsidRPr="00411FD2" w:rsidRDefault="006D4C9C" w:rsidP="006D4C9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6D4C9C" w:rsidRPr="00411FD2" w:rsidRDefault="00CE1876" w:rsidP="006D4C9C">
            <w:pPr>
              <w:rPr>
                <w:sz w:val="26"/>
                <w:szCs w:val="26"/>
              </w:rPr>
            </w:pPr>
            <w:r w:rsidRPr="009634B3">
              <w:rPr>
                <w:sz w:val="26"/>
                <w:szCs w:val="26"/>
              </w:rPr>
              <w:t>Уровень информированности населения Городского округа Пушкинский Московской области о видах, качестве и об условиях предоставления им медицинской помощи медицинскими организациями</w:t>
            </w:r>
          </w:p>
        </w:tc>
        <w:tc>
          <w:tcPr>
            <w:tcW w:w="1559" w:type="dxa"/>
          </w:tcPr>
          <w:p w:rsidR="006D4C9C" w:rsidRPr="00411FD2" w:rsidRDefault="00302122" w:rsidP="006D4C9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4111" w:type="dxa"/>
          </w:tcPr>
          <w:p w:rsidR="00CE1876" w:rsidRPr="00DF6FE0" w:rsidRDefault="00CE1876" w:rsidP="00CE1876">
            <w:pPr>
              <w:contextualSpacing/>
              <w:rPr>
                <w:sz w:val="26"/>
                <w:szCs w:val="26"/>
              </w:rPr>
            </w:pPr>
            <w:r w:rsidRPr="00DF6FE0">
              <w:rPr>
                <w:sz w:val="26"/>
                <w:szCs w:val="26"/>
              </w:rPr>
              <w:t xml:space="preserve">V </w:t>
            </w:r>
            <w:proofErr w:type="spellStart"/>
            <w:r w:rsidRPr="00DF6FE0">
              <w:rPr>
                <w:sz w:val="26"/>
                <w:szCs w:val="26"/>
              </w:rPr>
              <w:t>=Nи</w:t>
            </w:r>
            <w:proofErr w:type="spellEnd"/>
            <w:r w:rsidRPr="00DF6FE0">
              <w:rPr>
                <w:sz w:val="26"/>
                <w:szCs w:val="26"/>
              </w:rPr>
              <w:t xml:space="preserve"> / ЦА</w:t>
            </w:r>
            <w:r w:rsidR="00E10BF5">
              <w:rPr>
                <w:sz w:val="26"/>
                <w:szCs w:val="26"/>
              </w:rPr>
              <w:t xml:space="preserve"> * 100 %</w:t>
            </w:r>
            <w:r w:rsidRPr="00DF6FE0">
              <w:rPr>
                <w:sz w:val="26"/>
                <w:szCs w:val="26"/>
              </w:rPr>
              <w:t>,</w:t>
            </w:r>
          </w:p>
          <w:p w:rsidR="00CE1876" w:rsidRPr="00DF6FE0" w:rsidRDefault="00CE1876" w:rsidP="00CE1876">
            <w:pPr>
              <w:contextualSpacing/>
              <w:rPr>
                <w:sz w:val="26"/>
                <w:szCs w:val="26"/>
              </w:rPr>
            </w:pPr>
            <w:r w:rsidRPr="00DF6FE0">
              <w:rPr>
                <w:sz w:val="26"/>
                <w:szCs w:val="26"/>
              </w:rPr>
              <w:t>где:</w:t>
            </w:r>
          </w:p>
          <w:p w:rsidR="00CE1876" w:rsidRPr="00DF6FE0" w:rsidRDefault="00CE1876" w:rsidP="00CE1876">
            <w:pPr>
              <w:contextualSpacing/>
              <w:rPr>
                <w:sz w:val="26"/>
                <w:szCs w:val="26"/>
              </w:rPr>
            </w:pPr>
            <w:r w:rsidRPr="00DF6FE0">
              <w:rPr>
                <w:sz w:val="26"/>
                <w:szCs w:val="26"/>
              </w:rPr>
              <w:t xml:space="preserve">V – объем информации, получаемый по всем источникам информации на одного жителя Городского округа Пушкинский </w:t>
            </w:r>
            <w:r>
              <w:rPr>
                <w:sz w:val="26"/>
                <w:szCs w:val="26"/>
              </w:rPr>
              <w:t>М</w:t>
            </w:r>
            <w:r w:rsidRPr="00DF6FE0">
              <w:rPr>
                <w:sz w:val="26"/>
                <w:szCs w:val="26"/>
              </w:rPr>
              <w:t>осковской области;</w:t>
            </w:r>
          </w:p>
          <w:p w:rsidR="00CE1876" w:rsidRPr="00DF6FE0" w:rsidRDefault="00CE1876" w:rsidP="00CE1876">
            <w:pPr>
              <w:contextualSpacing/>
              <w:rPr>
                <w:sz w:val="26"/>
                <w:szCs w:val="26"/>
              </w:rPr>
            </w:pPr>
            <w:proofErr w:type="spellStart"/>
            <w:r w:rsidRPr="00DF6FE0">
              <w:rPr>
                <w:sz w:val="26"/>
                <w:szCs w:val="26"/>
              </w:rPr>
              <w:t>Nи</w:t>
            </w:r>
            <w:proofErr w:type="spellEnd"/>
            <w:r w:rsidRPr="00DF6FE0">
              <w:rPr>
                <w:sz w:val="26"/>
                <w:szCs w:val="26"/>
              </w:rPr>
              <w:t xml:space="preserve"> — количество информационных материалов о видах, качестве и об условиях предоставления медицинской </w:t>
            </w:r>
            <w:r w:rsidRPr="00DF6FE0">
              <w:rPr>
                <w:sz w:val="26"/>
                <w:szCs w:val="26"/>
              </w:rPr>
              <w:lastRenderedPageBreak/>
              <w:t xml:space="preserve">помощи медицинскими организациями; </w:t>
            </w:r>
          </w:p>
          <w:p w:rsidR="006D4C9C" w:rsidRPr="00411FD2" w:rsidRDefault="00CE1876" w:rsidP="00CE1876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ЦА</w:t>
            </w:r>
            <w:r w:rsidRPr="00DF6FE0">
              <w:rPr>
                <w:sz w:val="26"/>
                <w:szCs w:val="26"/>
              </w:rPr>
              <w:t xml:space="preserve"> – целевая аудитория (совершеннолетние жители </w:t>
            </w:r>
            <w:r>
              <w:rPr>
                <w:sz w:val="26"/>
                <w:szCs w:val="26"/>
              </w:rPr>
              <w:t>Городского округа Пушкинский Московской области</w:t>
            </w:r>
            <w:r w:rsidRPr="00DF6FE0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. Считается нарастающим итогом с начала отчётного года.</w:t>
            </w:r>
          </w:p>
        </w:tc>
      </w:tr>
      <w:tr w:rsidR="00CE1876" w:rsidRPr="00411FD2" w:rsidTr="00CF74BF">
        <w:trPr>
          <w:trHeight w:val="457"/>
        </w:trPr>
        <w:tc>
          <w:tcPr>
            <w:tcW w:w="822" w:type="dxa"/>
          </w:tcPr>
          <w:p w:rsidR="00CE1876" w:rsidRPr="00411FD2" w:rsidRDefault="00CE1876" w:rsidP="006D4C9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1984" w:type="dxa"/>
          </w:tcPr>
          <w:p w:rsidR="00CE1876" w:rsidRPr="00411FD2" w:rsidRDefault="00CE1876" w:rsidP="006D4C9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CE1876" w:rsidRPr="00411FD2" w:rsidRDefault="00CE1876" w:rsidP="006D4C9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1FD2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2127" w:type="dxa"/>
          </w:tcPr>
          <w:p w:rsidR="00CE1876" w:rsidRPr="00411FD2" w:rsidRDefault="00CE1876" w:rsidP="006D4C9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  <w:p w:rsidR="00CE1876" w:rsidRPr="00411FD2" w:rsidRDefault="00CE1876" w:rsidP="006D4C9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CE1876" w:rsidRPr="00411FD2" w:rsidRDefault="00302122" w:rsidP="00A569F4">
            <w:pPr>
              <w:pStyle w:val="ad"/>
              <w:ind w:left="0"/>
              <w:rPr>
                <w:sz w:val="26"/>
                <w:szCs w:val="26"/>
              </w:rPr>
            </w:pPr>
            <w:r w:rsidRPr="006D14FC">
              <w:rPr>
                <w:sz w:val="26"/>
                <w:szCs w:val="26"/>
              </w:rPr>
              <w:t>Выплата компенсации за аренду жилья врачам и среднему медицинскому персоналу</w:t>
            </w:r>
            <w:r w:rsidRPr="00411FD2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CE1876" w:rsidRPr="009634B3" w:rsidRDefault="00CE1876" w:rsidP="00CE187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4111" w:type="dxa"/>
          </w:tcPr>
          <w:p w:rsidR="00CE1876" w:rsidRPr="00411FD2" w:rsidRDefault="00CE1876" w:rsidP="002B59B2">
            <w:pPr>
              <w:pStyle w:val="ad"/>
              <w:ind w:left="0"/>
              <w:rPr>
                <w:sz w:val="26"/>
                <w:szCs w:val="26"/>
              </w:rPr>
            </w:pPr>
            <w:r w:rsidRPr="00CE1876">
              <w:rPr>
                <w:sz w:val="26"/>
                <w:szCs w:val="26"/>
              </w:rPr>
              <w:t>Число врачей и среднего медицинского персонала, работающих в медицинских учреждениях, расположенных на территории Городского округа Пушкинский Московской области, получающих выплату</w:t>
            </w:r>
          </w:p>
        </w:tc>
      </w:tr>
      <w:tr w:rsidR="00CE1876" w:rsidRPr="00411FD2" w:rsidTr="00CF74BF">
        <w:trPr>
          <w:trHeight w:val="457"/>
        </w:trPr>
        <w:tc>
          <w:tcPr>
            <w:tcW w:w="822" w:type="dxa"/>
          </w:tcPr>
          <w:p w:rsidR="00CE1876" w:rsidRDefault="00CE1876" w:rsidP="006D4C9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984" w:type="dxa"/>
          </w:tcPr>
          <w:p w:rsidR="00CE1876" w:rsidRPr="00411FD2" w:rsidRDefault="00CE1876" w:rsidP="00E5442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CE1876" w:rsidRPr="00411FD2" w:rsidRDefault="00CE1876" w:rsidP="00E5442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1FD2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2127" w:type="dxa"/>
          </w:tcPr>
          <w:p w:rsidR="00CE1876" w:rsidRPr="00DD57C7" w:rsidRDefault="00CE1876" w:rsidP="00DD57C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57C7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  <w:p w:rsidR="00CE1876" w:rsidRDefault="00CE1876" w:rsidP="00DD57C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CE1876" w:rsidRPr="00411FD2" w:rsidRDefault="00302122" w:rsidP="00A569F4">
            <w:pPr>
              <w:pStyle w:val="ad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населения врачами и средним медицинским персоналом</w:t>
            </w:r>
          </w:p>
        </w:tc>
        <w:tc>
          <w:tcPr>
            <w:tcW w:w="1559" w:type="dxa"/>
          </w:tcPr>
          <w:p w:rsidR="00CE1876" w:rsidRPr="00411FD2" w:rsidRDefault="00CE1876" w:rsidP="00E544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4111" w:type="dxa"/>
          </w:tcPr>
          <w:p w:rsidR="00CE1876" w:rsidRPr="00411FD2" w:rsidRDefault="00CE1876" w:rsidP="00B8406B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Количество муниципального служебного жилья, предоставленного </w:t>
            </w:r>
            <w:r w:rsidRPr="002A3461">
              <w:rPr>
                <w:rFonts w:ascii="Times New Roman" w:hAnsi="Times New Roman"/>
                <w:sz w:val="26"/>
                <w:szCs w:val="26"/>
              </w:rPr>
              <w:t>врач</w:t>
            </w:r>
            <w:r>
              <w:rPr>
                <w:rFonts w:ascii="Times New Roman" w:hAnsi="Times New Roman"/>
                <w:sz w:val="26"/>
                <w:szCs w:val="26"/>
              </w:rPr>
              <w:t>ам</w:t>
            </w:r>
            <w:r w:rsidRPr="002A3461">
              <w:rPr>
                <w:rFonts w:ascii="Times New Roman" w:hAnsi="Times New Roman"/>
                <w:sz w:val="26"/>
                <w:szCs w:val="26"/>
              </w:rPr>
              <w:t xml:space="preserve"> и средне</w:t>
            </w:r>
            <w:r>
              <w:rPr>
                <w:rFonts w:ascii="Times New Roman" w:hAnsi="Times New Roman"/>
                <w:sz w:val="26"/>
                <w:szCs w:val="26"/>
              </w:rPr>
              <w:t>му</w:t>
            </w:r>
            <w:r w:rsidRPr="002A34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медицинскому</w:t>
            </w:r>
            <w:r w:rsidRPr="002A3461">
              <w:rPr>
                <w:rFonts w:ascii="Times New Roman" w:hAnsi="Times New Roman"/>
                <w:sz w:val="26"/>
                <w:szCs w:val="26"/>
              </w:rPr>
              <w:t xml:space="preserve"> персонал</w:t>
            </w:r>
            <w:r>
              <w:rPr>
                <w:rFonts w:ascii="Times New Roman" w:hAnsi="Times New Roman"/>
                <w:sz w:val="26"/>
                <w:szCs w:val="26"/>
              </w:rPr>
              <w:t>у, работающим</w:t>
            </w:r>
            <w:r w:rsidRPr="002A3461">
              <w:rPr>
                <w:rFonts w:ascii="Times New Roman" w:hAnsi="Times New Roman"/>
                <w:sz w:val="26"/>
                <w:szCs w:val="26"/>
              </w:rPr>
              <w:t xml:space="preserve"> в медицинских учреждениях, расположенных на территории Городского округа Пушкинский Московской области</w:t>
            </w:r>
          </w:p>
        </w:tc>
      </w:tr>
    </w:tbl>
    <w:p w:rsidR="00146DA7" w:rsidRDefault="00146DA7" w:rsidP="00A827B3">
      <w:pPr>
        <w:contextualSpacing/>
        <w:jc w:val="center"/>
        <w:rPr>
          <w:b/>
          <w:sz w:val="26"/>
          <w:szCs w:val="26"/>
        </w:rPr>
        <w:sectPr w:rsidR="00146DA7" w:rsidSect="00211B7D"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3A2D4F" w:rsidRPr="00A27775" w:rsidRDefault="001219A1" w:rsidP="008E1962">
      <w:pPr>
        <w:spacing w:line="236" w:lineRule="auto"/>
        <w:ind w:left="10206" w:right="-20"/>
        <w:contextualSpacing/>
        <w:rPr>
          <w:szCs w:val="28"/>
        </w:rPr>
      </w:pPr>
      <w:r w:rsidRPr="00A27775">
        <w:rPr>
          <w:szCs w:val="28"/>
        </w:rPr>
        <w:lastRenderedPageBreak/>
        <w:t>Приложение 1</w:t>
      </w:r>
    </w:p>
    <w:p w:rsidR="001219A1" w:rsidRPr="00A27775" w:rsidRDefault="001219A1" w:rsidP="008E1962">
      <w:pPr>
        <w:spacing w:line="236" w:lineRule="auto"/>
        <w:ind w:left="10206" w:right="-20"/>
        <w:contextualSpacing/>
        <w:rPr>
          <w:szCs w:val="28"/>
        </w:rPr>
      </w:pPr>
      <w:r w:rsidRPr="00A27775">
        <w:rPr>
          <w:szCs w:val="28"/>
        </w:rPr>
        <w:t>к Программе</w:t>
      </w:r>
    </w:p>
    <w:p w:rsidR="008F5BFC" w:rsidRPr="00A27775" w:rsidRDefault="008F5BFC" w:rsidP="008F5BFC">
      <w:pPr>
        <w:widowControl w:val="0"/>
        <w:autoSpaceDE w:val="0"/>
        <w:autoSpaceDN w:val="0"/>
        <w:jc w:val="right"/>
        <w:rPr>
          <w:rFonts w:eastAsia="Times New Roman"/>
          <w:sz w:val="20"/>
          <w:szCs w:val="20"/>
          <w:lang w:eastAsia="ru-RU"/>
        </w:rPr>
      </w:pPr>
    </w:p>
    <w:p w:rsidR="001219A1" w:rsidRPr="00A27775" w:rsidRDefault="001219A1" w:rsidP="001219A1">
      <w:pPr>
        <w:jc w:val="center"/>
        <w:rPr>
          <w:b/>
          <w:szCs w:val="28"/>
        </w:rPr>
      </w:pPr>
      <w:r w:rsidRPr="00A27775">
        <w:rPr>
          <w:b/>
          <w:szCs w:val="28"/>
        </w:rPr>
        <w:t>Подпрограмма 1 «Профилактика заболеваний и формирование здорового образа жизни.</w:t>
      </w:r>
    </w:p>
    <w:p w:rsidR="001219A1" w:rsidRPr="00A27775" w:rsidRDefault="001219A1" w:rsidP="001219A1">
      <w:pPr>
        <w:jc w:val="center"/>
        <w:rPr>
          <w:b/>
          <w:szCs w:val="28"/>
        </w:rPr>
      </w:pPr>
      <w:r w:rsidRPr="00A27775">
        <w:rPr>
          <w:b/>
          <w:szCs w:val="28"/>
        </w:rPr>
        <w:t>Развитие первичной медико-санитарной помощи»</w:t>
      </w:r>
    </w:p>
    <w:p w:rsidR="007A6BFC" w:rsidRPr="00A27775" w:rsidRDefault="007A6BFC" w:rsidP="008F5BFC">
      <w:pPr>
        <w:widowControl w:val="0"/>
        <w:autoSpaceDE w:val="0"/>
        <w:autoSpaceDN w:val="0"/>
        <w:jc w:val="right"/>
        <w:rPr>
          <w:rFonts w:eastAsia="Times New Roman"/>
          <w:sz w:val="24"/>
          <w:szCs w:val="24"/>
          <w:lang w:eastAsia="ru-RU"/>
        </w:rPr>
      </w:pPr>
    </w:p>
    <w:p w:rsidR="00C46CEB" w:rsidRPr="00A27775" w:rsidRDefault="008540E9" w:rsidP="00C46CEB">
      <w:pPr>
        <w:ind w:firstLine="709"/>
        <w:jc w:val="center"/>
        <w:rPr>
          <w:b/>
          <w:szCs w:val="28"/>
        </w:rPr>
      </w:pPr>
      <w:r w:rsidRPr="00A27775">
        <w:rPr>
          <w:b/>
          <w:szCs w:val="28"/>
        </w:rPr>
        <w:t>Перечень</w:t>
      </w:r>
      <w:r w:rsidR="00C46CEB" w:rsidRPr="00A27775">
        <w:rPr>
          <w:b/>
          <w:szCs w:val="28"/>
        </w:rPr>
        <w:t xml:space="preserve"> мероприятий Подпрограммы </w:t>
      </w:r>
      <w:r w:rsidR="00B12553" w:rsidRPr="00A27775">
        <w:rPr>
          <w:b/>
          <w:szCs w:val="28"/>
        </w:rPr>
        <w:t>1</w:t>
      </w:r>
      <w:r w:rsidR="00C46CEB" w:rsidRPr="00A27775">
        <w:rPr>
          <w:b/>
          <w:szCs w:val="28"/>
        </w:rPr>
        <w:t xml:space="preserve"> «Профилактика заболеваний и формирование </w:t>
      </w:r>
      <w:r w:rsidR="00C46CEB" w:rsidRPr="00A27775">
        <w:rPr>
          <w:b/>
          <w:szCs w:val="28"/>
        </w:rPr>
        <w:br/>
        <w:t>здорового образа жизни. Развитие первичной медико-санитарной помощи»</w:t>
      </w:r>
    </w:p>
    <w:p w:rsidR="0090679D" w:rsidRPr="0050353C" w:rsidRDefault="0090679D" w:rsidP="00C46CEB">
      <w:pPr>
        <w:ind w:firstLine="709"/>
        <w:jc w:val="center"/>
        <w:rPr>
          <w:b/>
          <w:sz w:val="20"/>
          <w:szCs w:val="20"/>
        </w:rPr>
      </w:pPr>
    </w:p>
    <w:tbl>
      <w:tblPr>
        <w:tblW w:w="5282" w:type="pct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0"/>
        <w:gridCol w:w="2994"/>
        <w:gridCol w:w="1132"/>
        <w:gridCol w:w="1560"/>
        <w:gridCol w:w="993"/>
        <w:gridCol w:w="3688"/>
        <w:gridCol w:w="853"/>
        <w:gridCol w:w="853"/>
        <w:gridCol w:w="707"/>
        <w:gridCol w:w="863"/>
        <w:gridCol w:w="1966"/>
      </w:tblGrid>
      <w:tr w:rsidR="00D46DC3" w:rsidRPr="00A27775" w:rsidTr="00E10BF5">
        <w:trPr>
          <w:trHeight w:val="690"/>
        </w:trPr>
        <w:tc>
          <w:tcPr>
            <w:tcW w:w="188" w:type="pct"/>
            <w:vMerge w:val="restart"/>
          </w:tcPr>
          <w:p w:rsidR="0090679D" w:rsidRPr="00A27775" w:rsidRDefault="0090679D" w:rsidP="0005590E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A27775">
              <w:rPr>
                <w:sz w:val="24"/>
                <w:szCs w:val="24"/>
              </w:rPr>
              <w:t>№ п/п</w:t>
            </w:r>
          </w:p>
        </w:tc>
        <w:tc>
          <w:tcPr>
            <w:tcW w:w="923" w:type="pct"/>
            <w:vMerge w:val="restart"/>
          </w:tcPr>
          <w:p w:rsidR="0090679D" w:rsidRPr="00A27775" w:rsidRDefault="0090679D" w:rsidP="0005590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77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90679D" w:rsidRPr="00A27775" w:rsidRDefault="0090679D" w:rsidP="0005590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775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349" w:type="pct"/>
            <w:vMerge w:val="restart"/>
          </w:tcPr>
          <w:p w:rsidR="0090679D" w:rsidRPr="00A27775" w:rsidRDefault="0090679D" w:rsidP="000559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775"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481" w:type="pct"/>
            <w:vMerge w:val="restart"/>
          </w:tcPr>
          <w:p w:rsidR="0090679D" w:rsidRPr="00A27775" w:rsidRDefault="0090679D" w:rsidP="000559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77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06" w:type="pct"/>
            <w:vMerge w:val="restart"/>
          </w:tcPr>
          <w:p w:rsidR="0090679D" w:rsidRPr="00A27775" w:rsidRDefault="0090679D" w:rsidP="00E10BF5">
            <w:pPr>
              <w:pStyle w:val="ad"/>
              <w:ind w:left="-57" w:right="-57"/>
              <w:jc w:val="center"/>
              <w:rPr>
                <w:sz w:val="24"/>
                <w:szCs w:val="24"/>
              </w:rPr>
            </w:pPr>
            <w:r w:rsidRPr="00A27775">
              <w:rPr>
                <w:sz w:val="24"/>
                <w:szCs w:val="24"/>
              </w:rPr>
              <w:t>Всего (тысяч рублей)</w:t>
            </w:r>
          </w:p>
        </w:tc>
        <w:tc>
          <w:tcPr>
            <w:tcW w:w="2147" w:type="pct"/>
            <w:gridSpan w:val="5"/>
          </w:tcPr>
          <w:p w:rsidR="0090679D" w:rsidRPr="00A27775" w:rsidRDefault="0090679D" w:rsidP="0005590E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A27775">
              <w:rPr>
                <w:sz w:val="24"/>
                <w:szCs w:val="24"/>
              </w:rPr>
              <w:t>Объем финансирования по годам</w:t>
            </w:r>
          </w:p>
          <w:p w:rsidR="0090679D" w:rsidRPr="00A27775" w:rsidRDefault="0090679D" w:rsidP="0005590E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A27775">
              <w:rPr>
                <w:sz w:val="24"/>
                <w:szCs w:val="24"/>
              </w:rPr>
              <w:t>(тысяч рублей)</w:t>
            </w:r>
          </w:p>
        </w:tc>
        <w:tc>
          <w:tcPr>
            <w:tcW w:w="606" w:type="pct"/>
            <w:vMerge w:val="restart"/>
          </w:tcPr>
          <w:p w:rsidR="0005590E" w:rsidRPr="00A27775" w:rsidRDefault="0090679D" w:rsidP="0005590E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A27775">
              <w:rPr>
                <w:sz w:val="24"/>
                <w:szCs w:val="24"/>
              </w:rPr>
              <w:t>Ответственный за выполнение мероприятия</w:t>
            </w:r>
          </w:p>
        </w:tc>
      </w:tr>
      <w:tr w:rsidR="00E10BF5" w:rsidRPr="00A27775" w:rsidTr="00E10BF5">
        <w:trPr>
          <w:trHeight w:val="690"/>
        </w:trPr>
        <w:tc>
          <w:tcPr>
            <w:tcW w:w="188" w:type="pct"/>
            <w:vMerge/>
          </w:tcPr>
          <w:p w:rsidR="0090679D" w:rsidRPr="00A27775" w:rsidRDefault="0090679D" w:rsidP="0005590E">
            <w:pPr>
              <w:pStyle w:val="ad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pct"/>
            <w:vMerge/>
          </w:tcPr>
          <w:p w:rsidR="0090679D" w:rsidRPr="00A27775" w:rsidRDefault="0090679D" w:rsidP="0005590E">
            <w:pPr>
              <w:pStyle w:val="ad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  <w:vMerge/>
          </w:tcPr>
          <w:p w:rsidR="0090679D" w:rsidRPr="00A27775" w:rsidRDefault="0090679D" w:rsidP="0005590E">
            <w:pPr>
              <w:pStyle w:val="ad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vMerge/>
          </w:tcPr>
          <w:p w:rsidR="0090679D" w:rsidRPr="00A27775" w:rsidRDefault="0090679D" w:rsidP="0005590E">
            <w:pPr>
              <w:pStyle w:val="ad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vMerge/>
          </w:tcPr>
          <w:p w:rsidR="0090679D" w:rsidRPr="00A27775" w:rsidRDefault="0090679D" w:rsidP="0005590E">
            <w:pPr>
              <w:pStyle w:val="ad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pct"/>
          </w:tcPr>
          <w:p w:rsidR="0090679D" w:rsidRPr="00A27775" w:rsidRDefault="0090679D" w:rsidP="0005590E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A27775">
              <w:rPr>
                <w:sz w:val="24"/>
                <w:szCs w:val="24"/>
              </w:rPr>
              <w:t>2023 год</w:t>
            </w:r>
          </w:p>
        </w:tc>
        <w:tc>
          <w:tcPr>
            <w:tcW w:w="263" w:type="pct"/>
          </w:tcPr>
          <w:p w:rsidR="0090679D" w:rsidRPr="00A27775" w:rsidRDefault="0090679D" w:rsidP="0005590E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A27775">
              <w:rPr>
                <w:sz w:val="24"/>
                <w:szCs w:val="24"/>
              </w:rPr>
              <w:t>2024</w:t>
            </w:r>
          </w:p>
          <w:p w:rsidR="0090679D" w:rsidRPr="00A27775" w:rsidRDefault="0090679D" w:rsidP="0005590E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A27775">
              <w:rPr>
                <w:sz w:val="24"/>
                <w:szCs w:val="24"/>
              </w:rPr>
              <w:t>год</w:t>
            </w:r>
          </w:p>
        </w:tc>
        <w:tc>
          <w:tcPr>
            <w:tcW w:w="263" w:type="pct"/>
          </w:tcPr>
          <w:p w:rsidR="0090679D" w:rsidRPr="00A27775" w:rsidRDefault="0090679D" w:rsidP="0005590E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A27775">
              <w:rPr>
                <w:sz w:val="24"/>
                <w:szCs w:val="24"/>
              </w:rPr>
              <w:t>2025 год</w:t>
            </w:r>
          </w:p>
        </w:tc>
        <w:tc>
          <w:tcPr>
            <w:tcW w:w="218" w:type="pct"/>
          </w:tcPr>
          <w:p w:rsidR="0090679D" w:rsidRPr="00A27775" w:rsidRDefault="0090679D" w:rsidP="0005590E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A27775">
              <w:rPr>
                <w:sz w:val="24"/>
                <w:szCs w:val="24"/>
              </w:rPr>
              <w:t>2026 год</w:t>
            </w:r>
          </w:p>
        </w:tc>
        <w:tc>
          <w:tcPr>
            <w:tcW w:w="266" w:type="pct"/>
          </w:tcPr>
          <w:p w:rsidR="0090679D" w:rsidRPr="00A27775" w:rsidRDefault="0090679D" w:rsidP="0005590E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A27775">
              <w:rPr>
                <w:sz w:val="24"/>
                <w:szCs w:val="24"/>
              </w:rPr>
              <w:t>2027 год</w:t>
            </w:r>
          </w:p>
        </w:tc>
        <w:tc>
          <w:tcPr>
            <w:tcW w:w="606" w:type="pct"/>
            <w:vMerge/>
          </w:tcPr>
          <w:p w:rsidR="0090679D" w:rsidRPr="00A27775" w:rsidRDefault="0090679D" w:rsidP="0005590E">
            <w:pPr>
              <w:pStyle w:val="ad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C46CEB" w:rsidRPr="00A27775" w:rsidRDefault="00C46CEB" w:rsidP="0005590E">
      <w:pPr>
        <w:jc w:val="center"/>
        <w:rPr>
          <w:sz w:val="2"/>
          <w:szCs w:val="2"/>
        </w:rPr>
      </w:pPr>
    </w:p>
    <w:tbl>
      <w:tblPr>
        <w:tblW w:w="5282" w:type="pct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"/>
        <w:gridCol w:w="2988"/>
        <w:gridCol w:w="1135"/>
        <w:gridCol w:w="1560"/>
        <w:gridCol w:w="993"/>
        <w:gridCol w:w="843"/>
        <w:gridCol w:w="6"/>
        <w:gridCol w:w="704"/>
        <w:gridCol w:w="707"/>
        <w:gridCol w:w="710"/>
        <w:gridCol w:w="717"/>
        <w:gridCol w:w="850"/>
        <w:gridCol w:w="847"/>
        <w:gridCol w:w="707"/>
        <w:gridCol w:w="850"/>
        <w:gridCol w:w="1982"/>
      </w:tblGrid>
      <w:tr w:rsidR="00E10BF5" w:rsidRPr="0050353C" w:rsidTr="00E10BF5">
        <w:trPr>
          <w:trHeight w:val="266"/>
          <w:tblHeader/>
        </w:trPr>
        <w:tc>
          <w:tcPr>
            <w:tcW w:w="191" w:type="pct"/>
          </w:tcPr>
          <w:p w:rsidR="0090679D" w:rsidRPr="0050353C" w:rsidRDefault="0090679D" w:rsidP="0005590E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1</w:t>
            </w:r>
          </w:p>
        </w:tc>
        <w:tc>
          <w:tcPr>
            <w:tcW w:w="921" w:type="pct"/>
          </w:tcPr>
          <w:p w:rsidR="0090679D" w:rsidRPr="0050353C" w:rsidRDefault="0090679D" w:rsidP="0005590E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2</w:t>
            </w:r>
          </w:p>
        </w:tc>
        <w:tc>
          <w:tcPr>
            <w:tcW w:w="350" w:type="pct"/>
          </w:tcPr>
          <w:p w:rsidR="0090679D" w:rsidRPr="0050353C" w:rsidRDefault="0090679D" w:rsidP="0005590E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3</w:t>
            </w:r>
          </w:p>
        </w:tc>
        <w:tc>
          <w:tcPr>
            <w:tcW w:w="481" w:type="pct"/>
          </w:tcPr>
          <w:p w:rsidR="0090679D" w:rsidRPr="0050353C" w:rsidRDefault="0090679D" w:rsidP="0005590E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4</w:t>
            </w:r>
          </w:p>
        </w:tc>
        <w:tc>
          <w:tcPr>
            <w:tcW w:w="306" w:type="pct"/>
          </w:tcPr>
          <w:p w:rsidR="0090679D" w:rsidRPr="0050353C" w:rsidRDefault="0090679D" w:rsidP="0005590E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5</w:t>
            </w:r>
          </w:p>
        </w:tc>
        <w:tc>
          <w:tcPr>
            <w:tcW w:w="1137" w:type="pct"/>
            <w:gridSpan w:val="6"/>
          </w:tcPr>
          <w:p w:rsidR="0090679D" w:rsidRPr="0050353C" w:rsidRDefault="0090679D" w:rsidP="0005590E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6</w:t>
            </w:r>
          </w:p>
        </w:tc>
        <w:tc>
          <w:tcPr>
            <w:tcW w:w="262" w:type="pct"/>
          </w:tcPr>
          <w:p w:rsidR="0090679D" w:rsidRPr="0050353C" w:rsidRDefault="0090679D" w:rsidP="0005590E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7</w:t>
            </w:r>
          </w:p>
        </w:tc>
        <w:tc>
          <w:tcPr>
            <w:tcW w:w="261" w:type="pct"/>
          </w:tcPr>
          <w:p w:rsidR="0090679D" w:rsidRPr="0050353C" w:rsidRDefault="0090679D" w:rsidP="0005590E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8</w:t>
            </w:r>
          </w:p>
        </w:tc>
        <w:tc>
          <w:tcPr>
            <w:tcW w:w="218" w:type="pct"/>
          </w:tcPr>
          <w:p w:rsidR="0090679D" w:rsidRPr="0050353C" w:rsidRDefault="0090679D" w:rsidP="0005590E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9</w:t>
            </w:r>
          </w:p>
        </w:tc>
        <w:tc>
          <w:tcPr>
            <w:tcW w:w="262" w:type="pct"/>
          </w:tcPr>
          <w:p w:rsidR="0090679D" w:rsidRPr="0050353C" w:rsidRDefault="0090679D" w:rsidP="0005590E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10</w:t>
            </w:r>
          </w:p>
        </w:tc>
        <w:tc>
          <w:tcPr>
            <w:tcW w:w="611" w:type="pct"/>
          </w:tcPr>
          <w:p w:rsidR="0090679D" w:rsidRPr="0050353C" w:rsidRDefault="0090679D" w:rsidP="0005590E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11</w:t>
            </w:r>
          </w:p>
        </w:tc>
      </w:tr>
      <w:tr w:rsidR="00E10BF5" w:rsidRPr="0050353C" w:rsidTr="00E10BF5">
        <w:trPr>
          <w:trHeight w:val="433"/>
        </w:trPr>
        <w:tc>
          <w:tcPr>
            <w:tcW w:w="191" w:type="pct"/>
            <w:vMerge w:val="restart"/>
          </w:tcPr>
          <w:p w:rsidR="00974F3B" w:rsidRPr="0050353C" w:rsidRDefault="00974F3B" w:rsidP="001E59EE">
            <w:pPr>
              <w:jc w:val="both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1.</w:t>
            </w:r>
          </w:p>
        </w:tc>
        <w:tc>
          <w:tcPr>
            <w:tcW w:w="921" w:type="pct"/>
            <w:vMerge w:val="restart"/>
          </w:tcPr>
          <w:p w:rsidR="00974F3B" w:rsidRPr="0050353C" w:rsidRDefault="00974F3B" w:rsidP="00E10BF5">
            <w:pPr>
              <w:spacing w:line="260" w:lineRule="exact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Основное мероприятие 02.</w:t>
            </w:r>
          </w:p>
          <w:p w:rsidR="00974F3B" w:rsidRPr="0050353C" w:rsidRDefault="00974F3B" w:rsidP="00E10BF5">
            <w:pPr>
              <w:spacing w:line="260" w:lineRule="exact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населения.</w:t>
            </w:r>
          </w:p>
        </w:tc>
        <w:tc>
          <w:tcPr>
            <w:tcW w:w="350" w:type="pct"/>
            <w:vMerge w:val="restart"/>
          </w:tcPr>
          <w:p w:rsidR="00974F3B" w:rsidRPr="0050353C" w:rsidRDefault="00974F3B" w:rsidP="0090679D">
            <w:pPr>
              <w:jc w:val="both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 xml:space="preserve">2023-2027 </w:t>
            </w:r>
          </w:p>
        </w:tc>
        <w:tc>
          <w:tcPr>
            <w:tcW w:w="481" w:type="pct"/>
          </w:tcPr>
          <w:p w:rsidR="00974F3B" w:rsidRPr="0050353C" w:rsidRDefault="00974F3B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Итого:</w:t>
            </w:r>
          </w:p>
        </w:tc>
        <w:tc>
          <w:tcPr>
            <w:tcW w:w="306" w:type="pct"/>
          </w:tcPr>
          <w:p w:rsidR="00974F3B" w:rsidRPr="0050353C" w:rsidRDefault="00974F3B" w:rsidP="002673F4">
            <w:pPr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 w:rsidR="00452BAE">
              <w:rPr>
                <w:sz w:val="24"/>
                <w:szCs w:val="24"/>
              </w:rPr>
              <w:t>0</w:t>
            </w:r>
          </w:p>
        </w:tc>
        <w:tc>
          <w:tcPr>
            <w:tcW w:w="1137" w:type="pct"/>
            <w:gridSpan w:val="6"/>
          </w:tcPr>
          <w:p w:rsidR="00974F3B" w:rsidRPr="0050353C" w:rsidRDefault="00974F3B" w:rsidP="002673F4">
            <w:pPr>
              <w:ind w:left="-57" w:right="-57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 w:rsidR="00452BAE">
              <w:rPr>
                <w:sz w:val="24"/>
                <w:szCs w:val="24"/>
              </w:rPr>
              <w:t>0</w:t>
            </w:r>
          </w:p>
        </w:tc>
        <w:tc>
          <w:tcPr>
            <w:tcW w:w="262" w:type="pct"/>
          </w:tcPr>
          <w:p w:rsidR="00974F3B" w:rsidRPr="0050353C" w:rsidRDefault="00974F3B" w:rsidP="002673F4">
            <w:pPr>
              <w:ind w:left="-57" w:right="-57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 w:rsidR="00452BAE">
              <w:rPr>
                <w:sz w:val="24"/>
                <w:szCs w:val="24"/>
              </w:rPr>
              <w:t>0</w:t>
            </w:r>
          </w:p>
        </w:tc>
        <w:tc>
          <w:tcPr>
            <w:tcW w:w="261" w:type="pct"/>
          </w:tcPr>
          <w:p w:rsidR="00974F3B" w:rsidRPr="0050353C" w:rsidRDefault="00974F3B" w:rsidP="002673F4">
            <w:pPr>
              <w:ind w:left="-57" w:right="-57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 w:rsidR="00452BAE">
              <w:rPr>
                <w:sz w:val="24"/>
                <w:szCs w:val="24"/>
              </w:rPr>
              <w:t>0</w:t>
            </w:r>
          </w:p>
        </w:tc>
        <w:tc>
          <w:tcPr>
            <w:tcW w:w="218" w:type="pct"/>
          </w:tcPr>
          <w:p w:rsidR="00974F3B" w:rsidRPr="0050353C" w:rsidRDefault="00974F3B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 w:rsidR="00452BAE">
              <w:rPr>
                <w:sz w:val="24"/>
                <w:szCs w:val="24"/>
              </w:rPr>
              <w:t>0</w:t>
            </w:r>
          </w:p>
        </w:tc>
        <w:tc>
          <w:tcPr>
            <w:tcW w:w="262" w:type="pct"/>
          </w:tcPr>
          <w:p w:rsidR="00974F3B" w:rsidRPr="0050353C" w:rsidRDefault="00974F3B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 w:rsidR="00452BAE">
              <w:rPr>
                <w:sz w:val="24"/>
                <w:szCs w:val="24"/>
              </w:rPr>
              <w:t>0</w:t>
            </w:r>
          </w:p>
        </w:tc>
        <w:tc>
          <w:tcPr>
            <w:tcW w:w="611" w:type="pct"/>
            <w:vMerge w:val="restart"/>
          </w:tcPr>
          <w:p w:rsidR="00974F3B" w:rsidRPr="00E10BF5" w:rsidRDefault="00974F3B" w:rsidP="002673F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10BF5">
              <w:rPr>
                <w:sz w:val="24"/>
                <w:szCs w:val="24"/>
              </w:rPr>
              <w:t xml:space="preserve">Администрация </w:t>
            </w:r>
            <w:r w:rsidRPr="00E10BF5">
              <w:rPr>
                <w:rFonts w:eastAsia="Times New Roman"/>
                <w:sz w:val="24"/>
                <w:szCs w:val="24"/>
                <w:lang w:eastAsia="ru-RU"/>
              </w:rPr>
              <w:t xml:space="preserve">Городского округа Пушкинский </w:t>
            </w:r>
            <w:r w:rsidRPr="00E10BF5">
              <w:rPr>
                <w:sz w:val="24"/>
                <w:szCs w:val="24"/>
              </w:rPr>
              <w:t>Московской области</w:t>
            </w:r>
          </w:p>
          <w:p w:rsidR="00974F3B" w:rsidRPr="00E10BF5" w:rsidRDefault="00974F3B" w:rsidP="009F607D">
            <w:pPr>
              <w:rPr>
                <w:sz w:val="24"/>
                <w:szCs w:val="24"/>
              </w:rPr>
            </w:pPr>
            <w:r w:rsidRPr="00E10BF5">
              <w:rPr>
                <w:sz w:val="24"/>
                <w:szCs w:val="24"/>
              </w:rPr>
              <w:t xml:space="preserve">(в лице отдела по труду и социальным вопросам) </w:t>
            </w:r>
          </w:p>
        </w:tc>
      </w:tr>
      <w:tr w:rsidR="00E10BF5" w:rsidRPr="0050353C" w:rsidTr="00E10BF5">
        <w:trPr>
          <w:trHeight w:val="807"/>
        </w:trPr>
        <w:tc>
          <w:tcPr>
            <w:tcW w:w="191" w:type="pct"/>
            <w:vMerge/>
          </w:tcPr>
          <w:p w:rsidR="00452BAE" w:rsidRPr="0050353C" w:rsidRDefault="00452BAE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21" w:type="pct"/>
            <w:vMerge/>
          </w:tcPr>
          <w:p w:rsidR="00452BAE" w:rsidRPr="0050353C" w:rsidRDefault="00452BAE" w:rsidP="00E10BF5">
            <w:pPr>
              <w:pStyle w:val="ad"/>
              <w:spacing w:line="260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50" w:type="pct"/>
            <w:vMerge/>
          </w:tcPr>
          <w:p w:rsidR="00452BAE" w:rsidRPr="0050353C" w:rsidRDefault="00452BAE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81" w:type="pct"/>
          </w:tcPr>
          <w:p w:rsidR="00452BAE" w:rsidRPr="0050353C" w:rsidRDefault="00452BAE" w:rsidP="00E10BF5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353C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Пушкинский</w:t>
            </w:r>
          </w:p>
        </w:tc>
        <w:tc>
          <w:tcPr>
            <w:tcW w:w="306" w:type="pct"/>
          </w:tcPr>
          <w:p w:rsidR="00452BAE" w:rsidRPr="0050353C" w:rsidRDefault="00452BAE" w:rsidP="000473F5">
            <w:pPr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7" w:type="pct"/>
            <w:gridSpan w:val="6"/>
          </w:tcPr>
          <w:p w:rsidR="00452BAE" w:rsidRPr="0050353C" w:rsidRDefault="00452BAE" w:rsidP="000473F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62" w:type="pct"/>
          </w:tcPr>
          <w:p w:rsidR="00452BAE" w:rsidRPr="0050353C" w:rsidRDefault="00452BAE" w:rsidP="000473F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61" w:type="pct"/>
          </w:tcPr>
          <w:p w:rsidR="00452BAE" w:rsidRPr="0050353C" w:rsidRDefault="00452BAE" w:rsidP="000473F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8" w:type="pct"/>
          </w:tcPr>
          <w:p w:rsidR="00452BAE" w:rsidRPr="0050353C" w:rsidRDefault="00452BAE" w:rsidP="000473F5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62" w:type="pct"/>
          </w:tcPr>
          <w:p w:rsidR="00452BAE" w:rsidRPr="0050353C" w:rsidRDefault="00452BAE" w:rsidP="000473F5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11" w:type="pct"/>
            <w:vMerge/>
          </w:tcPr>
          <w:p w:rsidR="00452BAE" w:rsidRPr="00E10BF5" w:rsidRDefault="00452BAE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10BF5" w:rsidRPr="0050353C" w:rsidTr="00E10BF5">
        <w:trPr>
          <w:trHeight w:val="1104"/>
        </w:trPr>
        <w:tc>
          <w:tcPr>
            <w:tcW w:w="191" w:type="pct"/>
            <w:vMerge/>
          </w:tcPr>
          <w:p w:rsidR="00452BAE" w:rsidRPr="0050353C" w:rsidRDefault="00452BAE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21" w:type="pct"/>
            <w:vMerge/>
          </w:tcPr>
          <w:p w:rsidR="00452BAE" w:rsidRPr="0050353C" w:rsidRDefault="00452BAE" w:rsidP="00E10BF5">
            <w:pPr>
              <w:pStyle w:val="ad"/>
              <w:spacing w:line="260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50" w:type="pct"/>
            <w:vMerge/>
          </w:tcPr>
          <w:p w:rsidR="00452BAE" w:rsidRPr="0050353C" w:rsidRDefault="00452BAE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81" w:type="pct"/>
          </w:tcPr>
          <w:p w:rsidR="00452BAE" w:rsidRPr="0050353C" w:rsidRDefault="00452BAE" w:rsidP="00E10BF5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353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Московской области </w:t>
            </w:r>
          </w:p>
        </w:tc>
        <w:tc>
          <w:tcPr>
            <w:tcW w:w="306" w:type="pct"/>
          </w:tcPr>
          <w:p w:rsidR="00452BAE" w:rsidRPr="0050353C" w:rsidRDefault="00452BAE" w:rsidP="000473F5">
            <w:pPr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7" w:type="pct"/>
            <w:gridSpan w:val="6"/>
          </w:tcPr>
          <w:p w:rsidR="00452BAE" w:rsidRPr="0050353C" w:rsidRDefault="00452BAE" w:rsidP="000473F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62" w:type="pct"/>
          </w:tcPr>
          <w:p w:rsidR="00452BAE" w:rsidRPr="0050353C" w:rsidRDefault="00452BAE" w:rsidP="000473F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61" w:type="pct"/>
          </w:tcPr>
          <w:p w:rsidR="00452BAE" w:rsidRPr="0050353C" w:rsidRDefault="00452BAE" w:rsidP="000473F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8" w:type="pct"/>
          </w:tcPr>
          <w:p w:rsidR="00452BAE" w:rsidRPr="0050353C" w:rsidRDefault="00452BAE" w:rsidP="000473F5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62" w:type="pct"/>
          </w:tcPr>
          <w:p w:rsidR="00452BAE" w:rsidRPr="0050353C" w:rsidRDefault="00452BAE" w:rsidP="000473F5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11" w:type="pct"/>
            <w:vMerge/>
          </w:tcPr>
          <w:p w:rsidR="00452BAE" w:rsidRPr="00E10BF5" w:rsidRDefault="00452BAE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10BF5" w:rsidRPr="0050353C" w:rsidTr="00E10BF5">
        <w:trPr>
          <w:trHeight w:val="456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B0" w:rsidRPr="0050353C" w:rsidRDefault="00EA65B0" w:rsidP="002673F4">
            <w:pPr>
              <w:jc w:val="both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1.1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B0" w:rsidRPr="0050353C" w:rsidRDefault="00EA65B0" w:rsidP="00E10BF5">
            <w:pPr>
              <w:autoSpaceDE w:val="0"/>
              <w:autoSpaceDN w:val="0"/>
              <w:adjustRightInd w:val="0"/>
              <w:spacing w:line="260" w:lineRule="exact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Мероприятие 02.01.</w:t>
            </w:r>
          </w:p>
          <w:p w:rsidR="00EA65B0" w:rsidRPr="0050353C" w:rsidRDefault="00EA65B0" w:rsidP="00E10BF5">
            <w:pPr>
              <w:spacing w:line="260" w:lineRule="exact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Проведение профилактических медицинских осмотров и диспансеризации населения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B0" w:rsidRPr="0050353C" w:rsidRDefault="00EA65B0" w:rsidP="002673F4">
            <w:pPr>
              <w:jc w:val="both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 xml:space="preserve">2023-2027 </w:t>
            </w:r>
          </w:p>
          <w:p w:rsidR="00EA65B0" w:rsidRPr="0050353C" w:rsidRDefault="00EA65B0" w:rsidP="00E10B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B0" w:rsidRPr="0050353C" w:rsidRDefault="00EA65B0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Итого: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B0" w:rsidRPr="0050353C" w:rsidRDefault="00EA65B0" w:rsidP="000473F5">
            <w:pPr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B0" w:rsidRPr="0050353C" w:rsidRDefault="00EA65B0" w:rsidP="000473F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B0" w:rsidRPr="0050353C" w:rsidRDefault="00EA65B0" w:rsidP="000473F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B0" w:rsidRPr="0050353C" w:rsidRDefault="00EA65B0" w:rsidP="000473F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B0" w:rsidRPr="0050353C" w:rsidRDefault="00EA65B0" w:rsidP="000473F5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B0" w:rsidRPr="0050353C" w:rsidRDefault="00EA65B0" w:rsidP="000473F5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B0" w:rsidRPr="00E10BF5" w:rsidRDefault="00EA65B0" w:rsidP="005172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10BF5">
              <w:rPr>
                <w:sz w:val="24"/>
                <w:szCs w:val="24"/>
              </w:rPr>
              <w:t xml:space="preserve">Администрация </w:t>
            </w:r>
            <w:r w:rsidRPr="00E10BF5">
              <w:rPr>
                <w:rFonts w:eastAsia="Times New Roman"/>
                <w:sz w:val="24"/>
                <w:szCs w:val="24"/>
                <w:lang w:eastAsia="ru-RU"/>
              </w:rPr>
              <w:t xml:space="preserve">Городского округа Пушкинский </w:t>
            </w:r>
            <w:r w:rsidRPr="00E10BF5">
              <w:rPr>
                <w:sz w:val="24"/>
                <w:szCs w:val="24"/>
              </w:rPr>
              <w:t>Московской области</w:t>
            </w:r>
          </w:p>
          <w:p w:rsidR="00EA65B0" w:rsidRPr="00E10BF5" w:rsidRDefault="00EA65B0" w:rsidP="005172DB">
            <w:pPr>
              <w:rPr>
                <w:sz w:val="24"/>
                <w:szCs w:val="24"/>
              </w:rPr>
            </w:pPr>
            <w:r w:rsidRPr="00E10BF5">
              <w:rPr>
                <w:sz w:val="24"/>
                <w:szCs w:val="24"/>
              </w:rPr>
              <w:lastRenderedPageBreak/>
              <w:t>(в лице отдела по труду и социальным вопросам)</w:t>
            </w:r>
          </w:p>
          <w:p w:rsidR="00EA65B0" w:rsidRPr="00E10BF5" w:rsidRDefault="00EA65B0" w:rsidP="005172DB">
            <w:pPr>
              <w:rPr>
                <w:sz w:val="24"/>
                <w:szCs w:val="24"/>
              </w:rPr>
            </w:pPr>
          </w:p>
        </w:tc>
      </w:tr>
      <w:tr w:rsidR="00E10BF5" w:rsidRPr="0050353C" w:rsidTr="00E10BF5">
        <w:trPr>
          <w:trHeight w:val="851"/>
        </w:trPr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5B0" w:rsidRPr="0050353C" w:rsidRDefault="00EA65B0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5B0" w:rsidRPr="0050353C" w:rsidRDefault="00EA65B0" w:rsidP="002673F4">
            <w:pPr>
              <w:pStyle w:val="ad"/>
              <w:ind w:left="0"/>
              <w:rPr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5B0" w:rsidRPr="0050353C" w:rsidRDefault="00EA65B0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B0" w:rsidRPr="0050353C" w:rsidRDefault="00EA65B0" w:rsidP="00D66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353C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Пушкинский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B0" w:rsidRPr="0050353C" w:rsidRDefault="00EA65B0" w:rsidP="000473F5">
            <w:pPr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B0" w:rsidRPr="0050353C" w:rsidRDefault="00EA65B0" w:rsidP="000473F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B0" w:rsidRPr="0050353C" w:rsidRDefault="00EA65B0" w:rsidP="000473F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B0" w:rsidRPr="0050353C" w:rsidRDefault="00EA65B0" w:rsidP="000473F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</w:tcPr>
          <w:p w:rsidR="00EA65B0" w:rsidRPr="0050353C" w:rsidRDefault="00EA65B0" w:rsidP="000473F5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</w:tcPr>
          <w:p w:rsidR="00EA65B0" w:rsidRPr="0050353C" w:rsidRDefault="00EA65B0" w:rsidP="000473F5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5B0" w:rsidRPr="0050353C" w:rsidRDefault="00EA65B0" w:rsidP="002673F4">
            <w:pPr>
              <w:pStyle w:val="ad"/>
              <w:ind w:left="0"/>
              <w:rPr>
                <w:sz w:val="24"/>
                <w:szCs w:val="24"/>
              </w:rPr>
            </w:pPr>
          </w:p>
        </w:tc>
      </w:tr>
      <w:tr w:rsidR="00E10BF5" w:rsidRPr="0050353C" w:rsidTr="00E10BF5">
        <w:trPr>
          <w:trHeight w:val="1180"/>
        </w:trPr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5B0" w:rsidRPr="0050353C" w:rsidRDefault="00EA65B0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5B0" w:rsidRPr="0050353C" w:rsidRDefault="00EA65B0" w:rsidP="002673F4">
            <w:pPr>
              <w:pStyle w:val="ad"/>
              <w:ind w:left="0"/>
              <w:rPr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5B0" w:rsidRPr="0050353C" w:rsidRDefault="00EA65B0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B0" w:rsidRPr="0050353C" w:rsidRDefault="00EA65B0" w:rsidP="00DF2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353C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B0" w:rsidRPr="0050353C" w:rsidRDefault="00EA65B0" w:rsidP="000473F5">
            <w:pPr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B0" w:rsidRPr="0050353C" w:rsidRDefault="00EA65B0" w:rsidP="000473F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B0" w:rsidRPr="0050353C" w:rsidRDefault="00EA65B0" w:rsidP="000473F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B0" w:rsidRPr="0050353C" w:rsidRDefault="00EA65B0" w:rsidP="000473F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</w:tcPr>
          <w:p w:rsidR="00EA65B0" w:rsidRPr="0050353C" w:rsidRDefault="00EA65B0" w:rsidP="000473F5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</w:tcPr>
          <w:p w:rsidR="00EA65B0" w:rsidRPr="0050353C" w:rsidRDefault="00EA65B0" w:rsidP="000473F5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5B0" w:rsidRPr="0050353C" w:rsidRDefault="00EA65B0" w:rsidP="002673F4">
            <w:pPr>
              <w:pStyle w:val="ad"/>
              <w:ind w:left="0"/>
              <w:rPr>
                <w:sz w:val="24"/>
                <w:szCs w:val="24"/>
              </w:rPr>
            </w:pPr>
          </w:p>
        </w:tc>
      </w:tr>
      <w:tr w:rsidR="00E10BF5" w:rsidRPr="0050353C" w:rsidTr="00E10BF5">
        <w:trPr>
          <w:trHeight w:val="255"/>
        </w:trPr>
        <w:tc>
          <w:tcPr>
            <w:tcW w:w="1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37E0" w:rsidRPr="0050353C" w:rsidRDefault="00B337E0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5070" w:rsidRPr="009634B3" w:rsidRDefault="007E5070" w:rsidP="007E5070">
            <w:pPr>
              <w:rPr>
                <w:sz w:val="26"/>
                <w:szCs w:val="26"/>
              </w:rPr>
            </w:pPr>
            <w:r w:rsidRPr="009634B3">
              <w:rPr>
                <w:sz w:val="26"/>
                <w:szCs w:val="26"/>
              </w:rPr>
              <w:t>Раннее выявление сердечно-сосудистых, онкологических и пр</w:t>
            </w:r>
            <w:r>
              <w:rPr>
                <w:sz w:val="26"/>
                <w:szCs w:val="26"/>
              </w:rPr>
              <w:t>очих неинфекционных заболеваний</w:t>
            </w:r>
          </w:p>
          <w:p w:rsidR="00B337E0" w:rsidRPr="0050353C" w:rsidRDefault="004F4836" w:rsidP="007E5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(процент)</w:t>
            </w:r>
          </w:p>
        </w:tc>
        <w:tc>
          <w:tcPr>
            <w:tcW w:w="3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37E0" w:rsidRPr="0050353C" w:rsidRDefault="0093230E" w:rsidP="006C5223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х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7E0" w:rsidRPr="0050353C" w:rsidRDefault="0093230E" w:rsidP="006C5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5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7E0" w:rsidRPr="0050353C" w:rsidRDefault="00B337E0" w:rsidP="002673F4">
            <w:pPr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Всего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7E0" w:rsidRPr="0050353C" w:rsidRDefault="00B337E0" w:rsidP="00E10BF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Итого</w:t>
            </w:r>
            <w:r w:rsidRPr="0050353C">
              <w:rPr>
                <w:sz w:val="24"/>
                <w:szCs w:val="24"/>
                <w:lang w:val="en-US"/>
              </w:rPr>
              <w:t xml:space="preserve"> 2023 </w:t>
            </w:r>
            <w:r w:rsidRPr="0050353C">
              <w:rPr>
                <w:sz w:val="24"/>
                <w:szCs w:val="24"/>
              </w:rPr>
              <w:t>год</w:t>
            </w:r>
          </w:p>
        </w:tc>
        <w:tc>
          <w:tcPr>
            <w:tcW w:w="87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7E0" w:rsidRPr="0050353C" w:rsidRDefault="00B337E0" w:rsidP="00961FC4">
            <w:pPr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В том числе по кварталам: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7E0" w:rsidRPr="0050353C" w:rsidRDefault="00B337E0" w:rsidP="006A55E6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2024</w:t>
            </w:r>
          </w:p>
          <w:p w:rsidR="00B337E0" w:rsidRPr="0050353C" w:rsidRDefault="00B337E0" w:rsidP="006A55E6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год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7E0" w:rsidRPr="0050353C" w:rsidRDefault="00B337E0" w:rsidP="006A55E6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2025 год</w:t>
            </w:r>
          </w:p>
        </w:tc>
        <w:tc>
          <w:tcPr>
            <w:tcW w:w="2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37E0" w:rsidRPr="0050353C" w:rsidRDefault="00B337E0" w:rsidP="006A55E6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2026 год</w:t>
            </w:r>
          </w:p>
        </w:tc>
        <w:tc>
          <w:tcPr>
            <w:tcW w:w="26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37E0" w:rsidRPr="0050353C" w:rsidRDefault="00B337E0" w:rsidP="006A55E6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2027 год</w:t>
            </w:r>
          </w:p>
        </w:tc>
        <w:tc>
          <w:tcPr>
            <w:tcW w:w="6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37E0" w:rsidRPr="0050353C" w:rsidRDefault="006C5223" w:rsidP="006C5223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х</w:t>
            </w:r>
          </w:p>
        </w:tc>
      </w:tr>
      <w:tr w:rsidR="00E10BF5" w:rsidRPr="0050353C" w:rsidTr="00E10BF5">
        <w:trPr>
          <w:trHeight w:val="255"/>
        </w:trPr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7E0" w:rsidRPr="0050353C" w:rsidRDefault="00B337E0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7E0" w:rsidRPr="0050353C" w:rsidRDefault="00B337E0" w:rsidP="006A5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7E0" w:rsidRPr="0050353C" w:rsidRDefault="00B337E0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7E0" w:rsidRPr="0050353C" w:rsidRDefault="00B337E0" w:rsidP="00DF2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E0" w:rsidRPr="0050353C" w:rsidRDefault="00B337E0" w:rsidP="00267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7E0" w:rsidRPr="0050353C" w:rsidRDefault="00B337E0" w:rsidP="00961F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7E0" w:rsidRPr="00CA0156" w:rsidRDefault="00CA0156" w:rsidP="00961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7E0" w:rsidRPr="0050353C" w:rsidRDefault="00CA0156" w:rsidP="00961FC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sz w:val="24"/>
                <w:szCs w:val="24"/>
                <w:lang w:val="en-US"/>
              </w:rPr>
              <w:t>полугодие</w:t>
            </w:r>
            <w:proofErr w:type="spellEnd"/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7E0" w:rsidRPr="00CA0156" w:rsidRDefault="00CA0156" w:rsidP="00961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месяцев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7E0" w:rsidRPr="00CA0156" w:rsidRDefault="00CA0156" w:rsidP="00961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месяцев</w:t>
            </w:r>
          </w:p>
        </w:tc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7E0" w:rsidRPr="0050353C" w:rsidRDefault="00B337E0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7E0" w:rsidRPr="0050353C" w:rsidRDefault="00B337E0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7E0" w:rsidRPr="0050353C" w:rsidRDefault="00B337E0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7E0" w:rsidRPr="0050353C" w:rsidRDefault="00B337E0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7E0" w:rsidRPr="0050353C" w:rsidRDefault="00B337E0" w:rsidP="002673F4">
            <w:pPr>
              <w:pStyle w:val="ad"/>
              <w:ind w:left="0"/>
              <w:rPr>
                <w:sz w:val="24"/>
                <w:szCs w:val="24"/>
              </w:rPr>
            </w:pPr>
          </w:p>
        </w:tc>
      </w:tr>
      <w:tr w:rsidR="00E10BF5" w:rsidRPr="0050353C" w:rsidTr="00E10BF5">
        <w:trPr>
          <w:trHeight w:val="502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6" w:rsidRPr="0050353C" w:rsidRDefault="004F4836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6" w:rsidRPr="0050353C" w:rsidRDefault="004F4836" w:rsidP="006A5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6" w:rsidRPr="0050353C" w:rsidRDefault="004F4836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6" w:rsidRPr="0050353C" w:rsidRDefault="004F4836" w:rsidP="00DF2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6" w:rsidRPr="0050353C" w:rsidRDefault="003A7CDF" w:rsidP="00E10BF5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26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6" w:rsidRPr="009F607D" w:rsidRDefault="003A7CDF" w:rsidP="00E10BF5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6" w:rsidRDefault="004F4836" w:rsidP="00E10BF5">
            <w:pPr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6" w:rsidRDefault="003A7CDF" w:rsidP="00E10BF5">
            <w:pPr>
              <w:jc w:val="center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6" w:rsidRDefault="003A7CDF" w:rsidP="00E10BF5">
            <w:pPr>
              <w:jc w:val="center"/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6" w:rsidRDefault="003A7CDF" w:rsidP="00E10BF5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6" w:rsidRDefault="003A7CDF" w:rsidP="00E10BF5">
            <w:pPr>
              <w:jc w:val="center"/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6" w:rsidRDefault="003A7CDF" w:rsidP="00E10BF5">
            <w:pPr>
              <w:jc w:val="center"/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2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6" w:rsidRDefault="003A7CDF" w:rsidP="00E10BF5">
            <w:pPr>
              <w:jc w:val="center"/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6" w:rsidRDefault="003A7CDF" w:rsidP="00E10BF5">
            <w:pPr>
              <w:jc w:val="center"/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6" w:rsidRPr="0050353C" w:rsidRDefault="004F4836" w:rsidP="002673F4">
            <w:pPr>
              <w:pStyle w:val="ad"/>
              <w:ind w:left="0"/>
              <w:rPr>
                <w:sz w:val="24"/>
                <w:szCs w:val="24"/>
              </w:rPr>
            </w:pPr>
          </w:p>
        </w:tc>
      </w:tr>
      <w:tr w:rsidR="00E10BF5" w:rsidRPr="0050353C" w:rsidTr="00E10BF5">
        <w:trPr>
          <w:trHeight w:val="379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B0" w:rsidRPr="0050353C" w:rsidRDefault="00EA65B0" w:rsidP="00E10BF5">
            <w:pPr>
              <w:jc w:val="both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1.</w:t>
            </w:r>
            <w:r w:rsidR="00E10BF5">
              <w:rPr>
                <w:sz w:val="24"/>
                <w:szCs w:val="24"/>
              </w:rPr>
              <w:t>2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B0" w:rsidRPr="0050353C" w:rsidRDefault="00EA65B0" w:rsidP="009067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Мероприятие 02.02.</w:t>
            </w:r>
          </w:p>
          <w:p w:rsidR="00EA65B0" w:rsidRPr="0050353C" w:rsidRDefault="00EA65B0" w:rsidP="00EA65B0">
            <w:pPr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Информирование застрахованных лиц о видах, качестве и об условиях предоставления им медицинской помощи медицинскими организациями.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B0" w:rsidRPr="0050353C" w:rsidRDefault="00EA65B0" w:rsidP="00F93D80">
            <w:pPr>
              <w:jc w:val="both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2023-2027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B0" w:rsidRPr="0050353C" w:rsidRDefault="00EA65B0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Итого: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B0" w:rsidRPr="0050353C" w:rsidRDefault="00EA65B0" w:rsidP="000473F5">
            <w:pPr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B0" w:rsidRPr="0050353C" w:rsidRDefault="00EA65B0" w:rsidP="000473F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B0" w:rsidRPr="0050353C" w:rsidRDefault="00EA65B0" w:rsidP="000473F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B0" w:rsidRPr="0050353C" w:rsidRDefault="00EA65B0" w:rsidP="000473F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B0" w:rsidRPr="0050353C" w:rsidRDefault="00EA65B0" w:rsidP="000473F5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B0" w:rsidRPr="0050353C" w:rsidRDefault="00EA65B0" w:rsidP="000473F5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B0" w:rsidRPr="00E10BF5" w:rsidRDefault="00EA65B0" w:rsidP="005172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10BF5">
              <w:rPr>
                <w:sz w:val="24"/>
                <w:szCs w:val="24"/>
              </w:rPr>
              <w:t xml:space="preserve">Администрация </w:t>
            </w:r>
            <w:r w:rsidRPr="00E10BF5">
              <w:rPr>
                <w:rFonts w:eastAsia="Times New Roman"/>
                <w:sz w:val="24"/>
                <w:szCs w:val="24"/>
                <w:lang w:eastAsia="ru-RU"/>
              </w:rPr>
              <w:t xml:space="preserve">Городского округа Пушкинский </w:t>
            </w:r>
            <w:r w:rsidRPr="00E10BF5">
              <w:rPr>
                <w:sz w:val="24"/>
                <w:szCs w:val="24"/>
              </w:rPr>
              <w:t>Московской области</w:t>
            </w:r>
          </w:p>
          <w:p w:rsidR="00EA65B0" w:rsidRPr="00E10BF5" w:rsidRDefault="00EA65B0" w:rsidP="00EA65B0">
            <w:pPr>
              <w:rPr>
                <w:sz w:val="24"/>
                <w:szCs w:val="24"/>
              </w:rPr>
            </w:pPr>
            <w:r w:rsidRPr="00E10BF5">
              <w:rPr>
                <w:sz w:val="24"/>
                <w:szCs w:val="24"/>
              </w:rPr>
              <w:t>(в лице отдела по труду и социальным вопросам)</w:t>
            </w:r>
          </w:p>
        </w:tc>
      </w:tr>
      <w:tr w:rsidR="00E10BF5" w:rsidRPr="0050353C" w:rsidTr="00E10BF5">
        <w:trPr>
          <w:trHeight w:val="1104"/>
        </w:trPr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5B0" w:rsidRPr="0050353C" w:rsidRDefault="00EA65B0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B0" w:rsidRPr="0050353C" w:rsidRDefault="00EA65B0" w:rsidP="002673F4">
            <w:pPr>
              <w:pStyle w:val="ad"/>
              <w:ind w:left="0"/>
              <w:rPr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B0" w:rsidRPr="0050353C" w:rsidRDefault="00EA65B0" w:rsidP="002673F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B0" w:rsidRPr="0050353C" w:rsidRDefault="00EA65B0" w:rsidP="00EA6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353C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Пушкинский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B0" w:rsidRPr="0050353C" w:rsidRDefault="00EA65B0" w:rsidP="000473F5">
            <w:pPr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B0" w:rsidRPr="0050353C" w:rsidRDefault="00EA65B0" w:rsidP="000473F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B0" w:rsidRPr="0050353C" w:rsidRDefault="00EA65B0" w:rsidP="000473F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B0" w:rsidRPr="0050353C" w:rsidRDefault="00EA65B0" w:rsidP="000473F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B0" w:rsidRPr="0050353C" w:rsidRDefault="00EA65B0" w:rsidP="000473F5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B0" w:rsidRPr="0050353C" w:rsidRDefault="00EA65B0" w:rsidP="000473F5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B0" w:rsidRPr="00E10BF5" w:rsidRDefault="00EA65B0" w:rsidP="002673F4">
            <w:pPr>
              <w:pStyle w:val="ad"/>
              <w:ind w:left="0"/>
              <w:rPr>
                <w:sz w:val="24"/>
                <w:szCs w:val="24"/>
              </w:rPr>
            </w:pPr>
          </w:p>
        </w:tc>
      </w:tr>
      <w:tr w:rsidR="00E10BF5" w:rsidRPr="0050353C" w:rsidTr="00E10BF5">
        <w:trPr>
          <w:trHeight w:val="1143"/>
        </w:trPr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5B0" w:rsidRPr="0050353C" w:rsidRDefault="00EA65B0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5B0" w:rsidRPr="0050353C" w:rsidRDefault="00EA65B0" w:rsidP="002673F4">
            <w:pPr>
              <w:pStyle w:val="ad"/>
              <w:ind w:left="0"/>
              <w:rPr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5B0" w:rsidRPr="0050353C" w:rsidRDefault="00EA65B0" w:rsidP="002673F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B0" w:rsidRPr="0050353C" w:rsidRDefault="00EA65B0" w:rsidP="00782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353C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B0" w:rsidRPr="0050353C" w:rsidRDefault="00EA65B0" w:rsidP="000473F5">
            <w:pPr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B0" w:rsidRPr="0050353C" w:rsidRDefault="00EA65B0" w:rsidP="000473F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B0" w:rsidRPr="0050353C" w:rsidRDefault="00EA65B0" w:rsidP="000473F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B0" w:rsidRPr="0050353C" w:rsidRDefault="00EA65B0" w:rsidP="000473F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</w:tcPr>
          <w:p w:rsidR="00EA65B0" w:rsidRPr="0050353C" w:rsidRDefault="00EA65B0" w:rsidP="000473F5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</w:tcPr>
          <w:p w:rsidR="00EA65B0" w:rsidRPr="0050353C" w:rsidRDefault="00EA65B0" w:rsidP="000473F5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5B0" w:rsidRPr="00E10BF5" w:rsidRDefault="00EA65B0" w:rsidP="002673F4">
            <w:pPr>
              <w:pStyle w:val="ad"/>
              <w:ind w:left="0"/>
              <w:rPr>
                <w:sz w:val="24"/>
                <w:szCs w:val="24"/>
              </w:rPr>
            </w:pPr>
          </w:p>
        </w:tc>
      </w:tr>
      <w:tr w:rsidR="00E10BF5" w:rsidRPr="0050353C" w:rsidTr="00E10BF5">
        <w:trPr>
          <w:trHeight w:val="225"/>
        </w:trPr>
        <w:tc>
          <w:tcPr>
            <w:tcW w:w="1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5223" w:rsidRPr="0050353C" w:rsidRDefault="006C5223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5223" w:rsidRPr="0050353C" w:rsidRDefault="007E5070" w:rsidP="007E5070">
            <w:pPr>
              <w:rPr>
                <w:sz w:val="24"/>
                <w:szCs w:val="24"/>
              </w:rPr>
            </w:pPr>
            <w:r w:rsidRPr="007E5070">
              <w:rPr>
                <w:sz w:val="24"/>
                <w:szCs w:val="24"/>
              </w:rPr>
              <w:t xml:space="preserve">Уровень информированности населения Городского округа Пушкинский Московской области о видах, качестве и об условиях предоставления им медицинской помощи медицинскими </w:t>
            </w:r>
            <w:r w:rsidRPr="007E5070">
              <w:rPr>
                <w:sz w:val="24"/>
                <w:szCs w:val="24"/>
              </w:rPr>
              <w:lastRenderedPageBreak/>
              <w:t>организациями</w:t>
            </w:r>
            <w:r w:rsidR="00DD57C7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</w:t>
            </w:r>
            <w:r w:rsidRPr="007E5070">
              <w:rPr>
                <w:sz w:val="24"/>
                <w:szCs w:val="24"/>
              </w:rPr>
              <w:t>роцент</w:t>
            </w:r>
            <w:r w:rsidR="00DD57C7">
              <w:rPr>
                <w:sz w:val="24"/>
                <w:szCs w:val="24"/>
              </w:rPr>
              <w:t>)</w:t>
            </w:r>
          </w:p>
        </w:tc>
        <w:tc>
          <w:tcPr>
            <w:tcW w:w="3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5223" w:rsidRPr="0050353C" w:rsidRDefault="006C5223" w:rsidP="006C5223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223" w:rsidRPr="0050353C" w:rsidRDefault="006C5223" w:rsidP="006C5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5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223" w:rsidRPr="0050353C" w:rsidRDefault="006C5223" w:rsidP="006C5223">
            <w:pPr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Всего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223" w:rsidRPr="0050353C" w:rsidRDefault="006C5223" w:rsidP="00961FC4">
            <w:pPr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Итого</w:t>
            </w:r>
            <w:r w:rsidRPr="0050353C">
              <w:rPr>
                <w:sz w:val="24"/>
                <w:szCs w:val="24"/>
                <w:lang w:val="en-US"/>
              </w:rPr>
              <w:t xml:space="preserve"> 2023 </w:t>
            </w:r>
            <w:r w:rsidRPr="0050353C">
              <w:rPr>
                <w:sz w:val="24"/>
                <w:szCs w:val="24"/>
              </w:rPr>
              <w:t>год</w:t>
            </w:r>
          </w:p>
        </w:tc>
        <w:tc>
          <w:tcPr>
            <w:tcW w:w="8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23" w:rsidRPr="0050353C" w:rsidRDefault="006C5223" w:rsidP="00961FC4">
            <w:pPr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В том числе по кварталам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223" w:rsidRPr="0050353C" w:rsidRDefault="006C5223" w:rsidP="006A55E6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2024</w:t>
            </w:r>
          </w:p>
          <w:p w:rsidR="006C5223" w:rsidRPr="0050353C" w:rsidRDefault="006C5223" w:rsidP="006A55E6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год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223" w:rsidRPr="0050353C" w:rsidRDefault="006C5223" w:rsidP="006A55E6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2025 год</w:t>
            </w:r>
          </w:p>
        </w:tc>
        <w:tc>
          <w:tcPr>
            <w:tcW w:w="2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5223" w:rsidRPr="0050353C" w:rsidRDefault="006C5223" w:rsidP="006A55E6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2026 год</w:t>
            </w:r>
          </w:p>
        </w:tc>
        <w:tc>
          <w:tcPr>
            <w:tcW w:w="26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5223" w:rsidRPr="0050353C" w:rsidRDefault="006C5223" w:rsidP="006A55E6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2027 год</w:t>
            </w:r>
          </w:p>
        </w:tc>
        <w:tc>
          <w:tcPr>
            <w:tcW w:w="6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5223" w:rsidRPr="00E10BF5" w:rsidRDefault="006C5223" w:rsidP="006C5223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E10BF5">
              <w:rPr>
                <w:sz w:val="24"/>
                <w:szCs w:val="24"/>
              </w:rPr>
              <w:t>х</w:t>
            </w:r>
          </w:p>
        </w:tc>
      </w:tr>
      <w:tr w:rsidR="00E10BF5" w:rsidRPr="0050353C" w:rsidTr="00E10BF5">
        <w:trPr>
          <w:trHeight w:val="225"/>
        </w:trPr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223" w:rsidRPr="0050353C" w:rsidRDefault="006C5223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223" w:rsidRPr="0050353C" w:rsidRDefault="006C5223" w:rsidP="0079376F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223" w:rsidRPr="0050353C" w:rsidRDefault="006C5223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223" w:rsidRPr="0050353C" w:rsidRDefault="006C5223" w:rsidP="006C5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23" w:rsidRPr="0050353C" w:rsidRDefault="006C5223" w:rsidP="006C52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23" w:rsidRPr="0050353C" w:rsidRDefault="006C5223" w:rsidP="00961F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23" w:rsidRPr="0050353C" w:rsidRDefault="002875D4" w:rsidP="006A55E6">
            <w:pPr>
              <w:jc w:val="center"/>
              <w:rPr>
                <w:sz w:val="24"/>
                <w:szCs w:val="24"/>
                <w:lang w:val="en-US"/>
              </w:rPr>
            </w:pPr>
            <w:r w:rsidRPr="002875D4">
              <w:rPr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2875D4"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23" w:rsidRPr="0050353C" w:rsidRDefault="002875D4" w:rsidP="006A55E6">
            <w:pPr>
              <w:jc w:val="center"/>
              <w:rPr>
                <w:sz w:val="24"/>
                <w:szCs w:val="24"/>
                <w:lang w:val="en-US"/>
              </w:rPr>
            </w:pPr>
            <w:r w:rsidRPr="002875D4">
              <w:rPr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2875D4">
              <w:rPr>
                <w:sz w:val="24"/>
                <w:szCs w:val="24"/>
                <w:lang w:val="en-US"/>
              </w:rPr>
              <w:t>полугодие</w:t>
            </w:r>
            <w:proofErr w:type="spellEnd"/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23" w:rsidRPr="0050353C" w:rsidRDefault="002875D4" w:rsidP="006A55E6">
            <w:pPr>
              <w:jc w:val="center"/>
              <w:rPr>
                <w:sz w:val="24"/>
                <w:szCs w:val="24"/>
                <w:lang w:val="en-US"/>
              </w:rPr>
            </w:pPr>
            <w:r w:rsidRPr="002875D4">
              <w:rPr>
                <w:sz w:val="24"/>
                <w:szCs w:val="24"/>
                <w:lang w:val="en-US"/>
              </w:rPr>
              <w:t xml:space="preserve">9 </w:t>
            </w:r>
            <w:proofErr w:type="spellStart"/>
            <w:r w:rsidRPr="002875D4">
              <w:rPr>
                <w:sz w:val="24"/>
                <w:szCs w:val="24"/>
                <w:lang w:val="en-US"/>
              </w:rPr>
              <w:t>месяцев</w:t>
            </w:r>
            <w:proofErr w:type="spell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23" w:rsidRPr="0050353C" w:rsidRDefault="002875D4" w:rsidP="006A55E6">
            <w:pPr>
              <w:jc w:val="center"/>
              <w:rPr>
                <w:sz w:val="24"/>
                <w:szCs w:val="24"/>
                <w:lang w:val="en-US"/>
              </w:rPr>
            </w:pPr>
            <w:r w:rsidRPr="002875D4">
              <w:rPr>
                <w:sz w:val="24"/>
                <w:szCs w:val="24"/>
                <w:lang w:val="en-US"/>
              </w:rPr>
              <w:t xml:space="preserve">12 </w:t>
            </w:r>
            <w:proofErr w:type="spellStart"/>
            <w:r w:rsidRPr="002875D4">
              <w:rPr>
                <w:sz w:val="24"/>
                <w:szCs w:val="24"/>
                <w:lang w:val="en-US"/>
              </w:rPr>
              <w:t>месяцев</w:t>
            </w:r>
            <w:proofErr w:type="spellEnd"/>
          </w:p>
        </w:tc>
        <w:tc>
          <w:tcPr>
            <w:tcW w:w="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23" w:rsidRPr="0050353C" w:rsidRDefault="006C5223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23" w:rsidRPr="0050353C" w:rsidRDefault="006C5223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23" w:rsidRPr="0050353C" w:rsidRDefault="006C5223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23" w:rsidRPr="0050353C" w:rsidRDefault="006C5223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223" w:rsidRPr="0050353C" w:rsidRDefault="006C5223" w:rsidP="002673F4">
            <w:pPr>
              <w:pStyle w:val="ad"/>
              <w:ind w:left="0"/>
              <w:rPr>
                <w:sz w:val="24"/>
                <w:szCs w:val="24"/>
              </w:rPr>
            </w:pPr>
          </w:p>
        </w:tc>
      </w:tr>
      <w:tr w:rsidR="00AE7EBA" w:rsidRPr="0050353C" w:rsidTr="00E10BF5">
        <w:trPr>
          <w:trHeight w:val="443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BA" w:rsidRPr="0050353C" w:rsidRDefault="00AE7EBA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BA" w:rsidRPr="0050353C" w:rsidRDefault="00AE7EBA" w:rsidP="002673F4">
            <w:pPr>
              <w:pStyle w:val="ad"/>
              <w:ind w:left="0"/>
              <w:rPr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BA" w:rsidRPr="0050353C" w:rsidRDefault="00AE7EBA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BA" w:rsidRPr="0050353C" w:rsidRDefault="00AE7EBA" w:rsidP="006C5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BA" w:rsidRPr="0050353C" w:rsidRDefault="00AE7EBA" w:rsidP="006C5223">
            <w:pPr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х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BA" w:rsidRDefault="006B3A19" w:rsidP="00AE7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AE7EBA">
              <w:rPr>
                <w:sz w:val="24"/>
                <w:szCs w:val="24"/>
              </w:rPr>
              <w:t>3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BA" w:rsidRDefault="00AE7EBA" w:rsidP="00AE7EBA">
            <w:pPr>
              <w:jc w:val="center"/>
            </w:pPr>
            <w:r w:rsidRPr="006C3A08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075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BA" w:rsidRDefault="00AE7EBA" w:rsidP="00841365">
            <w:pPr>
              <w:jc w:val="center"/>
            </w:pPr>
            <w:r w:rsidRPr="006C3A08">
              <w:rPr>
                <w:sz w:val="24"/>
                <w:szCs w:val="24"/>
              </w:rPr>
              <w:t>0,</w:t>
            </w:r>
            <w:bookmarkStart w:id="1" w:name="_GoBack"/>
            <w:bookmarkEnd w:id="1"/>
            <w:r w:rsidR="00B64FFB">
              <w:rPr>
                <w:sz w:val="24"/>
                <w:szCs w:val="24"/>
              </w:rPr>
              <w:t>15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BA" w:rsidRDefault="00AE7EBA" w:rsidP="00841365">
            <w:pPr>
              <w:jc w:val="center"/>
            </w:pPr>
            <w:r w:rsidRPr="006C3A08">
              <w:rPr>
                <w:sz w:val="24"/>
                <w:szCs w:val="24"/>
              </w:rPr>
              <w:t>0,</w:t>
            </w:r>
            <w:r w:rsidR="00B64FFB">
              <w:rPr>
                <w:sz w:val="24"/>
                <w:szCs w:val="24"/>
              </w:rPr>
              <w:t>225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BA" w:rsidRDefault="00AE7EBA" w:rsidP="00841365">
            <w:pPr>
              <w:jc w:val="center"/>
            </w:pPr>
            <w:r w:rsidRPr="006C3A08">
              <w:rPr>
                <w:sz w:val="24"/>
                <w:szCs w:val="24"/>
              </w:rPr>
              <w:t>0,</w:t>
            </w:r>
            <w:r w:rsidR="00B64FFB">
              <w:rPr>
                <w:sz w:val="24"/>
                <w:szCs w:val="24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BA" w:rsidRPr="009F607D" w:rsidRDefault="00AE7EBA" w:rsidP="006775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BA" w:rsidRDefault="00AE7EBA">
            <w:r>
              <w:rPr>
                <w:sz w:val="24"/>
                <w:szCs w:val="24"/>
              </w:rPr>
              <w:t>0,5</w:t>
            </w:r>
          </w:p>
        </w:tc>
        <w:tc>
          <w:tcPr>
            <w:tcW w:w="2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BA" w:rsidRDefault="00AE7EBA">
            <w:r>
              <w:rPr>
                <w:sz w:val="24"/>
                <w:szCs w:val="24"/>
              </w:rPr>
              <w:t>0,5</w:t>
            </w:r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BA" w:rsidRDefault="00AE7EBA">
            <w:r>
              <w:rPr>
                <w:sz w:val="24"/>
                <w:szCs w:val="24"/>
              </w:rPr>
              <w:t>0,5</w:t>
            </w: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BA" w:rsidRPr="0050353C" w:rsidRDefault="00AE7EBA" w:rsidP="002673F4">
            <w:pPr>
              <w:pStyle w:val="ad"/>
              <w:ind w:left="0"/>
              <w:rPr>
                <w:sz w:val="24"/>
                <w:szCs w:val="24"/>
              </w:rPr>
            </w:pPr>
          </w:p>
        </w:tc>
      </w:tr>
      <w:tr w:rsidR="00E10BF5" w:rsidRPr="0050353C" w:rsidTr="00E10BF5">
        <w:trPr>
          <w:trHeight w:val="689"/>
        </w:trPr>
        <w:tc>
          <w:tcPr>
            <w:tcW w:w="191" w:type="pct"/>
            <w:vMerge w:val="restart"/>
          </w:tcPr>
          <w:p w:rsidR="00EA65B0" w:rsidRPr="0050353C" w:rsidRDefault="00EA65B0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1" w:type="pct"/>
            <w:gridSpan w:val="2"/>
            <w:vMerge w:val="restart"/>
          </w:tcPr>
          <w:p w:rsidR="00EA65B0" w:rsidRPr="0050353C" w:rsidRDefault="00EA65B0" w:rsidP="009F607D">
            <w:pPr>
              <w:jc w:val="both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Итого по подпрограмме</w:t>
            </w:r>
          </w:p>
        </w:tc>
        <w:tc>
          <w:tcPr>
            <w:tcW w:w="481" w:type="pct"/>
          </w:tcPr>
          <w:p w:rsidR="00EA65B0" w:rsidRPr="0050353C" w:rsidRDefault="00EA65B0" w:rsidP="006A5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353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06" w:type="pct"/>
          </w:tcPr>
          <w:p w:rsidR="00EA65B0" w:rsidRPr="0050353C" w:rsidRDefault="00EA65B0" w:rsidP="000473F5">
            <w:pPr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7" w:type="pct"/>
            <w:gridSpan w:val="6"/>
          </w:tcPr>
          <w:p w:rsidR="00EA65B0" w:rsidRPr="0050353C" w:rsidRDefault="00EA65B0" w:rsidP="000473F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62" w:type="pct"/>
          </w:tcPr>
          <w:p w:rsidR="00EA65B0" w:rsidRPr="0050353C" w:rsidRDefault="00EA65B0" w:rsidP="000473F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61" w:type="pct"/>
            <w:tcBorders>
              <w:right w:val="single" w:sz="4" w:space="0" w:color="auto"/>
            </w:tcBorders>
          </w:tcPr>
          <w:p w:rsidR="00EA65B0" w:rsidRPr="0050353C" w:rsidRDefault="00EA65B0" w:rsidP="000473F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8" w:type="pct"/>
            <w:tcBorders>
              <w:right w:val="single" w:sz="4" w:space="0" w:color="auto"/>
            </w:tcBorders>
          </w:tcPr>
          <w:p w:rsidR="00EA65B0" w:rsidRPr="0050353C" w:rsidRDefault="00EA65B0" w:rsidP="000473F5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EA65B0" w:rsidRPr="0050353C" w:rsidRDefault="00EA65B0" w:rsidP="000473F5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65B0" w:rsidRPr="0050353C" w:rsidRDefault="00EA65B0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10BF5" w:rsidRPr="0050353C" w:rsidTr="00E10BF5">
        <w:trPr>
          <w:trHeight w:val="689"/>
        </w:trPr>
        <w:tc>
          <w:tcPr>
            <w:tcW w:w="191" w:type="pct"/>
            <w:vMerge/>
          </w:tcPr>
          <w:p w:rsidR="00EA65B0" w:rsidRPr="0050353C" w:rsidRDefault="00EA65B0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1" w:type="pct"/>
            <w:gridSpan w:val="2"/>
            <w:vMerge/>
          </w:tcPr>
          <w:p w:rsidR="00EA65B0" w:rsidRPr="0050353C" w:rsidRDefault="00EA65B0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81" w:type="pct"/>
          </w:tcPr>
          <w:p w:rsidR="00EA65B0" w:rsidRPr="0050353C" w:rsidRDefault="00EA65B0" w:rsidP="00D66D50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0353C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Пушкинский</w:t>
            </w:r>
          </w:p>
        </w:tc>
        <w:tc>
          <w:tcPr>
            <w:tcW w:w="306" w:type="pct"/>
          </w:tcPr>
          <w:p w:rsidR="00EA65B0" w:rsidRPr="0050353C" w:rsidRDefault="00EA65B0" w:rsidP="000473F5">
            <w:pPr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7" w:type="pct"/>
            <w:gridSpan w:val="6"/>
          </w:tcPr>
          <w:p w:rsidR="00EA65B0" w:rsidRPr="0050353C" w:rsidRDefault="00EA65B0" w:rsidP="000473F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62" w:type="pct"/>
          </w:tcPr>
          <w:p w:rsidR="00EA65B0" w:rsidRPr="0050353C" w:rsidRDefault="00EA65B0" w:rsidP="000473F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61" w:type="pct"/>
            <w:tcBorders>
              <w:right w:val="single" w:sz="4" w:space="0" w:color="auto"/>
            </w:tcBorders>
          </w:tcPr>
          <w:p w:rsidR="00EA65B0" w:rsidRPr="0050353C" w:rsidRDefault="00EA65B0" w:rsidP="000473F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8" w:type="pct"/>
            <w:tcBorders>
              <w:right w:val="single" w:sz="4" w:space="0" w:color="auto"/>
            </w:tcBorders>
          </w:tcPr>
          <w:p w:rsidR="00EA65B0" w:rsidRPr="0050353C" w:rsidRDefault="00EA65B0" w:rsidP="000473F5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EA65B0" w:rsidRPr="0050353C" w:rsidRDefault="00EA65B0" w:rsidP="000473F5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5B0" w:rsidRPr="0050353C" w:rsidRDefault="00EA65B0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10BF5" w:rsidRPr="0050353C" w:rsidTr="00E10BF5">
        <w:trPr>
          <w:trHeight w:val="1377"/>
        </w:trPr>
        <w:tc>
          <w:tcPr>
            <w:tcW w:w="191" w:type="pct"/>
            <w:vMerge/>
          </w:tcPr>
          <w:p w:rsidR="00EA65B0" w:rsidRPr="0050353C" w:rsidRDefault="00EA65B0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1" w:type="pct"/>
            <w:gridSpan w:val="2"/>
            <w:vMerge/>
          </w:tcPr>
          <w:p w:rsidR="00EA65B0" w:rsidRPr="0050353C" w:rsidRDefault="00EA65B0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81" w:type="pct"/>
          </w:tcPr>
          <w:p w:rsidR="00EA65B0" w:rsidRPr="0050353C" w:rsidRDefault="00EA65B0" w:rsidP="00EA6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353C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06" w:type="pct"/>
          </w:tcPr>
          <w:p w:rsidR="00EA65B0" w:rsidRPr="0050353C" w:rsidRDefault="00EA65B0" w:rsidP="000473F5">
            <w:pPr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  <w:p w:rsidR="00EA65B0" w:rsidRPr="0050353C" w:rsidRDefault="00EA65B0" w:rsidP="00782D90">
            <w:pPr>
              <w:pStyle w:val="ad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pct"/>
            <w:gridSpan w:val="6"/>
          </w:tcPr>
          <w:p w:rsidR="00EA65B0" w:rsidRPr="0050353C" w:rsidRDefault="00EA65B0" w:rsidP="000473F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  <w:p w:rsidR="00EA65B0" w:rsidRPr="0050353C" w:rsidRDefault="00EA65B0" w:rsidP="00782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:rsidR="00EA65B0" w:rsidRPr="0050353C" w:rsidRDefault="00EA65B0" w:rsidP="000473F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  <w:p w:rsidR="00EA65B0" w:rsidRPr="0050353C" w:rsidRDefault="00EA65B0" w:rsidP="00782D90">
            <w:pPr>
              <w:pStyle w:val="ad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61" w:type="pct"/>
            <w:tcBorders>
              <w:right w:val="single" w:sz="4" w:space="0" w:color="auto"/>
            </w:tcBorders>
          </w:tcPr>
          <w:p w:rsidR="00EA65B0" w:rsidRPr="0050353C" w:rsidRDefault="00EA65B0" w:rsidP="000473F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  <w:p w:rsidR="00EA65B0" w:rsidRPr="0050353C" w:rsidRDefault="00EA65B0" w:rsidP="00782D90">
            <w:pPr>
              <w:pStyle w:val="ad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tcBorders>
              <w:right w:val="single" w:sz="4" w:space="0" w:color="auto"/>
            </w:tcBorders>
          </w:tcPr>
          <w:p w:rsidR="00EA65B0" w:rsidRPr="0050353C" w:rsidRDefault="00EA65B0" w:rsidP="000473F5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  <w:p w:rsidR="00EA65B0" w:rsidRPr="0050353C" w:rsidRDefault="00EA65B0" w:rsidP="00782D90">
            <w:pPr>
              <w:pStyle w:val="ad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EA65B0" w:rsidRPr="0050353C" w:rsidRDefault="00EA65B0" w:rsidP="000473F5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  <w:p w:rsidR="00EA65B0" w:rsidRPr="0050353C" w:rsidRDefault="00EA65B0" w:rsidP="00782D90">
            <w:pPr>
              <w:pStyle w:val="ad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5B0" w:rsidRPr="0050353C" w:rsidRDefault="00EA65B0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7A6BFC" w:rsidRPr="00A27775" w:rsidRDefault="007A6BFC" w:rsidP="008F5BFC">
      <w:pPr>
        <w:widowControl w:val="0"/>
        <w:autoSpaceDE w:val="0"/>
        <w:autoSpaceDN w:val="0"/>
        <w:jc w:val="right"/>
        <w:rPr>
          <w:rFonts w:eastAsia="Times New Roman"/>
          <w:sz w:val="24"/>
          <w:szCs w:val="24"/>
          <w:lang w:eastAsia="ru-RU"/>
        </w:rPr>
      </w:pPr>
    </w:p>
    <w:p w:rsidR="008E1962" w:rsidRPr="00A27775" w:rsidRDefault="008E1962" w:rsidP="008F5BFC">
      <w:pPr>
        <w:widowControl w:val="0"/>
        <w:autoSpaceDE w:val="0"/>
        <w:autoSpaceDN w:val="0"/>
        <w:jc w:val="right"/>
        <w:rPr>
          <w:rFonts w:eastAsia="Times New Roman"/>
          <w:sz w:val="24"/>
          <w:szCs w:val="24"/>
          <w:lang w:eastAsia="ru-RU"/>
        </w:rPr>
      </w:pPr>
    </w:p>
    <w:p w:rsidR="00D43DE6" w:rsidRPr="00A27775" w:rsidRDefault="00D43DE6">
      <w:pPr>
        <w:rPr>
          <w:rFonts w:eastAsia="Times New Roman"/>
          <w:sz w:val="24"/>
          <w:szCs w:val="24"/>
          <w:lang w:eastAsia="ru-RU"/>
        </w:rPr>
      </w:pPr>
      <w:r w:rsidRPr="00A27775">
        <w:rPr>
          <w:rFonts w:eastAsia="Times New Roman"/>
          <w:sz w:val="24"/>
          <w:szCs w:val="24"/>
          <w:lang w:eastAsia="ru-RU"/>
        </w:rPr>
        <w:br w:type="page"/>
      </w:r>
    </w:p>
    <w:p w:rsidR="00983D58" w:rsidRPr="00A27775" w:rsidRDefault="00983D58" w:rsidP="00983D58">
      <w:pPr>
        <w:pStyle w:val="ad"/>
        <w:spacing w:line="236" w:lineRule="auto"/>
        <w:ind w:left="10773" w:right="-20"/>
        <w:rPr>
          <w:szCs w:val="28"/>
        </w:rPr>
      </w:pPr>
      <w:r w:rsidRPr="00A27775">
        <w:rPr>
          <w:szCs w:val="28"/>
        </w:rPr>
        <w:lastRenderedPageBreak/>
        <w:t>Приложение 2</w:t>
      </w:r>
    </w:p>
    <w:p w:rsidR="00983D58" w:rsidRPr="00A27775" w:rsidRDefault="00983D58" w:rsidP="00983D58">
      <w:pPr>
        <w:pStyle w:val="ad"/>
        <w:spacing w:line="236" w:lineRule="auto"/>
        <w:ind w:left="10773" w:right="-20"/>
        <w:rPr>
          <w:szCs w:val="28"/>
        </w:rPr>
      </w:pPr>
      <w:r w:rsidRPr="00A27775">
        <w:rPr>
          <w:szCs w:val="28"/>
        </w:rPr>
        <w:t>к Программе</w:t>
      </w:r>
    </w:p>
    <w:p w:rsidR="000012B0" w:rsidRPr="00A27775" w:rsidRDefault="000012B0" w:rsidP="00983D58">
      <w:pPr>
        <w:pStyle w:val="ad"/>
        <w:spacing w:line="236" w:lineRule="auto"/>
        <w:ind w:left="10773" w:right="-20"/>
        <w:rPr>
          <w:szCs w:val="28"/>
        </w:rPr>
      </w:pPr>
    </w:p>
    <w:p w:rsidR="00983D58" w:rsidRPr="00A27775" w:rsidRDefault="00983D58" w:rsidP="00983D58">
      <w:pPr>
        <w:ind w:left="709"/>
        <w:jc w:val="center"/>
        <w:rPr>
          <w:b/>
          <w:szCs w:val="28"/>
        </w:rPr>
      </w:pPr>
      <w:r w:rsidRPr="00A27775">
        <w:rPr>
          <w:b/>
          <w:szCs w:val="28"/>
        </w:rPr>
        <w:t>Подпрограмма 5 «Финансовое обеспечение системы организации медицинской помощи»</w:t>
      </w:r>
    </w:p>
    <w:p w:rsidR="008540E9" w:rsidRPr="00A27775" w:rsidRDefault="008540E9" w:rsidP="00983D58">
      <w:pPr>
        <w:ind w:left="709"/>
        <w:jc w:val="center"/>
        <w:rPr>
          <w:b/>
          <w:szCs w:val="28"/>
        </w:rPr>
      </w:pPr>
    </w:p>
    <w:p w:rsidR="002673F4" w:rsidRPr="00A27775" w:rsidRDefault="008540E9" w:rsidP="002673F4">
      <w:pPr>
        <w:jc w:val="center"/>
        <w:rPr>
          <w:b/>
          <w:szCs w:val="28"/>
        </w:rPr>
      </w:pPr>
      <w:r w:rsidRPr="00A27775">
        <w:rPr>
          <w:b/>
          <w:szCs w:val="28"/>
        </w:rPr>
        <w:t xml:space="preserve">Перечень </w:t>
      </w:r>
      <w:r w:rsidR="002673F4" w:rsidRPr="00A27775">
        <w:rPr>
          <w:b/>
          <w:szCs w:val="28"/>
        </w:rPr>
        <w:t xml:space="preserve">мероприятий Подпрограммы </w:t>
      </w:r>
      <w:r w:rsidR="003E7F51" w:rsidRPr="00A27775">
        <w:rPr>
          <w:b/>
          <w:szCs w:val="28"/>
        </w:rPr>
        <w:t>5</w:t>
      </w:r>
      <w:r w:rsidR="002673F4" w:rsidRPr="00A27775">
        <w:rPr>
          <w:b/>
          <w:szCs w:val="28"/>
        </w:rPr>
        <w:t xml:space="preserve"> «Финансовое обеспечение системы организации медицинской помощи»</w:t>
      </w:r>
    </w:p>
    <w:p w:rsidR="006055B1" w:rsidRPr="00A27775" w:rsidRDefault="006055B1" w:rsidP="002673F4">
      <w:pPr>
        <w:jc w:val="center"/>
        <w:rPr>
          <w:b/>
          <w:sz w:val="20"/>
          <w:szCs w:val="20"/>
        </w:rPr>
      </w:pPr>
    </w:p>
    <w:tbl>
      <w:tblPr>
        <w:tblW w:w="521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2"/>
        <w:gridCol w:w="1846"/>
        <w:gridCol w:w="846"/>
        <w:gridCol w:w="1701"/>
        <w:gridCol w:w="1134"/>
        <w:gridCol w:w="3402"/>
        <w:gridCol w:w="990"/>
        <w:gridCol w:w="1134"/>
        <w:gridCol w:w="1147"/>
        <w:gridCol w:w="1121"/>
        <w:gridCol w:w="1986"/>
      </w:tblGrid>
      <w:tr w:rsidR="006055B1" w:rsidRPr="00A27775" w:rsidTr="00F93D80">
        <w:trPr>
          <w:trHeight w:val="690"/>
        </w:trPr>
        <w:tc>
          <w:tcPr>
            <w:tcW w:w="222" w:type="pct"/>
            <w:vMerge w:val="restart"/>
          </w:tcPr>
          <w:p w:rsidR="006055B1" w:rsidRPr="00A27775" w:rsidRDefault="006055B1" w:rsidP="009052B8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A27775">
              <w:rPr>
                <w:sz w:val="24"/>
                <w:szCs w:val="24"/>
              </w:rPr>
              <w:t>№ п/п</w:t>
            </w:r>
          </w:p>
        </w:tc>
        <w:tc>
          <w:tcPr>
            <w:tcW w:w="576" w:type="pct"/>
            <w:vMerge w:val="restart"/>
          </w:tcPr>
          <w:p w:rsidR="006055B1" w:rsidRPr="00A27775" w:rsidRDefault="006055B1" w:rsidP="009052B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77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6055B1" w:rsidRPr="00A27775" w:rsidRDefault="006055B1" w:rsidP="009052B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775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264" w:type="pct"/>
            <w:vMerge w:val="restart"/>
          </w:tcPr>
          <w:p w:rsidR="006055B1" w:rsidRPr="00A27775" w:rsidRDefault="006055B1" w:rsidP="00F93D8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775"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531" w:type="pct"/>
            <w:vMerge w:val="restart"/>
          </w:tcPr>
          <w:p w:rsidR="006055B1" w:rsidRPr="00A27775" w:rsidRDefault="006055B1" w:rsidP="00F93D80">
            <w:pPr>
              <w:pStyle w:val="ConsPlusNormal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77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proofErr w:type="spellStart"/>
            <w:r w:rsidRPr="00A27775">
              <w:rPr>
                <w:rFonts w:ascii="Times New Roman" w:hAnsi="Times New Roman" w:cs="Times New Roman"/>
                <w:sz w:val="24"/>
                <w:szCs w:val="24"/>
              </w:rPr>
              <w:t>финанси</w:t>
            </w:r>
            <w:r w:rsidR="00F93D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7775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354" w:type="pct"/>
            <w:vMerge w:val="restart"/>
          </w:tcPr>
          <w:p w:rsidR="006055B1" w:rsidRPr="00A27775" w:rsidRDefault="006055B1" w:rsidP="009052B8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A27775">
              <w:rPr>
                <w:sz w:val="24"/>
                <w:szCs w:val="24"/>
              </w:rPr>
              <w:t>Всего (тысяч рублей)</w:t>
            </w:r>
          </w:p>
        </w:tc>
        <w:tc>
          <w:tcPr>
            <w:tcW w:w="2433" w:type="pct"/>
            <w:gridSpan w:val="5"/>
          </w:tcPr>
          <w:p w:rsidR="006055B1" w:rsidRPr="00A27775" w:rsidRDefault="006055B1" w:rsidP="009052B8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A27775">
              <w:rPr>
                <w:sz w:val="24"/>
                <w:szCs w:val="24"/>
              </w:rPr>
              <w:t>Объем финансирования по годам</w:t>
            </w:r>
          </w:p>
          <w:p w:rsidR="006055B1" w:rsidRPr="00A27775" w:rsidRDefault="006055B1" w:rsidP="009052B8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A27775">
              <w:rPr>
                <w:sz w:val="24"/>
                <w:szCs w:val="24"/>
              </w:rPr>
              <w:t>(тысяч рублей)</w:t>
            </w:r>
          </w:p>
        </w:tc>
        <w:tc>
          <w:tcPr>
            <w:tcW w:w="620" w:type="pct"/>
            <w:vMerge w:val="restart"/>
          </w:tcPr>
          <w:p w:rsidR="006055B1" w:rsidRPr="00A27775" w:rsidRDefault="006055B1" w:rsidP="009052B8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A27775">
              <w:rPr>
                <w:sz w:val="24"/>
                <w:szCs w:val="24"/>
              </w:rPr>
              <w:t>Ответственный за выполнение мероприятия</w:t>
            </w:r>
          </w:p>
        </w:tc>
      </w:tr>
      <w:tr w:rsidR="00F93D80" w:rsidRPr="00A27775" w:rsidTr="00F93D80">
        <w:trPr>
          <w:trHeight w:val="690"/>
        </w:trPr>
        <w:tc>
          <w:tcPr>
            <w:tcW w:w="222" w:type="pct"/>
            <w:vMerge/>
          </w:tcPr>
          <w:p w:rsidR="006055B1" w:rsidRPr="00A27775" w:rsidRDefault="006055B1" w:rsidP="009052B8">
            <w:pPr>
              <w:pStyle w:val="ad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pct"/>
            <w:vMerge/>
          </w:tcPr>
          <w:p w:rsidR="006055B1" w:rsidRPr="00A27775" w:rsidRDefault="006055B1" w:rsidP="009052B8">
            <w:pPr>
              <w:pStyle w:val="ad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64" w:type="pct"/>
            <w:vMerge/>
          </w:tcPr>
          <w:p w:rsidR="006055B1" w:rsidRPr="00A27775" w:rsidRDefault="006055B1" w:rsidP="009052B8">
            <w:pPr>
              <w:pStyle w:val="ad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vMerge/>
          </w:tcPr>
          <w:p w:rsidR="006055B1" w:rsidRPr="00A27775" w:rsidRDefault="006055B1" w:rsidP="009052B8">
            <w:pPr>
              <w:pStyle w:val="ad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:rsidR="006055B1" w:rsidRPr="00A27775" w:rsidRDefault="006055B1" w:rsidP="009052B8">
            <w:pPr>
              <w:pStyle w:val="ad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pct"/>
          </w:tcPr>
          <w:p w:rsidR="006055B1" w:rsidRPr="00A27775" w:rsidRDefault="006055B1" w:rsidP="009052B8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A27775">
              <w:rPr>
                <w:sz w:val="24"/>
                <w:szCs w:val="24"/>
              </w:rPr>
              <w:t>2023 год</w:t>
            </w:r>
          </w:p>
        </w:tc>
        <w:tc>
          <w:tcPr>
            <w:tcW w:w="309" w:type="pct"/>
          </w:tcPr>
          <w:p w:rsidR="006055B1" w:rsidRPr="00A27775" w:rsidRDefault="006055B1" w:rsidP="00F93D80">
            <w:pPr>
              <w:pStyle w:val="ad"/>
              <w:ind w:left="-57" w:right="-57"/>
              <w:jc w:val="center"/>
              <w:rPr>
                <w:sz w:val="24"/>
                <w:szCs w:val="24"/>
              </w:rPr>
            </w:pPr>
            <w:r w:rsidRPr="00A27775">
              <w:rPr>
                <w:sz w:val="24"/>
                <w:szCs w:val="24"/>
              </w:rPr>
              <w:t>2024</w:t>
            </w:r>
            <w:r w:rsidR="00F93D80">
              <w:rPr>
                <w:sz w:val="24"/>
                <w:szCs w:val="24"/>
              </w:rPr>
              <w:t xml:space="preserve"> </w:t>
            </w:r>
            <w:r w:rsidRPr="00A27775">
              <w:rPr>
                <w:sz w:val="24"/>
                <w:szCs w:val="24"/>
              </w:rPr>
              <w:t>год</w:t>
            </w:r>
          </w:p>
        </w:tc>
        <w:tc>
          <w:tcPr>
            <w:tcW w:w="354" w:type="pct"/>
          </w:tcPr>
          <w:p w:rsidR="006055B1" w:rsidRPr="00A27775" w:rsidRDefault="006055B1" w:rsidP="009052B8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A27775">
              <w:rPr>
                <w:sz w:val="24"/>
                <w:szCs w:val="24"/>
              </w:rPr>
              <w:t>2025 год</w:t>
            </w:r>
          </w:p>
        </w:tc>
        <w:tc>
          <w:tcPr>
            <w:tcW w:w="358" w:type="pct"/>
          </w:tcPr>
          <w:p w:rsidR="006055B1" w:rsidRPr="00A27775" w:rsidRDefault="006055B1" w:rsidP="009052B8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A27775">
              <w:rPr>
                <w:sz w:val="24"/>
                <w:szCs w:val="24"/>
              </w:rPr>
              <w:t>2026 год</w:t>
            </w:r>
          </w:p>
        </w:tc>
        <w:tc>
          <w:tcPr>
            <w:tcW w:w="350" w:type="pct"/>
          </w:tcPr>
          <w:p w:rsidR="006055B1" w:rsidRPr="00A27775" w:rsidRDefault="006055B1" w:rsidP="009052B8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A27775">
              <w:rPr>
                <w:sz w:val="24"/>
                <w:szCs w:val="24"/>
              </w:rPr>
              <w:t>2027 год</w:t>
            </w:r>
          </w:p>
        </w:tc>
        <w:tc>
          <w:tcPr>
            <w:tcW w:w="620" w:type="pct"/>
            <w:vMerge/>
          </w:tcPr>
          <w:p w:rsidR="006055B1" w:rsidRPr="00A27775" w:rsidRDefault="006055B1" w:rsidP="009052B8">
            <w:pPr>
              <w:pStyle w:val="ad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6055B1" w:rsidRPr="00A27775" w:rsidRDefault="006055B1" w:rsidP="006055B1">
      <w:pPr>
        <w:jc w:val="center"/>
        <w:rPr>
          <w:sz w:val="2"/>
          <w:szCs w:val="2"/>
        </w:rPr>
      </w:pPr>
    </w:p>
    <w:tbl>
      <w:tblPr>
        <w:tblW w:w="521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0"/>
        <w:gridCol w:w="1861"/>
        <w:gridCol w:w="894"/>
        <w:gridCol w:w="1660"/>
        <w:gridCol w:w="1275"/>
        <w:gridCol w:w="634"/>
        <w:gridCol w:w="74"/>
        <w:gridCol w:w="570"/>
        <w:gridCol w:w="35"/>
        <w:gridCol w:w="679"/>
        <w:gridCol w:w="673"/>
        <w:gridCol w:w="35"/>
        <w:gridCol w:w="554"/>
        <w:gridCol w:w="1012"/>
        <w:gridCol w:w="1128"/>
        <w:gridCol w:w="1141"/>
        <w:gridCol w:w="1134"/>
        <w:gridCol w:w="1970"/>
      </w:tblGrid>
      <w:tr w:rsidR="00F93D80" w:rsidRPr="00A27775" w:rsidTr="00B85C57">
        <w:trPr>
          <w:trHeight w:val="266"/>
          <w:tblHeader/>
        </w:trPr>
        <w:tc>
          <w:tcPr>
            <w:tcW w:w="215" w:type="pct"/>
          </w:tcPr>
          <w:p w:rsidR="006055B1" w:rsidRPr="00A27775" w:rsidRDefault="006055B1" w:rsidP="009052B8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A27775">
              <w:rPr>
                <w:sz w:val="24"/>
                <w:szCs w:val="24"/>
              </w:rPr>
              <w:t>1</w:t>
            </w:r>
          </w:p>
        </w:tc>
        <w:tc>
          <w:tcPr>
            <w:tcW w:w="581" w:type="pct"/>
          </w:tcPr>
          <w:p w:rsidR="006055B1" w:rsidRPr="00A27775" w:rsidRDefault="006055B1" w:rsidP="009052B8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A27775">
              <w:rPr>
                <w:sz w:val="24"/>
                <w:szCs w:val="24"/>
              </w:rPr>
              <w:t>2</w:t>
            </w:r>
          </w:p>
        </w:tc>
        <w:tc>
          <w:tcPr>
            <w:tcW w:w="279" w:type="pct"/>
          </w:tcPr>
          <w:p w:rsidR="006055B1" w:rsidRPr="00A27775" w:rsidRDefault="006055B1" w:rsidP="009052B8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A27775">
              <w:rPr>
                <w:sz w:val="24"/>
                <w:szCs w:val="24"/>
              </w:rPr>
              <w:t>3</w:t>
            </w:r>
          </w:p>
        </w:tc>
        <w:tc>
          <w:tcPr>
            <w:tcW w:w="518" w:type="pct"/>
          </w:tcPr>
          <w:p w:rsidR="006055B1" w:rsidRPr="00A27775" w:rsidRDefault="006055B1" w:rsidP="009052B8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A27775">
              <w:rPr>
                <w:sz w:val="24"/>
                <w:szCs w:val="24"/>
              </w:rPr>
              <w:t>4</w:t>
            </w:r>
          </w:p>
        </w:tc>
        <w:tc>
          <w:tcPr>
            <w:tcW w:w="398" w:type="pct"/>
          </w:tcPr>
          <w:p w:rsidR="006055B1" w:rsidRPr="00A27775" w:rsidRDefault="006055B1" w:rsidP="009052B8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A27775">
              <w:rPr>
                <w:sz w:val="24"/>
                <w:szCs w:val="24"/>
              </w:rPr>
              <w:t>5</w:t>
            </w:r>
          </w:p>
        </w:tc>
        <w:tc>
          <w:tcPr>
            <w:tcW w:w="1016" w:type="pct"/>
            <w:gridSpan w:val="8"/>
          </w:tcPr>
          <w:p w:rsidR="006055B1" w:rsidRPr="00A27775" w:rsidRDefault="006055B1" w:rsidP="009052B8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A27775">
              <w:rPr>
                <w:sz w:val="24"/>
                <w:szCs w:val="24"/>
              </w:rPr>
              <w:t>6</w:t>
            </w:r>
          </w:p>
        </w:tc>
        <w:tc>
          <w:tcPr>
            <w:tcW w:w="316" w:type="pct"/>
          </w:tcPr>
          <w:p w:rsidR="006055B1" w:rsidRPr="00A27775" w:rsidRDefault="006055B1" w:rsidP="009052B8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A27775">
              <w:rPr>
                <w:sz w:val="24"/>
                <w:szCs w:val="24"/>
              </w:rPr>
              <w:t>7</w:t>
            </w:r>
          </w:p>
        </w:tc>
        <w:tc>
          <w:tcPr>
            <w:tcW w:w="352" w:type="pct"/>
          </w:tcPr>
          <w:p w:rsidR="006055B1" w:rsidRPr="00A27775" w:rsidRDefault="006055B1" w:rsidP="009052B8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A27775">
              <w:rPr>
                <w:sz w:val="24"/>
                <w:szCs w:val="24"/>
              </w:rPr>
              <w:t>8</w:t>
            </w:r>
          </w:p>
        </w:tc>
        <w:tc>
          <w:tcPr>
            <w:tcW w:w="356" w:type="pct"/>
          </w:tcPr>
          <w:p w:rsidR="006055B1" w:rsidRPr="00A27775" w:rsidRDefault="006055B1" w:rsidP="009052B8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A27775">
              <w:rPr>
                <w:sz w:val="24"/>
                <w:szCs w:val="24"/>
              </w:rPr>
              <w:t>9</w:t>
            </w:r>
          </w:p>
        </w:tc>
        <w:tc>
          <w:tcPr>
            <w:tcW w:w="354" w:type="pct"/>
          </w:tcPr>
          <w:p w:rsidR="006055B1" w:rsidRPr="00A27775" w:rsidRDefault="006055B1" w:rsidP="009052B8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A27775">
              <w:rPr>
                <w:sz w:val="24"/>
                <w:szCs w:val="24"/>
              </w:rPr>
              <w:t>10</w:t>
            </w:r>
          </w:p>
        </w:tc>
        <w:tc>
          <w:tcPr>
            <w:tcW w:w="615" w:type="pct"/>
          </w:tcPr>
          <w:p w:rsidR="006055B1" w:rsidRPr="00A27775" w:rsidRDefault="006055B1" w:rsidP="009052B8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A27775">
              <w:rPr>
                <w:sz w:val="24"/>
                <w:szCs w:val="24"/>
              </w:rPr>
              <w:t>11</w:t>
            </w:r>
          </w:p>
        </w:tc>
      </w:tr>
      <w:tr w:rsidR="00F93D80" w:rsidRPr="00A27775" w:rsidTr="00B85C57">
        <w:trPr>
          <w:trHeight w:val="386"/>
        </w:trPr>
        <w:tc>
          <w:tcPr>
            <w:tcW w:w="215" w:type="pct"/>
            <w:vMerge w:val="restart"/>
          </w:tcPr>
          <w:p w:rsidR="00EA65B0" w:rsidRPr="00A27775" w:rsidRDefault="00EA65B0" w:rsidP="009052B8">
            <w:pPr>
              <w:jc w:val="both"/>
              <w:rPr>
                <w:sz w:val="24"/>
                <w:szCs w:val="24"/>
              </w:rPr>
            </w:pPr>
            <w:r w:rsidRPr="00A27775">
              <w:rPr>
                <w:sz w:val="24"/>
                <w:szCs w:val="24"/>
              </w:rPr>
              <w:t>1.</w:t>
            </w:r>
          </w:p>
        </w:tc>
        <w:tc>
          <w:tcPr>
            <w:tcW w:w="581" w:type="pct"/>
            <w:vMerge w:val="restart"/>
          </w:tcPr>
          <w:p w:rsidR="00EA65B0" w:rsidRPr="00A27775" w:rsidRDefault="00EA65B0" w:rsidP="006055B1">
            <w:pPr>
              <w:rPr>
                <w:sz w:val="24"/>
                <w:szCs w:val="24"/>
              </w:rPr>
            </w:pPr>
            <w:r w:rsidRPr="00A27775">
              <w:rPr>
                <w:sz w:val="24"/>
                <w:szCs w:val="24"/>
              </w:rPr>
              <w:t>Основное мероприятие 02.</w:t>
            </w:r>
          </w:p>
          <w:p w:rsidR="00EA65B0" w:rsidRPr="00A27775" w:rsidRDefault="00EA65B0" w:rsidP="006055B1">
            <w:pPr>
              <w:rPr>
                <w:sz w:val="24"/>
                <w:szCs w:val="24"/>
              </w:rPr>
            </w:pPr>
            <w:r w:rsidRPr="00A27775">
              <w:rPr>
                <w:sz w:val="24"/>
                <w:szCs w:val="24"/>
              </w:rPr>
              <w:t>Развитие мер социальной поддержки медицинских работников</w:t>
            </w:r>
          </w:p>
        </w:tc>
        <w:tc>
          <w:tcPr>
            <w:tcW w:w="279" w:type="pct"/>
            <w:vMerge w:val="restart"/>
          </w:tcPr>
          <w:p w:rsidR="00EA65B0" w:rsidRPr="00A27775" w:rsidRDefault="00EA65B0" w:rsidP="009052B8">
            <w:pPr>
              <w:jc w:val="both"/>
              <w:rPr>
                <w:sz w:val="24"/>
                <w:szCs w:val="24"/>
              </w:rPr>
            </w:pPr>
            <w:r w:rsidRPr="00A27775">
              <w:rPr>
                <w:sz w:val="24"/>
                <w:szCs w:val="24"/>
              </w:rPr>
              <w:t xml:space="preserve">2023-2027 </w:t>
            </w:r>
          </w:p>
        </w:tc>
        <w:tc>
          <w:tcPr>
            <w:tcW w:w="518" w:type="pct"/>
          </w:tcPr>
          <w:p w:rsidR="00EA65B0" w:rsidRPr="00A27775" w:rsidRDefault="00EA65B0" w:rsidP="009052B8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 w:rsidRPr="00A27775">
              <w:rPr>
                <w:sz w:val="24"/>
                <w:szCs w:val="24"/>
              </w:rPr>
              <w:t>Итого:</w:t>
            </w:r>
          </w:p>
        </w:tc>
        <w:tc>
          <w:tcPr>
            <w:tcW w:w="398" w:type="pct"/>
          </w:tcPr>
          <w:p w:rsidR="00EA65B0" w:rsidRPr="00A27775" w:rsidRDefault="00E4297E" w:rsidP="000473F5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5850</w:t>
            </w:r>
            <w:r w:rsidR="00EA65B0" w:rsidRPr="00A27775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  <w:r w:rsidR="00EA65B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6" w:type="pct"/>
            <w:gridSpan w:val="8"/>
          </w:tcPr>
          <w:p w:rsidR="00EA65B0" w:rsidRPr="00A27775" w:rsidRDefault="00E4297E" w:rsidP="000473F5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10500,00</w:t>
            </w:r>
          </w:p>
        </w:tc>
        <w:tc>
          <w:tcPr>
            <w:tcW w:w="316" w:type="pct"/>
          </w:tcPr>
          <w:p w:rsidR="00EA65B0" w:rsidRPr="00A27775" w:rsidRDefault="00EA65B0" w:rsidP="00F93D80">
            <w:pPr>
              <w:ind w:left="-57" w:right="-57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A27775">
              <w:rPr>
                <w:bCs/>
                <w:color w:val="000000"/>
                <w:sz w:val="24"/>
                <w:szCs w:val="24"/>
              </w:rPr>
              <w:t>12000,0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EA65B0" w:rsidRPr="00A27775" w:rsidRDefault="00EA65B0" w:rsidP="00F93D80">
            <w:pPr>
              <w:ind w:left="-57" w:right="-57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A27775">
              <w:rPr>
                <w:bCs/>
                <w:color w:val="000000"/>
                <w:sz w:val="24"/>
                <w:szCs w:val="24"/>
              </w:rPr>
              <w:t>12000,0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56" w:type="pct"/>
          </w:tcPr>
          <w:p w:rsidR="00EA65B0" w:rsidRPr="00A27775" w:rsidRDefault="00EA65B0" w:rsidP="00F93D80">
            <w:pPr>
              <w:ind w:left="-57" w:right="-57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A27775">
              <w:rPr>
                <w:bCs/>
                <w:color w:val="000000"/>
                <w:sz w:val="24"/>
                <w:szCs w:val="24"/>
              </w:rPr>
              <w:t>12000,0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54" w:type="pct"/>
          </w:tcPr>
          <w:p w:rsidR="00EA65B0" w:rsidRPr="00A27775" w:rsidRDefault="00EA65B0" w:rsidP="00F93D80">
            <w:pPr>
              <w:ind w:left="-57" w:right="-57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A27775">
              <w:rPr>
                <w:bCs/>
                <w:color w:val="000000"/>
                <w:sz w:val="24"/>
                <w:szCs w:val="24"/>
              </w:rPr>
              <w:t>12000,</w:t>
            </w:r>
            <w:r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15" w:type="pct"/>
            <w:vMerge w:val="restart"/>
          </w:tcPr>
          <w:p w:rsidR="00EA65B0" w:rsidRPr="00F93D80" w:rsidRDefault="00EA65B0" w:rsidP="009052B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93D80">
              <w:rPr>
                <w:sz w:val="24"/>
                <w:szCs w:val="24"/>
              </w:rPr>
              <w:t xml:space="preserve">Администрация </w:t>
            </w:r>
            <w:r w:rsidRPr="00F93D80">
              <w:rPr>
                <w:rFonts w:eastAsia="Times New Roman"/>
                <w:sz w:val="24"/>
                <w:szCs w:val="24"/>
                <w:lang w:eastAsia="ru-RU"/>
              </w:rPr>
              <w:t xml:space="preserve">Городского округа Пушкинский </w:t>
            </w:r>
            <w:r w:rsidRPr="00F93D80">
              <w:rPr>
                <w:sz w:val="24"/>
                <w:szCs w:val="24"/>
              </w:rPr>
              <w:t>Московской области</w:t>
            </w:r>
          </w:p>
          <w:p w:rsidR="00EA65B0" w:rsidRPr="00F93D80" w:rsidRDefault="00EA65B0" w:rsidP="009052B8">
            <w:pPr>
              <w:rPr>
                <w:sz w:val="24"/>
                <w:szCs w:val="24"/>
              </w:rPr>
            </w:pPr>
            <w:r w:rsidRPr="00F93D80">
              <w:rPr>
                <w:sz w:val="24"/>
                <w:szCs w:val="24"/>
              </w:rPr>
              <w:t xml:space="preserve">(в лице отдела по труду и социальным вопросам) </w:t>
            </w:r>
          </w:p>
        </w:tc>
      </w:tr>
      <w:tr w:rsidR="00E4297E" w:rsidRPr="00A27775" w:rsidTr="00B85C57">
        <w:trPr>
          <w:trHeight w:val="807"/>
        </w:trPr>
        <w:tc>
          <w:tcPr>
            <w:tcW w:w="215" w:type="pct"/>
            <w:vMerge/>
          </w:tcPr>
          <w:p w:rsidR="00E4297E" w:rsidRPr="00A27775" w:rsidRDefault="00E4297E" w:rsidP="009052B8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E4297E" w:rsidRPr="00A27775" w:rsidRDefault="00E4297E" w:rsidP="009052B8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79" w:type="pct"/>
            <w:vMerge/>
          </w:tcPr>
          <w:p w:rsidR="00E4297E" w:rsidRPr="00A27775" w:rsidRDefault="00E4297E" w:rsidP="009052B8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18" w:type="pct"/>
          </w:tcPr>
          <w:p w:rsidR="00E4297E" w:rsidRPr="00A27775" w:rsidRDefault="00E4297E" w:rsidP="00F93D80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27775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Пушкинский</w:t>
            </w:r>
          </w:p>
        </w:tc>
        <w:tc>
          <w:tcPr>
            <w:tcW w:w="398" w:type="pct"/>
          </w:tcPr>
          <w:p w:rsidR="00E4297E" w:rsidRPr="00A27775" w:rsidRDefault="00E4297E" w:rsidP="004D5AB4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5850</w:t>
            </w:r>
            <w:r w:rsidRPr="00A27775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6" w:type="pct"/>
            <w:gridSpan w:val="8"/>
          </w:tcPr>
          <w:p w:rsidR="00E4297E" w:rsidRPr="00A27775" w:rsidRDefault="00E4297E" w:rsidP="000473F5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10500,00</w:t>
            </w:r>
          </w:p>
        </w:tc>
        <w:tc>
          <w:tcPr>
            <w:tcW w:w="316" w:type="pct"/>
          </w:tcPr>
          <w:p w:rsidR="00E4297E" w:rsidRPr="00A27775" w:rsidRDefault="00E4297E" w:rsidP="00F93D80">
            <w:pPr>
              <w:ind w:left="-57" w:right="-57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A27775">
              <w:rPr>
                <w:bCs/>
                <w:color w:val="000000"/>
                <w:sz w:val="24"/>
                <w:szCs w:val="24"/>
              </w:rPr>
              <w:t>12000,0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E4297E" w:rsidRPr="00A27775" w:rsidRDefault="00E4297E" w:rsidP="00F93D80">
            <w:pPr>
              <w:ind w:left="-57" w:right="-57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A27775">
              <w:rPr>
                <w:bCs/>
                <w:color w:val="000000"/>
                <w:sz w:val="24"/>
                <w:szCs w:val="24"/>
              </w:rPr>
              <w:t>12000,0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56" w:type="pct"/>
          </w:tcPr>
          <w:p w:rsidR="00E4297E" w:rsidRPr="00A27775" w:rsidRDefault="00E4297E" w:rsidP="00F93D80">
            <w:pPr>
              <w:ind w:left="-57" w:right="-57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A27775">
              <w:rPr>
                <w:bCs/>
                <w:color w:val="000000"/>
                <w:sz w:val="24"/>
                <w:szCs w:val="24"/>
              </w:rPr>
              <w:t>12000,0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54" w:type="pct"/>
          </w:tcPr>
          <w:p w:rsidR="00E4297E" w:rsidRPr="00A27775" w:rsidRDefault="00E4297E" w:rsidP="00F93D80">
            <w:pPr>
              <w:ind w:left="-57" w:right="-57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A27775">
              <w:rPr>
                <w:bCs/>
                <w:color w:val="000000"/>
                <w:sz w:val="24"/>
                <w:szCs w:val="24"/>
              </w:rPr>
              <w:t>12000,</w:t>
            </w:r>
            <w:r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15" w:type="pct"/>
            <w:vMerge/>
          </w:tcPr>
          <w:p w:rsidR="00E4297E" w:rsidRPr="00F93D80" w:rsidRDefault="00E4297E" w:rsidP="009052B8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93D80" w:rsidRPr="00A27775" w:rsidTr="00B85C57">
        <w:trPr>
          <w:trHeight w:val="54"/>
        </w:trPr>
        <w:tc>
          <w:tcPr>
            <w:tcW w:w="215" w:type="pct"/>
            <w:vMerge/>
          </w:tcPr>
          <w:p w:rsidR="00EA65B0" w:rsidRPr="00A27775" w:rsidRDefault="00EA65B0" w:rsidP="009052B8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EA65B0" w:rsidRPr="00A27775" w:rsidRDefault="00EA65B0" w:rsidP="009052B8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79" w:type="pct"/>
            <w:vMerge/>
          </w:tcPr>
          <w:p w:rsidR="00EA65B0" w:rsidRPr="00A27775" w:rsidRDefault="00EA65B0" w:rsidP="009052B8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18" w:type="pct"/>
          </w:tcPr>
          <w:p w:rsidR="00EA65B0" w:rsidRPr="00A27775" w:rsidRDefault="00EA65B0" w:rsidP="00F93D80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2777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Московской области </w:t>
            </w:r>
          </w:p>
        </w:tc>
        <w:tc>
          <w:tcPr>
            <w:tcW w:w="398" w:type="pct"/>
          </w:tcPr>
          <w:p w:rsidR="00EA65B0" w:rsidRPr="0050353C" w:rsidRDefault="00EA65B0" w:rsidP="000473F5">
            <w:pPr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16" w:type="pct"/>
            <w:gridSpan w:val="8"/>
          </w:tcPr>
          <w:p w:rsidR="00EA65B0" w:rsidRPr="0050353C" w:rsidRDefault="00EA65B0" w:rsidP="000473F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16" w:type="pct"/>
          </w:tcPr>
          <w:p w:rsidR="00EA65B0" w:rsidRPr="0050353C" w:rsidRDefault="00EA65B0" w:rsidP="00F93D80">
            <w:pPr>
              <w:ind w:left="-57" w:right="-57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EA65B0" w:rsidRPr="0050353C" w:rsidRDefault="00EA65B0" w:rsidP="00F93D80">
            <w:pPr>
              <w:ind w:left="-57" w:right="-57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56" w:type="pct"/>
          </w:tcPr>
          <w:p w:rsidR="00EA65B0" w:rsidRPr="0050353C" w:rsidRDefault="00EA65B0" w:rsidP="00F93D80">
            <w:pPr>
              <w:pStyle w:val="ad"/>
              <w:ind w:left="-57" w:right="-57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54" w:type="pct"/>
          </w:tcPr>
          <w:p w:rsidR="00EA65B0" w:rsidRPr="0050353C" w:rsidRDefault="00EA65B0" w:rsidP="00F93D80">
            <w:pPr>
              <w:pStyle w:val="ad"/>
              <w:ind w:left="-57" w:right="-57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15" w:type="pct"/>
            <w:vMerge/>
          </w:tcPr>
          <w:p w:rsidR="00EA65B0" w:rsidRPr="00F93D80" w:rsidRDefault="00EA65B0" w:rsidP="009052B8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4297E" w:rsidRPr="00A27775" w:rsidTr="00B85C57">
        <w:trPr>
          <w:trHeight w:val="443"/>
        </w:trPr>
        <w:tc>
          <w:tcPr>
            <w:tcW w:w="2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297E" w:rsidRPr="00A27775" w:rsidRDefault="00E4297E" w:rsidP="00F93D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297E" w:rsidRPr="00A27775" w:rsidRDefault="00E4297E" w:rsidP="006055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7775">
              <w:rPr>
                <w:sz w:val="24"/>
                <w:szCs w:val="24"/>
              </w:rPr>
              <w:t>Мероприятие 02.04.</w:t>
            </w:r>
          </w:p>
          <w:p w:rsidR="00E4297E" w:rsidRPr="00A27775" w:rsidRDefault="00E4297E" w:rsidP="006055B1">
            <w:pPr>
              <w:rPr>
                <w:color w:val="000000"/>
                <w:sz w:val="24"/>
                <w:szCs w:val="24"/>
              </w:rPr>
            </w:pPr>
            <w:r w:rsidRPr="00A27775">
              <w:rPr>
                <w:sz w:val="24"/>
                <w:szCs w:val="24"/>
              </w:rPr>
              <w:t>Выплата компенсации за аренду жилья врачам и среднему медицинскому персоналу</w:t>
            </w:r>
          </w:p>
        </w:tc>
        <w:tc>
          <w:tcPr>
            <w:tcW w:w="2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297E" w:rsidRPr="00A27775" w:rsidRDefault="00E4297E" w:rsidP="009052B8">
            <w:pPr>
              <w:jc w:val="both"/>
              <w:rPr>
                <w:sz w:val="24"/>
                <w:szCs w:val="24"/>
              </w:rPr>
            </w:pPr>
            <w:r w:rsidRPr="00A27775">
              <w:rPr>
                <w:sz w:val="24"/>
                <w:szCs w:val="24"/>
              </w:rPr>
              <w:t>2023-2027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7E" w:rsidRPr="00A27775" w:rsidRDefault="00E4297E" w:rsidP="009052B8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 w:rsidRPr="00A27775">
              <w:rPr>
                <w:sz w:val="24"/>
                <w:szCs w:val="24"/>
              </w:rPr>
              <w:t>Итого: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7E" w:rsidRPr="00A27775" w:rsidRDefault="00E4297E" w:rsidP="004D5AB4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5850</w:t>
            </w:r>
            <w:r w:rsidRPr="00A27775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7E" w:rsidRPr="00A27775" w:rsidRDefault="00E4297E" w:rsidP="004D5AB4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10500,00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7E" w:rsidRPr="00A27775" w:rsidRDefault="00E4297E" w:rsidP="004D5AB4">
            <w:pPr>
              <w:ind w:left="-57" w:right="-57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A27775">
              <w:rPr>
                <w:bCs/>
                <w:color w:val="000000"/>
                <w:sz w:val="24"/>
                <w:szCs w:val="24"/>
              </w:rPr>
              <w:t>12000,0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7E" w:rsidRPr="00A27775" w:rsidRDefault="00E4297E" w:rsidP="004D5AB4">
            <w:pPr>
              <w:ind w:left="-57" w:right="-57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A27775">
              <w:rPr>
                <w:bCs/>
                <w:color w:val="000000"/>
                <w:sz w:val="24"/>
                <w:szCs w:val="24"/>
              </w:rPr>
              <w:t>12000,0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</w:tcPr>
          <w:p w:rsidR="00E4297E" w:rsidRPr="00A27775" w:rsidRDefault="00E4297E" w:rsidP="004D5AB4">
            <w:pPr>
              <w:ind w:left="-57" w:right="-57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A27775">
              <w:rPr>
                <w:bCs/>
                <w:color w:val="000000"/>
                <w:sz w:val="24"/>
                <w:szCs w:val="24"/>
              </w:rPr>
              <w:t>12000,0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E4297E" w:rsidRPr="00A27775" w:rsidRDefault="00E4297E" w:rsidP="004D5AB4">
            <w:pPr>
              <w:ind w:left="-57" w:right="-57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A27775">
              <w:rPr>
                <w:bCs/>
                <w:color w:val="000000"/>
                <w:sz w:val="24"/>
                <w:szCs w:val="24"/>
              </w:rPr>
              <w:t>12000,</w:t>
            </w:r>
            <w:r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297E" w:rsidRPr="00F93D80" w:rsidRDefault="00E4297E" w:rsidP="009052B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93D80">
              <w:rPr>
                <w:sz w:val="24"/>
                <w:szCs w:val="24"/>
              </w:rPr>
              <w:t xml:space="preserve">Администрация </w:t>
            </w:r>
            <w:r w:rsidRPr="00F93D80">
              <w:rPr>
                <w:rFonts w:eastAsia="Times New Roman"/>
                <w:sz w:val="24"/>
                <w:szCs w:val="24"/>
                <w:lang w:eastAsia="ru-RU"/>
              </w:rPr>
              <w:t xml:space="preserve">Городского округа Пушкинский </w:t>
            </w:r>
            <w:r w:rsidRPr="00F93D80">
              <w:rPr>
                <w:sz w:val="24"/>
                <w:szCs w:val="24"/>
              </w:rPr>
              <w:t>Московской области</w:t>
            </w:r>
          </w:p>
          <w:p w:rsidR="00E4297E" w:rsidRPr="00F93D80" w:rsidRDefault="00E4297E" w:rsidP="00936047">
            <w:pPr>
              <w:rPr>
                <w:sz w:val="24"/>
                <w:szCs w:val="24"/>
              </w:rPr>
            </w:pPr>
            <w:r w:rsidRPr="00F93D80">
              <w:rPr>
                <w:sz w:val="24"/>
                <w:szCs w:val="24"/>
              </w:rPr>
              <w:t>(в лице отдела по труду и социальным вопросам)</w:t>
            </w:r>
          </w:p>
        </w:tc>
      </w:tr>
      <w:tr w:rsidR="00E4297E" w:rsidRPr="00A27775" w:rsidTr="00B85C57">
        <w:trPr>
          <w:trHeight w:val="703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97E" w:rsidRPr="00A27775" w:rsidRDefault="00E4297E" w:rsidP="009052B8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97E" w:rsidRPr="00A27775" w:rsidRDefault="00E4297E" w:rsidP="009052B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97E" w:rsidRPr="00A27775" w:rsidRDefault="00E4297E" w:rsidP="009052B8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7E" w:rsidRPr="00A27775" w:rsidRDefault="00E4297E" w:rsidP="00F93D80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27775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Пушкинский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7E" w:rsidRPr="00A27775" w:rsidRDefault="00E4297E" w:rsidP="004D5AB4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5850</w:t>
            </w:r>
            <w:r w:rsidRPr="00A27775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7E" w:rsidRPr="00A27775" w:rsidRDefault="00E4297E" w:rsidP="004D5AB4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10500,00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7E" w:rsidRPr="00A27775" w:rsidRDefault="00E4297E" w:rsidP="004D5AB4">
            <w:pPr>
              <w:ind w:left="-57" w:right="-57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A27775">
              <w:rPr>
                <w:bCs/>
                <w:color w:val="000000"/>
                <w:sz w:val="24"/>
                <w:szCs w:val="24"/>
              </w:rPr>
              <w:t>12000,0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7E" w:rsidRPr="00A27775" w:rsidRDefault="00E4297E" w:rsidP="004D5AB4">
            <w:pPr>
              <w:ind w:left="-57" w:right="-57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A27775">
              <w:rPr>
                <w:bCs/>
                <w:color w:val="000000"/>
                <w:sz w:val="24"/>
                <w:szCs w:val="24"/>
              </w:rPr>
              <w:t>12000,0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</w:tcPr>
          <w:p w:rsidR="00E4297E" w:rsidRPr="00A27775" w:rsidRDefault="00E4297E" w:rsidP="004D5AB4">
            <w:pPr>
              <w:ind w:left="-57" w:right="-57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A27775">
              <w:rPr>
                <w:bCs/>
                <w:color w:val="000000"/>
                <w:sz w:val="24"/>
                <w:szCs w:val="24"/>
              </w:rPr>
              <w:t>12000,0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E4297E" w:rsidRPr="00A27775" w:rsidRDefault="00E4297E" w:rsidP="004D5AB4">
            <w:pPr>
              <w:ind w:left="-57" w:right="-57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A27775">
              <w:rPr>
                <w:bCs/>
                <w:color w:val="000000"/>
                <w:sz w:val="24"/>
                <w:szCs w:val="24"/>
              </w:rPr>
              <w:t>12000,</w:t>
            </w:r>
            <w:r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97E" w:rsidRPr="00A27775" w:rsidRDefault="00E4297E" w:rsidP="009052B8">
            <w:pPr>
              <w:pStyle w:val="ad"/>
              <w:ind w:left="0"/>
              <w:rPr>
                <w:sz w:val="24"/>
                <w:szCs w:val="24"/>
              </w:rPr>
            </w:pPr>
          </w:p>
        </w:tc>
      </w:tr>
      <w:tr w:rsidR="00F93D80" w:rsidRPr="00A27775" w:rsidTr="00B85C57">
        <w:trPr>
          <w:trHeight w:val="292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5B0" w:rsidRPr="00A27775" w:rsidRDefault="00EA65B0" w:rsidP="009052B8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5B0" w:rsidRPr="00A27775" w:rsidRDefault="00EA65B0" w:rsidP="009052B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5B0" w:rsidRPr="00A27775" w:rsidRDefault="00EA65B0" w:rsidP="009052B8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B0" w:rsidRPr="00A27775" w:rsidRDefault="00EA65B0" w:rsidP="00F93D80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2777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Московской </w:t>
            </w:r>
            <w:r w:rsidRPr="00A2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B0" w:rsidRPr="0050353C" w:rsidRDefault="00EA65B0" w:rsidP="000473F5">
            <w:pPr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lastRenderedPageBreak/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B0" w:rsidRPr="0050353C" w:rsidRDefault="00EA65B0" w:rsidP="000473F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B0" w:rsidRPr="0050353C" w:rsidRDefault="00EA65B0" w:rsidP="000473F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B0" w:rsidRPr="0050353C" w:rsidRDefault="00EA65B0" w:rsidP="000473F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</w:tcPr>
          <w:p w:rsidR="00EA65B0" w:rsidRPr="0050353C" w:rsidRDefault="00EA65B0" w:rsidP="000473F5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EA65B0" w:rsidRPr="0050353C" w:rsidRDefault="00EA65B0" w:rsidP="000473F5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5B0" w:rsidRPr="00A27775" w:rsidRDefault="00EA65B0" w:rsidP="009052B8">
            <w:pPr>
              <w:pStyle w:val="ad"/>
              <w:ind w:left="0"/>
              <w:rPr>
                <w:sz w:val="24"/>
                <w:szCs w:val="24"/>
              </w:rPr>
            </w:pPr>
          </w:p>
        </w:tc>
      </w:tr>
      <w:tr w:rsidR="00F93D80" w:rsidRPr="00A27775" w:rsidTr="00B85C57">
        <w:trPr>
          <w:trHeight w:val="345"/>
        </w:trPr>
        <w:tc>
          <w:tcPr>
            <w:tcW w:w="215" w:type="pct"/>
            <w:vMerge w:val="restart"/>
          </w:tcPr>
          <w:p w:rsidR="00BE2B1E" w:rsidRPr="00A27775" w:rsidRDefault="00BE2B1E" w:rsidP="00BE2B1E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81" w:type="pct"/>
            <w:vMerge w:val="restart"/>
            <w:tcBorders>
              <w:right w:val="single" w:sz="4" w:space="0" w:color="auto"/>
            </w:tcBorders>
          </w:tcPr>
          <w:p w:rsidR="007E5070" w:rsidRPr="00446AE7" w:rsidRDefault="007E5070" w:rsidP="007E507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46AE7">
              <w:rPr>
                <w:rFonts w:ascii="Times New Roman" w:hAnsi="Times New Roman"/>
                <w:sz w:val="24"/>
                <w:szCs w:val="24"/>
              </w:rPr>
              <w:t>Выплата компенсации за аренду жилья врачам и среднему медицинскому персоналу</w:t>
            </w:r>
          </w:p>
          <w:p w:rsidR="00BE2B1E" w:rsidRPr="00446AE7" w:rsidRDefault="00DD57C7" w:rsidP="007E5070">
            <w:pPr>
              <w:pStyle w:val="ad"/>
              <w:ind w:left="0"/>
              <w:rPr>
                <w:sz w:val="24"/>
                <w:szCs w:val="24"/>
              </w:rPr>
            </w:pPr>
            <w:r w:rsidRPr="00446AE7">
              <w:rPr>
                <w:sz w:val="24"/>
                <w:szCs w:val="24"/>
              </w:rPr>
              <w:t>(</w:t>
            </w:r>
            <w:r w:rsidR="007E5070" w:rsidRPr="00446AE7">
              <w:rPr>
                <w:sz w:val="24"/>
                <w:szCs w:val="24"/>
              </w:rPr>
              <w:t>человек</w:t>
            </w:r>
            <w:r w:rsidRPr="00446AE7">
              <w:rPr>
                <w:sz w:val="24"/>
                <w:szCs w:val="24"/>
              </w:rPr>
              <w:t>)</w:t>
            </w:r>
          </w:p>
        </w:tc>
        <w:tc>
          <w:tcPr>
            <w:tcW w:w="2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2B1E" w:rsidRPr="00A27775" w:rsidRDefault="00BE2B1E" w:rsidP="006D4C9C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18" w:type="pct"/>
            <w:vMerge w:val="restart"/>
            <w:tcBorders>
              <w:left w:val="single" w:sz="4" w:space="0" w:color="auto"/>
            </w:tcBorders>
          </w:tcPr>
          <w:p w:rsidR="00BE2B1E" w:rsidRPr="00A27775" w:rsidRDefault="00BE2B1E" w:rsidP="006D4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98" w:type="pct"/>
            <w:vMerge w:val="restart"/>
          </w:tcPr>
          <w:p w:rsidR="00BE2B1E" w:rsidRPr="00A27775" w:rsidRDefault="00BE2B1E" w:rsidP="009052B8">
            <w:pPr>
              <w:jc w:val="center"/>
              <w:rPr>
                <w:sz w:val="24"/>
                <w:szCs w:val="24"/>
              </w:rPr>
            </w:pPr>
            <w:r w:rsidRPr="00A27775">
              <w:rPr>
                <w:sz w:val="24"/>
                <w:szCs w:val="24"/>
              </w:rPr>
              <w:t>Всего</w:t>
            </w:r>
          </w:p>
        </w:tc>
        <w:tc>
          <w:tcPr>
            <w:tcW w:w="198" w:type="pct"/>
            <w:vMerge w:val="restart"/>
          </w:tcPr>
          <w:p w:rsidR="00BE2B1E" w:rsidRPr="00A27775" w:rsidRDefault="00BE2B1E" w:rsidP="00767B43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7775">
              <w:rPr>
                <w:sz w:val="24"/>
                <w:szCs w:val="24"/>
              </w:rPr>
              <w:t>Итого</w:t>
            </w:r>
            <w:r w:rsidRPr="00A27775">
              <w:rPr>
                <w:sz w:val="24"/>
                <w:szCs w:val="24"/>
                <w:lang w:val="en-US"/>
              </w:rPr>
              <w:t xml:space="preserve"> 2023 </w:t>
            </w:r>
            <w:r w:rsidRPr="00A27775">
              <w:rPr>
                <w:sz w:val="24"/>
                <w:szCs w:val="24"/>
              </w:rPr>
              <w:t>год</w:t>
            </w:r>
          </w:p>
        </w:tc>
        <w:tc>
          <w:tcPr>
            <w:tcW w:w="818" w:type="pct"/>
            <w:gridSpan w:val="7"/>
          </w:tcPr>
          <w:p w:rsidR="00BE2B1E" w:rsidRPr="00A27775" w:rsidRDefault="00BE2B1E" w:rsidP="009052B8">
            <w:pPr>
              <w:jc w:val="center"/>
              <w:rPr>
                <w:sz w:val="24"/>
                <w:szCs w:val="24"/>
              </w:rPr>
            </w:pPr>
            <w:r w:rsidRPr="00A27775">
              <w:rPr>
                <w:sz w:val="24"/>
                <w:szCs w:val="24"/>
              </w:rPr>
              <w:t>В том числе по кварталам</w:t>
            </w:r>
          </w:p>
        </w:tc>
        <w:tc>
          <w:tcPr>
            <w:tcW w:w="316" w:type="pct"/>
            <w:vMerge w:val="restart"/>
          </w:tcPr>
          <w:p w:rsidR="00BE2B1E" w:rsidRPr="00A27775" w:rsidRDefault="00BE2B1E" w:rsidP="00767B43">
            <w:pPr>
              <w:pStyle w:val="ad"/>
              <w:ind w:left="-57" w:right="-57"/>
              <w:jc w:val="center"/>
              <w:rPr>
                <w:sz w:val="24"/>
                <w:szCs w:val="24"/>
              </w:rPr>
            </w:pPr>
            <w:r w:rsidRPr="00A27775">
              <w:rPr>
                <w:sz w:val="24"/>
                <w:szCs w:val="24"/>
              </w:rPr>
              <w:t>2024</w:t>
            </w:r>
            <w:r w:rsidR="00767B43">
              <w:rPr>
                <w:sz w:val="24"/>
                <w:szCs w:val="24"/>
              </w:rPr>
              <w:t xml:space="preserve"> </w:t>
            </w:r>
            <w:r w:rsidRPr="00A27775">
              <w:rPr>
                <w:sz w:val="24"/>
                <w:szCs w:val="24"/>
              </w:rPr>
              <w:t>год</w:t>
            </w:r>
          </w:p>
        </w:tc>
        <w:tc>
          <w:tcPr>
            <w:tcW w:w="352" w:type="pct"/>
            <w:vMerge w:val="restart"/>
            <w:tcBorders>
              <w:right w:val="single" w:sz="4" w:space="0" w:color="auto"/>
            </w:tcBorders>
          </w:tcPr>
          <w:p w:rsidR="00BE2B1E" w:rsidRPr="00A27775" w:rsidRDefault="00BE2B1E" w:rsidP="009052B8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A27775">
              <w:rPr>
                <w:sz w:val="24"/>
                <w:szCs w:val="24"/>
              </w:rPr>
              <w:t>2025 год</w:t>
            </w:r>
          </w:p>
        </w:tc>
        <w:tc>
          <w:tcPr>
            <w:tcW w:w="356" w:type="pct"/>
            <w:vMerge w:val="restart"/>
            <w:tcBorders>
              <w:right w:val="single" w:sz="4" w:space="0" w:color="auto"/>
            </w:tcBorders>
          </w:tcPr>
          <w:p w:rsidR="00BE2B1E" w:rsidRPr="00A27775" w:rsidRDefault="00BE2B1E" w:rsidP="009052B8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A27775">
              <w:rPr>
                <w:sz w:val="24"/>
                <w:szCs w:val="24"/>
              </w:rPr>
              <w:t>2026 год</w:t>
            </w:r>
          </w:p>
        </w:tc>
        <w:tc>
          <w:tcPr>
            <w:tcW w:w="354" w:type="pct"/>
            <w:vMerge w:val="restart"/>
            <w:tcBorders>
              <w:right w:val="single" w:sz="4" w:space="0" w:color="auto"/>
            </w:tcBorders>
          </w:tcPr>
          <w:p w:rsidR="00BE2B1E" w:rsidRPr="00A27775" w:rsidRDefault="00BE2B1E" w:rsidP="009052B8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A27775">
              <w:rPr>
                <w:sz w:val="24"/>
                <w:szCs w:val="24"/>
              </w:rPr>
              <w:t>2027 год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2B1E" w:rsidRPr="00A27775" w:rsidRDefault="00BE2B1E" w:rsidP="00BE2B1E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F93D80" w:rsidRPr="00A27775" w:rsidTr="00B85C57">
        <w:trPr>
          <w:trHeight w:val="345"/>
        </w:trPr>
        <w:tc>
          <w:tcPr>
            <w:tcW w:w="215" w:type="pct"/>
            <w:vMerge/>
          </w:tcPr>
          <w:p w:rsidR="00BE2B1E" w:rsidRPr="00A27775" w:rsidRDefault="00BE2B1E" w:rsidP="009052B8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right w:val="single" w:sz="4" w:space="0" w:color="auto"/>
            </w:tcBorders>
          </w:tcPr>
          <w:p w:rsidR="00BE2B1E" w:rsidRPr="00A27775" w:rsidRDefault="00BE2B1E" w:rsidP="009052B8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B1E" w:rsidRPr="00A27775" w:rsidRDefault="00BE2B1E" w:rsidP="009052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</w:tcBorders>
          </w:tcPr>
          <w:p w:rsidR="00BE2B1E" w:rsidRPr="00A27775" w:rsidRDefault="00BE2B1E" w:rsidP="00905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vMerge/>
          </w:tcPr>
          <w:p w:rsidR="00BE2B1E" w:rsidRPr="00A27775" w:rsidRDefault="00BE2B1E" w:rsidP="0090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" w:type="pct"/>
            <w:vMerge/>
          </w:tcPr>
          <w:p w:rsidR="00BE2B1E" w:rsidRPr="00A27775" w:rsidRDefault="00BE2B1E" w:rsidP="0090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" w:type="pct"/>
            <w:gridSpan w:val="3"/>
          </w:tcPr>
          <w:p w:rsidR="00BE2B1E" w:rsidRPr="00E9031A" w:rsidRDefault="00462F9C" w:rsidP="009052B8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462F9C">
              <w:rPr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462F9C"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12" w:type="pct"/>
          </w:tcPr>
          <w:p w:rsidR="00BE2B1E" w:rsidRPr="00E9031A" w:rsidRDefault="00462F9C" w:rsidP="009052B8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462F9C">
              <w:rPr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462F9C">
              <w:rPr>
                <w:sz w:val="24"/>
                <w:szCs w:val="24"/>
                <w:lang w:val="en-US"/>
              </w:rPr>
              <w:t>полугодие</w:t>
            </w:r>
            <w:proofErr w:type="spellEnd"/>
          </w:p>
        </w:tc>
        <w:tc>
          <w:tcPr>
            <w:tcW w:w="210" w:type="pct"/>
          </w:tcPr>
          <w:p w:rsidR="00BE2B1E" w:rsidRPr="00E9031A" w:rsidRDefault="00462F9C" w:rsidP="009052B8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462F9C">
              <w:rPr>
                <w:sz w:val="24"/>
                <w:szCs w:val="24"/>
                <w:lang w:val="en-US"/>
              </w:rPr>
              <w:t xml:space="preserve">9 </w:t>
            </w:r>
            <w:proofErr w:type="spellStart"/>
            <w:r w:rsidRPr="00462F9C">
              <w:rPr>
                <w:sz w:val="24"/>
                <w:szCs w:val="24"/>
                <w:lang w:val="en-US"/>
              </w:rPr>
              <w:t>месяцев</w:t>
            </w:r>
            <w:proofErr w:type="spellEnd"/>
          </w:p>
        </w:tc>
        <w:tc>
          <w:tcPr>
            <w:tcW w:w="184" w:type="pct"/>
            <w:gridSpan w:val="2"/>
          </w:tcPr>
          <w:p w:rsidR="00BE2B1E" w:rsidRPr="00E9031A" w:rsidRDefault="00462F9C" w:rsidP="009052B8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462F9C">
              <w:rPr>
                <w:sz w:val="24"/>
                <w:szCs w:val="24"/>
                <w:lang w:val="en-US"/>
              </w:rPr>
              <w:t xml:space="preserve">12 </w:t>
            </w:r>
            <w:proofErr w:type="spellStart"/>
            <w:r w:rsidRPr="00462F9C">
              <w:rPr>
                <w:sz w:val="24"/>
                <w:szCs w:val="24"/>
                <w:lang w:val="en-US"/>
              </w:rPr>
              <w:t>месяцев</w:t>
            </w:r>
            <w:proofErr w:type="spellEnd"/>
          </w:p>
        </w:tc>
        <w:tc>
          <w:tcPr>
            <w:tcW w:w="316" w:type="pct"/>
            <w:vMerge/>
          </w:tcPr>
          <w:p w:rsidR="00BE2B1E" w:rsidRPr="00A27775" w:rsidRDefault="00BE2B1E" w:rsidP="009052B8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right w:val="single" w:sz="4" w:space="0" w:color="auto"/>
            </w:tcBorders>
          </w:tcPr>
          <w:p w:rsidR="00BE2B1E" w:rsidRPr="00A27775" w:rsidRDefault="00BE2B1E" w:rsidP="009052B8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right w:val="single" w:sz="4" w:space="0" w:color="auto"/>
            </w:tcBorders>
          </w:tcPr>
          <w:p w:rsidR="00BE2B1E" w:rsidRPr="00A27775" w:rsidRDefault="00BE2B1E" w:rsidP="009052B8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vMerge/>
            <w:tcBorders>
              <w:right w:val="single" w:sz="4" w:space="0" w:color="auto"/>
            </w:tcBorders>
          </w:tcPr>
          <w:p w:rsidR="00BE2B1E" w:rsidRPr="00A27775" w:rsidRDefault="00BE2B1E" w:rsidP="009052B8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B1E" w:rsidRPr="00A27775" w:rsidRDefault="00BE2B1E" w:rsidP="009052B8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93D80" w:rsidRPr="00A27775" w:rsidTr="00B85C57">
        <w:trPr>
          <w:trHeight w:val="697"/>
        </w:trPr>
        <w:tc>
          <w:tcPr>
            <w:tcW w:w="215" w:type="pct"/>
            <w:vMerge/>
          </w:tcPr>
          <w:p w:rsidR="00DD57C7" w:rsidRPr="00A27775" w:rsidRDefault="00DD57C7" w:rsidP="009052B8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right w:val="single" w:sz="4" w:space="0" w:color="auto"/>
            </w:tcBorders>
          </w:tcPr>
          <w:p w:rsidR="00DD57C7" w:rsidRPr="00A27775" w:rsidRDefault="00DD57C7" w:rsidP="009052B8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7C7" w:rsidRPr="00A27775" w:rsidRDefault="00DD57C7" w:rsidP="009052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</w:tcBorders>
          </w:tcPr>
          <w:p w:rsidR="00DD57C7" w:rsidRPr="00A27775" w:rsidRDefault="00DD57C7" w:rsidP="00905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DD57C7" w:rsidRPr="00446AE7" w:rsidRDefault="00446AE7" w:rsidP="006D4C9C">
            <w:pPr>
              <w:jc w:val="center"/>
              <w:rPr>
                <w:sz w:val="24"/>
                <w:szCs w:val="24"/>
              </w:rPr>
            </w:pPr>
            <w:r w:rsidRPr="00446AE7">
              <w:rPr>
                <w:sz w:val="24"/>
                <w:szCs w:val="24"/>
              </w:rPr>
              <w:t>50</w:t>
            </w:r>
          </w:p>
        </w:tc>
        <w:tc>
          <w:tcPr>
            <w:tcW w:w="198" w:type="pct"/>
          </w:tcPr>
          <w:p w:rsidR="00DD57C7" w:rsidRPr="00446AE7" w:rsidRDefault="00446AE7">
            <w:r w:rsidRPr="00446AE7">
              <w:rPr>
                <w:sz w:val="24"/>
                <w:szCs w:val="24"/>
              </w:rPr>
              <w:t>50</w:t>
            </w:r>
          </w:p>
        </w:tc>
        <w:tc>
          <w:tcPr>
            <w:tcW w:w="212" w:type="pct"/>
            <w:gridSpan w:val="3"/>
          </w:tcPr>
          <w:p w:rsidR="00DD57C7" w:rsidRPr="00446AE7" w:rsidRDefault="00446AE7">
            <w:r w:rsidRPr="00446AE7">
              <w:rPr>
                <w:sz w:val="24"/>
                <w:szCs w:val="24"/>
              </w:rPr>
              <w:t>50</w:t>
            </w:r>
          </w:p>
        </w:tc>
        <w:tc>
          <w:tcPr>
            <w:tcW w:w="212" w:type="pct"/>
          </w:tcPr>
          <w:p w:rsidR="00DD57C7" w:rsidRPr="00446AE7" w:rsidRDefault="00446AE7">
            <w:r w:rsidRPr="00446AE7">
              <w:rPr>
                <w:sz w:val="24"/>
                <w:szCs w:val="24"/>
              </w:rPr>
              <w:t>50</w:t>
            </w:r>
          </w:p>
        </w:tc>
        <w:tc>
          <w:tcPr>
            <w:tcW w:w="210" w:type="pct"/>
          </w:tcPr>
          <w:p w:rsidR="00DD57C7" w:rsidRPr="00446AE7" w:rsidRDefault="00446AE7">
            <w:r w:rsidRPr="00446AE7">
              <w:rPr>
                <w:sz w:val="24"/>
                <w:szCs w:val="24"/>
              </w:rPr>
              <w:t>50</w:t>
            </w:r>
          </w:p>
        </w:tc>
        <w:tc>
          <w:tcPr>
            <w:tcW w:w="184" w:type="pct"/>
            <w:gridSpan w:val="2"/>
          </w:tcPr>
          <w:p w:rsidR="00DD57C7" w:rsidRPr="00446AE7" w:rsidRDefault="00446AE7">
            <w:r w:rsidRPr="00446AE7">
              <w:rPr>
                <w:sz w:val="24"/>
                <w:szCs w:val="24"/>
              </w:rPr>
              <w:t>50</w:t>
            </w:r>
          </w:p>
        </w:tc>
        <w:tc>
          <w:tcPr>
            <w:tcW w:w="316" w:type="pct"/>
          </w:tcPr>
          <w:p w:rsidR="00DD57C7" w:rsidRPr="00446AE7" w:rsidRDefault="00446AE7">
            <w:r w:rsidRPr="00446AE7">
              <w:rPr>
                <w:sz w:val="24"/>
                <w:szCs w:val="24"/>
              </w:rPr>
              <w:t>50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DD57C7" w:rsidRPr="00446AE7" w:rsidRDefault="00446AE7">
            <w:r w:rsidRPr="00446AE7">
              <w:rPr>
                <w:sz w:val="24"/>
                <w:szCs w:val="24"/>
              </w:rPr>
              <w:t>50</w:t>
            </w:r>
          </w:p>
        </w:tc>
        <w:tc>
          <w:tcPr>
            <w:tcW w:w="356" w:type="pct"/>
            <w:tcBorders>
              <w:right w:val="single" w:sz="4" w:space="0" w:color="auto"/>
            </w:tcBorders>
          </w:tcPr>
          <w:p w:rsidR="00DD57C7" w:rsidRPr="00446AE7" w:rsidRDefault="00446AE7">
            <w:r w:rsidRPr="00446AE7">
              <w:rPr>
                <w:sz w:val="24"/>
                <w:szCs w:val="24"/>
              </w:rPr>
              <w:t>50</w:t>
            </w:r>
          </w:p>
        </w:tc>
        <w:tc>
          <w:tcPr>
            <w:tcW w:w="354" w:type="pct"/>
            <w:tcBorders>
              <w:right w:val="single" w:sz="4" w:space="0" w:color="auto"/>
            </w:tcBorders>
          </w:tcPr>
          <w:p w:rsidR="00DD57C7" w:rsidRPr="00446AE7" w:rsidRDefault="00446AE7">
            <w:r w:rsidRPr="00446AE7">
              <w:rPr>
                <w:sz w:val="24"/>
                <w:szCs w:val="24"/>
              </w:rPr>
              <w:t>50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7C7" w:rsidRPr="00A27775" w:rsidRDefault="00DD57C7" w:rsidP="009052B8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93D80" w:rsidRPr="00A27775" w:rsidTr="00B85C57">
        <w:trPr>
          <w:trHeight w:val="292"/>
        </w:trPr>
        <w:tc>
          <w:tcPr>
            <w:tcW w:w="215" w:type="pct"/>
            <w:vMerge w:val="restart"/>
          </w:tcPr>
          <w:p w:rsidR="00EA65B0" w:rsidRPr="00A27775" w:rsidRDefault="00F93D80" w:rsidP="009052B8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81" w:type="pct"/>
            <w:vMerge w:val="restart"/>
            <w:tcBorders>
              <w:right w:val="single" w:sz="4" w:space="0" w:color="auto"/>
            </w:tcBorders>
          </w:tcPr>
          <w:p w:rsidR="00EA65B0" w:rsidRPr="00A27775" w:rsidRDefault="00EA65B0" w:rsidP="009052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7775">
              <w:rPr>
                <w:sz w:val="24"/>
                <w:szCs w:val="24"/>
              </w:rPr>
              <w:t>Мероприятие 02.05.</w:t>
            </w:r>
          </w:p>
          <w:p w:rsidR="00EA65B0" w:rsidRPr="00A27775" w:rsidRDefault="00EA65B0" w:rsidP="00EA65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7775">
              <w:rPr>
                <w:sz w:val="24"/>
                <w:szCs w:val="24"/>
              </w:rPr>
              <w:t>Обеспечение жильем нуждающихся из числа привлеченных медицинских работников.</w:t>
            </w:r>
          </w:p>
        </w:tc>
        <w:tc>
          <w:tcPr>
            <w:tcW w:w="2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65B0" w:rsidRPr="00A27775" w:rsidRDefault="00EA65B0" w:rsidP="00EA65B0">
            <w:pPr>
              <w:jc w:val="both"/>
              <w:rPr>
                <w:sz w:val="24"/>
                <w:szCs w:val="24"/>
              </w:rPr>
            </w:pPr>
            <w:r w:rsidRPr="00A27775">
              <w:rPr>
                <w:sz w:val="24"/>
                <w:szCs w:val="24"/>
              </w:rPr>
              <w:t>2023-2027</w:t>
            </w: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EA65B0" w:rsidRPr="00A27775" w:rsidRDefault="00EA65B0" w:rsidP="009052B8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 w:rsidRPr="00A27775">
              <w:rPr>
                <w:sz w:val="24"/>
                <w:szCs w:val="24"/>
              </w:rPr>
              <w:t>Итого:</w:t>
            </w:r>
          </w:p>
        </w:tc>
        <w:tc>
          <w:tcPr>
            <w:tcW w:w="398" w:type="pct"/>
          </w:tcPr>
          <w:p w:rsidR="00EA65B0" w:rsidRPr="0050353C" w:rsidRDefault="00EA65B0" w:rsidP="000473F5">
            <w:pPr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16" w:type="pct"/>
            <w:gridSpan w:val="8"/>
          </w:tcPr>
          <w:p w:rsidR="00EA65B0" w:rsidRPr="0050353C" w:rsidRDefault="00EA65B0" w:rsidP="000473F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16" w:type="pct"/>
          </w:tcPr>
          <w:p w:rsidR="00EA65B0" w:rsidRPr="0050353C" w:rsidRDefault="00EA65B0" w:rsidP="000473F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EA65B0" w:rsidRPr="0050353C" w:rsidRDefault="00EA65B0" w:rsidP="000473F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right w:val="single" w:sz="4" w:space="0" w:color="auto"/>
            </w:tcBorders>
          </w:tcPr>
          <w:p w:rsidR="00EA65B0" w:rsidRPr="0050353C" w:rsidRDefault="00EA65B0" w:rsidP="000473F5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right w:val="single" w:sz="4" w:space="0" w:color="auto"/>
            </w:tcBorders>
          </w:tcPr>
          <w:p w:rsidR="00EA65B0" w:rsidRPr="0050353C" w:rsidRDefault="00EA65B0" w:rsidP="000473F5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65B0" w:rsidRPr="00A27775" w:rsidRDefault="00EA65B0" w:rsidP="006055B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7775">
              <w:rPr>
                <w:sz w:val="24"/>
                <w:szCs w:val="24"/>
              </w:rPr>
              <w:t xml:space="preserve">Администрация </w:t>
            </w:r>
            <w:r w:rsidRPr="00A27775">
              <w:rPr>
                <w:rFonts w:eastAsia="Times New Roman"/>
                <w:sz w:val="24"/>
                <w:szCs w:val="24"/>
                <w:lang w:eastAsia="ru-RU"/>
              </w:rPr>
              <w:t xml:space="preserve">Городского округа Пушкинский </w:t>
            </w:r>
            <w:r w:rsidRPr="00A27775">
              <w:rPr>
                <w:sz w:val="24"/>
                <w:szCs w:val="24"/>
              </w:rPr>
              <w:t>Московской области</w:t>
            </w:r>
          </w:p>
          <w:p w:rsidR="00EA65B0" w:rsidRPr="00A27775" w:rsidRDefault="00EA65B0" w:rsidP="00936047">
            <w:pPr>
              <w:rPr>
                <w:sz w:val="24"/>
                <w:szCs w:val="24"/>
              </w:rPr>
            </w:pPr>
            <w:r w:rsidRPr="00A27775">
              <w:rPr>
                <w:sz w:val="24"/>
                <w:szCs w:val="24"/>
              </w:rPr>
              <w:t>(в лице отдела по труду и социальным вопросам)</w:t>
            </w:r>
          </w:p>
        </w:tc>
      </w:tr>
      <w:tr w:rsidR="00F93D80" w:rsidRPr="00A27775" w:rsidTr="00B85C57">
        <w:trPr>
          <w:trHeight w:val="689"/>
        </w:trPr>
        <w:tc>
          <w:tcPr>
            <w:tcW w:w="215" w:type="pct"/>
            <w:vMerge/>
          </w:tcPr>
          <w:p w:rsidR="00EA65B0" w:rsidRPr="00A27775" w:rsidRDefault="00EA65B0" w:rsidP="009052B8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right w:val="single" w:sz="4" w:space="0" w:color="auto"/>
            </w:tcBorders>
          </w:tcPr>
          <w:p w:rsidR="00EA65B0" w:rsidRPr="00A27775" w:rsidRDefault="00EA65B0" w:rsidP="009052B8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5B0" w:rsidRPr="00A27775" w:rsidRDefault="00EA65B0" w:rsidP="009052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EA65B0" w:rsidRPr="00A27775" w:rsidRDefault="00EA65B0" w:rsidP="00BE2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7775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Пушкинский</w:t>
            </w:r>
          </w:p>
        </w:tc>
        <w:tc>
          <w:tcPr>
            <w:tcW w:w="398" w:type="pct"/>
          </w:tcPr>
          <w:p w:rsidR="00EA65B0" w:rsidRPr="0050353C" w:rsidRDefault="00EA65B0" w:rsidP="000473F5">
            <w:pPr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16" w:type="pct"/>
            <w:gridSpan w:val="8"/>
          </w:tcPr>
          <w:p w:rsidR="00EA65B0" w:rsidRPr="0050353C" w:rsidRDefault="00EA65B0" w:rsidP="000473F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16" w:type="pct"/>
          </w:tcPr>
          <w:p w:rsidR="00EA65B0" w:rsidRPr="0050353C" w:rsidRDefault="00EA65B0" w:rsidP="000473F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EA65B0" w:rsidRPr="0050353C" w:rsidRDefault="00EA65B0" w:rsidP="000473F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right w:val="single" w:sz="4" w:space="0" w:color="auto"/>
            </w:tcBorders>
          </w:tcPr>
          <w:p w:rsidR="00EA65B0" w:rsidRPr="0050353C" w:rsidRDefault="00EA65B0" w:rsidP="000473F5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right w:val="single" w:sz="4" w:space="0" w:color="auto"/>
            </w:tcBorders>
          </w:tcPr>
          <w:p w:rsidR="00EA65B0" w:rsidRPr="0050353C" w:rsidRDefault="00EA65B0" w:rsidP="000473F5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5B0" w:rsidRPr="00A27775" w:rsidRDefault="00EA65B0" w:rsidP="009052B8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93D80" w:rsidRPr="00A27775" w:rsidTr="00B85C57">
        <w:trPr>
          <w:trHeight w:val="1019"/>
        </w:trPr>
        <w:tc>
          <w:tcPr>
            <w:tcW w:w="215" w:type="pct"/>
            <w:vMerge/>
            <w:tcBorders>
              <w:bottom w:val="single" w:sz="4" w:space="0" w:color="auto"/>
            </w:tcBorders>
          </w:tcPr>
          <w:p w:rsidR="00EA65B0" w:rsidRPr="00A27775" w:rsidRDefault="00EA65B0" w:rsidP="009052B8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65B0" w:rsidRPr="00A27775" w:rsidRDefault="00EA65B0" w:rsidP="009052B8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B0" w:rsidRPr="00A27775" w:rsidRDefault="00EA65B0" w:rsidP="009052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</w:tcBorders>
          </w:tcPr>
          <w:p w:rsidR="00EA65B0" w:rsidRPr="00A27775" w:rsidRDefault="00EA65B0" w:rsidP="00EA6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777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98" w:type="pct"/>
            <w:tcBorders>
              <w:bottom w:val="single" w:sz="4" w:space="0" w:color="auto"/>
            </w:tcBorders>
          </w:tcPr>
          <w:p w:rsidR="00EA65B0" w:rsidRPr="0050353C" w:rsidRDefault="00EA65B0" w:rsidP="000473F5">
            <w:pPr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16" w:type="pct"/>
            <w:gridSpan w:val="8"/>
            <w:tcBorders>
              <w:bottom w:val="single" w:sz="4" w:space="0" w:color="auto"/>
            </w:tcBorders>
          </w:tcPr>
          <w:p w:rsidR="00EA65B0" w:rsidRPr="0050353C" w:rsidRDefault="00EA65B0" w:rsidP="000473F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bottom w:val="single" w:sz="4" w:space="0" w:color="auto"/>
            </w:tcBorders>
          </w:tcPr>
          <w:p w:rsidR="00EA65B0" w:rsidRPr="0050353C" w:rsidRDefault="00EA65B0" w:rsidP="000473F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52" w:type="pct"/>
            <w:tcBorders>
              <w:bottom w:val="single" w:sz="4" w:space="0" w:color="auto"/>
              <w:right w:val="single" w:sz="4" w:space="0" w:color="auto"/>
            </w:tcBorders>
          </w:tcPr>
          <w:p w:rsidR="00EA65B0" w:rsidRPr="0050353C" w:rsidRDefault="00EA65B0" w:rsidP="000473F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bottom w:val="single" w:sz="4" w:space="0" w:color="auto"/>
              <w:right w:val="single" w:sz="4" w:space="0" w:color="auto"/>
            </w:tcBorders>
          </w:tcPr>
          <w:p w:rsidR="00EA65B0" w:rsidRPr="0050353C" w:rsidRDefault="00EA65B0" w:rsidP="000473F5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bottom w:val="single" w:sz="4" w:space="0" w:color="auto"/>
              <w:right w:val="single" w:sz="4" w:space="0" w:color="auto"/>
            </w:tcBorders>
          </w:tcPr>
          <w:p w:rsidR="00EA65B0" w:rsidRPr="0050353C" w:rsidRDefault="00EA65B0" w:rsidP="000473F5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B0" w:rsidRPr="00A27775" w:rsidRDefault="00EA65B0" w:rsidP="009052B8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7B43" w:rsidRPr="00A27775" w:rsidTr="00B85C57">
        <w:trPr>
          <w:trHeight w:val="345"/>
        </w:trPr>
        <w:tc>
          <w:tcPr>
            <w:tcW w:w="215" w:type="pct"/>
            <w:vMerge w:val="restart"/>
          </w:tcPr>
          <w:p w:rsidR="00BE2B1E" w:rsidRPr="00A27775" w:rsidRDefault="00BE2B1E" w:rsidP="009052B8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81" w:type="pct"/>
            <w:vMerge w:val="restart"/>
            <w:tcBorders>
              <w:right w:val="single" w:sz="4" w:space="0" w:color="auto"/>
            </w:tcBorders>
          </w:tcPr>
          <w:p w:rsidR="00BE2B1E" w:rsidRPr="00FC3AC5" w:rsidRDefault="007E5070" w:rsidP="007E507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E5070">
              <w:rPr>
                <w:rFonts w:ascii="Times New Roman" w:hAnsi="Times New Roman"/>
                <w:sz w:val="24"/>
                <w:szCs w:val="24"/>
              </w:rPr>
              <w:t xml:space="preserve">Обеспечение населения врачами и средним медицинским </w:t>
            </w:r>
            <w:r w:rsidRPr="00446AE7">
              <w:rPr>
                <w:rFonts w:ascii="Times New Roman" w:hAnsi="Times New Roman"/>
                <w:sz w:val="24"/>
                <w:szCs w:val="24"/>
              </w:rPr>
              <w:t xml:space="preserve">персоналом </w:t>
            </w:r>
            <w:r w:rsidR="00FC3AC5" w:rsidRPr="00446AE7">
              <w:rPr>
                <w:rFonts w:ascii="Times New Roman" w:hAnsi="Times New Roman"/>
                <w:sz w:val="24"/>
                <w:szCs w:val="24"/>
              </w:rPr>
              <w:t>(</w:t>
            </w:r>
            <w:r w:rsidRPr="00446AE7">
              <w:rPr>
                <w:rFonts w:ascii="Times New Roman" w:hAnsi="Times New Roman"/>
                <w:sz w:val="24"/>
                <w:szCs w:val="24"/>
              </w:rPr>
              <w:t>единиц</w:t>
            </w:r>
            <w:r w:rsidR="00FC3AC5" w:rsidRPr="00446A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2B1E" w:rsidRPr="00A27775" w:rsidRDefault="00BE2B1E" w:rsidP="006D4C9C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18" w:type="pct"/>
            <w:vMerge w:val="restart"/>
            <w:tcBorders>
              <w:left w:val="single" w:sz="4" w:space="0" w:color="auto"/>
            </w:tcBorders>
          </w:tcPr>
          <w:p w:rsidR="00BE2B1E" w:rsidRPr="00A27775" w:rsidRDefault="00BE2B1E" w:rsidP="006D4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98" w:type="pct"/>
            <w:vMerge w:val="restart"/>
          </w:tcPr>
          <w:p w:rsidR="00BE2B1E" w:rsidRPr="00A27775" w:rsidRDefault="00BE2B1E" w:rsidP="009052B8">
            <w:pPr>
              <w:jc w:val="center"/>
              <w:rPr>
                <w:sz w:val="24"/>
                <w:szCs w:val="24"/>
              </w:rPr>
            </w:pPr>
            <w:r w:rsidRPr="00A27775">
              <w:rPr>
                <w:sz w:val="24"/>
                <w:szCs w:val="24"/>
              </w:rPr>
              <w:t>Всего</w:t>
            </w:r>
          </w:p>
        </w:tc>
        <w:tc>
          <w:tcPr>
            <w:tcW w:w="221" w:type="pct"/>
            <w:gridSpan w:val="2"/>
            <w:vMerge w:val="restart"/>
          </w:tcPr>
          <w:p w:rsidR="00BE2B1E" w:rsidRPr="00A27775" w:rsidRDefault="00BE2B1E" w:rsidP="009052B8">
            <w:pPr>
              <w:jc w:val="center"/>
              <w:rPr>
                <w:sz w:val="24"/>
                <w:szCs w:val="24"/>
              </w:rPr>
            </w:pPr>
            <w:r w:rsidRPr="00A27775">
              <w:rPr>
                <w:sz w:val="24"/>
                <w:szCs w:val="24"/>
              </w:rPr>
              <w:t>Итого</w:t>
            </w:r>
            <w:r w:rsidRPr="00A27775">
              <w:rPr>
                <w:sz w:val="24"/>
                <w:szCs w:val="24"/>
                <w:lang w:val="en-US"/>
              </w:rPr>
              <w:t xml:space="preserve"> 2023 </w:t>
            </w:r>
            <w:r w:rsidRPr="00A27775">
              <w:rPr>
                <w:sz w:val="24"/>
                <w:szCs w:val="24"/>
              </w:rPr>
              <w:t>год</w:t>
            </w:r>
          </w:p>
        </w:tc>
        <w:tc>
          <w:tcPr>
            <w:tcW w:w="795" w:type="pct"/>
            <w:gridSpan w:val="6"/>
          </w:tcPr>
          <w:p w:rsidR="00BE2B1E" w:rsidRPr="00A27775" w:rsidRDefault="00BE2B1E" w:rsidP="009052B8">
            <w:pPr>
              <w:jc w:val="center"/>
              <w:rPr>
                <w:sz w:val="24"/>
                <w:szCs w:val="24"/>
              </w:rPr>
            </w:pPr>
            <w:r w:rsidRPr="00A27775">
              <w:rPr>
                <w:sz w:val="24"/>
                <w:szCs w:val="24"/>
              </w:rPr>
              <w:t>В том числе по кварталам</w:t>
            </w:r>
          </w:p>
        </w:tc>
        <w:tc>
          <w:tcPr>
            <w:tcW w:w="316" w:type="pct"/>
            <w:vMerge w:val="restart"/>
          </w:tcPr>
          <w:p w:rsidR="00BE2B1E" w:rsidRPr="00A27775" w:rsidRDefault="00BE2B1E" w:rsidP="00767B43">
            <w:pPr>
              <w:pStyle w:val="ad"/>
              <w:ind w:left="-57" w:right="-57"/>
              <w:jc w:val="center"/>
              <w:rPr>
                <w:sz w:val="24"/>
                <w:szCs w:val="24"/>
              </w:rPr>
            </w:pPr>
            <w:r w:rsidRPr="00A27775">
              <w:rPr>
                <w:sz w:val="24"/>
                <w:szCs w:val="24"/>
              </w:rPr>
              <w:t>2024</w:t>
            </w:r>
            <w:r w:rsidR="00767B43">
              <w:rPr>
                <w:sz w:val="24"/>
                <w:szCs w:val="24"/>
              </w:rPr>
              <w:t xml:space="preserve"> </w:t>
            </w:r>
            <w:r w:rsidRPr="00A27775">
              <w:rPr>
                <w:sz w:val="24"/>
                <w:szCs w:val="24"/>
              </w:rPr>
              <w:t>год</w:t>
            </w:r>
          </w:p>
        </w:tc>
        <w:tc>
          <w:tcPr>
            <w:tcW w:w="352" w:type="pct"/>
            <w:vMerge w:val="restart"/>
            <w:tcBorders>
              <w:right w:val="single" w:sz="4" w:space="0" w:color="auto"/>
            </w:tcBorders>
          </w:tcPr>
          <w:p w:rsidR="00BE2B1E" w:rsidRPr="00A27775" w:rsidRDefault="00BE2B1E" w:rsidP="009052B8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A27775">
              <w:rPr>
                <w:sz w:val="24"/>
                <w:szCs w:val="24"/>
              </w:rPr>
              <w:t>2025 год</w:t>
            </w:r>
          </w:p>
        </w:tc>
        <w:tc>
          <w:tcPr>
            <w:tcW w:w="356" w:type="pct"/>
            <w:vMerge w:val="restart"/>
            <w:tcBorders>
              <w:right w:val="single" w:sz="4" w:space="0" w:color="auto"/>
            </w:tcBorders>
          </w:tcPr>
          <w:p w:rsidR="00BE2B1E" w:rsidRPr="00A27775" w:rsidRDefault="00BE2B1E" w:rsidP="009052B8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A27775">
              <w:rPr>
                <w:sz w:val="24"/>
                <w:szCs w:val="24"/>
              </w:rPr>
              <w:t>2026 год</w:t>
            </w:r>
          </w:p>
        </w:tc>
        <w:tc>
          <w:tcPr>
            <w:tcW w:w="354" w:type="pct"/>
            <w:vMerge w:val="restart"/>
            <w:tcBorders>
              <w:right w:val="single" w:sz="4" w:space="0" w:color="auto"/>
            </w:tcBorders>
          </w:tcPr>
          <w:p w:rsidR="00BE2B1E" w:rsidRPr="00A27775" w:rsidRDefault="00BE2B1E" w:rsidP="009052B8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A27775">
              <w:rPr>
                <w:sz w:val="24"/>
                <w:szCs w:val="24"/>
              </w:rPr>
              <w:t>2027 год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2B1E" w:rsidRPr="00A27775" w:rsidRDefault="00BE2B1E" w:rsidP="00BE2B1E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462F9C" w:rsidRPr="00A27775" w:rsidTr="00B85C57">
        <w:trPr>
          <w:trHeight w:val="345"/>
        </w:trPr>
        <w:tc>
          <w:tcPr>
            <w:tcW w:w="215" w:type="pct"/>
            <w:vMerge/>
          </w:tcPr>
          <w:p w:rsidR="00462F9C" w:rsidRPr="00A27775" w:rsidRDefault="00462F9C" w:rsidP="00462F9C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right w:val="single" w:sz="4" w:space="0" w:color="auto"/>
            </w:tcBorders>
          </w:tcPr>
          <w:p w:rsidR="00462F9C" w:rsidRPr="00A27775" w:rsidRDefault="00462F9C" w:rsidP="00462F9C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F9C" w:rsidRPr="00A27775" w:rsidRDefault="00462F9C" w:rsidP="00462F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</w:tcBorders>
          </w:tcPr>
          <w:p w:rsidR="00462F9C" w:rsidRPr="00A27775" w:rsidRDefault="00462F9C" w:rsidP="00462F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vMerge/>
          </w:tcPr>
          <w:p w:rsidR="00462F9C" w:rsidRPr="00A27775" w:rsidRDefault="00462F9C" w:rsidP="0046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gridSpan w:val="2"/>
            <w:vMerge/>
          </w:tcPr>
          <w:p w:rsidR="00462F9C" w:rsidRPr="00A27775" w:rsidRDefault="00462F9C" w:rsidP="0046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</w:tcPr>
          <w:p w:rsidR="00462F9C" w:rsidRPr="00E9031A" w:rsidRDefault="00462F9C" w:rsidP="00462F9C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462F9C">
              <w:rPr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462F9C"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23" w:type="pct"/>
            <w:gridSpan w:val="2"/>
          </w:tcPr>
          <w:p w:rsidR="00462F9C" w:rsidRPr="00E9031A" w:rsidRDefault="00462F9C" w:rsidP="00462F9C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462F9C">
              <w:rPr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462F9C">
              <w:rPr>
                <w:sz w:val="24"/>
                <w:szCs w:val="24"/>
                <w:lang w:val="en-US"/>
              </w:rPr>
              <w:t>полугодие</w:t>
            </w:r>
            <w:proofErr w:type="spellEnd"/>
          </w:p>
        </w:tc>
        <w:tc>
          <w:tcPr>
            <w:tcW w:w="221" w:type="pct"/>
            <w:gridSpan w:val="2"/>
          </w:tcPr>
          <w:p w:rsidR="00462F9C" w:rsidRPr="00E9031A" w:rsidRDefault="00462F9C" w:rsidP="00462F9C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462F9C">
              <w:rPr>
                <w:sz w:val="24"/>
                <w:szCs w:val="24"/>
                <w:lang w:val="en-US"/>
              </w:rPr>
              <w:t xml:space="preserve">9 </w:t>
            </w:r>
            <w:proofErr w:type="spellStart"/>
            <w:r w:rsidRPr="00462F9C">
              <w:rPr>
                <w:sz w:val="24"/>
                <w:szCs w:val="24"/>
                <w:lang w:val="en-US"/>
              </w:rPr>
              <w:t>месяцев</w:t>
            </w:r>
            <w:proofErr w:type="spellEnd"/>
          </w:p>
        </w:tc>
        <w:tc>
          <w:tcPr>
            <w:tcW w:w="173" w:type="pct"/>
          </w:tcPr>
          <w:p w:rsidR="00462F9C" w:rsidRPr="00E9031A" w:rsidRDefault="00462F9C" w:rsidP="00462F9C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462F9C">
              <w:rPr>
                <w:sz w:val="24"/>
                <w:szCs w:val="24"/>
                <w:lang w:val="en-US"/>
              </w:rPr>
              <w:t xml:space="preserve">12 </w:t>
            </w:r>
            <w:proofErr w:type="spellStart"/>
            <w:r w:rsidRPr="00462F9C">
              <w:rPr>
                <w:sz w:val="24"/>
                <w:szCs w:val="24"/>
                <w:lang w:val="en-US"/>
              </w:rPr>
              <w:t>месяцев</w:t>
            </w:r>
            <w:proofErr w:type="spellEnd"/>
          </w:p>
        </w:tc>
        <w:tc>
          <w:tcPr>
            <w:tcW w:w="316" w:type="pct"/>
            <w:vMerge/>
          </w:tcPr>
          <w:p w:rsidR="00462F9C" w:rsidRPr="00A27775" w:rsidRDefault="00462F9C" w:rsidP="00462F9C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right w:val="single" w:sz="4" w:space="0" w:color="auto"/>
            </w:tcBorders>
          </w:tcPr>
          <w:p w:rsidR="00462F9C" w:rsidRPr="00A27775" w:rsidRDefault="00462F9C" w:rsidP="00462F9C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right w:val="single" w:sz="4" w:space="0" w:color="auto"/>
            </w:tcBorders>
          </w:tcPr>
          <w:p w:rsidR="00462F9C" w:rsidRPr="00A27775" w:rsidRDefault="00462F9C" w:rsidP="00462F9C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vMerge/>
            <w:tcBorders>
              <w:right w:val="single" w:sz="4" w:space="0" w:color="auto"/>
            </w:tcBorders>
          </w:tcPr>
          <w:p w:rsidR="00462F9C" w:rsidRPr="00A27775" w:rsidRDefault="00462F9C" w:rsidP="00462F9C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F9C" w:rsidRPr="00A27775" w:rsidRDefault="00462F9C" w:rsidP="00462F9C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93D80" w:rsidRPr="00A27775" w:rsidTr="00B85C57">
        <w:trPr>
          <w:trHeight w:val="447"/>
        </w:trPr>
        <w:tc>
          <w:tcPr>
            <w:tcW w:w="215" w:type="pct"/>
            <w:vMerge/>
          </w:tcPr>
          <w:p w:rsidR="00250428" w:rsidRPr="00A27775" w:rsidRDefault="00250428" w:rsidP="009052B8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right w:val="single" w:sz="4" w:space="0" w:color="auto"/>
            </w:tcBorders>
          </w:tcPr>
          <w:p w:rsidR="00250428" w:rsidRPr="00A27775" w:rsidRDefault="00250428" w:rsidP="009052B8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428" w:rsidRPr="00A27775" w:rsidRDefault="00250428" w:rsidP="009052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</w:tcBorders>
          </w:tcPr>
          <w:p w:rsidR="00250428" w:rsidRPr="00A27775" w:rsidRDefault="00250428" w:rsidP="00905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250428" w:rsidRPr="00446AE7" w:rsidRDefault="00446AE7" w:rsidP="00782D90">
            <w:pPr>
              <w:jc w:val="center"/>
              <w:rPr>
                <w:sz w:val="24"/>
                <w:szCs w:val="24"/>
              </w:rPr>
            </w:pPr>
            <w:r w:rsidRPr="00446AE7">
              <w:rPr>
                <w:sz w:val="24"/>
                <w:szCs w:val="24"/>
              </w:rPr>
              <w:t>10</w:t>
            </w:r>
          </w:p>
        </w:tc>
        <w:tc>
          <w:tcPr>
            <w:tcW w:w="221" w:type="pct"/>
            <w:gridSpan w:val="2"/>
          </w:tcPr>
          <w:p w:rsidR="00250428" w:rsidRPr="00446AE7" w:rsidRDefault="00446AE7" w:rsidP="00782D90">
            <w:r w:rsidRPr="00446AE7">
              <w:rPr>
                <w:sz w:val="24"/>
                <w:szCs w:val="24"/>
              </w:rPr>
              <w:t>10</w:t>
            </w:r>
          </w:p>
        </w:tc>
        <w:tc>
          <w:tcPr>
            <w:tcW w:w="178" w:type="pct"/>
          </w:tcPr>
          <w:p w:rsidR="00250428" w:rsidRPr="00446AE7" w:rsidRDefault="00446AE7" w:rsidP="00782D90">
            <w:r w:rsidRPr="00446AE7">
              <w:rPr>
                <w:sz w:val="24"/>
                <w:szCs w:val="24"/>
              </w:rPr>
              <w:t>10</w:t>
            </w:r>
          </w:p>
        </w:tc>
        <w:tc>
          <w:tcPr>
            <w:tcW w:w="223" w:type="pct"/>
            <w:gridSpan w:val="2"/>
          </w:tcPr>
          <w:p w:rsidR="00250428" w:rsidRPr="00446AE7" w:rsidRDefault="00446AE7" w:rsidP="00782D90">
            <w:r w:rsidRPr="00446AE7">
              <w:rPr>
                <w:sz w:val="24"/>
                <w:szCs w:val="24"/>
              </w:rPr>
              <w:t>10</w:t>
            </w:r>
          </w:p>
        </w:tc>
        <w:tc>
          <w:tcPr>
            <w:tcW w:w="221" w:type="pct"/>
            <w:gridSpan w:val="2"/>
          </w:tcPr>
          <w:p w:rsidR="00250428" w:rsidRPr="00446AE7" w:rsidRDefault="00446AE7" w:rsidP="00782D90">
            <w:r w:rsidRPr="00446AE7">
              <w:rPr>
                <w:sz w:val="24"/>
                <w:szCs w:val="24"/>
              </w:rPr>
              <w:t>10</w:t>
            </w:r>
          </w:p>
        </w:tc>
        <w:tc>
          <w:tcPr>
            <w:tcW w:w="173" w:type="pct"/>
          </w:tcPr>
          <w:p w:rsidR="00250428" w:rsidRPr="00446AE7" w:rsidRDefault="00446AE7" w:rsidP="00782D90">
            <w:r w:rsidRPr="00446AE7">
              <w:rPr>
                <w:sz w:val="24"/>
                <w:szCs w:val="24"/>
              </w:rPr>
              <w:t>10</w:t>
            </w:r>
          </w:p>
        </w:tc>
        <w:tc>
          <w:tcPr>
            <w:tcW w:w="316" w:type="pct"/>
          </w:tcPr>
          <w:p w:rsidR="00250428" w:rsidRPr="00446AE7" w:rsidRDefault="00446AE7" w:rsidP="00782D90">
            <w:r w:rsidRPr="00446AE7">
              <w:rPr>
                <w:sz w:val="24"/>
                <w:szCs w:val="24"/>
              </w:rPr>
              <w:t>5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250428" w:rsidRPr="00446AE7" w:rsidRDefault="00446AE7" w:rsidP="00782D90">
            <w:r w:rsidRPr="00446AE7">
              <w:rPr>
                <w:sz w:val="24"/>
                <w:szCs w:val="24"/>
              </w:rPr>
              <w:t>5</w:t>
            </w:r>
          </w:p>
        </w:tc>
        <w:tc>
          <w:tcPr>
            <w:tcW w:w="356" w:type="pct"/>
            <w:tcBorders>
              <w:right w:val="single" w:sz="4" w:space="0" w:color="auto"/>
            </w:tcBorders>
          </w:tcPr>
          <w:p w:rsidR="00250428" w:rsidRPr="00446AE7" w:rsidRDefault="00446AE7" w:rsidP="00782D90">
            <w:r w:rsidRPr="00446AE7">
              <w:rPr>
                <w:sz w:val="24"/>
                <w:szCs w:val="24"/>
              </w:rPr>
              <w:t>5</w:t>
            </w:r>
          </w:p>
        </w:tc>
        <w:tc>
          <w:tcPr>
            <w:tcW w:w="354" w:type="pct"/>
            <w:tcBorders>
              <w:right w:val="single" w:sz="4" w:space="0" w:color="auto"/>
            </w:tcBorders>
          </w:tcPr>
          <w:p w:rsidR="00250428" w:rsidRPr="00446AE7" w:rsidRDefault="00446AE7" w:rsidP="00782D90">
            <w:r w:rsidRPr="00446AE7">
              <w:rPr>
                <w:sz w:val="24"/>
                <w:szCs w:val="24"/>
              </w:rPr>
              <w:t>5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428" w:rsidRPr="00A27775" w:rsidRDefault="00250428" w:rsidP="009052B8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85C57" w:rsidRPr="00A27775" w:rsidTr="00B85C57">
        <w:trPr>
          <w:trHeight w:val="264"/>
        </w:trPr>
        <w:tc>
          <w:tcPr>
            <w:tcW w:w="215" w:type="pct"/>
            <w:vMerge w:val="restart"/>
          </w:tcPr>
          <w:p w:rsidR="00B85C57" w:rsidRPr="00A27775" w:rsidRDefault="00B85C57" w:rsidP="009052B8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60" w:type="pct"/>
            <w:gridSpan w:val="2"/>
            <w:vMerge w:val="restart"/>
          </w:tcPr>
          <w:p w:rsidR="00B85C57" w:rsidRPr="00A27775" w:rsidRDefault="00B85C57" w:rsidP="009052B8">
            <w:pPr>
              <w:jc w:val="both"/>
              <w:rPr>
                <w:sz w:val="24"/>
                <w:szCs w:val="24"/>
              </w:rPr>
            </w:pPr>
            <w:r w:rsidRPr="00A27775">
              <w:rPr>
                <w:sz w:val="24"/>
                <w:szCs w:val="24"/>
              </w:rPr>
              <w:t>Итого по подпрограмме</w:t>
            </w:r>
          </w:p>
        </w:tc>
        <w:tc>
          <w:tcPr>
            <w:tcW w:w="518" w:type="pct"/>
          </w:tcPr>
          <w:p w:rsidR="00B85C57" w:rsidRPr="00A27775" w:rsidRDefault="00B85C57" w:rsidP="00905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777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98" w:type="pct"/>
          </w:tcPr>
          <w:p w:rsidR="00B85C57" w:rsidRDefault="00B85C5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58500,00</w:t>
            </w:r>
          </w:p>
        </w:tc>
        <w:tc>
          <w:tcPr>
            <w:tcW w:w="1016" w:type="pct"/>
            <w:gridSpan w:val="8"/>
          </w:tcPr>
          <w:p w:rsidR="00B85C57" w:rsidRDefault="00B85C5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10500,00</w:t>
            </w:r>
          </w:p>
        </w:tc>
        <w:tc>
          <w:tcPr>
            <w:tcW w:w="316" w:type="pct"/>
          </w:tcPr>
          <w:p w:rsidR="00B85C57" w:rsidRDefault="00B85C57">
            <w:pPr>
              <w:ind w:left="-57" w:right="-57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12000,00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85C57" w:rsidRDefault="00B85C57">
            <w:pPr>
              <w:ind w:left="-57" w:right="-57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12000,00</w:t>
            </w:r>
          </w:p>
        </w:tc>
        <w:tc>
          <w:tcPr>
            <w:tcW w:w="356" w:type="pct"/>
            <w:tcBorders>
              <w:right w:val="single" w:sz="4" w:space="0" w:color="auto"/>
            </w:tcBorders>
          </w:tcPr>
          <w:p w:rsidR="00B85C57" w:rsidRDefault="00B85C57">
            <w:pPr>
              <w:ind w:left="-57" w:right="-57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12000,00</w:t>
            </w:r>
          </w:p>
        </w:tc>
        <w:tc>
          <w:tcPr>
            <w:tcW w:w="354" w:type="pct"/>
            <w:tcBorders>
              <w:right w:val="single" w:sz="4" w:space="0" w:color="auto"/>
            </w:tcBorders>
          </w:tcPr>
          <w:p w:rsidR="00B85C57" w:rsidRDefault="00B85C57">
            <w:pPr>
              <w:ind w:left="-57" w:right="-57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12000,00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5C57" w:rsidRPr="00A27775" w:rsidRDefault="00B85C57" w:rsidP="009052B8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85C57" w:rsidRPr="00A27775" w:rsidTr="00B85C57">
        <w:trPr>
          <w:trHeight w:val="689"/>
        </w:trPr>
        <w:tc>
          <w:tcPr>
            <w:tcW w:w="215" w:type="pct"/>
            <w:vMerge/>
          </w:tcPr>
          <w:p w:rsidR="00B85C57" w:rsidRPr="00A27775" w:rsidRDefault="00B85C57" w:rsidP="009052B8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60" w:type="pct"/>
            <w:gridSpan w:val="2"/>
            <w:vMerge/>
          </w:tcPr>
          <w:p w:rsidR="00B85C57" w:rsidRPr="00A27775" w:rsidRDefault="00B85C57" w:rsidP="009052B8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18" w:type="pct"/>
          </w:tcPr>
          <w:p w:rsidR="00B85C57" w:rsidRPr="00A27775" w:rsidRDefault="00B85C57" w:rsidP="00D66D50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A2777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</w:t>
            </w:r>
            <w:r w:rsidRPr="00A2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округа Пушкинский </w:t>
            </w:r>
          </w:p>
        </w:tc>
        <w:tc>
          <w:tcPr>
            <w:tcW w:w="398" w:type="pct"/>
          </w:tcPr>
          <w:p w:rsidR="00B85C57" w:rsidRDefault="00B85C5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58500,00</w:t>
            </w:r>
          </w:p>
        </w:tc>
        <w:tc>
          <w:tcPr>
            <w:tcW w:w="1016" w:type="pct"/>
            <w:gridSpan w:val="8"/>
          </w:tcPr>
          <w:p w:rsidR="00B85C57" w:rsidRDefault="00B85C5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10500,00</w:t>
            </w:r>
          </w:p>
        </w:tc>
        <w:tc>
          <w:tcPr>
            <w:tcW w:w="316" w:type="pct"/>
          </w:tcPr>
          <w:p w:rsidR="00B85C57" w:rsidRDefault="00B85C57">
            <w:pPr>
              <w:ind w:left="-57" w:right="-57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12000,00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85C57" w:rsidRDefault="00B85C57">
            <w:pPr>
              <w:ind w:left="-57" w:right="-57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12000,00</w:t>
            </w:r>
          </w:p>
        </w:tc>
        <w:tc>
          <w:tcPr>
            <w:tcW w:w="356" w:type="pct"/>
            <w:tcBorders>
              <w:right w:val="single" w:sz="4" w:space="0" w:color="auto"/>
            </w:tcBorders>
          </w:tcPr>
          <w:p w:rsidR="00B85C57" w:rsidRDefault="00B85C57">
            <w:pPr>
              <w:ind w:left="-57" w:right="-57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12000,00</w:t>
            </w:r>
          </w:p>
        </w:tc>
        <w:tc>
          <w:tcPr>
            <w:tcW w:w="354" w:type="pct"/>
            <w:tcBorders>
              <w:right w:val="single" w:sz="4" w:space="0" w:color="auto"/>
            </w:tcBorders>
          </w:tcPr>
          <w:p w:rsidR="00B85C57" w:rsidRDefault="00B85C57">
            <w:pPr>
              <w:ind w:left="-57" w:right="-57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12000,00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C57" w:rsidRPr="00A27775" w:rsidRDefault="00B85C57" w:rsidP="009052B8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93D80" w:rsidRPr="00111A9E" w:rsidTr="00B85C57">
        <w:trPr>
          <w:trHeight w:val="1064"/>
        </w:trPr>
        <w:tc>
          <w:tcPr>
            <w:tcW w:w="215" w:type="pct"/>
            <w:vMerge/>
          </w:tcPr>
          <w:p w:rsidR="00EA65B0" w:rsidRPr="00A27775" w:rsidRDefault="00EA65B0" w:rsidP="009052B8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60" w:type="pct"/>
            <w:gridSpan w:val="2"/>
            <w:vMerge/>
          </w:tcPr>
          <w:p w:rsidR="00EA65B0" w:rsidRPr="00A27775" w:rsidRDefault="00EA65B0" w:rsidP="009052B8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18" w:type="pct"/>
          </w:tcPr>
          <w:p w:rsidR="00EA65B0" w:rsidRPr="00A27775" w:rsidRDefault="00EA65B0" w:rsidP="00EA6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777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98" w:type="pct"/>
          </w:tcPr>
          <w:p w:rsidR="00EA65B0" w:rsidRPr="0050353C" w:rsidRDefault="00EA65B0" w:rsidP="00F93D80">
            <w:pPr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16" w:type="pct"/>
            <w:gridSpan w:val="8"/>
          </w:tcPr>
          <w:p w:rsidR="00EA65B0" w:rsidRPr="0050353C" w:rsidRDefault="00EA65B0" w:rsidP="00F93D80">
            <w:pPr>
              <w:ind w:left="-57" w:right="-57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16" w:type="pct"/>
          </w:tcPr>
          <w:p w:rsidR="00EA65B0" w:rsidRPr="0050353C" w:rsidRDefault="00EA65B0" w:rsidP="00F93D80">
            <w:pPr>
              <w:ind w:left="-57" w:right="-57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EA65B0" w:rsidRPr="0050353C" w:rsidRDefault="00EA65B0" w:rsidP="00F93D80">
            <w:pPr>
              <w:ind w:left="-57" w:right="-57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right w:val="single" w:sz="4" w:space="0" w:color="auto"/>
            </w:tcBorders>
          </w:tcPr>
          <w:p w:rsidR="00EA65B0" w:rsidRPr="0050353C" w:rsidRDefault="00EA65B0" w:rsidP="00F93D80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right w:val="single" w:sz="4" w:space="0" w:color="auto"/>
            </w:tcBorders>
          </w:tcPr>
          <w:p w:rsidR="00EA65B0" w:rsidRPr="0050353C" w:rsidRDefault="00EA65B0" w:rsidP="00F93D80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5035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5B0" w:rsidRPr="00111A9E" w:rsidRDefault="00EA65B0" w:rsidP="009052B8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22500F" w:rsidRPr="00C82658" w:rsidRDefault="009D5486" w:rsidP="0022500F">
      <w:pPr>
        <w:rPr>
          <w:sz w:val="20"/>
          <w:szCs w:val="20"/>
          <w:lang w:val="en-US"/>
        </w:rPr>
      </w:pPr>
      <w:r>
        <w:rPr>
          <w:rFonts w:eastAsia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».</w:t>
      </w:r>
      <w:r>
        <w:rPr>
          <w:rFonts w:eastAsia="Times New Roman"/>
          <w:sz w:val="32"/>
          <w:szCs w:val="32"/>
        </w:rPr>
        <w:tab/>
      </w:r>
    </w:p>
    <w:sectPr w:rsidR="0022500F" w:rsidRPr="00C82658" w:rsidSect="00211B7D">
      <w:pgSz w:w="16838" w:h="11906" w:orient="landscape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B41" w:rsidRDefault="009F6B41" w:rsidP="00936B5F">
      <w:r>
        <w:separator/>
      </w:r>
    </w:p>
  </w:endnote>
  <w:endnote w:type="continuationSeparator" w:id="0">
    <w:p w:rsidR="009F6B41" w:rsidRDefault="009F6B41" w:rsidP="00936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B41" w:rsidRDefault="009F6B41" w:rsidP="00936B5F">
      <w:r>
        <w:separator/>
      </w:r>
    </w:p>
  </w:footnote>
  <w:footnote w:type="continuationSeparator" w:id="0">
    <w:p w:rsidR="009F6B41" w:rsidRDefault="009F6B41" w:rsidP="00936B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8720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473F5" w:rsidRPr="006A07D1" w:rsidRDefault="00642B87">
        <w:pPr>
          <w:pStyle w:val="a7"/>
          <w:jc w:val="center"/>
          <w:rPr>
            <w:sz w:val="20"/>
          </w:rPr>
        </w:pPr>
        <w:r w:rsidRPr="006A07D1">
          <w:rPr>
            <w:sz w:val="20"/>
          </w:rPr>
          <w:fldChar w:fldCharType="begin"/>
        </w:r>
        <w:r w:rsidR="000473F5" w:rsidRPr="006A07D1">
          <w:rPr>
            <w:sz w:val="20"/>
          </w:rPr>
          <w:instrText xml:space="preserve"> PAGE   \* MERGEFORMAT </w:instrText>
        </w:r>
        <w:r w:rsidRPr="006A07D1">
          <w:rPr>
            <w:sz w:val="20"/>
          </w:rPr>
          <w:fldChar w:fldCharType="separate"/>
        </w:r>
        <w:r w:rsidR="001C6BFC">
          <w:rPr>
            <w:noProof/>
            <w:sz w:val="20"/>
          </w:rPr>
          <w:t>22</w:t>
        </w:r>
        <w:r w:rsidRPr="006A07D1">
          <w:rPr>
            <w:sz w:val="20"/>
          </w:rPr>
          <w:fldChar w:fldCharType="end"/>
        </w:r>
      </w:p>
    </w:sdtContent>
  </w:sdt>
  <w:p w:rsidR="000473F5" w:rsidRDefault="000473F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06517"/>
    <w:multiLevelType w:val="hybridMultilevel"/>
    <w:tmpl w:val="EA380644"/>
    <w:lvl w:ilvl="0" w:tplc="8D4E57C8">
      <w:start w:val="1"/>
      <w:numFmt w:val="decimal"/>
      <w:lvlText w:val="%1."/>
      <w:lvlJc w:val="left"/>
      <w:pPr>
        <w:ind w:left="1260" w:hanging="360"/>
      </w:pPr>
      <w:rPr>
        <w:rFonts w:ascii="Calibri" w:hAnsi="Calibri" w:cs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7F648C"/>
    <w:multiLevelType w:val="hybridMultilevel"/>
    <w:tmpl w:val="142E8FB2"/>
    <w:lvl w:ilvl="0" w:tplc="05EC82B2">
      <w:start w:val="1"/>
      <w:numFmt w:val="bullet"/>
      <w:lvlText w:val="-"/>
      <w:lvlJc w:val="left"/>
      <w:pPr>
        <w:ind w:left="115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2235F1A"/>
    <w:multiLevelType w:val="hybridMultilevel"/>
    <w:tmpl w:val="7BEEC298"/>
    <w:lvl w:ilvl="0" w:tplc="1F0EB9BC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48A0546"/>
    <w:multiLevelType w:val="hybridMultilevel"/>
    <w:tmpl w:val="34087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B12C5"/>
    <w:multiLevelType w:val="hybridMultilevel"/>
    <w:tmpl w:val="40A8FC48"/>
    <w:lvl w:ilvl="0" w:tplc="CEC85ECC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345A2B73"/>
    <w:multiLevelType w:val="hybridMultilevel"/>
    <w:tmpl w:val="1C10FD56"/>
    <w:lvl w:ilvl="0" w:tplc="05EC82B2">
      <w:start w:val="1"/>
      <w:numFmt w:val="bullet"/>
      <w:lvlText w:val="-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5EC82B2">
      <w:start w:val="1"/>
      <w:numFmt w:val="bullet"/>
      <w:lvlText w:val="-"/>
      <w:lvlJc w:val="left"/>
      <w:pPr>
        <w:ind w:left="1156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361E5E76"/>
    <w:multiLevelType w:val="hybridMultilevel"/>
    <w:tmpl w:val="9DFE8C12"/>
    <w:lvl w:ilvl="0" w:tplc="0D64118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C7A54C1"/>
    <w:multiLevelType w:val="hybridMultilevel"/>
    <w:tmpl w:val="651671B0"/>
    <w:lvl w:ilvl="0" w:tplc="05EC82B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DF7629D"/>
    <w:multiLevelType w:val="hybridMultilevel"/>
    <w:tmpl w:val="7CE2470A"/>
    <w:lvl w:ilvl="0" w:tplc="047EC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D23C37"/>
    <w:multiLevelType w:val="hybridMultilevel"/>
    <w:tmpl w:val="7958B16A"/>
    <w:lvl w:ilvl="0" w:tplc="05EC82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2D15EB"/>
    <w:multiLevelType w:val="hybridMultilevel"/>
    <w:tmpl w:val="1A6C1F32"/>
    <w:lvl w:ilvl="0" w:tplc="1F0EB9B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99162EB"/>
    <w:multiLevelType w:val="hybridMultilevel"/>
    <w:tmpl w:val="3880DAC6"/>
    <w:lvl w:ilvl="0" w:tplc="1F0EB9BC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73C1033A"/>
    <w:multiLevelType w:val="hybridMultilevel"/>
    <w:tmpl w:val="E6E0B232"/>
    <w:lvl w:ilvl="0" w:tplc="1F0EB9BC">
      <w:start w:val="1"/>
      <w:numFmt w:val="bullet"/>
      <w:lvlText w:val="-"/>
      <w:lvlJc w:val="left"/>
      <w:pPr>
        <w:ind w:left="2346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44ACD"/>
    <w:multiLevelType w:val="hybridMultilevel"/>
    <w:tmpl w:val="BAF6135C"/>
    <w:lvl w:ilvl="0" w:tplc="1F0EB9BC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10"/>
  </w:num>
  <w:num w:numId="10">
    <w:abstractNumId w:val="5"/>
  </w:num>
  <w:num w:numId="11">
    <w:abstractNumId w:val="13"/>
  </w:num>
  <w:num w:numId="12">
    <w:abstractNumId w:val="15"/>
  </w:num>
  <w:num w:numId="13">
    <w:abstractNumId w:val="12"/>
  </w:num>
  <w:num w:numId="14">
    <w:abstractNumId w:val="17"/>
  </w:num>
  <w:num w:numId="15">
    <w:abstractNumId w:val="4"/>
  </w:num>
  <w:num w:numId="16">
    <w:abstractNumId w:val="9"/>
  </w:num>
  <w:num w:numId="17">
    <w:abstractNumId w:val="11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4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C26AD"/>
    <w:rsid w:val="000008F2"/>
    <w:rsid w:val="000012B0"/>
    <w:rsid w:val="00001BAD"/>
    <w:rsid w:val="00003417"/>
    <w:rsid w:val="000070D1"/>
    <w:rsid w:val="00010D81"/>
    <w:rsid w:val="000137C6"/>
    <w:rsid w:val="00015438"/>
    <w:rsid w:val="0001663C"/>
    <w:rsid w:val="00016C0D"/>
    <w:rsid w:val="00022D07"/>
    <w:rsid w:val="00024D0E"/>
    <w:rsid w:val="000309BD"/>
    <w:rsid w:val="000314EF"/>
    <w:rsid w:val="00032EB7"/>
    <w:rsid w:val="000336B3"/>
    <w:rsid w:val="00033912"/>
    <w:rsid w:val="00035CEC"/>
    <w:rsid w:val="00040C32"/>
    <w:rsid w:val="00040C9F"/>
    <w:rsid w:val="0004213D"/>
    <w:rsid w:val="0004287B"/>
    <w:rsid w:val="000436CE"/>
    <w:rsid w:val="000473F5"/>
    <w:rsid w:val="000479BE"/>
    <w:rsid w:val="00051A9B"/>
    <w:rsid w:val="00055530"/>
    <w:rsid w:val="0005590E"/>
    <w:rsid w:val="000628D7"/>
    <w:rsid w:val="00064561"/>
    <w:rsid w:val="0006778A"/>
    <w:rsid w:val="00067B1C"/>
    <w:rsid w:val="00072692"/>
    <w:rsid w:val="00075A85"/>
    <w:rsid w:val="000776BE"/>
    <w:rsid w:val="00077C11"/>
    <w:rsid w:val="00080BB3"/>
    <w:rsid w:val="00081403"/>
    <w:rsid w:val="00083176"/>
    <w:rsid w:val="0008334F"/>
    <w:rsid w:val="00083B42"/>
    <w:rsid w:val="00087645"/>
    <w:rsid w:val="00087B74"/>
    <w:rsid w:val="00091EEF"/>
    <w:rsid w:val="00092697"/>
    <w:rsid w:val="00092854"/>
    <w:rsid w:val="00094FD0"/>
    <w:rsid w:val="000A0445"/>
    <w:rsid w:val="000A1117"/>
    <w:rsid w:val="000A3745"/>
    <w:rsid w:val="000A5D6C"/>
    <w:rsid w:val="000A5F51"/>
    <w:rsid w:val="000A7DC7"/>
    <w:rsid w:val="000B2126"/>
    <w:rsid w:val="000B4D17"/>
    <w:rsid w:val="000B557E"/>
    <w:rsid w:val="000B69D7"/>
    <w:rsid w:val="000C101C"/>
    <w:rsid w:val="000C184C"/>
    <w:rsid w:val="000C1DEF"/>
    <w:rsid w:val="000C3CFE"/>
    <w:rsid w:val="000C5717"/>
    <w:rsid w:val="000C5AF3"/>
    <w:rsid w:val="000C640A"/>
    <w:rsid w:val="000C78CB"/>
    <w:rsid w:val="000C7D8A"/>
    <w:rsid w:val="000D1B5E"/>
    <w:rsid w:val="000D28FA"/>
    <w:rsid w:val="000D588F"/>
    <w:rsid w:val="000D7EBC"/>
    <w:rsid w:val="000E1FD6"/>
    <w:rsid w:val="000E1FDB"/>
    <w:rsid w:val="000E3725"/>
    <w:rsid w:val="000E5FEC"/>
    <w:rsid w:val="000F4DF7"/>
    <w:rsid w:val="000F7FAF"/>
    <w:rsid w:val="00100E04"/>
    <w:rsid w:val="00101400"/>
    <w:rsid w:val="00102361"/>
    <w:rsid w:val="00102DE5"/>
    <w:rsid w:val="00102FA6"/>
    <w:rsid w:val="001054CE"/>
    <w:rsid w:val="00106CB6"/>
    <w:rsid w:val="00110BA8"/>
    <w:rsid w:val="001119FB"/>
    <w:rsid w:val="00111A9E"/>
    <w:rsid w:val="00115EEB"/>
    <w:rsid w:val="0011606A"/>
    <w:rsid w:val="00116E9B"/>
    <w:rsid w:val="00120BE6"/>
    <w:rsid w:val="001219A1"/>
    <w:rsid w:val="00121B91"/>
    <w:rsid w:val="00122384"/>
    <w:rsid w:val="00122EA1"/>
    <w:rsid w:val="00124CFC"/>
    <w:rsid w:val="001329A0"/>
    <w:rsid w:val="001353EF"/>
    <w:rsid w:val="001415B5"/>
    <w:rsid w:val="0014634E"/>
    <w:rsid w:val="00146DA7"/>
    <w:rsid w:val="00147CB3"/>
    <w:rsid w:val="001514F3"/>
    <w:rsid w:val="00151C33"/>
    <w:rsid w:val="00152BB6"/>
    <w:rsid w:val="00154ED5"/>
    <w:rsid w:val="001574E6"/>
    <w:rsid w:val="00160D05"/>
    <w:rsid w:val="00163CE5"/>
    <w:rsid w:val="00165292"/>
    <w:rsid w:val="001716AA"/>
    <w:rsid w:val="00171CEE"/>
    <w:rsid w:val="001727C1"/>
    <w:rsid w:val="0017369A"/>
    <w:rsid w:val="0017547A"/>
    <w:rsid w:val="00175920"/>
    <w:rsid w:val="00176DF0"/>
    <w:rsid w:val="0018164F"/>
    <w:rsid w:val="00181CB3"/>
    <w:rsid w:val="00181F66"/>
    <w:rsid w:val="001828A0"/>
    <w:rsid w:val="00183BB4"/>
    <w:rsid w:val="00184090"/>
    <w:rsid w:val="001866B5"/>
    <w:rsid w:val="001906F0"/>
    <w:rsid w:val="00190D57"/>
    <w:rsid w:val="00193059"/>
    <w:rsid w:val="00193365"/>
    <w:rsid w:val="00195521"/>
    <w:rsid w:val="0019568E"/>
    <w:rsid w:val="001A3413"/>
    <w:rsid w:val="001A4BAA"/>
    <w:rsid w:val="001A7409"/>
    <w:rsid w:val="001B0EDD"/>
    <w:rsid w:val="001B1474"/>
    <w:rsid w:val="001B551A"/>
    <w:rsid w:val="001B581E"/>
    <w:rsid w:val="001B710E"/>
    <w:rsid w:val="001B7701"/>
    <w:rsid w:val="001B77D3"/>
    <w:rsid w:val="001C1C5D"/>
    <w:rsid w:val="001C282A"/>
    <w:rsid w:val="001C36B7"/>
    <w:rsid w:val="001C43DB"/>
    <w:rsid w:val="001C465B"/>
    <w:rsid w:val="001C6BFC"/>
    <w:rsid w:val="001D1638"/>
    <w:rsid w:val="001D1FBB"/>
    <w:rsid w:val="001D44A5"/>
    <w:rsid w:val="001D4C46"/>
    <w:rsid w:val="001E0B28"/>
    <w:rsid w:val="001E0E5D"/>
    <w:rsid w:val="001E0E9B"/>
    <w:rsid w:val="001E45E0"/>
    <w:rsid w:val="001E59EE"/>
    <w:rsid w:val="001E6632"/>
    <w:rsid w:val="001F0926"/>
    <w:rsid w:val="001F1005"/>
    <w:rsid w:val="001F1548"/>
    <w:rsid w:val="001F20CC"/>
    <w:rsid w:val="001F21B2"/>
    <w:rsid w:val="001F2389"/>
    <w:rsid w:val="001F4230"/>
    <w:rsid w:val="001F6BF0"/>
    <w:rsid w:val="001F7350"/>
    <w:rsid w:val="00201327"/>
    <w:rsid w:val="002031D6"/>
    <w:rsid w:val="00203C83"/>
    <w:rsid w:val="00203FBC"/>
    <w:rsid w:val="00205891"/>
    <w:rsid w:val="00205B7B"/>
    <w:rsid w:val="00205B9B"/>
    <w:rsid w:val="002060D6"/>
    <w:rsid w:val="00206C58"/>
    <w:rsid w:val="00210351"/>
    <w:rsid w:val="00211B7D"/>
    <w:rsid w:val="00214B93"/>
    <w:rsid w:val="0021577A"/>
    <w:rsid w:val="002208C8"/>
    <w:rsid w:val="0022102E"/>
    <w:rsid w:val="00222D65"/>
    <w:rsid w:val="00222EA4"/>
    <w:rsid w:val="0022378F"/>
    <w:rsid w:val="002244FF"/>
    <w:rsid w:val="00224D55"/>
    <w:rsid w:val="00225005"/>
    <w:rsid w:val="0022500F"/>
    <w:rsid w:val="00225EC2"/>
    <w:rsid w:val="00226DFB"/>
    <w:rsid w:val="00226F46"/>
    <w:rsid w:val="00227F32"/>
    <w:rsid w:val="002312D7"/>
    <w:rsid w:val="002315E2"/>
    <w:rsid w:val="00235B7F"/>
    <w:rsid w:val="002476BA"/>
    <w:rsid w:val="00250428"/>
    <w:rsid w:val="002532EB"/>
    <w:rsid w:val="00254557"/>
    <w:rsid w:val="00256F5E"/>
    <w:rsid w:val="00262E55"/>
    <w:rsid w:val="002632ED"/>
    <w:rsid w:val="002639F5"/>
    <w:rsid w:val="002662AA"/>
    <w:rsid w:val="0026697E"/>
    <w:rsid w:val="002673F4"/>
    <w:rsid w:val="00274600"/>
    <w:rsid w:val="00280189"/>
    <w:rsid w:val="00281297"/>
    <w:rsid w:val="00281EBF"/>
    <w:rsid w:val="00283AAB"/>
    <w:rsid w:val="00284050"/>
    <w:rsid w:val="002842E9"/>
    <w:rsid w:val="002875D4"/>
    <w:rsid w:val="002907E5"/>
    <w:rsid w:val="002909D5"/>
    <w:rsid w:val="00297D00"/>
    <w:rsid w:val="002A18EA"/>
    <w:rsid w:val="002A3297"/>
    <w:rsid w:val="002A3B42"/>
    <w:rsid w:val="002A43C3"/>
    <w:rsid w:val="002A764B"/>
    <w:rsid w:val="002A782D"/>
    <w:rsid w:val="002B107E"/>
    <w:rsid w:val="002B168A"/>
    <w:rsid w:val="002B59B2"/>
    <w:rsid w:val="002B5D07"/>
    <w:rsid w:val="002B6866"/>
    <w:rsid w:val="002B7728"/>
    <w:rsid w:val="002C03D9"/>
    <w:rsid w:val="002C44A4"/>
    <w:rsid w:val="002C4EA9"/>
    <w:rsid w:val="002C7F70"/>
    <w:rsid w:val="002D112D"/>
    <w:rsid w:val="002D1A86"/>
    <w:rsid w:val="002D1CDE"/>
    <w:rsid w:val="002D3144"/>
    <w:rsid w:val="002D413C"/>
    <w:rsid w:val="002D4B5B"/>
    <w:rsid w:val="002D5FC9"/>
    <w:rsid w:val="002D696E"/>
    <w:rsid w:val="002D6AF8"/>
    <w:rsid w:val="002E0ECF"/>
    <w:rsid w:val="002E1071"/>
    <w:rsid w:val="002E15E7"/>
    <w:rsid w:val="002E389E"/>
    <w:rsid w:val="002E7C5D"/>
    <w:rsid w:val="002E7DD2"/>
    <w:rsid w:val="002E7F83"/>
    <w:rsid w:val="002F1C44"/>
    <w:rsid w:val="002F1FD2"/>
    <w:rsid w:val="002F4170"/>
    <w:rsid w:val="00301FFC"/>
    <w:rsid w:val="00302122"/>
    <w:rsid w:val="00302FB9"/>
    <w:rsid w:val="003142F7"/>
    <w:rsid w:val="0032053C"/>
    <w:rsid w:val="003236DD"/>
    <w:rsid w:val="00323CF0"/>
    <w:rsid w:val="00324572"/>
    <w:rsid w:val="00325356"/>
    <w:rsid w:val="00327C4C"/>
    <w:rsid w:val="003315CE"/>
    <w:rsid w:val="00331834"/>
    <w:rsid w:val="003319B7"/>
    <w:rsid w:val="00336E1C"/>
    <w:rsid w:val="003407AB"/>
    <w:rsid w:val="00341636"/>
    <w:rsid w:val="0034338E"/>
    <w:rsid w:val="00346A13"/>
    <w:rsid w:val="003532B0"/>
    <w:rsid w:val="0035474E"/>
    <w:rsid w:val="00355677"/>
    <w:rsid w:val="00365BBC"/>
    <w:rsid w:val="00367B1F"/>
    <w:rsid w:val="0037091E"/>
    <w:rsid w:val="00372F1E"/>
    <w:rsid w:val="003736CD"/>
    <w:rsid w:val="00373823"/>
    <w:rsid w:val="00373A04"/>
    <w:rsid w:val="00373E8A"/>
    <w:rsid w:val="00374A72"/>
    <w:rsid w:val="00374B08"/>
    <w:rsid w:val="003752CF"/>
    <w:rsid w:val="00375A4D"/>
    <w:rsid w:val="00375C2D"/>
    <w:rsid w:val="00376C97"/>
    <w:rsid w:val="00380E70"/>
    <w:rsid w:val="00384825"/>
    <w:rsid w:val="0038570B"/>
    <w:rsid w:val="003932DB"/>
    <w:rsid w:val="0039431F"/>
    <w:rsid w:val="00394909"/>
    <w:rsid w:val="00395C7C"/>
    <w:rsid w:val="00396590"/>
    <w:rsid w:val="00396FE4"/>
    <w:rsid w:val="003A04C4"/>
    <w:rsid w:val="003A19FA"/>
    <w:rsid w:val="003A1AF8"/>
    <w:rsid w:val="003A2D4F"/>
    <w:rsid w:val="003A3849"/>
    <w:rsid w:val="003A481E"/>
    <w:rsid w:val="003A6523"/>
    <w:rsid w:val="003A7CDF"/>
    <w:rsid w:val="003B0C04"/>
    <w:rsid w:val="003B45FA"/>
    <w:rsid w:val="003B4E41"/>
    <w:rsid w:val="003B597D"/>
    <w:rsid w:val="003C504E"/>
    <w:rsid w:val="003C5717"/>
    <w:rsid w:val="003C632B"/>
    <w:rsid w:val="003C6B8D"/>
    <w:rsid w:val="003C6D42"/>
    <w:rsid w:val="003D00B8"/>
    <w:rsid w:val="003D1FC5"/>
    <w:rsid w:val="003D3239"/>
    <w:rsid w:val="003D42BE"/>
    <w:rsid w:val="003D4F6D"/>
    <w:rsid w:val="003D719B"/>
    <w:rsid w:val="003D76C8"/>
    <w:rsid w:val="003E2038"/>
    <w:rsid w:val="003E2662"/>
    <w:rsid w:val="003E5DA9"/>
    <w:rsid w:val="003E6661"/>
    <w:rsid w:val="003E7494"/>
    <w:rsid w:val="003E76CC"/>
    <w:rsid w:val="003E7A56"/>
    <w:rsid w:val="003E7F51"/>
    <w:rsid w:val="003F2E55"/>
    <w:rsid w:val="003F49BD"/>
    <w:rsid w:val="003F68F3"/>
    <w:rsid w:val="004021F8"/>
    <w:rsid w:val="00405199"/>
    <w:rsid w:val="0040714F"/>
    <w:rsid w:val="00411BAE"/>
    <w:rsid w:val="00411FB0"/>
    <w:rsid w:val="00411FD2"/>
    <w:rsid w:val="004153DF"/>
    <w:rsid w:val="004158E4"/>
    <w:rsid w:val="00420C75"/>
    <w:rsid w:val="004248AC"/>
    <w:rsid w:val="00433467"/>
    <w:rsid w:val="004347B5"/>
    <w:rsid w:val="00436077"/>
    <w:rsid w:val="00436E53"/>
    <w:rsid w:val="0043733F"/>
    <w:rsid w:val="00441630"/>
    <w:rsid w:val="00442B4E"/>
    <w:rsid w:val="00446AE7"/>
    <w:rsid w:val="00446E60"/>
    <w:rsid w:val="00447BAD"/>
    <w:rsid w:val="00452BAE"/>
    <w:rsid w:val="004540E3"/>
    <w:rsid w:val="00456B9A"/>
    <w:rsid w:val="00461E94"/>
    <w:rsid w:val="00462F9C"/>
    <w:rsid w:val="0046518D"/>
    <w:rsid w:val="00466D5D"/>
    <w:rsid w:val="00467DFF"/>
    <w:rsid w:val="0047161F"/>
    <w:rsid w:val="0047551F"/>
    <w:rsid w:val="004760AA"/>
    <w:rsid w:val="00477818"/>
    <w:rsid w:val="004838E2"/>
    <w:rsid w:val="00483FFC"/>
    <w:rsid w:val="004868D4"/>
    <w:rsid w:val="00487834"/>
    <w:rsid w:val="00487EE6"/>
    <w:rsid w:val="00490164"/>
    <w:rsid w:val="00491F02"/>
    <w:rsid w:val="00492BF6"/>
    <w:rsid w:val="0049454B"/>
    <w:rsid w:val="0049530A"/>
    <w:rsid w:val="004A790E"/>
    <w:rsid w:val="004B1783"/>
    <w:rsid w:val="004B50B1"/>
    <w:rsid w:val="004C0290"/>
    <w:rsid w:val="004C0497"/>
    <w:rsid w:val="004D0B7A"/>
    <w:rsid w:val="004D2B33"/>
    <w:rsid w:val="004D3A7C"/>
    <w:rsid w:val="004D6F23"/>
    <w:rsid w:val="004D7BC1"/>
    <w:rsid w:val="004E241B"/>
    <w:rsid w:val="004E4425"/>
    <w:rsid w:val="004E5484"/>
    <w:rsid w:val="004E6D68"/>
    <w:rsid w:val="004F12E4"/>
    <w:rsid w:val="004F2D3A"/>
    <w:rsid w:val="004F4836"/>
    <w:rsid w:val="004F5189"/>
    <w:rsid w:val="004F5200"/>
    <w:rsid w:val="004F7699"/>
    <w:rsid w:val="00500E5E"/>
    <w:rsid w:val="0050353C"/>
    <w:rsid w:val="0051613A"/>
    <w:rsid w:val="0051654B"/>
    <w:rsid w:val="005172DB"/>
    <w:rsid w:val="00517B1F"/>
    <w:rsid w:val="00522C6A"/>
    <w:rsid w:val="0052451C"/>
    <w:rsid w:val="005245F3"/>
    <w:rsid w:val="0052661D"/>
    <w:rsid w:val="00527E31"/>
    <w:rsid w:val="0053704D"/>
    <w:rsid w:val="005434B4"/>
    <w:rsid w:val="00543B14"/>
    <w:rsid w:val="005474B3"/>
    <w:rsid w:val="00551A17"/>
    <w:rsid w:val="00554AB1"/>
    <w:rsid w:val="00556FD3"/>
    <w:rsid w:val="0056164F"/>
    <w:rsid w:val="00563154"/>
    <w:rsid w:val="0056433B"/>
    <w:rsid w:val="00564ED8"/>
    <w:rsid w:val="00574968"/>
    <w:rsid w:val="00574BD4"/>
    <w:rsid w:val="00583020"/>
    <w:rsid w:val="00590EA9"/>
    <w:rsid w:val="005944A7"/>
    <w:rsid w:val="00595375"/>
    <w:rsid w:val="00595736"/>
    <w:rsid w:val="00596093"/>
    <w:rsid w:val="005962F9"/>
    <w:rsid w:val="005963A8"/>
    <w:rsid w:val="005967DE"/>
    <w:rsid w:val="005A1461"/>
    <w:rsid w:val="005A2214"/>
    <w:rsid w:val="005A3079"/>
    <w:rsid w:val="005B079F"/>
    <w:rsid w:val="005B2C72"/>
    <w:rsid w:val="005B3D65"/>
    <w:rsid w:val="005B3FF6"/>
    <w:rsid w:val="005B4451"/>
    <w:rsid w:val="005B6A28"/>
    <w:rsid w:val="005B7FAB"/>
    <w:rsid w:val="005C00EA"/>
    <w:rsid w:val="005C1176"/>
    <w:rsid w:val="005C3581"/>
    <w:rsid w:val="005D04CA"/>
    <w:rsid w:val="005D2EA5"/>
    <w:rsid w:val="005D399E"/>
    <w:rsid w:val="005D4072"/>
    <w:rsid w:val="005D4FF8"/>
    <w:rsid w:val="005D5844"/>
    <w:rsid w:val="005E03D4"/>
    <w:rsid w:val="005E1F95"/>
    <w:rsid w:val="005E2963"/>
    <w:rsid w:val="005E36F5"/>
    <w:rsid w:val="005E4020"/>
    <w:rsid w:val="005E64F0"/>
    <w:rsid w:val="005F00C6"/>
    <w:rsid w:val="005F636D"/>
    <w:rsid w:val="005F76EE"/>
    <w:rsid w:val="005F7D3C"/>
    <w:rsid w:val="00600960"/>
    <w:rsid w:val="00600ECB"/>
    <w:rsid w:val="00601F39"/>
    <w:rsid w:val="00604897"/>
    <w:rsid w:val="006055B1"/>
    <w:rsid w:val="0060651E"/>
    <w:rsid w:val="00606713"/>
    <w:rsid w:val="00614BD1"/>
    <w:rsid w:val="00614CE5"/>
    <w:rsid w:val="00614F4A"/>
    <w:rsid w:val="00616DF7"/>
    <w:rsid w:val="00617AFD"/>
    <w:rsid w:val="00620CF9"/>
    <w:rsid w:val="0062314D"/>
    <w:rsid w:val="00623685"/>
    <w:rsid w:val="006246DF"/>
    <w:rsid w:val="00624C4E"/>
    <w:rsid w:val="006257C9"/>
    <w:rsid w:val="0062592D"/>
    <w:rsid w:val="00626499"/>
    <w:rsid w:val="00627F89"/>
    <w:rsid w:val="00630796"/>
    <w:rsid w:val="00630C83"/>
    <w:rsid w:val="006322CC"/>
    <w:rsid w:val="00632404"/>
    <w:rsid w:val="00633107"/>
    <w:rsid w:val="00637178"/>
    <w:rsid w:val="00637553"/>
    <w:rsid w:val="00637776"/>
    <w:rsid w:val="00637A0A"/>
    <w:rsid w:val="00641AB2"/>
    <w:rsid w:val="00642429"/>
    <w:rsid w:val="00642B87"/>
    <w:rsid w:val="0064400E"/>
    <w:rsid w:val="006447CF"/>
    <w:rsid w:val="00645636"/>
    <w:rsid w:val="0065032E"/>
    <w:rsid w:val="00650DB9"/>
    <w:rsid w:val="00654C94"/>
    <w:rsid w:val="0066307A"/>
    <w:rsid w:val="00663878"/>
    <w:rsid w:val="006641E9"/>
    <w:rsid w:val="006649C2"/>
    <w:rsid w:val="0066652D"/>
    <w:rsid w:val="006712CE"/>
    <w:rsid w:val="00673262"/>
    <w:rsid w:val="0067745C"/>
    <w:rsid w:val="006775BB"/>
    <w:rsid w:val="006933FA"/>
    <w:rsid w:val="00696C3C"/>
    <w:rsid w:val="006A01B1"/>
    <w:rsid w:val="006A07D1"/>
    <w:rsid w:val="006A35CB"/>
    <w:rsid w:val="006A4C6F"/>
    <w:rsid w:val="006A55E6"/>
    <w:rsid w:val="006B269F"/>
    <w:rsid w:val="006B2A17"/>
    <w:rsid w:val="006B3A19"/>
    <w:rsid w:val="006B7B45"/>
    <w:rsid w:val="006C1400"/>
    <w:rsid w:val="006C30F4"/>
    <w:rsid w:val="006C5223"/>
    <w:rsid w:val="006C69F5"/>
    <w:rsid w:val="006C6C3A"/>
    <w:rsid w:val="006C769A"/>
    <w:rsid w:val="006C774E"/>
    <w:rsid w:val="006D09AD"/>
    <w:rsid w:val="006D2AA8"/>
    <w:rsid w:val="006D366A"/>
    <w:rsid w:val="006D4C9C"/>
    <w:rsid w:val="006D5372"/>
    <w:rsid w:val="006D735B"/>
    <w:rsid w:val="006E2E52"/>
    <w:rsid w:val="006E3C15"/>
    <w:rsid w:val="006E4871"/>
    <w:rsid w:val="006E74D7"/>
    <w:rsid w:val="006E77A1"/>
    <w:rsid w:val="006F1B2D"/>
    <w:rsid w:val="006F4EE8"/>
    <w:rsid w:val="006F52D8"/>
    <w:rsid w:val="006F6FBE"/>
    <w:rsid w:val="006F706F"/>
    <w:rsid w:val="006F7075"/>
    <w:rsid w:val="00702E07"/>
    <w:rsid w:val="0070570D"/>
    <w:rsid w:val="00705D42"/>
    <w:rsid w:val="00705F26"/>
    <w:rsid w:val="0070675D"/>
    <w:rsid w:val="007068AF"/>
    <w:rsid w:val="00707546"/>
    <w:rsid w:val="00707714"/>
    <w:rsid w:val="007140E8"/>
    <w:rsid w:val="007156A0"/>
    <w:rsid w:val="007163D9"/>
    <w:rsid w:val="007211D1"/>
    <w:rsid w:val="007220EC"/>
    <w:rsid w:val="00722A8E"/>
    <w:rsid w:val="00723473"/>
    <w:rsid w:val="00724269"/>
    <w:rsid w:val="00725BC5"/>
    <w:rsid w:val="00725D37"/>
    <w:rsid w:val="0072682A"/>
    <w:rsid w:val="0072713B"/>
    <w:rsid w:val="007328E2"/>
    <w:rsid w:val="00733445"/>
    <w:rsid w:val="00733DEF"/>
    <w:rsid w:val="007421C9"/>
    <w:rsid w:val="00742C29"/>
    <w:rsid w:val="00743A80"/>
    <w:rsid w:val="0074664D"/>
    <w:rsid w:val="007466B9"/>
    <w:rsid w:val="007504D3"/>
    <w:rsid w:val="00752EDE"/>
    <w:rsid w:val="007535D1"/>
    <w:rsid w:val="007535EE"/>
    <w:rsid w:val="00753640"/>
    <w:rsid w:val="007539CB"/>
    <w:rsid w:val="00755F7C"/>
    <w:rsid w:val="00767B43"/>
    <w:rsid w:val="00772434"/>
    <w:rsid w:val="00773FAB"/>
    <w:rsid w:val="00774291"/>
    <w:rsid w:val="00775F49"/>
    <w:rsid w:val="007761D9"/>
    <w:rsid w:val="00780387"/>
    <w:rsid w:val="00781245"/>
    <w:rsid w:val="00781FA5"/>
    <w:rsid w:val="00782D90"/>
    <w:rsid w:val="0078653B"/>
    <w:rsid w:val="0078725D"/>
    <w:rsid w:val="00787891"/>
    <w:rsid w:val="007923E1"/>
    <w:rsid w:val="0079376F"/>
    <w:rsid w:val="00794284"/>
    <w:rsid w:val="007A0FF9"/>
    <w:rsid w:val="007A15D5"/>
    <w:rsid w:val="007A214E"/>
    <w:rsid w:val="007A6BFC"/>
    <w:rsid w:val="007A7043"/>
    <w:rsid w:val="007A7378"/>
    <w:rsid w:val="007B1B7B"/>
    <w:rsid w:val="007B3DD6"/>
    <w:rsid w:val="007C1BEE"/>
    <w:rsid w:val="007C30D8"/>
    <w:rsid w:val="007C33B7"/>
    <w:rsid w:val="007C38FD"/>
    <w:rsid w:val="007C55FE"/>
    <w:rsid w:val="007D04EF"/>
    <w:rsid w:val="007E5070"/>
    <w:rsid w:val="007E556A"/>
    <w:rsid w:val="007E751F"/>
    <w:rsid w:val="007F180D"/>
    <w:rsid w:val="007F37AF"/>
    <w:rsid w:val="00800CF6"/>
    <w:rsid w:val="00802AA2"/>
    <w:rsid w:val="00805146"/>
    <w:rsid w:val="008124DE"/>
    <w:rsid w:val="00813B6C"/>
    <w:rsid w:val="00814A03"/>
    <w:rsid w:val="008169C8"/>
    <w:rsid w:val="00816D3C"/>
    <w:rsid w:val="008170F8"/>
    <w:rsid w:val="0082311F"/>
    <w:rsid w:val="00823AE7"/>
    <w:rsid w:val="00824842"/>
    <w:rsid w:val="0082520C"/>
    <w:rsid w:val="008361B0"/>
    <w:rsid w:val="00842790"/>
    <w:rsid w:val="00842A83"/>
    <w:rsid w:val="0084492F"/>
    <w:rsid w:val="00850874"/>
    <w:rsid w:val="00851F35"/>
    <w:rsid w:val="008522D6"/>
    <w:rsid w:val="008540E9"/>
    <w:rsid w:val="008545FD"/>
    <w:rsid w:val="00857164"/>
    <w:rsid w:val="0085741E"/>
    <w:rsid w:val="0086161C"/>
    <w:rsid w:val="0086311B"/>
    <w:rsid w:val="00863419"/>
    <w:rsid w:val="00864369"/>
    <w:rsid w:val="008658C0"/>
    <w:rsid w:val="00866B92"/>
    <w:rsid w:val="00870790"/>
    <w:rsid w:val="008728A1"/>
    <w:rsid w:val="00872FDF"/>
    <w:rsid w:val="00873C8E"/>
    <w:rsid w:val="00874F0F"/>
    <w:rsid w:val="008765EE"/>
    <w:rsid w:val="00877643"/>
    <w:rsid w:val="00877F0B"/>
    <w:rsid w:val="008802E4"/>
    <w:rsid w:val="0088161D"/>
    <w:rsid w:val="00881B37"/>
    <w:rsid w:val="0088205A"/>
    <w:rsid w:val="00883B84"/>
    <w:rsid w:val="00883FD7"/>
    <w:rsid w:val="0088419A"/>
    <w:rsid w:val="008842E9"/>
    <w:rsid w:val="008858A6"/>
    <w:rsid w:val="008905B1"/>
    <w:rsid w:val="008936D0"/>
    <w:rsid w:val="0089591F"/>
    <w:rsid w:val="008967F6"/>
    <w:rsid w:val="008A3886"/>
    <w:rsid w:val="008A7DD2"/>
    <w:rsid w:val="008B0CDA"/>
    <w:rsid w:val="008B1BB2"/>
    <w:rsid w:val="008B2115"/>
    <w:rsid w:val="008B3E8D"/>
    <w:rsid w:val="008B6B19"/>
    <w:rsid w:val="008B6D53"/>
    <w:rsid w:val="008C0FA6"/>
    <w:rsid w:val="008C15CF"/>
    <w:rsid w:val="008C1720"/>
    <w:rsid w:val="008C19E9"/>
    <w:rsid w:val="008C765F"/>
    <w:rsid w:val="008D0B97"/>
    <w:rsid w:val="008D0E1E"/>
    <w:rsid w:val="008D27B1"/>
    <w:rsid w:val="008D328B"/>
    <w:rsid w:val="008D3A51"/>
    <w:rsid w:val="008E1962"/>
    <w:rsid w:val="008E3A62"/>
    <w:rsid w:val="008E529B"/>
    <w:rsid w:val="008F256B"/>
    <w:rsid w:val="008F506D"/>
    <w:rsid w:val="008F58C3"/>
    <w:rsid w:val="008F5BFC"/>
    <w:rsid w:val="008F649B"/>
    <w:rsid w:val="008F68D8"/>
    <w:rsid w:val="009052B8"/>
    <w:rsid w:val="0090679D"/>
    <w:rsid w:val="00911A29"/>
    <w:rsid w:val="0091462A"/>
    <w:rsid w:val="00915B4A"/>
    <w:rsid w:val="00916F00"/>
    <w:rsid w:val="00917C8B"/>
    <w:rsid w:val="00920939"/>
    <w:rsid w:val="00923BFE"/>
    <w:rsid w:val="00923C1F"/>
    <w:rsid w:val="0092434E"/>
    <w:rsid w:val="00925EF9"/>
    <w:rsid w:val="0092665E"/>
    <w:rsid w:val="0092685E"/>
    <w:rsid w:val="00927500"/>
    <w:rsid w:val="00930439"/>
    <w:rsid w:val="0093230E"/>
    <w:rsid w:val="0093268B"/>
    <w:rsid w:val="00933045"/>
    <w:rsid w:val="009332DC"/>
    <w:rsid w:val="00933C85"/>
    <w:rsid w:val="00936047"/>
    <w:rsid w:val="00936B5F"/>
    <w:rsid w:val="00937C48"/>
    <w:rsid w:val="0094174C"/>
    <w:rsid w:val="00943F2E"/>
    <w:rsid w:val="00946305"/>
    <w:rsid w:val="00946478"/>
    <w:rsid w:val="00950A99"/>
    <w:rsid w:val="00950C71"/>
    <w:rsid w:val="00952744"/>
    <w:rsid w:val="009532C5"/>
    <w:rsid w:val="00954B8F"/>
    <w:rsid w:val="00961F2B"/>
    <w:rsid w:val="00961FC4"/>
    <w:rsid w:val="00962C06"/>
    <w:rsid w:val="00962C57"/>
    <w:rsid w:val="00966A57"/>
    <w:rsid w:val="00967E94"/>
    <w:rsid w:val="009708B0"/>
    <w:rsid w:val="00972D16"/>
    <w:rsid w:val="00974F3B"/>
    <w:rsid w:val="009767DD"/>
    <w:rsid w:val="009773D4"/>
    <w:rsid w:val="009777A1"/>
    <w:rsid w:val="00980211"/>
    <w:rsid w:val="00980DDA"/>
    <w:rsid w:val="00981B24"/>
    <w:rsid w:val="00981CC6"/>
    <w:rsid w:val="009827C0"/>
    <w:rsid w:val="00983D58"/>
    <w:rsid w:val="00987C8E"/>
    <w:rsid w:val="00990FC9"/>
    <w:rsid w:val="00991C5A"/>
    <w:rsid w:val="00994245"/>
    <w:rsid w:val="009942BE"/>
    <w:rsid w:val="00994BEC"/>
    <w:rsid w:val="0099602B"/>
    <w:rsid w:val="00996DDD"/>
    <w:rsid w:val="00997784"/>
    <w:rsid w:val="009A086F"/>
    <w:rsid w:val="009A09A9"/>
    <w:rsid w:val="009A2B37"/>
    <w:rsid w:val="009B123B"/>
    <w:rsid w:val="009B2451"/>
    <w:rsid w:val="009B7055"/>
    <w:rsid w:val="009C057E"/>
    <w:rsid w:val="009C21DB"/>
    <w:rsid w:val="009C2D2F"/>
    <w:rsid w:val="009C5F3C"/>
    <w:rsid w:val="009C6BDF"/>
    <w:rsid w:val="009C7F41"/>
    <w:rsid w:val="009D5486"/>
    <w:rsid w:val="009E1CFF"/>
    <w:rsid w:val="009E242C"/>
    <w:rsid w:val="009E25A9"/>
    <w:rsid w:val="009F0C9B"/>
    <w:rsid w:val="009F2102"/>
    <w:rsid w:val="009F532C"/>
    <w:rsid w:val="009F607D"/>
    <w:rsid w:val="009F6B41"/>
    <w:rsid w:val="00A01737"/>
    <w:rsid w:val="00A02774"/>
    <w:rsid w:val="00A06B7C"/>
    <w:rsid w:val="00A07D03"/>
    <w:rsid w:val="00A14339"/>
    <w:rsid w:val="00A15559"/>
    <w:rsid w:val="00A15CC3"/>
    <w:rsid w:val="00A15E6A"/>
    <w:rsid w:val="00A17D92"/>
    <w:rsid w:val="00A2065E"/>
    <w:rsid w:val="00A218CC"/>
    <w:rsid w:val="00A23959"/>
    <w:rsid w:val="00A23F5A"/>
    <w:rsid w:val="00A24B4D"/>
    <w:rsid w:val="00A25A71"/>
    <w:rsid w:val="00A27775"/>
    <w:rsid w:val="00A27BA4"/>
    <w:rsid w:val="00A27F62"/>
    <w:rsid w:val="00A327DA"/>
    <w:rsid w:val="00A32D1D"/>
    <w:rsid w:val="00A33C5B"/>
    <w:rsid w:val="00A37AA4"/>
    <w:rsid w:val="00A4157B"/>
    <w:rsid w:val="00A4380F"/>
    <w:rsid w:val="00A4419B"/>
    <w:rsid w:val="00A451DF"/>
    <w:rsid w:val="00A47AD9"/>
    <w:rsid w:val="00A505C9"/>
    <w:rsid w:val="00A52720"/>
    <w:rsid w:val="00A52767"/>
    <w:rsid w:val="00A53FFB"/>
    <w:rsid w:val="00A540B2"/>
    <w:rsid w:val="00A55767"/>
    <w:rsid w:val="00A569F4"/>
    <w:rsid w:val="00A57DE3"/>
    <w:rsid w:val="00A6002B"/>
    <w:rsid w:val="00A61F65"/>
    <w:rsid w:val="00A649A0"/>
    <w:rsid w:val="00A67724"/>
    <w:rsid w:val="00A70506"/>
    <w:rsid w:val="00A70BBC"/>
    <w:rsid w:val="00A71C67"/>
    <w:rsid w:val="00A7242C"/>
    <w:rsid w:val="00A7570E"/>
    <w:rsid w:val="00A805F8"/>
    <w:rsid w:val="00A80EAE"/>
    <w:rsid w:val="00A81D41"/>
    <w:rsid w:val="00A827B3"/>
    <w:rsid w:val="00A84A31"/>
    <w:rsid w:val="00A86999"/>
    <w:rsid w:val="00A92CB6"/>
    <w:rsid w:val="00A955A4"/>
    <w:rsid w:val="00AA0CBE"/>
    <w:rsid w:val="00AA150C"/>
    <w:rsid w:val="00AA21C4"/>
    <w:rsid w:val="00AA712A"/>
    <w:rsid w:val="00AB0818"/>
    <w:rsid w:val="00AB222A"/>
    <w:rsid w:val="00AB4410"/>
    <w:rsid w:val="00AB70A2"/>
    <w:rsid w:val="00AC079D"/>
    <w:rsid w:val="00AC0CE1"/>
    <w:rsid w:val="00AC26AE"/>
    <w:rsid w:val="00AC2804"/>
    <w:rsid w:val="00AC321B"/>
    <w:rsid w:val="00AC3FAF"/>
    <w:rsid w:val="00AC43B1"/>
    <w:rsid w:val="00AC43C3"/>
    <w:rsid w:val="00AC4AB6"/>
    <w:rsid w:val="00AC4EAB"/>
    <w:rsid w:val="00AC7C43"/>
    <w:rsid w:val="00AD1D88"/>
    <w:rsid w:val="00AD2EB4"/>
    <w:rsid w:val="00AD4FCC"/>
    <w:rsid w:val="00AD6842"/>
    <w:rsid w:val="00AE360D"/>
    <w:rsid w:val="00AE7EBA"/>
    <w:rsid w:val="00AF1561"/>
    <w:rsid w:val="00AF1727"/>
    <w:rsid w:val="00AF212D"/>
    <w:rsid w:val="00AF319F"/>
    <w:rsid w:val="00AF5236"/>
    <w:rsid w:val="00AF5AE8"/>
    <w:rsid w:val="00B02E4F"/>
    <w:rsid w:val="00B0420F"/>
    <w:rsid w:val="00B07E69"/>
    <w:rsid w:val="00B10814"/>
    <w:rsid w:val="00B12553"/>
    <w:rsid w:val="00B157A5"/>
    <w:rsid w:val="00B20800"/>
    <w:rsid w:val="00B22845"/>
    <w:rsid w:val="00B24E68"/>
    <w:rsid w:val="00B27114"/>
    <w:rsid w:val="00B3097F"/>
    <w:rsid w:val="00B317CF"/>
    <w:rsid w:val="00B337E0"/>
    <w:rsid w:val="00B35F8D"/>
    <w:rsid w:val="00B45801"/>
    <w:rsid w:val="00B47719"/>
    <w:rsid w:val="00B478FA"/>
    <w:rsid w:val="00B50370"/>
    <w:rsid w:val="00B50571"/>
    <w:rsid w:val="00B50E62"/>
    <w:rsid w:val="00B5460B"/>
    <w:rsid w:val="00B576FC"/>
    <w:rsid w:val="00B57ED0"/>
    <w:rsid w:val="00B61F25"/>
    <w:rsid w:val="00B6246E"/>
    <w:rsid w:val="00B64FFB"/>
    <w:rsid w:val="00B7111D"/>
    <w:rsid w:val="00B71CAB"/>
    <w:rsid w:val="00B72369"/>
    <w:rsid w:val="00B8406B"/>
    <w:rsid w:val="00B84D0C"/>
    <w:rsid w:val="00B84ECE"/>
    <w:rsid w:val="00B85A2A"/>
    <w:rsid w:val="00B85C57"/>
    <w:rsid w:val="00B86F05"/>
    <w:rsid w:val="00B87287"/>
    <w:rsid w:val="00B91119"/>
    <w:rsid w:val="00B9158A"/>
    <w:rsid w:val="00B915E6"/>
    <w:rsid w:val="00B922E0"/>
    <w:rsid w:val="00B9250E"/>
    <w:rsid w:val="00B94FEF"/>
    <w:rsid w:val="00B96086"/>
    <w:rsid w:val="00B9638C"/>
    <w:rsid w:val="00B9682C"/>
    <w:rsid w:val="00B97D10"/>
    <w:rsid w:val="00BA08EE"/>
    <w:rsid w:val="00BA3907"/>
    <w:rsid w:val="00BA4DEF"/>
    <w:rsid w:val="00BA61EF"/>
    <w:rsid w:val="00BA6428"/>
    <w:rsid w:val="00BB0D11"/>
    <w:rsid w:val="00BB1EA9"/>
    <w:rsid w:val="00BB3564"/>
    <w:rsid w:val="00BB3CE4"/>
    <w:rsid w:val="00BB4429"/>
    <w:rsid w:val="00BB7D18"/>
    <w:rsid w:val="00BC08EC"/>
    <w:rsid w:val="00BC162D"/>
    <w:rsid w:val="00BC2F4F"/>
    <w:rsid w:val="00BC3BFB"/>
    <w:rsid w:val="00BC4A95"/>
    <w:rsid w:val="00BC4B80"/>
    <w:rsid w:val="00BC5632"/>
    <w:rsid w:val="00BC7358"/>
    <w:rsid w:val="00BD2DD4"/>
    <w:rsid w:val="00BD31BD"/>
    <w:rsid w:val="00BD43D6"/>
    <w:rsid w:val="00BD458F"/>
    <w:rsid w:val="00BD49C8"/>
    <w:rsid w:val="00BD54AC"/>
    <w:rsid w:val="00BE0064"/>
    <w:rsid w:val="00BE01F7"/>
    <w:rsid w:val="00BE2B1E"/>
    <w:rsid w:val="00BE5BAA"/>
    <w:rsid w:val="00BE716B"/>
    <w:rsid w:val="00BE71DF"/>
    <w:rsid w:val="00BF0B4E"/>
    <w:rsid w:val="00BF2401"/>
    <w:rsid w:val="00BF2BED"/>
    <w:rsid w:val="00BF392A"/>
    <w:rsid w:val="00BF56C6"/>
    <w:rsid w:val="00C00F69"/>
    <w:rsid w:val="00C015A9"/>
    <w:rsid w:val="00C0223F"/>
    <w:rsid w:val="00C07B46"/>
    <w:rsid w:val="00C14DA9"/>
    <w:rsid w:val="00C14FD3"/>
    <w:rsid w:val="00C174A4"/>
    <w:rsid w:val="00C20309"/>
    <w:rsid w:val="00C21F02"/>
    <w:rsid w:val="00C22F00"/>
    <w:rsid w:val="00C232A3"/>
    <w:rsid w:val="00C27A81"/>
    <w:rsid w:val="00C32988"/>
    <w:rsid w:val="00C3482D"/>
    <w:rsid w:val="00C3556F"/>
    <w:rsid w:val="00C40260"/>
    <w:rsid w:val="00C40356"/>
    <w:rsid w:val="00C42F3C"/>
    <w:rsid w:val="00C4547A"/>
    <w:rsid w:val="00C465C3"/>
    <w:rsid w:val="00C469A7"/>
    <w:rsid w:val="00C46CEB"/>
    <w:rsid w:val="00C53192"/>
    <w:rsid w:val="00C537E9"/>
    <w:rsid w:val="00C538A8"/>
    <w:rsid w:val="00C53DB9"/>
    <w:rsid w:val="00C6142F"/>
    <w:rsid w:val="00C6237E"/>
    <w:rsid w:val="00C638FB"/>
    <w:rsid w:val="00C64479"/>
    <w:rsid w:val="00C6706F"/>
    <w:rsid w:val="00C67458"/>
    <w:rsid w:val="00C70E0B"/>
    <w:rsid w:val="00C714AB"/>
    <w:rsid w:val="00C72ABE"/>
    <w:rsid w:val="00C73BE6"/>
    <w:rsid w:val="00C756F7"/>
    <w:rsid w:val="00C8140B"/>
    <w:rsid w:val="00C82658"/>
    <w:rsid w:val="00C83173"/>
    <w:rsid w:val="00C966ED"/>
    <w:rsid w:val="00C97DA1"/>
    <w:rsid w:val="00CA0156"/>
    <w:rsid w:val="00CA11FA"/>
    <w:rsid w:val="00CA6160"/>
    <w:rsid w:val="00CB3054"/>
    <w:rsid w:val="00CB3293"/>
    <w:rsid w:val="00CB3C4D"/>
    <w:rsid w:val="00CB492D"/>
    <w:rsid w:val="00CB75B0"/>
    <w:rsid w:val="00CC0B2C"/>
    <w:rsid w:val="00CC1814"/>
    <w:rsid w:val="00CC26AD"/>
    <w:rsid w:val="00CC53A4"/>
    <w:rsid w:val="00CC7AF6"/>
    <w:rsid w:val="00CD2065"/>
    <w:rsid w:val="00CD3287"/>
    <w:rsid w:val="00CD5F36"/>
    <w:rsid w:val="00CD5FC4"/>
    <w:rsid w:val="00CD6F2B"/>
    <w:rsid w:val="00CE1876"/>
    <w:rsid w:val="00CE235B"/>
    <w:rsid w:val="00CE5301"/>
    <w:rsid w:val="00CE5DF9"/>
    <w:rsid w:val="00CE6F31"/>
    <w:rsid w:val="00CF0E6D"/>
    <w:rsid w:val="00CF1597"/>
    <w:rsid w:val="00CF1FA2"/>
    <w:rsid w:val="00CF70F1"/>
    <w:rsid w:val="00CF74BF"/>
    <w:rsid w:val="00CF7789"/>
    <w:rsid w:val="00CF7A61"/>
    <w:rsid w:val="00D00643"/>
    <w:rsid w:val="00D007DD"/>
    <w:rsid w:val="00D028C2"/>
    <w:rsid w:val="00D03375"/>
    <w:rsid w:val="00D16A9F"/>
    <w:rsid w:val="00D22281"/>
    <w:rsid w:val="00D23B7D"/>
    <w:rsid w:val="00D24120"/>
    <w:rsid w:val="00D25539"/>
    <w:rsid w:val="00D25C90"/>
    <w:rsid w:val="00D25CFC"/>
    <w:rsid w:val="00D31E02"/>
    <w:rsid w:val="00D32A79"/>
    <w:rsid w:val="00D35C40"/>
    <w:rsid w:val="00D37B62"/>
    <w:rsid w:val="00D37E03"/>
    <w:rsid w:val="00D37E87"/>
    <w:rsid w:val="00D42F62"/>
    <w:rsid w:val="00D43521"/>
    <w:rsid w:val="00D43C69"/>
    <w:rsid w:val="00D43DE6"/>
    <w:rsid w:val="00D46DC3"/>
    <w:rsid w:val="00D47172"/>
    <w:rsid w:val="00D4733F"/>
    <w:rsid w:val="00D473C4"/>
    <w:rsid w:val="00D479E0"/>
    <w:rsid w:val="00D51EA7"/>
    <w:rsid w:val="00D5386C"/>
    <w:rsid w:val="00D54219"/>
    <w:rsid w:val="00D565F8"/>
    <w:rsid w:val="00D56FFB"/>
    <w:rsid w:val="00D5726E"/>
    <w:rsid w:val="00D57C47"/>
    <w:rsid w:val="00D60C4B"/>
    <w:rsid w:val="00D616F3"/>
    <w:rsid w:val="00D62DE7"/>
    <w:rsid w:val="00D63E13"/>
    <w:rsid w:val="00D6494A"/>
    <w:rsid w:val="00D6629A"/>
    <w:rsid w:val="00D66520"/>
    <w:rsid w:val="00D66D50"/>
    <w:rsid w:val="00D66FE0"/>
    <w:rsid w:val="00D72316"/>
    <w:rsid w:val="00D72F75"/>
    <w:rsid w:val="00D779F8"/>
    <w:rsid w:val="00D80249"/>
    <w:rsid w:val="00D8535D"/>
    <w:rsid w:val="00D867A7"/>
    <w:rsid w:val="00D87959"/>
    <w:rsid w:val="00D96D11"/>
    <w:rsid w:val="00DA2043"/>
    <w:rsid w:val="00DA296A"/>
    <w:rsid w:val="00DA390B"/>
    <w:rsid w:val="00DA47B1"/>
    <w:rsid w:val="00DB451F"/>
    <w:rsid w:val="00DB4E37"/>
    <w:rsid w:val="00DB692A"/>
    <w:rsid w:val="00DB7B00"/>
    <w:rsid w:val="00DC4A59"/>
    <w:rsid w:val="00DC5C35"/>
    <w:rsid w:val="00DC6577"/>
    <w:rsid w:val="00DC793A"/>
    <w:rsid w:val="00DD03D3"/>
    <w:rsid w:val="00DD36D6"/>
    <w:rsid w:val="00DD57C7"/>
    <w:rsid w:val="00DD7425"/>
    <w:rsid w:val="00DE1207"/>
    <w:rsid w:val="00DE1FBF"/>
    <w:rsid w:val="00DE20BD"/>
    <w:rsid w:val="00DE3B57"/>
    <w:rsid w:val="00DF2ECF"/>
    <w:rsid w:val="00DF3B40"/>
    <w:rsid w:val="00E0023F"/>
    <w:rsid w:val="00E03BEF"/>
    <w:rsid w:val="00E0452F"/>
    <w:rsid w:val="00E047FD"/>
    <w:rsid w:val="00E05032"/>
    <w:rsid w:val="00E05C19"/>
    <w:rsid w:val="00E0696B"/>
    <w:rsid w:val="00E06973"/>
    <w:rsid w:val="00E06A16"/>
    <w:rsid w:val="00E07436"/>
    <w:rsid w:val="00E10BF5"/>
    <w:rsid w:val="00E10E4B"/>
    <w:rsid w:val="00E1168D"/>
    <w:rsid w:val="00E12D59"/>
    <w:rsid w:val="00E12DBA"/>
    <w:rsid w:val="00E12F7F"/>
    <w:rsid w:val="00E14390"/>
    <w:rsid w:val="00E158D8"/>
    <w:rsid w:val="00E15DF4"/>
    <w:rsid w:val="00E17C47"/>
    <w:rsid w:val="00E216B2"/>
    <w:rsid w:val="00E22874"/>
    <w:rsid w:val="00E22F9E"/>
    <w:rsid w:val="00E31B66"/>
    <w:rsid w:val="00E346BF"/>
    <w:rsid w:val="00E34CD0"/>
    <w:rsid w:val="00E36A76"/>
    <w:rsid w:val="00E41F36"/>
    <w:rsid w:val="00E4297E"/>
    <w:rsid w:val="00E43909"/>
    <w:rsid w:val="00E4618E"/>
    <w:rsid w:val="00E464C7"/>
    <w:rsid w:val="00E466CB"/>
    <w:rsid w:val="00E54427"/>
    <w:rsid w:val="00E54ED7"/>
    <w:rsid w:val="00E55700"/>
    <w:rsid w:val="00E565EF"/>
    <w:rsid w:val="00E602C7"/>
    <w:rsid w:val="00E638AC"/>
    <w:rsid w:val="00E647EF"/>
    <w:rsid w:val="00E648E1"/>
    <w:rsid w:val="00E64EF0"/>
    <w:rsid w:val="00E661D7"/>
    <w:rsid w:val="00E67722"/>
    <w:rsid w:val="00E70BFF"/>
    <w:rsid w:val="00E72D05"/>
    <w:rsid w:val="00E74222"/>
    <w:rsid w:val="00E8021D"/>
    <w:rsid w:val="00E8148F"/>
    <w:rsid w:val="00E9031A"/>
    <w:rsid w:val="00E92544"/>
    <w:rsid w:val="00E93719"/>
    <w:rsid w:val="00E93F4E"/>
    <w:rsid w:val="00E945CA"/>
    <w:rsid w:val="00E95A13"/>
    <w:rsid w:val="00EA0DD5"/>
    <w:rsid w:val="00EA4337"/>
    <w:rsid w:val="00EA5404"/>
    <w:rsid w:val="00EA65B0"/>
    <w:rsid w:val="00EB01B3"/>
    <w:rsid w:val="00EB0ABA"/>
    <w:rsid w:val="00EB32E1"/>
    <w:rsid w:val="00EB38E8"/>
    <w:rsid w:val="00EB3EA0"/>
    <w:rsid w:val="00EB438D"/>
    <w:rsid w:val="00EB49F1"/>
    <w:rsid w:val="00EB6D45"/>
    <w:rsid w:val="00EC0581"/>
    <w:rsid w:val="00EC1768"/>
    <w:rsid w:val="00EC368B"/>
    <w:rsid w:val="00EC5E03"/>
    <w:rsid w:val="00ED0FB7"/>
    <w:rsid w:val="00ED2033"/>
    <w:rsid w:val="00ED4CAB"/>
    <w:rsid w:val="00ED7EF1"/>
    <w:rsid w:val="00EE0481"/>
    <w:rsid w:val="00EE2BF3"/>
    <w:rsid w:val="00EE2BFF"/>
    <w:rsid w:val="00EE2E82"/>
    <w:rsid w:val="00EE6158"/>
    <w:rsid w:val="00EF056B"/>
    <w:rsid w:val="00EF11F8"/>
    <w:rsid w:val="00EF2099"/>
    <w:rsid w:val="00EF389A"/>
    <w:rsid w:val="00EF46A1"/>
    <w:rsid w:val="00EF6EC4"/>
    <w:rsid w:val="00F02B74"/>
    <w:rsid w:val="00F041CA"/>
    <w:rsid w:val="00F0453F"/>
    <w:rsid w:val="00F07CBC"/>
    <w:rsid w:val="00F124F8"/>
    <w:rsid w:val="00F12BD3"/>
    <w:rsid w:val="00F14137"/>
    <w:rsid w:val="00F1529A"/>
    <w:rsid w:val="00F16CD2"/>
    <w:rsid w:val="00F16D63"/>
    <w:rsid w:val="00F2132D"/>
    <w:rsid w:val="00F2343E"/>
    <w:rsid w:val="00F238D5"/>
    <w:rsid w:val="00F24356"/>
    <w:rsid w:val="00F27BAA"/>
    <w:rsid w:val="00F3072C"/>
    <w:rsid w:val="00F31728"/>
    <w:rsid w:val="00F32282"/>
    <w:rsid w:val="00F33B0F"/>
    <w:rsid w:val="00F351A0"/>
    <w:rsid w:val="00F35557"/>
    <w:rsid w:val="00F36677"/>
    <w:rsid w:val="00F375B5"/>
    <w:rsid w:val="00F4074A"/>
    <w:rsid w:val="00F41A9D"/>
    <w:rsid w:val="00F45676"/>
    <w:rsid w:val="00F50BA9"/>
    <w:rsid w:val="00F5376E"/>
    <w:rsid w:val="00F56D2B"/>
    <w:rsid w:val="00F56D6F"/>
    <w:rsid w:val="00F641D6"/>
    <w:rsid w:val="00F64C4E"/>
    <w:rsid w:val="00F67002"/>
    <w:rsid w:val="00F67D24"/>
    <w:rsid w:val="00F7140E"/>
    <w:rsid w:val="00F7347E"/>
    <w:rsid w:val="00F736C5"/>
    <w:rsid w:val="00F7420E"/>
    <w:rsid w:val="00F767C1"/>
    <w:rsid w:val="00F76A54"/>
    <w:rsid w:val="00F77BD2"/>
    <w:rsid w:val="00F83A40"/>
    <w:rsid w:val="00F8503E"/>
    <w:rsid w:val="00F85B67"/>
    <w:rsid w:val="00F90CD6"/>
    <w:rsid w:val="00F93D80"/>
    <w:rsid w:val="00F9434C"/>
    <w:rsid w:val="00F96B72"/>
    <w:rsid w:val="00F9748B"/>
    <w:rsid w:val="00FA2184"/>
    <w:rsid w:val="00FA2335"/>
    <w:rsid w:val="00FA301C"/>
    <w:rsid w:val="00FA502A"/>
    <w:rsid w:val="00FA6535"/>
    <w:rsid w:val="00FB27EA"/>
    <w:rsid w:val="00FC0361"/>
    <w:rsid w:val="00FC0DB7"/>
    <w:rsid w:val="00FC11A8"/>
    <w:rsid w:val="00FC3AC5"/>
    <w:rsid w:val="00FC4AB6"/>
    <w:rsid w:val="00FC506C"/>
    <w:rsid w:val="00FC68B0"/>
    <w:rsid w:val="00FC6F60"/>
    <w:rsid w:val="00FD5FE3"/>
    <w:rsid w:val="00FD63DA"/>
    <w:rsid w:val="00FD781B"/>
    <w:rsid w:val="00FE1B72"/>
    <w:rsid w:val="00FE247A"/>
    <w:rsid w:val="00FE3AF5"/>
    <w:rsid w:val="00FE433F"/>
    <w:rsid w:val="00FE43DF"/>
    <w:rsid w:val="00FE6889"/>
    <w:rsid w:val="00FE74AE"/>
    <w:rsid w:val="00FF235E"/>
    <w:rsid w:val="00FF4AC1"/>
    <w:rsid w:val="00FF4B82"/>
    <w:rsid w:val="00FF4DB8"/>
    <w:rsid w:val="00FF571E"/>
    <w:rsid w:val="00FF6727"/>
    <w:rsid w:val="00FF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45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3">
    <w:name w:val="Table Grid"/>
    <w:basedOn w:val="a1"/>
    <w:uiPriority w:val="39"/>
    <w:rsid w:val="00624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paragraph" w:styleId="ad">
    <w:name w:val="List Paragraph"/>
    <w:aliases w:val="Маркер"/>
    <w:basedOn w:val="a"/>
    <w:link w:val="ae"/>
    <w:uiPriority w:val="34"/>
    <w:qFormat/>
    <w:rsid w:val="00B35F8D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491F02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1F02"/>
    <w:rPr>
      <w:rFonts w:ascii="Tahoma" w:hAnsi="Tahoma" w:cs="Tahoma"/>
      <w:sz w:val="16"/>
      <w:szCs w:val="16"/>
    </w:rPr>
  </w:style>
  <w:style w:type="paragraph" w:styleId="af1">
    <w:name w:val="No Spacing"/>
    <w:link w:val="af2"/>
    <w:uiPriority w:val="1"/>
    <w:qFormat/>
    <w:rsid w:val="00EF6EC4"/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EF6EC4"/>
    <w:rPr>
      <w:rFonts w:eastAsia="Times New Roman" w:cs="Calibri"/>
      <w:sz w:val="22"/>
    </w:rPr>
  </w:style>
  <w:style w:type="paragraph" w:customStyle="1" w:styleId="ConsPlusCell">
    <w:name w:val="ConsPlusCell"/>
    <w:rsid w:val="00EF6EC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3">
    <w:name w:val="Колонтитул_"/>
    <w:rsid w:val="009275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e">
    <w:name w:val="Абзац списка Знак"/>
    <w:aliases w:val="Маркер Знак"/>
    <w:link w:val="ad"/>
    <w:uiPriority w:val="34"/>
    <w:locked/>
    <w:rsid w:val="00AC7C43"/>
    <w:rPr>
      <w:rFonts w:ascii="Times New Roman" w:hAnsi="Times New Roman"/>
      <w:sz w:val="28"/>
      <w:szCs w:val="22"/>
      <w:lang w:eastAsia="en-US"/>
    </w:rPr>
  </w:style>
  <w:style w:type="character" w:customStyle="1" w:styleId="af2">
    <w:name w:val="Без интервала Знак"/>
    <w:link w:val="af1"/>
    <w:uiPriority w:val="1"/>
    <w:locked/>
    <w:rsid w:val="004E4425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F180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4">
    <w:name w:val="Body Text"/>
    <w:basedOn w:val="a"/>
    <w:link w:val="af5"/>
    <w:uiPriority w:val="1"/>
    <w:qFormat/>
    <w:rsid w:val="003A7CDF"/>
    <w:pPr>
      <w:widowControl w:val="0"/>
      <w:autoSpaceDE w:val="0"/>
      <w:autoSpaceDN w:val="0"/>
    </w:pPr>
    <w:rPr>
      <w:rFonts w:eastAsia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1"/>
    <w:rsid w:val="003A7CDF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01373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1873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8926591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2B398-89A5-4773-9B77-C6E0E2438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22</Pages>
  <Words>3492</Words>
  <Characters>19909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exif_MSED_d87ce5c584af9bdd0d57544a7e0c8508c889e77eec571a56a0c0f440e6d163a7</dc:description>
  <cp:lastModifiedBy>БобылеваМВ</cp:lastModifiedBy>
  <cp:revision>32</cp:revision>
  <cp:lastPrinted>2023-05-02T11:58:00Z</cp:lastPrinted>
  <dcterms:created xsi:type="dcterms:W3CDTF">2023-08-03T11:51:00Z</dcterms:created>
  <dcterms:modified xsi:type="dcterms:W3CDTF">2023-08-22T09:03:00Z</dcterms:modified>
</cp:coreProperties>
</file>