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45220D">
        <w:rPr>
          <w:sz w:val="26"/>
          <w:szCs w:val="26"/>
        </w:rPr>
        <w:t>3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54206E" w:rsidRDefault="00111497" w:rsidP="00D13512">
      <w:pPr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 w:rsidR="009302F0" w:rsidRPr="00D13512">
        <w:rPr>
          <w:b/>
          <w:sz w:val="26"/>
          <w:szCs w:val="26"/>
        </w:rPr>
        <w:t xml:space="preserve">ПАСПОРТ </w:t>
      </w:r>
    </w:p>
    <w:p w:rsidR="00700A92" w:rsidRPr="001036A1" w:rsidRDefault="00700A92" w:rsidP="00700A92">
      <w:pPr>
        <w:pStyle w:val="a5"/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ПОДПРОГРАММЫ </w:t>
      </w:r>
      <w:r w:rsidRPr="001036A1">
        <w:rPr>
          <w:b/>
          <w:sz w:val="26"/>
          <w:szCs w:val="26"/>
          <w:lang w:val="en-US"/>
        </w:rPr>
        <w:t>2</w:t>
      </w:r>
      <w:r w:rsidRPr="001036A1">
        <w:rPr>
          <w:b/>
          <w:sz w:val="26"/>
          <w:szCs w:val="26"/>
        </w:rPr>
        <w:t xml:space="preserve"> «Доступная среда»</w:t>
      </w:r>
    </w:p>
    <w:p w:rsidR="00700A92" w:rsidRPr="001036A1" w:rsidRDefault="00700A92" w:rsidP="00700A92">
      <w:pPr>
        <w:pStyle w:val="a5"/>
        <w:rPr>
          <w:b/>
          <w:sz w:val="10"/>
          <w:szCs w:val="10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28"/>
        <w:gridCol w:w="1275"/>
        <w:gridCol w:w="1276"/>
        <w:gridCol w:w="1276"/>
        <w:gridCol w:w="1276"/>
        <w:gridCol w:w="1559"/>
        <w:gridCol w:w="1276"/>
        <w:gridCol w:w="2768"/>
      </w:tblGrid>
      <w:tr w:rsidR="00700A92" w:rsidRPr="001036A1" w:rsidTr="00B93D49"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Муниципальный заказчик подпрограммы</w:t>
            </w:r>
          </w:p>
        </w:tc>
        <w:tc>
          <w:tcPr>
            <w:tcW w:w="10706" w:type="dxa"/>
            <w:gridSpan w:val="7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 xml:space="preserve">Администрация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 в лице отдела по труду и социальным вопросам Администрации Городского округа Пушкинский Московской области</w:t>
            </w:r>
          </w:p>
        </w:tc>
      </w:tr>
      <w:tr w:rsidR="00700A92" w:rsidRPr="001036A1" w:rsidTr="00B93D49"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Источники финансирования подпрограммы, в том числе по годам реализации и главным распорядителям бюджетных средств (тысяч рублей):</w:t>
            </w:r>
          </w:p>
        </w:tc>
        <w:tc>
          <w:tcPr>
            <w:tcW w:w="1275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>Всего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2022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2023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center"/>
            </w:pPr>
            <w:r w:rsidRPr="001036A1">
              <w:rPr>
                <w:rFonts w:eastAsia="Calibri"/>
                <w:lang w:eastAsia="en-US"/>
              </w:rPr>
              <w:t>2024 год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jc w:val="center"/>
            </w:pPr>
            <w:r w:rsidRPr="001036A1">
              <w:rPr>
                <w:rFonts w:eastAsia="Calibri"/>
                <w:lang w:eastAsia="en-US"/>
              </w:rPr>
              <w:t>2025 год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jc w:val="center"/>
            </w:pPr>
            <w:r w:rsidRPr="001036A1">
              <w:rPr>
                <w:rFonts w:eastAsia="Calibri"/>
                <w:lang w:eastAsia="en-US"/>
              </w:rPr>
              <w:t>2026 год</w:t>
            </w:r>
          </w:p>
        </w:tc>
        <w:tc>
          <w:tcPr>
            <w:tcW w:w="276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</w:pPr>
            <w:r w:rsidRPr="001036A1">
              <w:t xml:space="preserve">Наименование главного распорядителя средств бюджета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</w:t>
            </w:r>
          </w:p>
        </w:tc>
      </w:tr>
      <w:tr w:rsidR="002F1A09" w:rsidRPr="001036A1" w:rsidTr="00B93D49"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Всего по подпрограмме, в том числе:</w:t>
            </w:r>
          </w:p>
        </w:tc>
        <w:tc>
          <w:tcPr>
            <w:tcW w:w="1275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32500,78</w:t>
            </w:r>
          </w:p>
        </w:tc>
        <w:tc>
          <w:tcPr>
            <w:tcW w:w="1276" w:type="dxa"/>
          </w:tcPr>
          <w:p w:rsidR="002F1A09" w:rsidRPr="00DC6613" w:rsidRDefault="002F1A09" w:rsidP="00AA2D77">
            <w:r>
              <w:t>7047,59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3627,</w:t>
            </w:r>
            <w:r>
              <w:t>32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6680,</w:t>
            </w:r>
            <w:r>
              <w:t>97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2768" w:type="dxa"/>
            <w:vMerge w:val="restart"/>
          </w:tcPr>
          <w:p w:rsidR="002F1A09" w:rsidRPr="001036A1" w:rsidRDefault="002F1A09" w:rsidP="00B93D49">
            <w:r w:rsidRPr="001036A1">
              <w:t xml:space="preserve">Администрация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 </w:t>
            </w:r>
          </w:p>
        </w:tc>
      </w:tr>
      <w:tr w:rsidR="002F1A09" w:rsidRPr="001036A1" w:rsidTr="00B93D49"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 xml:space="preserve">Средства бюджета Городского округа </w:t>
            </w:r>
            <w:proofErr w:type="gramStart"/>
            <w:r w:rsidRPr="001036A1">
              <w:t>Пушкинский</w:t>
            </w:r>
            <w:proofErr w:type="gramEnd"/>
            <w:r w:rsidRPr="001036A1">
              <w:t xml:space="preserve"> Московской области</w:t>
            </w:r>
          </w:p>
        </w:tc>
        <w:tc>
          <w:tcPr>
            <w:tcW w:w="1275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28805,69</w:t>
            </w:r>
          </w:p>
        </w:tc>
        <w:tc>
          <w:tcPr>
            <w:tcW w:w="1276" w:type="dxa"/>
          </w:tcPr>
          <w:p w:rsidR="002F1A09" w:rsidRPr="001754A0" w:rsidRDefault="002F1A09" w:rsidP="00AA2D77">
            <w:r>
              <w:t>6128,40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3627,</w:t>
            </w:r>
            <w:r>
              <w:t>32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390</w:t>
            </w:r>
            <w:r>
              <w:t>5</w:t>
            </w:r>
            <w:r w:rsidRPr="00DC6613">
              <w:t>,</w:t>
            </w:r>
            <w:r>
              <w:t>07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7572,37</w:t>
            </w:r>
          </w:p>
        </w:tc>
        <w:tc>
          <w:tcPr>
            <w:tcW w:w="2768" w:type="dxa"/>
            <w:vMerge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rPr>
                <w:strike/>
              </w:rPr>
            </w:pPr>
          </w:p>
        </w:tc>
      </w:tr>
      <w:tr w:rsidR="002F1A09" w:rsidRPr="001036A1" w:rsidTr="00B93D49">
        <w:trPr>
          <w:trHeight w:val="594"/>
        </w:trPr>
        <w:tc>
          <w:tcPr>
            <w:tcW w:w="3828" w:type="dxa"/>
          </w:tcPr>
          <w:p w:rsidR="002F1A09" w:rsidRPr="001036A1" w:rsidRDefault="002F1A09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Средства бюджета Московской области</w:t>
            </w:r>
          </w:p>
        </w:tc>
        <w:tc>
          <w:tcPr>
            <w:tcW w:w="1275" w:type="dxa"/>
          </w:tcPr>
          <w:p w:rsidR="002F1A09" w:rsidRPr="00DC6613" w:rsidRDefault="002F1A09" w:rsidP="00AA2D77">
            <w:r w:rsidRPr="00DC6613">
              <w:t>3695,09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919,19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1276" w:type="dxa"/>
          </w:tcPr>
          <w:p w:rsidR="002F1A09" w:rsidRPr="00DC6613" w:rsidRDefault="002F1A09" w:rsidP="00AA2D77">
            <w:pPr>
              <w:rPr>
                <w:color w:val="000000" w:themeColor="text1"/>
              </w:rPr>
            </w:pPr>
            <w:r w:rsidRPr="00DC6613">
              <w:rPr>
                <w:color w:val="000000" w:themeColor="text1"/>
              </w:rPr>
              <w:t>2775,90</w:t>
            </w:r>
          </w:p>
        </w:tc>
        <w:tc>
          <w:tcPr>
            <w:tcW w:w="1559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1276" w:type="dxa"/>
          </w:tcPr>
          <w:p w:rsidR="002F1A09" w:rsidRPr="00DC6613" w:rsidRDefault="002F1A09" w:rsidP="00AA2D77">
            <w:r w:rsidRPr="00DC6613">
              <w:t>0,00</w:t>
            </w:r>
          </w:p>
        </w:tc>
        <w:tc>
          <w:tcPr>
            <w:tcW w:w="2768" w:type="dxa"/>
            <w:vMerge/>
          </w:tcPr>
          <w:p w:rsidR="002F1A09" w:rsidRPr="001036A1" w:rsidRDefault="002F1A09" w:rsidP="00B93D49">
            <w:pPr>
              <w:rPr>
                <w:rFonts w:eastAsia="Calibri"/>
                <w:lang w:eastAsia="en-US"/>
              </w:rPr>
            </w:pPr>
          </w:p>
        </w:tc>
      </w:tr>
      <w:tr w:rsidR="00700A92" w:rsidRPr="001036A1" w:rsidTr="00B93D49">
        <w:trPr>
          <w:trHeight w:val="427"/>
        </w:trPr>
        <w:tc>
          <w:tcPr>
            <w:tcW w:w="3828" w:type="dxa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Средства федерального бюджета</w:t>
            </w:r>
          </w:p>
        </w:tc>
        <w:tc>
          <w:tcPr>
            <w:tcW w:w="1275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700A92" w:rsidRPr="001036A1" w:rsidRDefault="00700A92" w:rsidP="00B93D49">
            <w:pPr>
              <w:rPr>
                <w:rFonts w:eastAsia="Calibri"/>
                <w:lang w:eastAsia="en-US"/>
              </w:rPr>
            </w:pPr>
          </w:p>
        </w:tc>
      </w:tr>
      <w:tr w:rsidR="00700A92" w:rsidRPr="001036A1" w:rsidTr="00B93D49">
        <w:tc>
          <w:tcPr>
            <w:tcW w:w="3828" w:type="dxa"/>
            <w:vAlign w:val="center"/>
          </w:tcPr>
          <w:p w:rsidR="00700A92" w:rsidRPr="001036A1" w:rsidRDefault="00700A92" w:rsidP="00B93D49">
            <w:pPr>
              <w:widowControl w:val="0"/>
              <w:autoSpaceDE w:val="0"/>
              <w:autoSpaceDN w:val="0"/>
              <w:spacing w:line="280" w:lineRule="exact"/>
            </w:pPr>
            <w:r w:rsidRPr="001036A1">
              <w:t>Внебюджетные средства</w:t>
            </w:r>
          </w:p>
        </w:tc>
        <w:tc>
          <w:tcPr>
            <w:tcW w:w="1275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r w:rsidRPr="001036A1">
              <w:t>0,00</w:t>
            </w:r>
          </w:p>
        </w:tc>
        <w:tc>
          <w:tcPr>
            <w:tcW w:w="1559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1276" w:type="dxa"/>
          </w:tcPr>
          <w:p w:rsidR="00700A92" w:rsidRPr="001036A1" w:rsidRDefault="00700A92" w:rsidP="00B93D49">
            <w:pPr>
              <w:jc w:val="both"/>
            </w:pPr>
            <w:r w:rsidRPr="001036A1">
              <w:t>0,00</w:t>
            </w:r>
          </w:p>
        </w:tc>
        <w:tc>
          <w:tcPr>
            <w:tcW w:w="2768" w:type="dxa"/>
            <w:vMerge/>
          </w:tcPr>
          <w:p w:rsidR="00700A92" w:rsidRPr="001036A1" w:rsidRDefault="00700A92" w:rsidP="00B93D49">
            <w:pPr>
              <w:rPr>
                <w:rFonts w:eastAsia="Calibri"/>
                <w:lang w:eastAsia="en-US"/>
              </w:rPr>
            </w:pPr>
          </w:p>
        </w:tc>
      </w:tr>
    </w:tbl>
    <w:p w:rsidR="00700A92" w:rsidRPr="001036A1" w:rsidRDefault="00700A92" w:rsidP="00700A92">
      <w:pPr>
        <w:ind w:left="360"/>
        <w:jc w:val="both"/>
      </w:pPr>
    </w:p>
    <w:p w:rsidR="009302F0" w:rsidRPr="001036A1" w:rsidRDefault="009302F0" w:rsidP="009302F0">
      <w:pPr>
        <w:jc w:val="both"/>
        <w:rPr>
          <w:sz w:val="14"/>
          <w:szCs w:val="26"/>
        </w:rPr>
      </w:pPr>
    </w:p>
    <w:p w:rsidR="00724697" w:rsidRPr="000026E1" w:rsidRDefault="009302F0" w:rsidP="008719FE">
      <w:pPr>
        <w:jc w:val="right"/>
      </w:pPr>
      <w:r>
        <w:t>».</w:t>
      </w:r>
    </w:p>
    <w:sectPr w:rsidR="00724697" w:rsidRPr="000026E1" w:rsidSect="00921779">
      <w:headerReference w:type="default" r:id="rId8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44385"/>
    <w:rsid w:val="0006553C"/>
    <w:rsid w:val="00074016"/>
    <w:rsid w:val="000837CE"/>
    <w:rsid w:val="000A6534"/>
    <w:rsid w:val="000B689C"/>
    <w:rsid w:val="000E5226"/>
    <w:rsid w:val="0010557B"/>
    <w:rsid w:val="00111497"/>
    <w:rsid w:val="001249FC"/>
    <w:rsid w:val="001603D6"/>
    <w:rsid w:val="001754A0"/>
    <w:rsid w:val="00185AF5"/>
    <w:rsid w:val="00195AA2"/>
    <w:rsid w:val="001C09DB"/>
    <w:rsid w:val="001F209D"/>
    <w:rsid w:val="001F4C91"/>
    <w:rsid w:val="002015B6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2F1A09"/>
    <w:rsid w:val="0035059D"/>
    <w:rsid w:val="00352F8F"/>
    <w:rsid w:val="003610B6"/>
    <w:rsid w:val="00390695"/>
    <w:rsid w:val="003A1669"/>
    <w:rsid w:val="003A40A6"/>
    <w:rsid w:val="003A44F0"/>
    <w:rsid w:val="003B030C"/>
    <w:rsid w:val="003B60FC"/>
    <w:rsid w:val="003D1010"/>
    <w:rsid w:val="003D6D4D"/>
    <w:rsid w:val="003E0BAF"/>
    <w:rsid w:val="003E5344"/>
    <w:rsid w:val="0041544F"/>
    <w:rsid w:val="00422CB7"/>
    <w:rsid w:val="00431892"/>
    <w:rsid w:val="0045220D"/>
    <w:rsid w:val="00476654"/>
    <w:rsid w:val="004B47C7"/>
    <w:rsid w:val="0054206E"/>
    <w:rsid w:val="00590E13"/>
    <w:rsid w:val="005958C2"/>
    <w:rsid w:val="005B3411"/>
    <w:rsid w:val="005B45A6"/>
    <w:rsid w:val="005C3613"/>
    <w:rsid w:val="005C506B"/>
    <w:rsid w:val="005E1BA2"/>
    <w:rsid w:val="006007A3"/>
    <w:rsid w:val="00620FF7"/>
    <w:rsid w:val="00653546"/>
    <w:rsid w:val="006633C3"/>
    <w:rsid w:val="00663799"/>
    <w:rsid w:val="006A796E"/>
    <w:rsid w:val="00700A92"/>
    <w:rsid w:val="00704235"/>
    <w:rsid w:val="00717C1F"/>
    <w:rsid w:val="00724697"/>
    <w:rsid w:val="00733076"/>
    <w:rsid w:val="00742BBE"/>
    <w:rsid w:val="007641CC"/>
    <w:rsid w:val="007D338B"/>
    <w:rsid w:val="007E2CC5"/>
    <w:rsid w:val="007F2CDE"/>
    <w:rsid w:val="00801FE0"/>
    <w:rsid w:val="00851B40"/>
    <w:rsid w:val="008719FE"/>
    <w:rsid w:val="0087648F"/>
    <w:rsid w:val="00893A78"/>
    <w:rsid w:val="00896390"/>
    <w:rsid w:val="008B4C50"/>
    <w:rsid w:val="008C585E"/>
    <w:rsid w:val="008D7110"/>
    <w:rsid w:val="008E0B9D"/>
    <w:rsid w:val="00921779"/>
    <w:rsid w:val="00927EC0"/>
    <w:rsid w:val="009302F0"/>
    <w:rsid w:val="00934500"/>
    <w:rsid w:val="00974B29"/>
    <w:rsid w:val="009B4F17"/>
    <w:rsid w:val="009C2FA3"/>
    <w:rsid w:val="009D1D4C"/>
    <w:rsid w:val="009F5053"/>
    <w:rsid w:val="00A10B22"/>
    <w:rsid w:val="00A316BC"/>
    <w:rsid w:val="00A702D2"/>
    <w:rsid w:val="00A9084B"/>
    <w:rsid w:val="00A92894"/>
    <w:rsid w:val="00A93467"/>
    <w:rsid w:val="00AA4EEE"/>
    <w:rsid w:val="00AB3941"/>
    <w:rsid w:val="00AE4486"/>
    <w:rsid w:val="00B00314"/>
    <w:rsid w:val="00B07B5B"/>
    <w:rsid w:val="00B4139F"/>
    <w:rsid w:val="00B643CF"/>
    <w:rsid w:val="00B74BFE"/>
    <w:rsid w:val="00BA6EEA"/>
    <w:rsid w:val="00BE4F3D"/>
    <w:rsid w:val="00BF2B4C"/>
    <w:rsid w:val="00C8283A"/>
    <w:rsid w:val="00CB0B83"/>
    <w:rsid w:val="00CD6265"/>
    <w:rsid w:val="00D13512"/>
    <w:rsid w:val="00D318E8"/>
    <w:rsid w:val="00D31FD7"/>
    <w:rsid w:val="00D67942"/>
    <w:rsid w:val="00D81B6D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D8E35-09EF-41D5-8E15-4F9F49C3C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2020-07-29T13:32:00Z</cp:lastPrinted>
  <dcterms:created xsi:type="dcterms:W3CDTF">2022-08-12T11:38:00Z</dcterms:created>
  <dcterms:modified xsi:type="dcterms:W3CDTF">2022-08-15T06:34:00Z</dcterms:modified>
</cp:coreProperties>
</file>