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61" w:rsidRPr="00C86F61" w:rsidRDefault="00550986" w:rsidP="00C86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8.1pt;margin-top:-3.35pt;width:58.25pt;height:1in;z-index:251659264">
            <v:imagedata r:id="rId6" o:title=""/>
          </v:shape>
          <o:OLEObject Type="Embed" ProgID="PBrush" ShapeID="_x0000_s1027" DrawAspect="Content" ObjectID="_1643636218" r:id="rId7"/>
        </w:pict>
      </w:r>
    </w:p>
    <w:p w:rsidR="00C86F61" w:rsidRPr="00C86F61" w:rsidRDefault="00C86F61" w:rsidP="00C86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20"/>
          <w:lang w:val="en-US" w:eastAsia="ru-RU"/>
        </w:rPr>
      </w:pPr>
    </w:p>
    <w:p w:rsidR="00C86F61" w:rsidRPr="00C86F61" w:rsidRDefault="00C86F61" w:rsidP="00C86F61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40"/>
          <w:szCs w:val="20"/>
          <w:lang w:eastAsia="ru-RU"/>
        </w:rPr>
      </w:pPr>
    </w:p>
    <w:p w:rsidR="00C86F61" w:rsidRPr="00C86F61" w:rsidRDefault="00C86F61" w:rsidP="00C86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ru-RU"/>
        </w:rPr>
      </w:pPr>
      <w:r w:rsidRPr="00C86F61"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ru-RU"/>
        </w:rPr>
        <w:t>АДМИНИСТРАЦИЯ</w:t>
      </w:r>
    </w:p>
    <w:p w:rsidR="00C86F61" w:rsidRPr="00C86F61" w:rsidRDefault="00C86F61" w:rsidP="00C86F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8"/>
          <w:sz w:val="48"/>
          <w:szCs w:val="48"/>
          <w:lang w:eastAsia="ru-RU"/>
        </w:rPr>
      </w:pPr>
      <w:r w:rsidRPr="00C86F6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ПУШКИНСКОГО ГОРОДСКОГО ОКРУГА</w:t>
      </w:r>
    </w:p>
    <w:p w:rsidR="00C86F61" w:rsidRPr="00C86F61" w:rsidRDefault="00C86F61" w:rsidP="00C86F6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44"/>
          <w:szCs w:val="48"/>
          <w:lang w:eastAsia="ru-RU"/>
        </w:rPr>
      </w:pPr>
      <w:r w:rsidRPr="00C86F61"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  <w:t>МОСКОВСКОЙ ОБЛАСТИ</w:t>
      </w:r>
    </w:p>
    <w:p w:rsidR="00C86F61" w:rsidRPr="00C86F61" w:rsidRDefault="00C86F61" w:rsidP="00C86F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86F61" w:rsidRPr="00C86F61" w:rsidRDefault="00C86F61" w:rsidP="00C86F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86F61" w:rsidRPr="00C86F61" w:rsidRDefault="00C86F61" w:rsidP="00C86F6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86F61">
        <w:rPr>
          <w:rFonts w:ascii="Times New Roman" w:eastAsia="Times New Roman" w:hAnsi="Times New Roman" w:cs="Times New Roman"/>
          <w:b/>
          <w:spacing w:val="20"/>
          <w:sz w:val="44"/>
          <w:szCs w:val="20"/>
          <w:lang w:eastAsia="ru-RU"/>
        </w:rPr>
        <w:t>ПОСТАНОВЛЕНИЕ</w:t>
      </w:r>
    </w:p>
    <w:p w:rsidR="00C86F61" w:rsidRPr="00C86F61" w:rsidRDefault="00C86F61" w:rsidP="00C86F61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7"/>
        <w:gridCol w:w="1418"/>
        <w:gridCol w:w="397"/>
        <w:gridCol w:w="1418"/>
      </w:tblGrid>
      <w:tr w:rsidR="00C86F61" w:rsidRPr="00C86F61" w:rsidTr="00C94164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86F61" w:rsidRPr="00C86F61" w:rsidRDefault="00C86F61" w:rsidP="00C86F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86F61" w:rsidRPr="00C86F61" w:rsidRDefault="00C86F61" w:rsidP="00C86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C86F61" w:rsidRPr="00C86F61" w:rsidRDefault="00C86F61" w:rsidP="00C8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86F61" w:rsidRPr="00C86F61" w:rsidRDefault="00C86F61" w:rsidP="00C86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367ED" w:rsidRDefault="002367ED" w:rsidP="009E2A9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</w:pPr>
    </w:p>
    <w:p w:rsidR="00BC51FC" w:rsidRPr="008A414E" w:rsidRDefault="00BC51FC" w:rsidP="00BE283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</w:pPr>
    </w:p>
    <w:p w:rsidR="00BE283E" w:rsidRPr="00035319" w:rsidRDefault="00BE283E" w:rsidP="00BE283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03531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О созда</w:t>
      </w:r>
      <w:r w:rsidR="00254DD0" w:rsidRPr="0003531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нии межведомственной комиссии </w:t>
      </w:r>
      <w:r w:rsidR="006723F5" w:rsidRPr="0003531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для оценки жилых помещений жилищного фонда Российской Федерации, многоквартирных домов</w:t>
      </w:r>
      <w:r w:rsidR="00374717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,</w:t>
      </w:r>
      <w:r w:rsidR="006723F5" w:rsidRPr="0003531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находящихся в федеральной собственности, муниципального жилищного фонда и частного</w:t>
      </w:r>
      <w:r w:rsidR="00374717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жилищного</w:t>
      </w:r>
      <w:r w:rsidR="006723F5" w:rsidRPr="0003531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фонда</w:t>
      </w:r>
      <w:r w:rsidRPr="0003531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на территории </w:t>
      </w:r>
      <w:r w:rsidR="00794223" w:rsidRPr="0003531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Пушкинского </w:t>
      </w:r>
      <w:r w:rsidR="00254DD0" w:rsidRPr="0003531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городского округа</w:t>
      </w:r>
      <w:r w:rsidR="00374717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Московской области</w:t>
      </w:r>
    </w:p>
    <w:p w:rsidR="00BE283E" w:rsidRPr="00035319" w:rsidRDefault="00BE283E" w:rsidP="00BE28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</w:p>
    <w:p w:rsidR="00756B4B" w:rsidRPr="00035319" w:rsidRDefault="00805453" w:rsidP="00805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        </w:t>
      </w:r>
      <w:r w:rsidR="00D00711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 </w:t>
      </w:r>
      <w:proofErr w:type="gramStart"/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>В соответствии с Жилищным кодексом Российской Федерации, Федеральным законом от 06.10.2003 № 131-ФЗ «Об общих принципах организации органов местного самоуправления в Российской Федерации», постановлением Правительства Российской Федерации от 28.01.2006 № 47 «</w:t>
      </w:r>
      <w:r w:rsidR="006723F5" w:rsidRPr="00035319">
        <w:rPr>
          <w:rFonts w:ascii="Arial" w:eastAsia="Times New Roman" w:hAnsi="Arial" w:cs="Arial"/>
          <w:sz w:val="23"/>
          <w:szCs w:val="23"/>
          <w:lang w:eastAsia="ru-RU"/>
        </w:rPr>
        <w:t>Об утверждении положения о</w:t>
      </w:r>
      <w:r w:rsidR="00254DD0" w:rsidRPr="00035319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</w:t>
      </w:r>
      <w:r w:rsidR="00254DD0" w:rsidRPr="00035319">
        <w:rPr>
          <w:rStyle w:val="11"/>
          <w:sz w:val="23"/>
          <w:szCs w:val="23"/>
        </w:rPr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», </w:t>
      </w:r>
      <w:r w:rsidR="006723F5" w:rsidRPr="00035319">
        <w:rPr>
          <w:rFonts w:ascii="Arial" w:eastAsia="Times New Roman" w:hAnsi="Arial" w:cs="Arial"/>
          <w:sz w:val="23"/>
          <w:szCs w:val="23"/>
          <w:lang w:eastAsia="ru-RU"/>
        </w:rPr>
        <w:t>решением</w:t>
      </w:r>
      <w:proofErr w:type="gramEnd"/>
      <w:r w:rsidR="006723F5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Совета депутатов Пушкинского городского округа Московской области от 23.09.2019 №9/1 «О правопреемстве органов местного самоуправления Пушкинского городского округа Московской области»</w:t>
      </w:r>
      <w:r w:rsidR="00374717">
        <w:rPr>
          <w:rFonts w:ascii="Arial" w:eastAsia="Times New Roman" w:hAnsi="Arial" w:cs="Arial"/>
          <w:sz w:val="23"/>
          <w:szCs w:val="23"/>
          <w:lang w:eastAsia="ru-RU"/>
        </w:rPr>
        <w:t>,</w:t>
      </w:r>
    </w:p>
    <w:p w:rsidR="002D7B65" w:rsidRPr="00035319" w:rsidRDefault="007567FE" w:rsidP="007567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                                        </w:t>
      </w:r>
      <w:r w:rsidR="008331EF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    </w:t>
      </w:r>
      <w:r w:rsidR="00794223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2D7B65" w:rsidRPr="00035319" w:rsidRDefault="00756B4B" w:rsidP="002D7B6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035319">
        <w:rPr>
          <w:rFonts w:ascii="Arial" w:hAnsi="Arial" w:cs="Arial"/>
          <w:sz w:val="23"/>
          <w:szCs w:val="23"/>
        </w:rPr>
        <w:t>ПОСТАНОВЛЯЮ:</w:t>
      </w:r>
    </w:p>
    <w:p w:rsidR="00756B4B" w:rsidRPr="00035319" w:rsidRDefault="00756B4B" w:rsidP="007567FE">
      <w:pPr>
        <w:shd w:val="clear" w:color="auto" w:fill="FFFFFF"/>
        <w:spacing w:after="0" w:line="240" w:lineRule="auto"/>
        <w:jc w:val="both"/>
        <w:rPr>
          <w:rFonts w:cs="Arial"/>
        </w:rPr>
      </w:pPr>
      <w:r w:rsidRPr="00035319">
        <w:rPr>
          <w:rFonts w:cs="Arial"/>
          <w:vanish/>
          <w:szCs w:val="24"/>
        </w:rPr>
        <w:t xml:space="preserve"> </w:t>
      </w:r>
    </w:p>
    <w:p w:rsidR="00BE283E" w:rsidRPr="00035319" w:rsidRDefault="00D00711" w:rsidP="00B1699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           </w:t>
      </w:r>
      <w:r w:rsidR="002D7B65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1. </w:t>
      </w:r>
      <w:r w:rsidR="00B1699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 </w:t>
      </w:r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Создать межведомственную комиссию </w:t>
      </w:r>
      <w:r w:rsidR="006723F5" w:rsidRPr="00035319">
        <w:rPr>
          <w:rFonts w:ascii="Arial" w:eastAsia="Times New Roman" w:hAnsi="Arial" w:cs="Arial"/>
          <w:bCs/>
          <w:sz w:val="23"/>
          <w:szCs w:val="23"/>
          <w:lang w:eastAsia="ru-RU"/>
        </w:rPr>
        <w:t>для оценки жилых помещений жилищного фонда Российской Федерации, многоквартирных домов</w:t>
      </w:r>
      <w:r w:rsidR="00374717">
        <w:rPr>
          <w:rFonts w:ascii="Arial" w:eastAsia="Times New Roman" w:hAnsi="Arial" w:cs="Arial"/>
          <w:bCs/>
          <w:sz w:val="23"/>
          <w:szCs w:val="23"/>
          <w:lang w:eastAsia="ru-RU"/>
        </w:rPr>
        <w:t>,</w:t>
      </w:r>
      <w:r w:rsidR="006723F5" w:rsidRPr="00035319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находящихся в федеральной собственности, муниципального жилищного фонда и частного</w:t>
      </w:r>
      <w:r w:rsidR="00374717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жилищного</w:t>
      </w:r>
      <w:r w:rsidR="006723F5" w:rsidRPr="00035319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фонда </w:t>
      </w:r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на территории </w:t>
      </w:r>
      <w:r w:rsidR="00794223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Пушкинского </w:t>
      </w:r>
      <w:r w:rsidR="002D7B65" w:rsidRPr="00035319">
        <w:rPr>
          <w:rFonts w:ascii="Arial" w:eastAsia="Times New Roman" w:hAnsi="Arial" w:cs="Arial"/>
          <w:sz w:val="23"/>
          <w:szCs w:val="23"/>
          <w:lang w:eastAsia="ru-RU"/>
        </w:rPr>
        <w:t>городского округа</w:t>
      </w:r>
      <w:r w:rsidR="00374717">
        <w:rPr>
          <w:rFonts w:ascii="Arial" w:eastAsia="Times New Roman" w:hAnsi="Arial" w:cs="Arial"/>
          <w:sz w:val="23"/>
          <w:szCs w:val="23"/>
          <w:lang w:eastAsia="ru-RU"/>
        </w:rPr>
        <w:t xml:space="preserve"> Московской области</w:t>
      </w:r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и </w:t>
      </w:r>
      <w:r w:rsidR="00100027" w:rsidRPr="00035319">
        <w:rPr>
          <w:rFonts w:ascii="Arial" w:eastAsia="Times New Roman" w:hAnsi="Arial" w:cs="Arial"/>
          <w:sz w:val="23"/>
          <w:szCs w:val="23"/>
          <w:lang w:eastAsia="ru-RU"/>
        </w:rPr>
        <w:t>у</w:t>
      </w:r>
      <w:r w:rsidR="008A414E" w:rsidRPr="00035319">
        <w:rPr>
          <w:rFonts w:ascii="Arial" w:eastAsia="Times New Roman" w:hAnsi="Arial" w:cs="Arial"/>
          <w:sz w:val="23"/>
          <w:szCs w:val="23"/>
          <w:lang w:eastAsia="ru-RU"/>
        </w:rPr>
        <w:t>твердить ее состав (приложение</w:t>
      </w:r>
      <w:r w:rsidR="00100027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1)</w:t>
      </w:r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BE283E" w:rsidRPr="00035319" w:rsidRDefault="00D00711" w:rsidP="00267562">
      <w:pPr>
        <w:shd w:val="clear" w:color="auto" w:fill="FFFFFF"/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         </w:t>
      </w:r>
      <w:r w:rsidR="00B1699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 </w:t>
      </w:r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>2</w:t>
      </w:r>
      <w:r w:rsidR="00B1699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.   </w:t>
      </w:r>
      <w:r w:rsidR="00267562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Утвердить Положение о межведомственной комиссии </w:t>
      </w:r>
      <w:r w:rsidR="00035319" w:rsidRPr="00035319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для оценки жилых помещений жилищного фонда Российской Федерации, многоквартирных домов находящихся в федеральной собственности, муниципального жилищного фонда и частного </w:t>
      </w:r>
      <w:r w:rsidR="009031C3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жилищного </w:t>
      </w:r>
      <w:r w:rsidR="00035319" w:rsidRPr="00035319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фонда </w:t>
      </w:r>
      <w:r w:rsidR="00035319" w:rsidRPr="00035319">
        <w:rPr>
          <w:rFonts w:ascii="Arial" w:eastAsia="Times New Roman" w:hAnsi="Arial" w:cs="Arial"/>
          <w:sz w:val="23"/>
          <w:szCs w:val="23"/>
          <w:lang w:eastAsia="ru-RU"/>
        </w:rPr>
        <w:t>на территории Пушкинского городского округа</w:t>
      </w:r>
      <w:r w:rsidR="00794223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374717">
        <w:rPr>
          <w:rFonts w:ascii="Arial" w:eastAsia="Times New Roman" w:hAnsi="Arial" w:cs="Arial"/>
          <w:sz w:val="23"/>
          <w:szCs w:val="23"/>
          <w:lang w:eastAsia="ru-RU"/>
        </w:rPr>
        <w:t>Московской области (П</w:t>
      </w:r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>рил</w:t>
      </w:r>
      <w:r w:rsidR="008A414E" w:rsidRPr="00035319">
        <w:rPr>
          <w:rFonts w:ascii="Arial" w:eastAsia="Times New Roman" w:hAnsi="Arial" w:cs="Arial"/>
          <w:sz w:val="23"/>
          <w:szCs w:val="23"/>
          <w:lang w:eastAsia="ru-RU"/>
        </w:rPr>
        <w:t>ожение</w:t>
      </w:r>
      <w:r w:rsidR="00100027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2</w:t>
      </w:r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>).</w:t>
      </w:r>
    </w:p>
    <w:p w:rsidR="00B1699E" w:rsidRPr="00035319" w:rsidRDefault="00B1699E" w:rsidP="00B1699E">
      <w:pPr>
        <w:tabs>
          <w:tab w:val="left" w:pos="851"/>
          <w:tab w:val="left" w:pos="993"/>
          <w:tab w:val="left" w:pos="1134"/>
          <w:tab w:val="left" w:pos="1418"/>
        </w:tabs>
        <w:spacing w:after="0" w:line="240" w:lineRule="auto"/>
        <w:jc w:val="both"/>
        <w:rPr>
          <w:rStyle w:val="11"/>
          <w:sz w:val="23"/>
          <w:szCs w:val="23"/>
        </w:rPr>
      </w:pPr>
      <w:r w:rsidRPr="00035319">
        <w:rPr>
          <w:rStyle w:val="11"/>
          <w:sz w:val="23"/>
          <w:szCs w:val="23"/>
        </w:rPr>
        <w:tab/>
        <w:t xml:space="preserve">3. </w:t>
      </w:r>
      <w:proofErr w:type="gramStart"/>
      <w:r w:rsidRPr="00035319">
        <w:rPr>
          <w:rStyle w:val="11"/>
          <w:sz w:val="23"/>
          <w:szCs w:val="23"/>
        </w:rPr>
        <w:t xml:space="preserve">Признать утратившим силу постановление администрации Пушкинского муниципального района от 15.12.2017 года №3017 «О создании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проживания, а также многоквартирного дома в целях признания его аварийным и подлежащим сносу или реконструкции на территории Пушкинского муниципального района Московской области».     </w:t>
      </w:r>
      <w:proofErr w:type="gramEnd"/>
    </w:p>
    <w:p w:rsidR="002D7B65" w:rsidRPr="00035319" w:rsidRDefault="00B1699E" w:rsidP="00267562">
      <w:pPr>
        <w:tabs>
          <w:tab w:val="left" w:pos="851"/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eastAsia="Times New Roman"/>
          <w:sz w:val="23"/>
          <w:szCs w:val="23"/>
          <w:lang w:eastAsia="ru-RU"/>
        </w:rPr>
      </w:pPr>
      <w:r w:rsidRPr="00035319">
        <w:rPr>
          <w:rStyle w:val="11"/>
          <w:sz w:val="23"/>
          <w:szCs w:val="23"/>
        </w:rPr>
        <w:tab/>
        <w:t xml:space="preserve">4. </w:t>
      </w:r>
      <w:r w:rsidR="00267562">
        <w:rPr>
          <w:rStyle w:val="11"/>
          <w:sz w:val="23"/>
          <w:szCs w:val="23"/>
        </w:rPr>
        <w:t xml:space="preserve">   </w:t>
      </w:r>
      <w:r w:rsidR="002D7B65" w:rsidRPr="00035319">
        <w:rPr>
          <w:rStyle w:val="11"/>
          <w:sz w:val="23"/>
          <w:szCs w:val="23"/>
        </w:rPr>
        <w:t>Настоящее постановление подл</w:t>
      </w:r>
      <w:r w:rsidR="008A414E" w:rsidRPr="00035319">
        <w:rPr>
          <w:rStyle w:val="11"/>
          <w:sz w:val="23"/>
          <w:szCs w:val="23"/>
        </w:rPr>
        <w:t xml:space="preserve">ежит </w:t>
      </w:r>
      <w:r w:rsidR="00035319" w:rsidRPr="00035319">
        <w:rPr>
          <w:rStyle w:val="11"/>
          <w:sz w:val="23"/>
          <w:szCs w:val="23"/>
        </w:rPr>
        <w:t xml:space="preserve">опубликованию в печатном средстве массовой информации и </w:t>
      </w:r>
      <w:r w:rsidR="008A414E" w:rsidRPr="00035319">
        <w:rPr>
          <w:rStyle w:val="11"/>
          <w:sz w:val="23"/>
          <w:szCs w:val="23"/>
        </w:rPr>
        <w:t>размещению в информационно-т</w:t>
      </w:r>
      <w:r w:rsidR="002D7B65" w:rsidRPr="00035319">
        <w:rPr>
          <w:rStyle w:val="11"/>
          <w:sz w:val="23"/>
          <w:szCs w:val="23"/>
        </w:rPr>
        <w:t xml:space="preserve">елекоммуникационной сети Интернет по адресу:  </w:t>
      </w:r>
      <w:hyperlink r:id="rId8" w:history="1">
        <w:r w:rsidR="002D7B65" w:rsidRPr="00035319">
          <w:rPr>
            <w:rStyle w:val="a9"/>
            <w:rFonts w:ascii="Arial" w:hAnsi="Arial" w:cs="Arial"/>
            <w:color w:val="auto"/>
            <w:sz w:val="23"/>
            <w:szCs w:val="23"/>
            <w:lang w:val="en-US"/>
          </w:rPr>
          <w:t>www</w:t>
        </w:r>
        <w:r w:rsidR="002D7B65" w:rsidRPr="00035319">
          <w:rPr>
            <w:rStyle w:val="a9"/>
            <w:rFonts w:ascii="Arial" w:hAnsi="Arial" w:cs="Arial"/>
            <w:color w:val="auto"/>
            <w:sz w:val="23"/>
            <w:szCs w:val="23"/>
          </w:rPr>
          <w:t>.</w:t>
        </w:r>
        <w:proofErr w:type="spellStart"/>
        <w:r w:rsidR="002D7B65" w:rsidRPr="00035319">
          <w:rPr>
            <w:rStyle w:val="a9"/>
            <w:rFonts w:ascii="Arial" w:hAnsi="Arial" w:cs="Arial"/>
            <w:color w:val="auto"/>
            <w:sz w:val="23"/>
            <w:szCs w:val="23"/>
            <w:lang w:val="en-US"/>
          </w:rPr>
          <w:t>adm</w:t>
        </w:r>
        <w:proofErr w:type="spellEnd"/>
        <w:r w:rsidR="002D7B65" w:rsidRPr="00035319">
          <w:rPr>
            <w:rStyle w:val="a9"/>
            <w:rFonts w:ascii="Arial" w:hAnsi="Arial" w:cs="Arial"/>
            <w:color w:val="auto"/>
            <w:sz w:val="23"/>
            <w:szCs w:val="23"/>
          </w:rPr>
          <w:t>-</w:t>
        </w:r>
        <w:proofErr w:type="spellStart"/>
        <w:r w:rsidR="002D7B65" w:rsidRPr="00035319">
          <w:rPr>
            <w:rStyle w:val="a9"/>
            <w:rFonts w:ascii="Arial" w:hAnsi="Arial" w:cs="Arial"/>
            <w:color w:val="auto"/>
            <w:sz w:val="23"/>
            <w:szCs w:val="23"/>
            <w:lang w:val="en-US"/>
          </w:rPr>
          <w:t>pushkino</w:t>
        </w:r>
        <w:proofErr w:type="spellEnd"/>
        <w:r w:rsidR="002D7B65" w:rsidRPr="00035319">
          <w:rPr>
            <w:rStyle w:val="a9"/>
            <w:rFonts w:ascii="Arial" w:hAnsi="Arial" w:cs="Arial"/>
            <w:color w:val="auto"/>
            <w:sz w:val="23"/>
            <w:szCs w:val="23"/>
          </w:rPr>
          <w:t>.</w:t>
        </w:r>
        <w:proofErr w:type="spellStart"/>
        <w:r w:rsidR="002D7B65" w:rsidRPr="00035319">
          <w:rPr>
            <w:rStyle w:val="a9"/>
            <w:rFonts w:ascii="Arial" w:hAnsi="Arial" w:cs="Arial"/>
            <w:color w:val="auto"/>
            <w:sz w:val="23"/>
            <w:szCs w:val="23"/>
            <w:lang w:val="en-US"/>
          </w:rPr>
          <w:t>ru</w:t>
        </w:r>
        <w:proofErr w:type="spellEnd"/>
      </w:hyperlink>
      <w:r w:rsidR="008A414E" w:rsidRPr="00035319">
        <w:rPr>
          <w:rStyle w:val="a9"/>
          <w:rFonts w:ascii="Arial" w:hAnsi="Arial" w:cs="Arial"/>
          <w:color w:val="auto"/>
          <w:sz w:val="23"/>
          <w:szCs w:val="23"/>
        </w:rPr>
        <w:t>.</w:t>
      </w:r>
    </w:p>
    <w:p w:rsidR="00BE283E" w:rsidRPr="00035319" w:rsidRDefault="00B1699E" w:rsidP="00267562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eastAsia="Times New Roman"/>
          <w:sz w:val="23"/>
          <w:szCs w:val="23"/>
          <w:lang w:eastAsia="ru-RU"/>
        </w:rPr>
      </w:pPr>
      <w:r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 5</w:t>
      </w:r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. </w:t>
      </w:r>
      <w:r w:rsidR="00267562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>Контроль за</w:t>
      </w:r>
      <w:proofErr w:type="gramEnd"/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DB4986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исполнением </w:t>
      </w:r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настоящего постановления возложить на </w:t>
      </w:r>
      <w:r w:rsidR="009713E9" w:rsidRPr="00035319">
        <w:rPr>
          <w:rFonts w:ascii="Arial" w:eastAsia="Times New Roman" w:hAnsi="Arial" w:cs="Arial"/>
          <w:sz w:val="23"/>
          <w:szCs w:val="23"/>
          <w:lang w:eastAsia="ru-RU"/>
        </w:rPr>
        <w:t>з</w:t>
      </w:r>
      <w:r w:rsidR="00D00711" w:rsidRPr="00035319">
        <w:rPr>
          <w:rFonts w:ascii="Arial" w:eastAsia="Times New Roman" w:hAnsi="Arial" w:cs="Arial"/>
          <w:sz w:val="23"/>
          <w:szCs w:val="23"/>
          <w:lang w:eastAsia="ru-RU"/>
        </w:rPr>
        <w:t>аместителя</w:t>
      </w:r>
      <w:r w:rsidR="00D70EE5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9713E9" w:rsidRPr="00035319">
        <w:rPr>
          <w:rFonts w:ascii="Arial" w:eastAsia="Times New Roman" w:hAnsi="Arial" w:cs="Arial"/>
          <w:sz w:val="23"/>
          <w:szCs w:val="23"/>
          <w:lang w:eastAsia="ru-RU"/>
        </w:rPr>
        <w:t>Г</w:t>
      </w:r>
      <w:r w:rsidR="00100027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лавы администрации </w:t>
      </w:r>
      <w:r w:rsidR="00035319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Пушкинского городского округа </w:t>
      </w:r>
      <w:proofErr w:type="spellStart"/>
      <w:r w:rsidR="002D7B65" w:rsidRPr="00035319">
        <w:rPr>
          <w:rFonts w:ascii="Arial" w:eastAsia="Times New Roman" w:hAnsi="Arial" w:cs="Arial"/>
          <w:sz w:val="23"/>
          <w:szCs w:val="23"/>
          <w:lang w:eastAsia="ru-RU"/>
        </w:rPr>
        <w:t>Мигачеву</w:t>
      </w:r>
      <w:proofErr w:type="spellEnd"/>
      <w:r w:rsidR="002D7B65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Н.В</w:t>
      </w:r>
      <w:r w:rsidR="0092296E" w:rsidRPr="00035319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2D7B65" w:rsidRPr="00035319" w:rsidRDefault="002D7B65" w:rsidP="002367ED">
      <w:pPr>
        <w:widowControl w:val="0"/>
        <w:tabs>
          <w:tab w:val="left" w:pos="-142"/>
        </w:tabs>
        <w:autoSpaceDE w:val="0"/>
        <w:spacing w:line="240" w:lineRule="auto"/>
        <w:rPr>
          <w:rFonts w:ascii="Arial" w:hAnsi="Arial" w:cs="Arial"/>
          <w:b/>
          <w:sz w:val="24"/>
          <w:szCs w:val="24"/>
        </w:rPr>
      </w:pPr>
    </w:p>
    <w:p w:rsidR="00794223" w:rsidRPr="00035319" w:rsidRDefault="00756B4B" w:rsidP="002367ED">
      <w:pPr>
        <w:widowControl w:val="0"/>
        <w:tabs>
          <w:tab w:val="left" w:pos="-142"/>
        </w:tabs>
        <w:autoSpaceDE w:val="0"/>
        <w:spacing w:line="240" w:lineRule="auto"/>
        <w:rPr>
          <w:rFonts w:ascii="Arial" w:hAnsi="Arial" w:cs="Arial"/>
          <w:b/>
          <w:sz w:val="23"/>
          <w:szCs w:val="23"/>
        </w:rPr>
      </w:pPr>
      <w:r w:rsidRPr="00035319">
        <w:rPr>
          <w:rFonts w:ascii="Arial" w:hAnsi="Arial" w:cs="Arial"/>
          <w:b/>
          <w:sz w:val="23"/>
          <w:szCs w:val="23"/>
        </w:rPr>
        <w:t>Глава</w:t>
      </w:r>
      <w:r w:rsidR="002367ED" w:rsidRPr="00035319">
        <w:rPr>
          <w:rFonts w:ascii="Arial" w:hAnsi="Arial" w:cs="Arial"/>
          <w:b/>
          <w:sz w:val="23"/>
          <w:szCs w:val="23"/>
        </w:rPr>
        <w:t xml:space="preserve"> </w:t>
      </w:r>
      <w:r w:rsidRPr="00035319">
        <w:rPr>
          <w:rFonts w:ascii="Arial" w:hAnsi="Arial" w:cs="Arial"/>
          <w:b/>
          <w:sz w:val="23"/>
          <w:szCs w:val="23"/>
        </w:rPr>
        <w:t xml:space="preserve">Пушкинского </w:t>
      </w:r>
      <w:r w:rsidR="002D7B65" w:rsidRPr="00035319">
        <w:rPr>
          <w:rFonts w:ascii="Arial" w:hAnsi="Arial" w:cs="Arial"/>
          <w:b/>
          <w:sz w:val="23"/>
          <w:szCs w:val="23"/>
        </w:rPr>
        <w:t>городского округа</w:t>
      </w:r>
      <w:r w:rsidRPr="00035319">
        <w:rPr>
          <w:rFonts w:ascii="Arial" w:hAnsi="Arial" w:cs="Arial"/>
          <w:b/>
          <w:sz w:val="23"/>
          <w:szCs w:val="23"/>
        </w:rPr>
        <w:tab/>
      </w:r>
      <w:r w:rsidRPr="00035319">
        <w:rPr>
          <w:rFonts w:ascii="Arial" w:hAnsi="Arial" w:cs="Arial"/>
          <w:b/>
          <w:sz w:val="23"/>
          <w:szCs w:val="23"/>
        </w:rPr>
        <w:tab/>
        <w:t xml:space="preserve">               </w:t>
      </w:r>
      <w:r w:rsidR="007F7639" w:rsidRPr="00035319">
        <w:rPr>
          <w:rFonts w:ascii="Arial" w:hAnsi="Arial" w:cs="Arial"/>
          <w:b/>
          <w:sz w:val="23"/>
          <w:szCs w:val="23"/>
        </w:rPr>
        <w:t xml:space="preserve">      </w:t>
      </w:r>
      <w:r w:rsidR="002367ED" w:rsidRPr="00035319">
        <w:rPr>
          <w:rFonts w:ascii="Arial" w:hAnsi="Arial" w:cs="Arial"/>
          <w:b/>
          <w:sz w:val="23"/>
          <w:szCs w:val="23"/>
        </w:rPr>
        <w:t xml:space="preserve"> </w:t>
      </w:r>
      <w:r w:rsidR="002D7B65" w:rsidRPr="00035319">
        <w:rPr>
          <w:rFonts w:ascii="Arial" w:hAnsi="Arial" w:cs="Arial"/>
          <w:b/>
          <w:sz w:val="23"/>
          <w:szCs w:val="23"/>
        </w:rPr>
        <w:t xml:space="preserve">                       </w:t>
      </w:r>
      <w:r w:rsidR="002367ED" w:rsidRPr="00035319">
        <w:rPr>
          <w:rFonts w:ascii="Arial" w:hAnsi="Arial" w:cs="Arial"/>
          <w:b/>
          <w:sz w:val="23"/>
          <w:szCs w:val="23"/>
        </w:rPr>
        <w:t xml:space="preserve">    </w:t>
      </w:r>
      <w:r w:rsidR="002D7B65" w:rsidRPr="00035319">
        <w:rPr>
          <w:rFonts w:ascii="Arial" w:hAnsi="Arial" w:cs="Arial"/>
          <w:b/>
          <w:sz w:val="23"/>
          <w:szCs w:val="23"/>
        </w:rPr>
        <w:t>М.Ф. Перцев</w:t>
      </w:r>
    </w:p>
    <w:p w:rsidR="00860B52" w:rsidRPr="00C86F61" w:rsidRDefault="0051465F" w:rsidP="00BA5E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lastRenderedPageBreak/>
        <w:t xml:space="preserve">                                                                                    </w:t>
      </w:r>
      <w:r w:rsidR="005E245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                      </w:t>
      </w:r>
      <w:r w:rsidR="00F21E1E"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</w:t>
      </w:r>
      <w:r w:rsid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   </w:t>
      </w:r>
      <w:r w:rsidR="00B1699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               </w:t>
      </w:r>
      <w:r w:rsidR="00C86F61" w:rsidRPr="00C86F61">
        <w:rPr>
          <w:rFonts w:ascii="Arial" w:eastAsia="Times New Roman" w:hAnsi="Arial" w:cs="Arial"/>
          <w:sz w:val="23"/>
          <w:szCs w:val="23"/>
          <w:lang w:eastAsia="ru-RU"/>
        </w:rPr>
        <w:t xml:space="preserve">           </w:t>
      </w:r>
      <w:r w:rsidR="005E245F">
        <w:rPr>
          <w:rFonts w:ascii="Arial" w:eastAsia="Times New Roman" w:hAnsi="Arial" w:cs="Arial"/>
          <w:sz w:val="23"/>
          <w:szCs w:val="23"/>
          <w:lang w:eastAsia="ru-RU"/>
        </w:rPr>
        <w:t>Приложение 2</w:t>
      </w:r>
      <w:r w:rsidR="008A414E" w:rsidRPr="00C86F61"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                                                                                              </w:t>
      </w:r>
      <w:r w:rsidR="00B1699E" w:rsidRPr="00C86F61"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</w:t>
      </w:r>
    </w:p>
    <w:p w:rsidR="00BE283E" w:rsidRPr="00C86F61" w:rsidRDefault="00A05B2A" w:rsidP="00A05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C86F61"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                                                                                      </w:t>
      </w:r>
      <w:r w:rsidR="00860B52" w:rsidRPr="00C86F61">
        <w:rPr>
          <w:rFonts w:ascii="Arial" w:eastAsia="Times New Roman" w:hAnsi="Arial" w:cs="Arial"/>
          <w:sz w:val="23"/>
          <w:szCs w:val="23"/>
          <w:lang w:eastAsia="ru-RU"/>
        </w:rPr>
        <w:t>к</w:t>
      </w:r>
      <w:r w:rsidRPr="00C86F61">
        <w:rPr>
          <w:rFonts w:ascii="Arial" w:eastAsia="Times New Roman" w:hAnsi="Arial" w:cs="Arial"/>
          <w:sz w:val="23"/>
          <w:szCs w:val="23"/>
          <w:lang w:eastAsia="ru-RU"/>
        </w:rPr>
        <w:t xml:space="preserve"> постановлению администрации </w:t>
      </w:r>
    </w:p>
    <w:p w:rsidR="00794223" w:rsidRPr="00C86F61" w:rsidRDefault="00F21E1E" w:rsidP="0079422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C86F61">
        <w:rPr>
          <w:rFonts w:ascii="Arial" w:eastAsia="Times New Roman" w:hAnsi="Arial" w:cs="Arial"/>
          <w:sz w:val="23"/>
          <w:szCs w:val="23"/>
          <w:lang w:eastAsia="ru-RU"/>
        </w:rPr>
        <w:t xml:space="preserve">       </w:t>
      </w:r>
      <w:r w:rsidR="00373E00" w:rsidRPr="00C86F61"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</w:t>
      </w:r>
      <w:r w:rsidRPr="00C86F61">
        <w:rPr>
          <w:rFonts w:ascii="Arial" w:eastAsia="Times New Roman" w:hAnsi="Arial" w:cs="Arial"/>
          <w:sz w:val="23"/>
          <w:szCs w:val="23"/>
          <w:lang w:eastAsia="ru-RU"/>
        </w:rPr>
        <w:t xml:space="preserve">Пушкинского </w:t>
      </w:r>
      <w:r w:rsidR="00373E00" w:rsidRPr="00C86F61">
        <w:rPr>
          <w:rFonts w:ascii="Arial" w:eastAsia="Times New Roman" w:hAnsi="Arial" w:cs="Arial"/>
          <w:sz w:val="23"/>
          <w:szCs w:val="23"/>
          <w:lang w:eastAsia="ru-RU"/>
        </w:rPr>
        <w:t>городского округа</w:t>
      </w:r>
      <w:r w:rsidRPr="00C86F61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F21E1E" w:rsidRPr="00C86F61" w:rsidRDefault="00F21E1E" w:rsidP="00F21E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C86F61"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                                                                                от _______________ №___________</w:t>
      </w:r>
    </w:p>
    <w:p w:rsidR="00794223" w:rsidRPr="00BE283E" w:rsidRDefault="00F21E1E" w:rsidP="0079422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</w:p>
    <w:p w:rsidR="00BE283E" w:rsidRPr="008A414E" w:rsidRDefault="00BE283E" w:rsidP="00BE2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B1699E" w:rsidRDefault="00B1699E" w:rsidP="00BE28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</w:pPr>
    </w:p>
    <w:p w:rsidR="00B1699E" w:rsidRDefault="00B1699E" w:rsidP="00BE28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</w:pPr>
    </w:p>
    <w:p w:rsidR="00BE283E" w:rsidRPr="008A414E" w:rsidRDefault="00BE283E" w:rsidP="00BE28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Положение</w:t>
      </w:r>
    </w:p>
    <w:p w:rsidR="00035319" w:rsidRPr="00035319" w:rsidRDefault="00035319" w:rsidP="0003531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03531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</w:t>
      </w:r>
      <w:r w:rsidR="00374717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</w:t>
      </w:r>
      <w:r w:rsidRPr="0003531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ежведомственной комиссии для оценки жилых помещений жилищного фонда Российской Федерации, многоквартирных домов</w:t>
      </w:r>
      <w:r w:rsidR="00374717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,</w:t>
      </w:r>
      <w:r w:rsidRPr="0003531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находящихся в федеральной собственности, муниципального жилищного фонда и частного</w:t>
      </w:r>
      <w:r w:rsidR="00374717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жилищного</w:t>
      </w:r>
      <w:r w:rsidRPr="0003531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фонда на территории Пушкинского городского округа</w:t>
      </w:r>
      <w:r w:rsidR="00374717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Московской области</w:t>
      </w:r>
    </w:p>
    <w:p w:rsidR="00D11A18" w:rsidRPr="008A414E" w:rsidRDefault="00D11A18" w:rsidP="00BE28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BE283E" w:rsidRPr="008A414E" w:rsidRDefault="00BE283E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BE283E" w:rsidRPr="008A414E" w:rsidRDefault="001F2183" w:rsidP="005026EE">
      <w:pPr>
        <w:shd w:val="clear" w:color="auto" w:fill="FFFFFF"/>
        <w:spacing w:after="0" w:line="240" w:lineRule="auto"/>
        <w:ind w:left="2832" w:firstLine="708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      </w:t>
      </w:r>
      <w:r w:rsidR="00BE283E"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1. Общие положения</w:t>
      </w:r>
    </w:p>
    <w:p w:rsidR="00BE283E" w:rsidRPr="00035319" w:rsidRDefault="00BE283E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E283E" w:rsidRPr="00035319" w:rsidRDefault="00F21E1E" w:rsidP="004919F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sz w:val="23"/>
          <w:szCs w:val="23"/>
          <w:lang w:eastAsia="ru-RU"/>
        </w:rPr>
      </w:pPr>
      <w:r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       </w:t>
      </w:r>
      <w:r w:rsidR="004919FE" w:rsidRPr="00035319">
        <w:rPr>
          <w:rFonts w:ascii="Arial" w:eastAsia="Times New Roman" w:hAnsi="Arial" w:cs="Arial"/>
          <w:sz w:val="23"/>
          <w:szCs w:val="23"/>
          <w:lang w:eastAsia="ru-RU"/>
        </w:rPr>
        <w:tab/>
      </w:r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1.1. </w:t>
      </w:r>
      <w:proofErr w:type="gramStart"/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Настоящее Положение </w:t>
      </w:r>
      <w:r w:rsidR="00035319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о </w:t>
      </w:r>
      <w:r w:rsidR="00374717">
        <w:rPr>
          <w:rFonts w:ascii="Arial" w:eastAsia="Times New Roman" w:hAnsi="Arial" w:cs="Arial"/>
          <w:sz w:val="23"/>
          <w:szCs w:val="23"/>
          <w:lang w:eastAsia="ru-RU"/>
        </w:rPr>
        <w:t>м</w:t>
      </w:r>
      <w:r w:rsidR="00373E00" w:rsidRPr="00035319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ежведомственной комиссии </w:t>
      </w:r>
      <w:r w:rsidR="00035319" w:rsidRPr="00035319">
        <w:rPr>
          <w:rFonts w:ascii="Arial" w:eastAsia="Times New Roman" w:hAnsi="Arial" w:cs="Arial"/>
          <w:bCs/>
          <w:sz w:val="23"/>
          <w:szCs w:val="23"/>
          <w:lang w:eastAsia="ru-RU"/>
        </w:rPr>
        <w:t>для оценки жилых помещений жилищного фонда Российской Федерации, многоквартирных домов</w:t>
      </w:r>
      <w:r w:rsidR="00374717">
        <w:rPr>
          <w:rFonts w:ascii="Arial" w:eastAsia="Times New Roman" w:hAnsi="Arial" w:cs="Arial"/>
          <w:bCs/>
          <w:sz w:val="23"/>
          <w:szCs w:val="23"/>
          <w:lang w:eastAsia="ru-RU"/>
        </w:rPr>
        <w:t>,</w:t>
      </w:r>
      <w:r w:rsidR="00035319" w:rsidRPr="00035319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находящихся в федеральной собственности, муниципального жилищного фонда и частного</w:t>
      </w:r>
      <w:r w:rsidR="00374717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жилищного</w:t>
      </w:r>
      <w:r w:rsidR="00035319" w:rsidRPr="00035319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фонда</w:t>
      </w:r>
      <w:r w:rsidR="00373E00" w:rsidRPr="00035319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на территории Пушкинского городского округа</w:t>
      </w:r>
      <w:r w:rsidR="00374717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Московской области</w:t>
      </w:r>
      <w:r w:rsidR="00373E00" w:rsidRPr="00035319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</w:t>
      </w:r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(далее - Положение) регулирует вопросы организации работы межведомственной комиссии </w:t>
      </w:r>
      <w:r w:rsidR="00035319" w:rsidRPr="00035319">
        <w:rPr>
          <w:rFonts w:ascii="Arial" w:eastAsia="Times New Roman" w:hAnsi="Arial" w:cs="Arial"/>
          <w:bCs/>
          <w:sz w:val="23"/>
          <w:szCs w:val="23"/>
          <w:lang w:eastAsia="ru-RU"/>
        </w:rPr>
        <w:t>для оценки жилых помещений жилищного фонда Российской Федерации, многоквартирных домов</w:t>
      </w:r>
      <w:r w:rsidR="00374717">
        <w:rPr>
          <w:rFonts w:ascii="Arial" w:eastAsia="Times New Roman" w:hAnsi="Arial" w:cs="Arial"/>
          <w:bCs/>
          <w:sz w:val="23"/>
          <w:szCs w:val="23"/>
          <w:lang w:eastAsia="ru-RU"/>
        </w:rPr>
        <w:t>,</w:t>
      </w:r>
      <w:r w:rsidR="00035319" w:rsidRPr="00035319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находящихся в федеральной собственности, муниципального жилищного фонда и частного</w:t>
      </w:r>
      <w:proofErr w:type="gramEnd"/>
      <w:r w:rsidR="00374717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жилищного</w:t>
      </w:r>
      <w:r w:rsidR="00035319" w:rsidRPr="00035319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фонда на территории Пушкинского городского округа</w:t>
      </w:r>
      <w:r w:rsidR="00374717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Московской области</w:t>
      </w:r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(далее - Комиссия).</w:t>
      </w:r>
    </w:p>
    <w:p w:rsidR="00BE283E" w:rsidRPr="00035319" w:rsidRDefault="00F21E1E" w:rsidP="004919F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       </w:t>
      </w:r>
      <w:r w:rsidR="004919F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   </w:t>
      </w:r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1.2. </w:t>
      </w:r>
      <w:proofErr w:type="gramStart"/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>Комиссия является постоянно действующим коллегиальным органом, созданным в целях определения соответствия жилых помещений жилищного фонда Российской Федерации, многоквартирных домов, находящих</w:t>
      </w:r>
      <w:r w:rsidR="00FF4B63">
        <w:rPr>
          <w:rFonts w:ascii="Arial" w:eastAsia="Times New Roman" w:hAnsi="Arial" w:cs="Arial"/>
          <w:sz w:val="23"/>
          <w:szCs w:val="23"/>
          <w:lang w:eastAsia="ru-RU"/>
        </w:rPr>
        <w:t>ся в федеральной собственности,</w:t>
      </w:r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муниципального жилищного фонда</w:t>
      </w:r>
      <w:r w:rsidR="00FF4B63">
        <w:rPr>
          <w:rFonts w:ascii="Arial" w:eastAsia="Times New Roman" w:hAnsi="Arial" w:cs="Arial"/>
          <w:sz w:val="23"/>
          <w:szCs w:val="23"/>
          <w:lang w:eastAsia="ru-RU"/>
        </w:rPr>
        <w:t xml:space="preserve"> и частного жилищного фонда</w:t>
      </w:r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, расположенных на территории </w:t>
      </w:r>
      <w:r w:rsidR="00794223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Пушкинского </w:t>
      </w:r>
      <w:r w:rsidR="00373E00" w:rsidRPr="00035319">
        <w:rPr>
          <w:rFonts w:ascii="Arial" w:eastAsia="Times New Roman" w:hAnsi="Arial" w:cs="Arial"/>
          <w:sz w:val="23"/>
          <w:szCs w:val="23"/>
          <w:lang w:eastAsia="ru-RU"/>
        </w:rPr>
        <w:t>городского округа</w:t>
      </w:r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(далее –</w:t>
      </w:r>
      <w:r w:rsidR="00794223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муниципальн</w:t>
      </w:r>
      <w:r w:rsidR="00FF4B63">
        <w:rPr>
          <w:rFonts w:ascii="Arial" w:eastAsia="Times New Roman" w:hAnsi="Arial" w:cs="Arial"/>
          <w:sz w:val="23"/>
          <w:szCs w:val="23"/>
          <w:lang w:eastAsia="ru-RU"/>
        </w:rPr>
        <w:t>ое образование</w:t>
      </w:r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>), установленным действующим законодательством требованиям</w:t>
      </w:r>
      <w:r w:rsidR="00111EA1" w:rsidRPr="00035319">
        <w:rPr>
          <w:rFonts w:ascii="Arial" w:eastAsia="Times New Roman" w:hAnsi="Arial" w:cs="Arial"/>
          <w:sz w:val="23"/>
          <w:szCs w:val="23"/>
          <w:lang w:eastAsia="ru-RU"/>
        </w:rPr>
        <w:t>, за исключением случаев необходимости оценки и обследования помещения в целях признания жилого помещения пригодным (непригодным) для проживания</w:t>
      </w:r>
      <w:proofErr w:type="gramEnd"/>
      <w:r w:rsidR="00111EA1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граждан, а также многоквартирного дома аварийным и подлежащим сносу или реконструкции в течение пяти лет со дня выдачи разрешения о вводе многоквартирного дома в эксплуатацию.</w:t>
      </w:r>
    </w:p>
    <w:p w:rsidR="00BE283E" w:rsidRPr="00035319" w:rsidRDefault="00F21E1E" w:rsidP="004919F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      </w:t>
      </w:r>
      <w:r w:rsidR="004919F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   </w:t>
      </w:r>
      <w:r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1.3. </w:t>
      </w:r>
      <w:proofErr w:type="gramStart"/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Комиссия в своей деятельности руководствуется Конституцией Российской Федерации, </w:t>
      </w:r>
      <w:r w:rsidR="00FF4B63">
        <w:rPr>
          <w:rFonts w:ascii="Arial" w:eastAsia="Times New Roman" w:hAnsi="Arial" w:cs="Arial"/>
          <w:sz w:val="23"/>
          <w:szCs w:val="23"/>
          <w:lang w:eastAsia="ru-RU"/>
        </w:rPr>
        <w:t xml:space="preserve">федеральными </w:t>
      </w:r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>законами Российской Федерации, постановлением Правительства Российской Федерации от 28.01.2006 № 47 «</w:t>
      </w:r>
      <w:r w:rsidR="00373E00" w:rsidRPr="00035319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О </w:t>
      </w:r>
      <w:r w:rsidR="00373E00" w:rsidRPr="00035319">
        <w:rPr>
          <w:rStyle w:val="11"/>
          <w:sz w:val="23"/>
          <w:szCs w:val="23"/>
        </w:rPr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» (далее - Постановление </w:t>
      </w:r>
      <w:r w:rsidR="00374717">
        <w:rPr>
          <w:rFonts w:ascii="Arial" w:eastAsia="Times New Roman" w:hAnsi="Arial" w:cs="Arial"/>
          <w:sz w:val="23"/>
          <w:szCs w:val="23"/>
          <w:lang w:eastAsia="ru-RU"/>
        </w:rPr>
        <w:t>Правительства РФ от 28.01.2006 №47</w:t>
      </w:r>
      <w:r w:rsidR="00BE283E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), </w:t>
      </w:r>
      <w:r w:rsidR="00BE283E" w:rsidRPr="00FF4B63">
        <w:rPr>
          <w:rFonts w:ascii="Arial" w:eastAsia="Times New Roman" w:hAnsi="Arial" w:cs="Arial"/>
          <w:sz w:val="23"/>
          <w:szCs w:val="23"/>
          <w:lang w:eastAsia="ru-RU"/>
        </w:rPr>
        <w:t>законами Московской области, иными норматив</w:t>
      </w:r>
      <w:r w:rsidR="00FF4B63" w:rsidRPr="00FF4B63">
        <w:rPr>
          <w:rFonts w:ascii="Arial" w:eastAsia="Times New Roman" w:hAnsi="Arial" w:cs="Arial"/>
          <w:sz w:val="23"/>
          <w:szCs w:val="23"/>
          <w:lang w:eastAsia="ru-RU"/>
        </w:rPr>
        <w:t xml:space="preserve">ными </w:t>
      </w:r>
      <w:r w:rsidR="00BE283E" w:rsidRPr="00FF4B63">
        <w:rPr>
          <w:rFonts w:ascii="Arial" w:eastAsia="Times New Roman" w:hAnsi="Arial" w:cs="Arial"/>
          <w:sz w:val="23"/>
          <w:szCs w:val="23"/>
          <w:lang w:eastAsia="ru-RU"/>
        </w:rPr>
        <w:t>правовыми актами</w:t>
      </w:r>
      <w:proofErr w:type="gramEnd"/>
      <w:r w:rsidR="00FF4B63" w:rsidRPr="00FF4B63">
        <w:rPr>
          <w:rFonts w:ascii="Arial" w:eastAsia="Times New Roman" w:hAnsi="Arial" w:cs="Arial"/>
          <w:sz w:val="23"/>
          <w:szCs w:val="23"/>
          <w:lang w:eastAsia="ru-RU"/>
        </w:rPr>
        <w:t>, а также настоящим Положением.</w:t>
      </w:r>
    </w:p>
    <w:p w:rsidR="00D11A18" w:rsidRPr="00035319" w:rsidRDefault="00D11A18" w:rsidP="00166BA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E283E" w:rsidRPr="008A414E" w:rsidRDefault="00BE283E" w:rsidP="0074191E">
      <w:pPr>
        <w:shd w:val="clear" w:color="auto" w:fill="FFFFFF"/>
        <w:spacing w:after="0" w:line="240" w:lineRule="auto"/>
        <w:ind w:left="2832" w:firstLine="708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2. Основные функции Комиссии</w:t>
      </w:r>
    </w:p>
    <w:p w:rsidR="00467E9B" w:rsidRPr="008A414E" w:rsidRDefault="00467E9B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BE283E" w:rsidRPr="008A414E" w:rsidRDefault="00F21E1E" w:rsidP="004919F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      </w:t>
      </w:r>
      <w:r w:rsidR="004919F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   </w:t>
      </w:r>
      <w:r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</w:t>
      </w:r>
      <w:r w:rsidR="00467E9B"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2</w:t>
      </w:r>
      <w:r w:rsidR="00BE283E"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.1. </w:t>
      </w:r>
      <w:proofErr w:type="gramStart"/>
      <w:r w:rsidR="00BE283E"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жилищного фонда Российской Федерации, многоквартирных домов, находящихся в федеральной собственности и муниципального жилищного фонда, расположенных на территории </w:t>
      </w:r>
      <w:r w:rsidR="003D1B20"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Пушкинского </w:t>
      </w:r>
      <w:r w:rsidR="00847AAF"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городского округа</w:t>
      </w:r>
      <w:r w:rsidR="003D1B20"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.</w:t>
      </w:r>
      <w:proofErr w:type="gramEnd"/>
    </w:p>
    <w:p w:rsidR="00D11A18" w:rsidRPr="00005225" w:rsidRDefault="00D11A18" w:rsidP="00D046C3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E283E" w:rsidRPr="00005225" w:rsidRDefault="00BE283E" w:rsidP="00D046C3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5225">
        <w:rPr>
          <w:rFonts w:ascii="Arial" w:eastAsia="Times New Roman" w:hAnsi="Arial" w:cs="Arial"/>
          <w:sz w:val="23"/>
          <w:szCs w:val="23"/>
          <w:lang w:eastAsia="ru-RU"/>
        </w:rPr>
        <w:t>3. Порядок формирования Комиссии</w:t>
      </w:r>
    </w:p>
    <w:p w:rsidR="00467E9B" w:rsidRPr="00005225" w:rsidRDefault="00467E9B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2367ED" w:rsidRPr="00005225" w:rsidRDefault="00F21E1E" w:rsidP="004919F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5225">
        <w:rPr>
          <w:rFonts w:ascii="Arial" w:eastAsia="Times New Roman" w:hAnsi="Arial" w:cs="Arial"/>
          <w:sz w:val="23"/>
          <w:szCs w:val="23"/>
          <w:lang w:eastAsia="ru-RU"/>
        </w:rPr>
        <w:t xml:space="preserve">        </w:t>
      </w:r>
      <w:r w:rsidR="004919FE" w:rsidRPr="00005225">
        <w:rPr>
          <w:rFonts w:ascii="Arial" w:eastAsia="Times New Roman" w:hAnsi="Arial" w:cs="Arial"/>
          <w:sz w:val="23"/>
          <w:szCs w:val="23"/>
          <w:lang w:eastAsia="ru-RU"/>
        </w:rPr>
        <w:t xml:space="preserve">    </w:t>
      </w:r>
      <w:r w:rsidR="00BE283E" w:rsidRPr="00005225">
        <w:rPr>
          <w:rFonts w:ascii="Arial" w:eastAsia="Times New Roman" w:hAnsi="Arial" w:cs="Arial"/>
          <w:sz w:val="23"/>
          <w:szCs w:val="23"/>
          <w:lang w:eastAsia="ru-RU"/>
        </w:rPr>
        <w:t>3.1. Состав Комиссии утверждается постановлением</w:t>
      </w:r>
      <w:r w:rsidR="003D1B20" w:rsidRPr="00005225">
        <w:rPr>
          <w:rFonts w:ascii="Arial" w:eastAsia="Times New Roman" w:hAnsi="Arial" w:cs="Arial"/>
          <w:sz w:val="23"/>
          <w:szCs w:val="23"/>
          <w:lang w:eastAsia="ru-RU"/>
        </w:rPr>
        <w:t xml:space="preserve"> администрации Пушкинского </w:t>
      </w:r>
      <w:r w:rsidR="00373E00" w:rsidRPr="00005225">
        <w:rPr>
          <w:rFonts w:ascii="Arial" w:eastAsia="Times New Roman" w:hAnsi="Arial" w:cs="Arial"/>
          <w:sz w:val="23"/>
          <w:szCs w:val="23"/>
          <w:lang w:eastAsia="ru-RU"/>
        </w:rPr>
        <w:t>городского округа</w:t>
      </w:r>
      <w:r w:rsidR="00BE283E" w:rsidRPr="00005225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BE283E" w:rsidRPr="00005225" w:rsidRDefault="002367ED" w:rsidP="004919F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5225">
        <w:rPr>
          <w:rFonts w:ascii="Arial" w:eastAsia="Times New Roman" w:hAnsi="Arial" w:cs="Arial"/>
          <w:sz w:val="23"/>
          <w:szCs w:val="23"/>
          <w:lang w:eastAsia="ru-RU"/>
        </w:rPr>
        <w:t xml:space="preserve">       </w:t>
      </w:r>
      <w:r w:rsidR="00F21E1E" w:rsidRPr="0000522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4919FE" w:rsidRPr="00005225">
        <w:rPr>
          <w:rFonts w:ascii="Arial" w:eastAsia="Times New Roman" w:hAnsi="Arial" w:cs="Arial"/>
          <w:sz w:val="23"/>
          <w:szCs w:val="23"/>
          <w:lang w:eastAsia="ru-RU"/>
        </w:rPr>
        <w:t xml:space="preserve">    </w:t>
      </w:r>
      <w:r w:rsidR="00BE283E" w:rsidRPr="00005225">
        <w:rPr>
          <w:rFonts w:ascii="Arial" w:eastAsia="Times New Roman" w:hAnsi="Arial" w:cs="Arial"/>
          <w:sz w:val="23"/>
          <w:szCs w:val="23"/>
          <w:lang w:eastAsia="ru-RU"/>
        </w:rPr>
        <w:t xml:space="preserve">3.2. </w:t>
      </w:r>
      <w:proofErr w:type="gramStart"/>
      <w:r w:rsidR="00BE283E" w:rsidRPr="00005225">
        <w:rPr>
          <w:rFonts w:ascii="Arial" w:eastAsia="Times New Roman" w:hAnsi="Arial" w:cs="Arial"/>
          <w:sz w:val="23"/>
          <w:szCs w:val="23"/>
          <w:lang w:eastAsia="ru-RU"/>
        </w:rPr>
        <w:t xml:space="preserve">В состав Комиссии включаются представители отраслевых (функциональных) органов администрации </w:t>
      </w:r>
      <w:r w:rsidR="003D1B20" w:rsidRPr="00005225">
        <w:rPr>
          <w:rFonts w:ascii="Arial" w:eastAsia="Times New Roman" w:hAnsi="Arial" w:cs="Arial"/>
          <w:sz w:val="23"/>
          <w:szCs w:val="23"/>
          <w:lang w:eastAsia="ru-RU"/>
        </w:rPr>
        <w:t xml:space="preserve">Пушкинского </w:t>
      </w:r>
      <w:r w:rsidR="00373E00" w:rsidRPr="00005225">
        <w:rPr>
          <w:rFonts w:ascii="Arial" w:eastAsia="Times New Roman" w:hAnsi="Arial" w:cs="Arial"/>
          <w:sz w:val="23"/>
          <w:szCs w:val="23"/>
          <w:lang w:eastAsia="ru-RU"/>
        </w:rPr>
        <w:t>городского округа</w:t>
      </w:r>
      <w:r w:rsidR="00BE283E" w:rsidRPr="00005225">
        <w:rPr>
          <w:rFonts w:ascii="Arial" w:eastAsia="Times New Roman" w:hAnsi="Arial" w:cs="Arial"/>
          <w:sz w:val="23"/>
          <w:szCs w:val="23"/>
          <w:lang w:eastAsia="ru-RU"/>
        </w:rPr>
        <w:t>, а также органов, уполномоченных на</w:t>
      </w:r>
      <w:r w:rsidR="00BE283E"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</w:t>
      </w:r>
      <w:r w:rsidR="00BE283E" w:rsidRPr="00005225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 п</w:t>
      </w:r>
      <w:r w:rsidR="00FF4B63" w:rsidRPr="00005225">
        <w:rPr>
          <w:rFonts w:ascii="Arial" w:eastAsia="Times New Roman" w:hAnsi="Arial" w:cs="Arial"/>
          <w:sz w:val="23"/>
          <w:szCs w:val="23"/>
          <w:lang w:eastAsia="ru-RU"/>
        </w:rPr>
        <w:t>ожарной</w:t>
      </w:r>
      <w:r w:rsidR="00BE283E" w:rsidRPr="00005225">
        <w:rPr>
          <w:rFonts w:ascii="Arial" w:eastAsia="Times New Roman" w:hAnsi="Arial" w:cs="Arial"/>
          <w:sz w:val="23"/>
          <w:szCs w:val="23"/>
          <w:lang w:eastAsia="ru-RU"/>
        </w:rPr>
        <w:t>, экологической и иной безопасности, защиты прав потребителей и благополучия человека</w:t>
      </w:r>
      <w:r w:rsidR="00FF4B63" w:rsidRPr="00005225">
        <w:rPr>
          <w:rFonts w:ascii="Arial" w:eastAsia="Times New Roman" w:hAnsi="Arial" w:cs="Arial"/>
          <w:sz w:val="23"/>
          <w:szCs w:val="23"/>
          <w:lang w:eastAsia="ru-RU"/>
        </w:rPr>
        <w:t xml:space="preserve"> (далее – органы государственного надзора</w:t>
      </w:r>
      <w:r w:rsidR="000171EB" w:rsidRPr="00005225">
        <w:rPr>
          <w:rFonts w:ascii="Arial" w:eastAsia="Times New Roman" w:hAnsi="Arial" w:cs="Arial"/>
          <w:sz w:val="23"/>
          <w:szCs w:val="23"/>
          <w:lang w:eastAsia="ru-RU"/>
        </w:rPr>
        <w:t xml:space="preserve"> (контроля)</w:t>
      </w:r>
      <w:r w:rsidR="00BE283E" w:rsidRPr="00005225">
        <w:rPr>
          <w:rFonts w:ascii="Arial" w:eastAsia="Times New Roman" w:hAnsi="Arial" w:cs="Arial"/>
          <w:sz w:val="23"/>
          <w:szCs w:val="23"/>
          <w:lang w:eastAsia="ru-RU"/>
        </w:rPr>
        <w:t>, на проведение инвентаризации и регистрации объектов недвижимости, находящихся в муниципальном образовании, а также</w:t>
      </w:r>
      <w:proofErr w:type="gramEnd"/>
      <w:r w:rsidR="00BE283E" w:rsidRPr="00005225">
        <w:rPr>
          <w:rFonts w:ascii="Arial" w:eastAsia="Times New Roman" w:hAnsi="Arial" w:cs="Arial"/>
          <w:sz w:val="23"/>
          <w:szCs w:val="23"/>
          <w:lang w:eastAsia="ru-RU"/>
        </w:rPr>
        <w:t xml:space="preserve"> в случае необходимости </w:t>
      </w:r>
      <w:r w:rsidR="000171EB" w:rsidRPr="00005225">
        <w:rPr>
          <w:rFonts w:ascii="Arial" w:eastAsia="Times New Roman" w:hAnsi="Arial" w:cs="Arial"/>
          <w:sz w:val="23"/>
          <w:szCs w:val="23"/>
          <w:lang w:eastAsia="ru-RU"/>
        </w:rPr>
        <w:t xml:space="preserve">представители органов архитектуры, градостроительства, </w:t>
      </w:r>
      <w:r w:rsidR="00BE283E" w:rsidRPr="00005225">
        <w:rPr>
          <w:rFonts w:ascii="Arial" w:eastAsia="Times New Roman" w:hAnsi="Arial" w:cs="Arial"/>
          <w:sz w:val="23"/>
          <w:szCs w:val="23"/>
          <w:lang w:eastAsia="ru-RU"/>
        </w:rPr>
        <w:t>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</w:t>
      </w:r>
      <w:r w:rsidR="00FF4B63" w:rsidRPr="00005225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BE283E" w:rsidRPr="00005225" w:rsidRDefault="00885A0D" w:rsidP="004919F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5225">
        <w:rPr>
          <w:rFonts w:ascii="Arial" w:eastAsia="Times New Roman" w:hAnsi="Arial" w:cs="Arial"/>
          <w:sz w:val="23"/>
          <w:szCs w:val="23"/>
          <w:lang w:eastAsia="ru-RU"/>
        </w:rPr>
        <w:t xml:space="preserve">       </w:t>
      </w:r>
      <w:r w:rsidR="001F2183" w:rsidRPr="0000522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4919FE" w:rsidRPr="00005225">
        <w:rPr>
          <w:rFonts w:ascii="Arial" w:eastAsia="Times New Roman" w:hAnsi="Arial" w:cs="Arial"/>
          <w:sz w:val="23"/>
          <w:szCs w:val="23"/>
          <w:lang w:eastAsia="ru-RU"/>
        </w:rPr>
        <w:t xml:space="preserve">    </w:t>
      </w:r>
      <w:r w:rsidR="00BE283E" w:rsidRPr="00005225">
        <w:rPr>
          <w:rFonts w:ascii="Arial" w:eastAsia="Times New Roman" w:hAnsi="Arial" w:cs="Arial"/>
          <w:sz w:val="23"/>
          <w:szCs w:val="23"/>
          <w:lang w:eastAsia="ru-RU"/>
        </w:rPr>
        <w:t xml:space="preserve">3.2.1. Собственник жилого помещения (уполномоченное им лицо), за исключением органов и (или) организаций, указанных в абзацах втором, третьем и шестом пункта 7 Постановления </w:t>
      </w:r>
      <w:r w:rsidR="009031C3" w:rsidRPr="00005225">
        <w:rPr>
          <w:rFonts w:ascii="Arial" w:eastAsia="Times New Roman" w:hAnsi="Arial" w:cs="Arial"/>
          <w:sz w:val="23"/>
          <w:szCs w:val="23"/>
          <w:lang w:eastAsia="ru-RU"/>
        </w:rPr>
        <w:t>Правительства РФ от 28.01.2006 №47</w:t>
      </w:r>
      <w:r w:rsidR="00BE283E" w:rsidRPr="00005225">
        <w:rPr>
          <w:rFonts w:ascii="Arial" w:eastAsia="Times New Roman" w:hAnsi="Arial" w:cs="Arial"/>
          <w:sz w:val="23"/>
          <w:szCs w:val="23"/>
          <w:lang w:eastAsia="ru-RU"/>
        </w:rPr>
        <w:t>, привлекается к работе в Комиссии с правом совещательного голоса.</w:t>
      </w:r>
    </w:p>
    <w:p w:rsidR="00BE283E" w:rsidRPr="00005225" w:rsidRDefault="00BE283E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5225">
        <w:rPr>
          <w:rFonts w:ascii="Arial" w:eastAsia="Times New Roman" w:hAnsi="Arial" w:cs="Arial"/>
          <w:sz w:val="23"/>
          <w:szCs w:val="23"/>
          <w:lang w:eastAsia="ru-RU"/>
        </w:rPr>
        <w:t xml:space="preserve">От имени собственника помещений, находящихся в муниципальной собственности, к работе в Комиссии привлекается представитель Комитета по управлению имуществом </w:t>
      </w:r>
      <w:r w:rsidR="003D1B20" w:rsidRPr="00005225">
        <w:rPr>
          <w:rFonts w:ascii="Arial" w:eastAsia="Times New Roman" w:hAnsi="Arial" w:cs="Arial"/>
          <w:sz w:val="23"/>
          <w:szCs w:val="23"/>
          <w:lang w:eastAsia="ru-RU"/>
        </w:rPr>
        <w:t xml:space="preserve">Пушкинского </w:t>
      </w:r>
      <w:r w:rsidR="00847AAF" w:rsidRPr="00005225">
        <w:rPr>
          <w:rFonts w:ascii="Arial" w:eastAsia="Times New Roman" w:hAnsi="Arial" w:cs="Arial"/>
          <w:sz w:val="23"/>
          <w:szCs w:val="23"/>
          <w:lang w:eastAsia="ru-RU"/>
        </w:rPr>
        <w:t>городского округа</w:t>
      </w:r>
      <w:r w:rsidRPr="00005225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BE283E" w:rsidRPr="00005225" w:rsidRDefault="00885A0D" w:rsidP="004919F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5225">
        <w:rPr>
          <w:rFonts w:ascii="Arial" w:eastAsia="Times New Roman" w:hAnsi="Arial" w:cs="Arial"/>
          <w:sz w:val="23"/>
          <w:szCs w:val="23"/>
          <w:lang w:eastAsia="ru-RU"/>
        </w:rPr>
        <w:t xml:space="preserve">        </w:t>
      </w:r>
      <w:r w:rsidR="004919FE" w:rsidRPr="00005225">
        <w:rPr>
          <w:rFonts w:ascii="Arial" w:eastAsia="Times New Roman" w:hAnsi="Arial" w:cs="Arial"/>
          <w:sz w:val="23"/>
          <w:szCs w:val="23"/>
          <w:lang w:eastAsia="ru-RU"/>
        </w:rPr>
        <w:t xml:space="preserve">    </w:t>
      </w:r>
      <w:r w:rsidR="00BE283E" w:rsidRPr="00005225">
        <w:rPr>
          <w:rFonts w:ascii="Arial" w:eastAsia="Times New Roman" w:hAnsi="Arial" w:cs="Arial"/>
          <w:sz w:val="23"/>
          <w:szCs w:val="23"/>
          <w:lang w:eastAsia="ru-RU"/>
        </w:rPr>
        <w:t>3.2.2.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="00BE283E" w:rsidRPr="00005225">
        <w:rPr>
          <w:rFonts w:ascii="Arial" w:eastAsia="Times New Roman" w:hAnsi="Arial" w:cs="Arial"/>
          <w:sz w:val="23"/>
          <w:szCs w:val="23"/>
          <w:lang w:eastAsia="ru-RU"/>
        </w:rPr>
        <w:t xml:space="preserve">учреждению) </w:t>
      </w:r>
      <w:proofErr w:type="gramEnd"/>
      <w:r w:rsidR="00BE283E" w:rsidRPr="00005225">
        <w:rPr>
          <w:rFonts w:ascii="Arial" w:eastAsia="Times New Roman" w:hAnsi="Arial" w:cs="Arial"/>
          <w:sz w:val="23"/>
          <w:szCs w:val="23"/>
          <w:lang w:eastAsia="ru-RU"/>
        </w:rPr>
        <w:t>оцениваемое имущество принадлежит на соответствующем вещном праве (далее - правообладатель).</w:t>
      </w:r>
    </w:p>
    <w:p w:rsidR="00BE283E" w:rsidRPr="00550986" w:rsidRDefault="00BE283E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E283E" w:rsidRPr="00550986" w:rsidRDefault="00BA5E9B" w:rsidP="00D046C3">
      <w:pPr>
        <w:shd w:val="clear" w:color="auto" w:fill="FFFFFF"/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  </w:t>
      </w:r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>4. Полномочия Комиссии</w:t>
      </w:r>
    </w:p>
    <w:p w:rsidR="00847AAF" w:rsidRPr="00550986" w:rsidRDefault="00847AAF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E283E" w:rsidRPr="00550986" w:rsidRDefault="00885A0D" w:rsidP="004919F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       </w:t>
      </w:r>
      <w:r w:rsidR="001F2183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4919FE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  </w:t>
      </w:r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4.1. Комиссия </w:t>
      </w:r>
      <w:r w:rsidR="00B036E0" w:rsidRPr="00550986">
        <w:rPr>
          <w:rFonts w:ascii="Arial" w:eastAsia="Times New Roman" w:hAnsi="Arial" w:cs="Arial"/>
          <w:sz w:val="23"/>
          <w:szCs w:val="23"/>
          <w:lang w:eastAsia="ru-RU"/>
        </w:rPr>
        <w:t>на основании</w:t>
      </w:r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</w:t>
      </w:r>
      <w:r w:rsidR="00B036E0" w:rsidRPr="00550986">
        <w:rPr>
          <w:rFonts w:ascii="Arial" w:eastAsia="Times New Roman" w:hAnsi="Arial" w:cs="Arial"/>
          <w:sz w:val="23"/>
          <w:szCs w:val="23"/>
          <w:lang w:eastAsia="ru-RU"/>
        </w:rPr>
        <w:t>,</w:t>
      </w:r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либо </w:t>
      </w:r>
      <w:r w:rsidR="00B036E0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на основании </w:t>
      </w:r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заключения органов государственного надзора (контроля) по вопросам, отнесенным к </w:t>
      </w:r>
      <w:r w:rsidR="00B036E0" w:rsidRPr="00550986">
        <w:rPr>
          <w:rFonts w:ascii="Arial" w:eastAsia="Times New Roman" w:hAnsi="Arial" w:cs="Arial"/>
          <w:sz w:val="23"/>
          <w:szCs w:val="23"/>
          <w:lang w:eastAsia="ru-RU"/>
        </w:rPr>
        <w:t>их</w:t>
      </w:r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компетенции, </w:t>
      </w:r>
      <w:r w:rsidR="00B036E0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либо на основании заключения экспертизы жилого помещения, </w:t>
      </w:r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>проводит оценку соответствия помещения установленным законодательством требованиям.</w:t>
      </w:r>
    </w:p>
    <w:p w:rsidR="00BE283E" w:rsidRPr="00550986" w:rsidRDefault="00885A0D" w:rsidP="00B036E0">
      <w:pPr>
        <w:shd w:val="clear" w:color="auto" w:fill="FFFFFF"/>
        <w:tabs>
          <w:tab w:val="left" w:pos="851"/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       </w:t>
      </w:r>
      <w:r w:rsidR="001F2183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4919FE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  </w:t>
      </w:r>
      <w:r w:rsidR="00B036E0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4.2. </w:t>
      </w:r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>Комиссия рассматривает поступившее заявление или заключение органа государственного надзора (контроля) в течение 30 дней</w:t>
      </w:r>
      <w:r w:rsidR="00073153" w:rsidRPr="00550986">
        <w:rPr>
          <w:rFonts w:ascii="Arial" w:eastAsia="Times New Roman" w:hAnsi="Arial" w:cs="Arial"/>
          <w:sz w:val="23"/>
          <w:szCs w:val="23"/>
          <w:lang w:eastAsia="ru-RU"/>
        </w:rPr>
        <w:t>,</w:t>
      </w:r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>с даты регистрации</w:t>
      </w:r>
      <w:proofErr w:type="gramEnd"/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и принимает решение (в виде заключения) либо решение о проведении дополнительного обследования оцениваемого помещения.</w:t>
      </w:r>
    </w:p>
    <w:p w:rsidR="00BE283E" w:rsidRPr="00550986" w:rsidRDefault="00B036E0" w:rsidP="00B036E0">
      <w:pPr>
        <w:shd w:val="clear" w:color="auto" w:fill="FFFFFF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          </w:t>
      </w:r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BE283E" w:rsidRPr="00550986" w:rsidRDefault="00166BA1" w:rsidP="004919F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       </w:t>
      </w:r>
      <w:r w:rsidR="000532CA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4919FE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  </w:t>
      </w:r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>4.3. По результатам работы Комиссия принимает одно</w:t>
      </w:r>
      <w:r w:rsidR="00B56DF6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из следующих решений об оценке </w:t>
      </w:r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>соответствия помещений и многоквартирных домов установленным законодательством Российской Федерации требованиям:</w:t>
      </w:r>
    </w:p>
    <w:p w:rsidR="00BE283E" w:rsidRPr="00550986" w:rsidRDefault="00B56DF6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         </w:t>
      </w:r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BE283E" w:rsidRPr="00550986" w:rsidRDefault="00847AAF" w:rsidP="004919FE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       </w:t>
      </w:r>
      <w:r w:rsidR="004919FE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законодательством требованиями;</w:t>
      </w:r>
    </w:p>
    <w:p w:rsidR="00BE283E" w:rsidRPr="00550986" w:rsidRDefault="00B56DF6" w:rsidP="00B56D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        </w:t>
      </w:r>
      <w:r w:rsidR="004919FE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- о выявлении оснований для признания помещения </w:t>
      </w:r>
      <w:proofErr w:type="gramStart"/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>непригодным</w:t>
      </w:r>
      <w:proofErr w:type="gramEnd"/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для проживания;</w:t>
      </w:r>
    </w:p>
    <w:p w:rsidR="00B56DF6" w:rsidRPr="00550986" w:rsidRDefault="00B56DF6" w:rsidP="00B56D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        </w:t>
      </w:r>
      <w:r w:rsidR="004919FE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8934CA" w:rsidRPr="00550986">
        <w:rPr>
          <w:rFonts w:ascii="Arial" w:eastAsia="Times New Roman" w:hAnsi="Arial" w:cs="Arial"/>
          <w:sz w:val="23"/>
          <w:szCs w:val="23"/>
          <w:lang w:eastAsia="ru-RU"/>
        </w:rPr>
        <w:t>-</w:t>
      </w:r>
      <w:r w:rsidR="00C47134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о выявлении оснований для признания многоквартирного дома </w:t>
      </w:r>
      <w:proofErr w:type="gramStart"/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>аварийным</w:t>
      </w:r>
      <w:proofErr w:type="gramEnd"/>
    </w:p>
    <w:p w:rsidR="00B56DF6" w:rsidRPr="00550986" w:rsidRDefault="00BE283E" w:rsidP="00847AA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0986">
        <w:rPr>
          <w:rFonts w:ascii="Arial" w:eastAsia="Times New Roman" w:hAnsi="Arial" w:cs="Arial"/>
          <w:sz w:val="23"/>
          <w:szCs w:val="23"/>
          <w:lang w:eastAsia="ru-RU"/>
        </w:rPr>
        <w:t>и подлежащим реконструкции;</w:t>
      </w:r>
      <w:bookmarkStart w:id="0" w:name="_GoBack"/>
      <w:bookmarkEnd w:id="0"/>
    </w:p>
    <w:p w:rsidR="00D11A18" w:rsidRPr="00550986" w:rsidRDefault="00166BA1" w:rsidP="004919FE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      </w:t>
      </w:r>
      <w:r w:rsidR="00847AAF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 </w:t>
      </w:r>
      <w:r w:rsidR="004919FE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- о выявлении оснований для признания многоквартирного дома </w:t>
      </w:r>
      <w:proofErr w:type="gramStart"/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>аварийным</w:t>
      </w:r>
      <w:proofErr w:type="gramEnd"/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и </w:t>
      </w:r>
      <w:r w:rsidR="00D11A18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 </w:t>
      </w:r>
    </w:p>
    <w:p w:rsidR="00BE283E" w:rsidRPr="00550986" w:rsidRDefault="00BE283E" w:rsidP="00166BA1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0986">
        <w:rPr>
          <w:rFonts w:ascii="Arial" w:eastAsia="Times New Roman" w:hAnsi="Arial" w:cs="Arial"/>
          <w:sz w:val="23"/>
          <w:szCs w:val="23"/>
          <w:lang w:eastAsia="ru-RU"/>
        </w:rPr>
        <w:t>подлежащим сносу.</w:t>
      </w:r>
    </w:p>
    <w:p w:rsidR="00BE283E" w:rsidRPr="00550986" w:rsidRDefault="003B5CDF" w:rsidP="005E245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       </w:t>
      </w:r>
      <w:r w:rsidR="004919FE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    </w:t>
      </w:r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4.4. Комиссия вправе рассматривать вопросы по оценке соответствия требованиям действующего законодательства частных жилых помещений, находящихся на территории </w:t>
      </w:r>
      <w:r w:rsidR="003D1B20" w:rsidRPr="00550986">
        <w:rPr>
          <w:rFonts w:ascii="Arial" w:eastAsia="Times New Roman" w:hAnsi="Arial" w:cs="Arial"/>
          <w:sz w:val="23"/>
          <w:szCs w:val="23"/>
          <w:lang w:eastAsia="ru-RU"/>
        </w:rPr>
        <w:t xml:space="preserve">Пушкинского </w:t>
      </w:r>
      <w:r w:rsidR="00B553FD" w:rsidRPr="00550986">
        <w:rPr>
          <w:rFonts w:ascii="Arial" w:eastAsia="Times New Roman" w:hAnsi="Arial" w:cs="Arial"/>
          <w:sz w:val="23"/>
          <w:szCs w:val="23"/>
          <w:lang w:eastAsia="ru-RU"/>
        </w:rPr>
        <w:t>городского округа</w:t>
      </w:r>
      <w:r w:rsidR="00BE283E" w:rsidRPr="00550986">
        <w:rPr>
          <w:rFonts w:ascii="Arial" w:eastAsia="Times New Roman" w:hAnsi="Arial" w:cs="Arial"/>
          <w:sz w:val="23"/>
          <w:szCs w:val="23"/>
          <w:lang w:eastAsia="ru-RU"/>
        </w:rPr>
        <w:t>, пригодными (непригодными) для проживания граждан.</w:t>
      </w:r>
    </w:p>
    <w:p w:rsidR="005E245F" w:rsidRDefault="005E245F" w:rsidP="005E245F">
      <w:pPr>
        <w:spacing w:after="0" w:line="240" w:lineRule="auto"/>
        <w:ind w:left="708"/>
        <w:jc w:val="center"/>
        <w:rPr>
          <w:rFonts w:ascii="Arial" w:hAnsi="Arial" w:cs="Arial"/>
          <w:sz w:val="23"/>
          <w:szCs w:val="23"/>
        </w:rPr>
      </w:pPr>
    </w:p>
    <w:p w:rsidR="0053007E" w:rsidRDefault="0053007E" w:rsidP="005E245F">
      <w:pPr>
        <w:spacing w:after="0" w:line="240" w:lineRule="auto"/>
        <w:ind w:left="708"/>
        <w:jc w:val="center"/>
        <w:rPr>
          <w:rFonts w:ascii="Arial" w:hAnsi="Arial" w:cs="Arial"/>
          <w:sz w:val="23"/>
          <w:szCs w:val="23"/>
        </w:rPr>
      </w:pPr>
      <w:r w:rsidRPr="008A414E">
        <w:rPr>
          <w:rFonts w:ascii="Arial" w:hAnsi="Arial" w:cs="Arial"/>
          <w:sz w:val="23"/>
          <w:szCs w:val="23"/>
        </w:rPr>
        <w:lastRenderedPageBreak/>
        <w:t>5. Исчерпывающий перечень  документов,  прилагаемых к заявлению</w:t>
      </w:r>
    </w:p>
    <w:p w:rsidR="005E245F" w:rsidRPr="008A414E" w:rsidRDefault="005E245F" w:rsidP="005E245F">
      <w:pPr>
        <w:spacing w:after="0" w:line="240" w:lineRule="auto"/>
        <w:ind w:left="708"/>
        <w:jc w:val="center"/>
        <w:rPr>
          <w:rFonts w:ascii="Arial" w:hAnsi="Arial" w:cs="Arial"/>
          <w:sz w:val="23"/>
          <w:szCs w:val="23"/>
        </w:rPr>
      </w:pPr>
    </w:p>
    <w:p w:rsidR="007C7193" w:rsidRDefault="00885A0D" w:rsidP="005E245F">
      <w:p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8A414E">
        <w:rPr>
          <w:rFonts w:ascii="Arial" w:hAnsi="Arial" w:cs="Arial"/>
          <w:sz w:val="23"/>
          <w:szCs w:val="23"/>
        </w:rPr>
        <w:t xml:space="preserve">          </w:t>
      </w:r>
      <w:r w:rsidR="004919FE">
        <w:rPr>
          <w:rFonts w:ascii="Arial" w:hAnsi="Arial" w:cs="Arial"/>
          <w:sz w:val="23"/>
          <w:szCs w:val="23"/>
        </w:rPr>
        <w:t xml:space="preserve">  </w:t>
      </w:r>
      <w:r w:rsidR="0053007E" w:rsidRPr="008A414E">
        <w:rPr>
          <w:rFonts w:ascii="Arial" w:hAnsi="Arial" w:cs="Arial"/>
          <w:sz w:val="23"/>
          <w:szCs w:val="23"/>
        </w:rPr>
        <w:t>5.1</w:t>
      </w:r>
      <w:r w:rsidR="00C5432A" w:rsidRPr="008A414E">
        <w:rPr>
          <w:rFonts w:ascii="Arial" w:hAnsi="Arial" w:cs="Arial"/>
          <w:sz w:val="23"/>
          <w:szCs w:val="23"/>
        </w:rPr>
        <w:t>.</w:t>
      </w:r>
      <w:r w:rsidR="0053007E" w:rsidRPr="008A414E">
        <w:rPr>
          <w:rFonts w:ascii="Arial" w:hAnsi="Arial" w:cs="Arial"/>
          <w:sz w:val="23"/>
          <w:szCs w:val="23"/>
        </w:rPr>
        <w:t xml:space="preserve">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</w:t>
      </w:r>
      <w:r w:rsidR="00B036E0">
        <w:rPr>
          <w:rFonts w:ascii="Arial" w:hAnsi="Arial" w:cs="Arial"/>
          <w:sz w:val="23"/>
          <w:szCs w:val="23"/>
        </w:rPr>
        <w:t>Комиссию</w:t>
      </w:r>
      <w:r w:rsidR="0053007E" w:rsidRPr="008A414E">
        <w:rPr>
          <w:rFonts w:ascii="Arial" w:hAnsi="Arial" w:cs="Arial"/>
          <w:sz w:val="23"/>
          <w:szCs w:val="23"/>
        </w:rPr>
        <w:t xml:space="preserve"> по месту нахождения жилого </w:t>
      </w:r>
      <w:proofErr w:type="gramStart"/>
      <w:r w:rsidR="0053007E" w:rsidRPr="008A414E">
        <w:rPr>
          <w:rFonts w:ascii="Arial" w:hAnsi="Arial" w:cs="Arial"/>
          <w:sz w:val="23"/>
          <w:szCs w:val="23"/>
        </w:rPr>
        <w:t>помещения</w:t>
      </w:r>
      <w:proofErr w:type="gramEnd"/>
      <w:r w:rsidR="0053007E" w:rsidRPr="008A414E">
        <w:rPr>
          <w:rFonts w:ascii="Arial" w:hAnsi="Arial" w:cs="Arial"/>
          <w:sz w:val="23"/>
          <w:szCs w:val="23"/>
        </w:rPr>
        <w:t xml:space="preserve"> следующие документы:</w:t>
      </w:r>
    </w:p>
    <w:p w:rsidR="007C7193" w:rsidRDefault="007C7193" w:rsidP="005E245F">
      <w:p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а) </w:t>
      </w:r>
      <w:r w:rsidR="0053007E" w:rsidRPr="008A414E">
        <w:rPr>
          <w:rFonts w:ascii="Arial" w:hAnsi="Arial" w:cs="Arial"/>
          <w:sz w:val="23"/>
          <w:szCs w:val="23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7C7193" w:rsidRDefault="007C7193" w:rsidP="005E245F">
      <w:p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б) </w:t>
      </w:r>
      <w:r w:rsidR="0053007E" w:rsidRPr="008A414E">
        <w:rPr>
          <w:rFonts w:ascii="Arial" w:hAnsi="Arial" w:cs="Arial"/>
          <w:sz w:val="23"/>
          <w:szCs w:val="23"/>
        </w:rPr>
        <w:t>документ, удостоверяющий личность, либо, в случае если физическое лицо, действует в интересах заявителя, документ, подтверждающий его полномочия;</w:t>
      </w:r>
    </w:p>
    <w:p w:rsidR="007C7193" w:rsidRDefault="007C7193" w:rsidP="005E245F">
      <w:p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в) </w:t>
      </w:r>
      <w:r w:rsidR="0053007E" w:rsidRPr="008A414E">
        <w:rPr>
          <w:rFonts w:ascii="Arial" w:hAnsi="Arial" w:cs="Arial"/>
          <w:sz w:val="23"/>
          <w:szCs w:val="23"/>
        </w:rPr>
        <w:t>заверенные надлежащим образом копии правоустанавливающих документов на жилое</w:t>
      </w:r>
      <w:r w:rsidR="00B036E0">
        <w:rPr>
          <w:rFonts w:ascii="Arial" w:hAnsi="Arial" w:cs="Arial"/>
          <w:sz w:val="23"/>
          <w:szCs w:val="23"/>
        </w:rPr>
        <w:t xml:space="preserve"> помещение, право на которое не зарегистрировано в Едином </w:t>
      </w:r>
      <w:r w:rsidR="00925395">
        <w:rPr>
          <w:rFonts w:ascii="Arial" w:hAnsi="Arial" w:cs="Arial"/>
          <w:sz w:val="23"/>
          <w:szCs w:val="23"/>
        </w:rPr>
        <w:t>государственном реестре прав на недвижимое имущество и сделок с ним;</w:t>
      </w:r>
    </w:p>
    <w:p w:rsidR="007C7193" w:rsidRDefault="007C7193" w:rsidP="007C7193">
      <w:p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г) </w:t>
      </w:r>
      <w:r w:rsidR="0053007E" w:rsidRPr="008A414E">
        <w:rPr>
          <w:rFonts w:ascii="Arial" w:hAnsi="Arial" w:cs="Arial"/>
          <w:sz w:val="23"/>
          <w:szCs w:val="23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7C7193" w:rsidRDefault="007C7193" w:rsidP="007C7193">
      <w:p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д) </w:t>
      </w:r>
      <w:r w:rsidR="0053007E" w:rsidRPr="008A414E">
        <w:rPr>
          <w:rFonts w:ascii="Arial" w:hAnsi="Arial" w:cs="Arial"/>
          <w:sz w:val="23"/>
          <w:szCs w:val="23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7C7193" w:rsidRDefault="007C7193" w:rsidP="007C7193">
      <w:p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е)  </w:t>
      </w:r>
      <w:r w:rsidR="0053007E" w:rsidRPr="008A414E">
        <w:rPr>
          <w:rFonts w:ascii="Arial" w:hAnsi="Arial" w:cs="Arial"/>
          <w:sz w:val="23"/>
          <w:szCs w:val="23"/>
        </w:rPr>
        <w:t>подготовленный и оформленный в установленном порядке проект переустройства и (или) перепланировки переводимого помещения, в случае, если переустройство и (или) перепланировка требуются для использования такого помещения в качестве жилого (нежилого);</w:t>
      </w:r>
    </w:p>
    <w:p w:rsidR="007C7193" w:rsidRDefault="007C7193" w:rsidP="007C7193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>
        <w:rPr>
          <w:rFonts w:ascii="Arial" w:hAnsi="Arial" w:cs="Arial"/>
          <w:sz w:val="23"/>
          <w:szCs w:val="23"/>
        </w:rPr>
        <w:tab/>
      </w:r>
      <w:proofErr w:type="gramStart"/>
      <w:r>
        <w:rPr>
          <w:rFonts w:ascii="Arial" w:hAnsi="Arial" w:cs="Arial"/>
          <w:sz w:val="23"/>
          <w:szCs w:val="23"/>
        </w:rPr>
        <w:t xml:space="preserve">ж) </w:t>
      </w:r>
      <w:r w:rsidR="0053007E" w:rsidRPr="008A414E">
        <w:rPr>
          <w:rFonts w:ascii="Arial" w:hAnsi="Arial" w:cs="Arial"/>
          <w:sz w:val="23"/>
          <w:szCs w:val="23"/>
        </w:rPr>
        <w:t xml:space="preserve">заключение </w:t>
      </w:r>
      <w:r w:rsidR="00B036E0">
        <w:rPr>
          <w:rFonts w:ascii="Arial" w:hAnsi="Arial" w:cs="Arial"/>
          <w:sz w:val="23"/>
          <w:szCs w:val="23"/>
        </w:rPr>
        <w:t>специализированной</w:t>
      </w:r>
      <w:r w:rsidR="0053007E" w:rsidRPr="008A414E">
        <w:rPr>
          <w:rFonts w:ascii="Arial" w:hAnsi="Arial" w:cs="Arial"/>
          <w:sz w:val="23"/>
          <w:szCs w:val="23"/>
        </w:rPr>
        <w:t xml:space="preserve">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требованиям, установленным в  Положении </w:t>
      </w:r>
      <w:r w:rsidR="00F01796" w:rsidRPr="008A414E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о </w:t>
      </w:r>
      <w:r w:rsidR="00F01796" w:rsidRPr="008A414E">
        <w:rPr>
          <w:rStyle w:val="11"/>
          <w:sz w:val="23"/>
          <w:szCs w:val="23"/>
        </w:rPr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 w:rsidR="00F01796" w:rsidRPr="008A414E">
        <w:rPr>
          <w:rStyle w:val="11"/>
          <w:sz w:val="23"/>
          <w:szCs w:val="23"/>
        </w:rPr>
        <w:t xml:space="preserve"> дома садовым домом</w:t>
      </w:r>
      <w:r w:rsidR="0053007E" w:rsidRPr="008A414E">
        <w:rPr>
          <w:rFonts w:ascii="Arial" w:hAnsi="Arial" w:cs="Arial"/>
          <w:sz w:val="23"/>
          <w:szCs w:val="23"/>
        </w:rPr>
        <w:t>, утвержденным постанов</w:t>
      </w:r>
      <w:r w:rsidR="00560C6E">
        <w:rPr>
          <w:rFonts w:ascii="Arial" w:hAnsi="Arial" w:cs="Arial"/>
          <w:sz w:val="23"/>
          <w:szCs w:val="23"/>
        </w:rPr>
        <w:t>лением Правительства Р</w:t>
      </w:r>
      <w:r w:rsidR="0053007E" w:rsidRPr="008A414E">
        <w:rPr>
          <w:rFonts w:ascii="Arial" w:hAnsi="Arial" w:cs="Arial"/>
          <w:sz w:val="23"/>
          <w:szCs w:val="23"/>
        </w:rPr>
        <w:t>Ф от 28 января 2006 N 47</w:t>
      </w:r>
      <w:r>
        <w:rPr>
          <w:rFonts w:ascii="Arial" w:eastAsia="Times New Roman" w:hAnsi="Arial" w:cs="Arial"/>
          <w:color w:val="303030"/>
          <w:sz w:val="23"/>
          <w:szCs w:val="23"/>
          <w:lang w:eastAsia="ru-RU"/>
        </w:rPr>
        <w:t>;</w:t>
      </w:r>
    </w:p>
    <w:p w:rsidR="007C7193" w:rsidRPr="007C7193" w:rsidRDefault="007C7193" w:rsidP="007C7193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ru-RU"/>
        </w:rPr>
        <w:tab/>
      </w:r>
      <w:r w:rsidR="00560C6E">
        <w:rPr>
          <w:rFonts w:ascii="Arial" w:eastAsia="Times New Roman" w:hAnsi="Arial" w:cs="Arial"/>
          <w:sz w:val="23"/>
          <w:szCs w:val="23"/>
          <w:lang w:eastAsia="ru-RU"/>
        </w:rPr>
        <w:t>з) заявления</w:t>
      </w: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, письма, жалобы на неудовлетворительные </w:t>
      </w:r>
      <w:r w:rsidR="00560C6E">
        <w:rPr>
          <w:rFonts w:ascii="Arial" w:eastAsia="Times New Roman" w:hAnsi="Arial" w:cs="Arial"/>
          <w:sz w:val="23"/>
          <w:szCs w:val="23"/>
          <w:lang w:eastAsia="ru-RU"/>
        </w:rPr>
        <w:t>условия проживания - по усмотрению</w:t>
      </w: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заявителя.</w:t>
      </w:r>
    </w:p>
    <w:p w:rsidR="00847AAF" w:rsidRPr="007C7193" w:rsidRDefault="00B91BF4" w:rsidP="00D046C3">
      <w:pPr>
        <w:shd w:val="clear" w:color="auto" w:fill="FFFFFF"/>
        <w:spacing w:after="0" w:line="240" w:lineRule="auto"/>
        <w:ind w:left="2124"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</w:t>
      </w:r>
    </w:p>
    <w:p w:rsidR="00BE283E" w:rsidRPr="007C7193" w:rsidRDefault="0053007E" w:rsidP="00D046C3">
      <w:pPr>
        <w:shd w:val="clear" w:color="auto" w:fill="FFFFFF"/>
        <w:spacing w:after="0" w:line="240" w:lineRule="auto"/>
        <w:ind w:left="2124"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>6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. Порядок работы Комиссии</w:t>
      </w:r>
    </w:p>
    <w:p w:rsidR="00BE283E" w:rsidRPr="007C7193" w:rsidRDefault="00BE283E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E283E" w:rsidRPr="007C7193" w:rsidRDefault="00885A0D" w:rsidP="004919FE">
      <w:p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</w:t>
      </w:r>
      <w:r w:rsidR="001F2183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</w:t>
      </w:r>
      <w:r w:rsidR="004919F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</w:t>
      </w:r>
      <w:r w:rsidR="0053007E" w:rsidRPr="007C7193">
        <w:rPr>
          <w:rFonts w:ascii="Arial" w:eastAsia="Times New Roman" w:hAnsi="Arial" w:cs="Arial"/>
          <w:sz w:val="23"/>
          <w:szCs w:val="23"/>
          <w:lang w:eastAsia="ru-RU"/>
        </w:rPr>
        <w:t>6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.1. Комиссия проводит свои заседания по мере поступления заявлений.</w:t>
      </w:r>
    </w:p>
    <w:p w:rsidR="00BE283E" w:rsidRPr="007C7193" w:rsidRDefault="001F2183" w:rsidP="004919F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 </w:t>
      </w:r>
      <w:r w:rsidR="004919F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</w:t>
      </w:r>
      <w:r w:rsidR="0053007E" w:rsidRPr="007C7193">
        <w:rPr>
          <w:rFonts w:ascii="Arial" w:eastAsia="Times New Roman" w:hAnsi="Arial" w:cs="Arial"/>
          <w:sz w:val="23"/>
          <w:szCs w:val="23"/>
          <w:lang w:eastAsia="ru-RU"/>
        </w:rPr>
        <w:t>6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.2. Заседание Комиссии считается правомочным, если на нем присутствуют не менее двух третей от установленного числа ее членов.</w:t>
      </w:r>
    </w:p>
    <w:p w:rsidR="005C4793" w:rsidRPr="007C7193" w:rsidRDefault="001F2183" w:rsidP="004919F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 </w:t>
      </w:r>
      <w:r w:rsidR="004919F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</w:t>
      </w:r>
      <w:r w:rsidR="0053007E" w:rsidRPr="007C7193">
        <w:rPr>
          <w:rFonts w:ascii="Arial" w:eastAsia="Times New Roman" w:hAnsi="Arial" w:cs="Arial"/>
          <w:sz w:val="23"/>
          <w:szCs w:val="23"/>
          <w:lang w:eastAsia="ru-RU"/>
        </w:rPr>
        <w:t>6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.3. Заседания Комиссии ведет председатель Комиссии, а в случае его отсутствия </w:t>
      </w:r>
      <w:r w:rsidR="005C4793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– </w:t>
      </w:r>
      <w:r w:rsidR="007C7193">
        <w:rPr>
          <w:rFonts w:ascii="Arial" w:eastAsia="Times New Roman" w:hAnsi="Arial" w:cs="Arial"/>
          <w:sz w:val="23"/>
          <w:szCs w:val="23"/>
          <w:lang w:eastAsia="ru-RU"/>
        </w:rPr>
        <w:t>директор МКУ «УКС»</w:t>
      </w:r>
      <w:r w:rsidR="005C4793" w:rsidRPr="007C7193">
        <w:rPr>
          <w:rFonts w:ascii="Arial" w:eastAsia="Times New Roman" w:hAnsi="Arial" w:cs="Arial"/>
          <w:sz w:val="23"/>
          <w:szCs w:val="23"/>
          <w:lang w:eastAsia="ru-RU"/>
        </w:rPr>
        <w:t>;</w:t>
      </w:r>
    </w:p>
    <w:p w:rsidR="00BE283E" w:rsidRPr="007C7193" w:rsidRDefault="001F2183" w:rsidP="004919F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 </w:t>
      </w:r>
      <w:r w:rsidR="004919F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</w:t>
      </w:r>
      <w:r w:rsidR="0053007E" w:rsidRPr="007C7193">
        <w:rPr>
          <w:rFonts w:ascii="Arial" w:eastAsia="Times New Roman" w:hAnsi="Arial" w:cs="Arial"/>
          <w:sz w:val="23"/>
          <w:szCs w:val="23"/>
          <w:lang w:eastAsia="ru-RU"/>
        </w:rPr>
        <w:t>6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.4. Председатель Комиссии:</w:t>
      </w:r>
    </w:p>
    <w:p w:rsidR="00BE283E" w:rsidRPr="007C7193" w:rsidRDefault="001F2183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- осуществляет общее руководство Комиссией;</w:t>
      </w:r>
    </w:p>
    <w:p w:rsidR="00BE283E" w:rsidRPr="007C7193" w:rsidRDefault="001F2183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- вносит предложения в повестку дня заседания Комиссии;</w:t>
      </w:r>
    </w:p>
    <w:p w:rsidR="00BE283E" w:rsidRPr="007C7193" w:rsidRDefault="001F2183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- знакомится с материалами по вопросам, рассматриваемым Комиссией;</w:t>
      </w:r>
    </w:p>
    <w:p w:rsidR="00BE283E" w:rsidRPr="007C7193" w:rsidRDefault="001F2183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- дает поручения членам Комиссии;</w:t>
      </w:r>
    </w:p>
    <w:p w:rsidR="00BE283E" w:rsidRPr="007C7193" w:rsidRDefault="001F2183" w:rsidP="004919F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 </w:t>
      </w:r>
      <w:r w:rsidR="004919F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</w:t>
      </w:r>
      <w:r w:rsidR="0053007E" w:rsidRPr="007C7193">
        <w:rPr>
          <w:rFonts w:ascii="Arial" w:eastAsia="Times New Roman" w:hAnsi="Arial" w:cs="Arial"/>
          <w:sz w:val="23"/>
          <w:szCs w:val="23"/>
          <w:lang w:eastAsia="ru-RU"/>
        </w:rPr>
        <w:t>6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.5. Секретарь Комиссии:</w:t>
      </w:r>
    </w:p>
    <w:p w:rsidR="00BE283E" w:rsidRPr="007C7193" w:rsidRDefault="001F2183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- организует проведение заседаний Комиссии, а также подготовку необходимых для рассмотрения на ее заседаниях материалов;</w:t>
      </w:r>
    </w:p>
    <w:p w:rsidR="00BE283E" w:rsidRPr="007C7193" w:rsidRDefault="001F2183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- ведет протокол заседания Комиссии;</w:t>
      </w:r>
    </w:p>
    <w:p w:rsidR="00723B5C" w:rsidRDefault="001F2183" w:rsidP="00723B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 </w:t>
      </w:r>
      <w:r w:rsidR="00723B5C">
        <w:rPr>
          <w:rFonts w:ascii="Arial" w:eastAsia="Times New Roman" w:hAnsi="Arial" w:cs="Arial"/>
          <w:sz w:val="23"/>
          <w:szCs w:val="23"/>
          <w:lang w:eastAsia="ru-RU"/>
        </w:rPr>
        <w:t xml:space="preserve">-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осуществляет необходимую переписку в процессе подготовки заседаний Комиссии, принимает от заявителей документы, а также осуществляет подготовку заключений, актов Комиссии и проектов распоряжений главы </w:t>
      </w:r>
      <w:r w:rsidR="00794223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Пушкинского </w:t>
      </w:r>
      <w:r w:rsidR="00F01796" w:rsidRPr="007C7193">
        <w:rPr>
          <w:rFonts w:ascii="Arial" w:eastAsia="Times New Roman" w:hAnsi="Arial" w:cs="Arial"/>
          <w:sz w:val="23"/>
          <w:szCs w:val="23"/>
          <w:lang w:eastAsia="ru-RU"/>
        </w:rPr>
        <w:t>городского округа</w:t>
      </w:r>
      <w:r w:rsidR="003D1B20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по итогам работы Комиссии;</w:t>
      </w:r>
    </w:p>
    <w:p w:rsidR="00BE283E" w:rsidRPr="007C7193" w:rsidRDefault="00723B5C" w:rsidP="00723B5C">
      <w:pPr>
        <w:shd w:val="clear" w:color="auto" w:fill="FFFFFF"/>
        <w:tabs>
          <w:tab w:val="left" w:pos="1276"/>
        </w:tabs>
        <w:spacing w:after="0" w:line="240" w:lineRule="auto"/>
        <w:ind w:left="851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6.6.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Процедура проведения оценки соответствия помещения установленным законодательством требованиям включает:</w:t>
      </w:r>
    </w:p>
    <w:p w:rsidR="00BE283E" w:rsidRPr="007C7193" w:rsidRDefault="001F2183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- прием и рассмотрение заявления и прилагаемых к нему обосновывающих документов;</w:t>
      </w:r>
    </w:p>
    <w:p w:rsidR="00BE283E" w:rsidRPr="007C7193" w:rsidRDefault="0060673E" w:rsidP="0060673E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      </w:t>
      </w:r>
      <w:proofErr w:type="gramStart"/>
      <w:r w:rsidR="008331EF" w:rsidRPr="0060673E">
        <w:rPr>
          <w:rFonts w:ascii="Arial" w:eastAsia="Times New Roman" w:hAnsi="Arial" w:cs="Arial"/>
          <w:sz w:val="23"/>
          <w:szCs w:val="23"/>
          <w:lang w:eastAsia="ru-RU"/>
        </w:rPr>
        <w:t xml:space="preserve">- </w:t>
      </w:r>
      <w:r w:rsidRPr="0060673E">
        <w:rPr>
          <w:rFonts w:ascii="Arial" w:eastAsia="Times New Roman" w:hAnsi="Arial" w:cs="Arial"/>
          <w:sz w:val="23"/>
          <w:szCs w:val="23"/>
          <w:lang w:eastAsia="ru-RU"/>
        </w:rPr>
        <w:t xml:space="preserve">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</w:t>
      </w:r>
      <w:r w:rsidRPr="0060673E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 w:rsidRPr="0060673E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60673E">
        <w:rPr>
          <w:rFonts w:ascii="Arial" w:eastAsia="Times New Roman" w:hAnsi="Arial" w:cs="Arial"/>
          <w:sz w:val="23"/>
          <w:szCs w:val="23"/>
          <w:lang w:eastAsia="ru-RU"/>
        </w:rPr>
        <w:t>признании</w:t>
      </w:r>
      <w:proofErr w:type="gramEnd"/>
      <w:r w:rsidRPr="0060673E">
        <w:rPr>
          <w:rFonts w:ascii="Arial" w:eastAsia="Times New Roman" w:hAnsi="Arial" w:cs="Arial"/>
          <w:sz w:val="23"/>
          <w:szCs w:val="23"/>
          <w:lang w:eastAsia="ru-RU"/>
        </w:rPr>
        <w:t xml:space="preserve"> жилого помещения соответствующим (не соответствующим) установленным </w:t>
      </w:r>
      <w:r w:rsidR="00560C6E">
        <w:rPr>
          <w:rFonts w:ascii="Arial" w:eastAsia="Times New Roman" w:hAnsi="Arial" w:cs="Arial"/>
          <w:sz w:val="23"/>
          <w:szCs w:val="23"/>
          <w:lang w:eastAsia="ru-RU"/>
        </w:rPr>
        <w:t>законодательством требованиям</w:t>
      </w:r>
      <w:r>
        <w:rPr>
          <w:rFonts w:ascii="Arial" w:eastAsia="Times New Roman" w:hAnsi="Arial" w:cs="Arial"/>
          <w:sz w:val="23"/>
          <w:szCs w:val="23"/>
          <w:lang w:eastAsia="ru-RU"/>
        </w:rPr>
        <w:t>;</w:t>
      </w:r>
    </w:p>
    <w:p w:rsidR="00BE283E" w:rsidRPr="007C7193" w:rsidRDefault="001F2183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-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BE283E" w:rsidRPr="007C7193" w:rsidRDefault="001F2183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- работу Комиссии по оценке пригодности (непригодности) жилых помещений для постоянного проживания;</w:t>
      </w:r>
    </w:p>
    <w:p w:rsidR="00BE283E" w:rsidRPr="007C7193" w:rsidRDefault="001F2183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- составление Комиссией заключения в порядке и по форме, предусмотренном действующим законодательством;</w:t>
      </w:r>
    </w:p>
    <w:p w:rsidR="00BE283E" w:rsidRPr="007C7193" w:rsidRDefault="001F2183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-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и</w:t>
      </w:r>
      <w:proofErr w:type="gramEnd"/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специализированной организации, проводящей обследование;</w:t>
      </w:r>
    </w:p>
    <w:p w:rsidR="00BE283E" w:rsidRPr="007C7193" w:rsidRDefault="001F2183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- 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 w:rsidR="00BE283E" w:rsidRPr="007C7193" w:rsidRDefault="001F2183" w:rsidP="004919F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</w:t>
      </w:r>
      <w:r w:rsidR="004919F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</w:t>
      </w:r>
      <w:r w:rsidR="0053007E" w:rsidRPr="007C7193">
        <w:rPr>
          <w:rFonts w:ascii="Arial" w:eastAsia="Times New Roman" w:hAnsi="Arial" w:cs="Arial"/>
          <w:sz w:val="23"/>
          <w:szCs w:val="23"/>
          <w:lang w:eastAsia="ru-RU"/>
        </w:rPr>
        <w:t>6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.7.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BE283E" w:rsidRPr="007C7193" w:rsidRDefault="001F2183" w:rsidP="00E633B2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- </w:t>
      </w:r>
      <w:r w:rsidR="00F763BB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CA3351" w:rsidRDefault="001F2183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- </w:t>
      </w:r>
      <w:r w:rsidR="004919F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технический паспорт жилого помещения</w:t>
      </w:r>
      <w:r w:rsidR="009F0C8D" w:rsidRPr="007C7193">
        <w:rPr>
          <w:rFonts w:ascii="Arial" w:eastAsia="Times New Roman" w:hAnsi="Arial" w:cs="Arial"/>
          <w:sz w:val="23"/>
          <w:szCs w:val="23"/>
          <w:lang w:eastAsia="ru-RU"/>
        </w:rPr>
        <w:t>;</w:t>
      </w:r>
    </w:p>
    <w:p w:rsidR="009F0C8D" w:rsidRPr="007C7193" w:rsidRDefault="00560C6E" w:rsidP="00CA33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-  </w:t>
      </w:r>
      <w:r w:rsidR="00CA3351">
        <w:rPr>
          <w:rFonts w:ascii="Arial" w:eastAsia="Times New Roman" w:hAnsi="Arial" w:cs="Arial"/>
          <w:sz w:val="23"/>
          <w:szCs w:val="23"/>
          <w:lang w:eastAsia="ru-RU"/>
        </w:rPr>
        <w:t>технический план</w:t>
      </w:r>
      <w:r w:rsidRPr="00560C6E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ru-RU"/>
        </w:rPr>
        <w:t>для нежилых помещений</w:t>
      </w:r>
      <w:proofErr w:type="gramStart"/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CA3351">
        <w:rPr>
          <w:rFonts w:ascii="Arial" w:eastAsia="Times New Roman" w:hAnsi="Arial" w:cs="Arial"/>
          <w:sz w:val="23"/>
          <w:szCs w:val="23"/>
          <w:lang w:eastAsia="ru-RU"/>
        </w:rPr>
        <w:t>;</w:t>
      </w:r>
      <w:proofErr w:type="gramEnd"/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</w:t>
      </w:r>
    </w:p>
    <w:p w:rsidR="00BE283E" w:rsidRPr="007C7193" w:rsidRDefault="001F2183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</w:t>
      </w:r>
      <w:r w:rsidR="004919F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-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требованием законодательства признано необходимым для принятия решения о признании жилого помещения соответствующим (не соответствующим) установленным законодательством требованиям.</w:t>
      </w:r>
    </w:p>
    <w:p w:rsidR="00BE283E" w:rsidRPr="007C7193" w:rsidRDefault="001F2183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Комиссия вправе запрашивать эти документы в органах государственного надзора (контроля), указанных в </w:t>
      </w:r>
      <w:r w:rsidR="0060673E">
        <w:rPr>
          <w:rFonts w:ascii="Arial" w:eastAsia="Times New Roman" w:hAnsi="Arial" w:cs="Arial"/>
          <w:sz w:val="23"/>
          <w:szCs w:val="23"/>
          <w:lang w:eastAsia="ru-RU"/>
        </w:rPr>
        <w:t xml:space="preserve">п.3.2.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настояще</w:t>
      </w:r>
      <w:r w:rsidR="0060673E">
        <w:rPr>
          <w:rFonts w:ascii="Arial" w:eastAsia="Times New Roman" w:hAnsi="Arial" w:cs="Arial"/>
          <w:sz w:val="23"/>
          <w:szCs w:val="23"/>
          <w:lang w:eastAsia="ru-RU"/>
        </w:rPr>
        <w:t>го Положения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BE283E" w:rsidRPr="007C7193" w:rsidRDefault="001F2183" w:rsidP="004919F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</w:t>
      </w:r>
      <w:r w:rsidR="004919F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</w:t>
      </w:r>
      <w:r w:rsidR="0053007E" w:rsidRPr="007C7193">
        <w:rPr>
          <w:rFonts w:ascii="Arial" w:eastAsia="Times New Roman" w:hAnsi="Arial" w:cs="Arial"/>
          <w:sz w:val="23"/>
          <w:szCs w:val="23"/>
          <w:lang w:eastAsia="ru-RU"/>
        </w:rPr>
        <w:t>6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.8. Решение Комиссии принимается большинством голосов членов Комиссии и оформляется в виде заключения</w:t>
      </w:r>
      <w:r w:rsidR="0060673E">
        <w:rPr>
          <w:rFonts w:ascii="Arial" w:eastAsia="Times New Roman" w:hAnsi="Arial" w:cs="Arial"/>
          <w:sz w:val="23"/>
          <w:szCs w:val="23"/>
          <w:lang w:eastAsia="ru-RU"/>
        </w:rPr>
        <w:t xml:space="preserve"> в 3-х экземплярах</w:t>
      </w:r>
      <w:r w:rsidR="00560C6E">
        <w:rPr>
          <w:rFonts w:ascii="Arial" w:eastAsia="Times New Roman" w:hAnsi="Arial" w:cs="Arial"/>
          <w:sz w:val="23"/>
          <w:szCs w:val="23"/>
          <w:lang w:eastAsia="ru-RU"/>
        </w:rPr>
        <w:t>,</w:t>
      </w:r>
      <w:r w:rsidR="0060673E">
        <w:rPr>
          <w:rFonts w:ascii="Arial" w:eastAsia="Times New Roman" w:hAnsi="Arial" w:cs="Arial"/>
          <w:sz w:val="23"/>
          <w:szCs w:val="23"/>
          <w:lang w:eastAsia="ru-RU"/>
        </w:rPr>
        <w:t xml:space="preserve"> с указанием соответствующих </w:t>
      </w:r>
      <w:r w:rsidR="00560C6E">
        <w:rPr>
          <w:rFonts w:ascii="Arial" w:eastAsia="Times New Roman" w:hAnsi="Arial" w:cs="Arial"/>
          <w:sz w:val="23"/>
          <w:szCs w:val="23"/>
          <w:lang w:eastAsia="ru-RU"/>
        </w:rPr>
        <w:t>оснований</w:t>
      </w:r>
      <w:r w:rsidR="0060673E">
        <w:rPr>
          <w:rFonts w:ascii="Arial" w:eastAsia="Times New Roman" w:hAnsi="Arial" w:cs="Arial"/>
          <w:sz w:val="23"/>
          <w:szCs w:val="23"/>
          <w:lang w:eastAsia="ru-RU"/>
        </w:rPr>
        <w:t xml:space="preserve"> принятия решения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. Если число голосов "за" и "против" при принятии решения равно, решающим является голос председателя Комиссии. В случае несогласия с принятым решением</w:t>
      </w:r>
      <w:r w:rsidR="00560C6E">
        <w:rPr>
          <w:rFonts w:ascii="Arial" w:eastAsia="Times New Roman" w:hAnsi="Arial" w:cs="Arial"/>
          <w:sz w:val="23"/>
          <w:szCs w:val="23"/>
          <w:lang w:eastAsia="ru-RU"/>
        </w:rPr>
        <w:t>,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члены Комиссии вправе выразить свое особое мнение в письменной форме и приложить его к заключению.</w:t>
      </w:r>
    </w:p>
    <w:p w:rsidR="00BE283E" w:rsidRPr="007C7193" w:rsidRDefault="001F2183" w:rsidP="004919F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</w:t>
      </w:r>
      <w:r w:rsidR="004919F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</w:t>
      </w: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53007E" w:rsidRPr="007C7193">
        <w:rPr>
          <w:rFonts w:ascii="Arial" w:eastAsia="Times New Roman" w:hAnsi="Arial" w:cs="Arial"/>
          <w:sz w:val="23"/>
          <w:szCs w:val="23"/>
          <w:lang w:eastAsia="ru-RU"/>
        </w:rPr>
        <w:t>6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.9. В случае обследования помещения Комиссия составляет в 3</w:t>
      </w:r>
      <w:r w:rsidR="0060673E">
        <w:rPr>
          <w:rFonts w:ascii="Arial" w:eastAsia="Times New Roman" w:hAnsi="Arial" w:cs="Arial"/>
          <w:sz w:val="23"/>
          <w:szCs w:val="23"/>
          <w:lang w:eastAsia="ru-RU"/>
        </w:rPr>
        <w:t>-х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экземплярах акт обследования помещения по форме, утвержденной законодательством Российской Федерации.</w:t>
      </w:r>
    </w:p>
    <w:p w:rsidR="00BE283E" w:rsidRPr="007C7193" w:rsidRDefault="001F2183" w:rsidP="004919F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</w:t>
      </w:r>
      <w:r w:rsidR="004919F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</w:t>
      </w: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53007E" w:rsidRPr="007C7193">
        <w:rPr>
          <w:rFonts w:ascii="Arial" w:eastAsia="Times New Roman" w:hAnsi="Arial" w:cs="Arial"/>
          <w:sz w:val="23"/>
          <w:szCs w:val="23"/>
          <w:lang w:eastAsia="ru-RU"/>
        </w:rPr>
        <w:t>6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.10. </w:t>
      </w:r>
      <w:proofErr w:type="gramStart"/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На основании полученного заключения </w:t>
      </w:r>
      <w:r w:rsidR="0060673E">
        <w:rPr>
          <w:rFonts w:ascii="Arial" w:eastAsia="Times New Roman" w:hAnsi="Arial" w:cs="Arial"/>
          <w:sz w:val="23"/>
          <w:szCs w:val="23"/>
          <w:lang w:eastAsia="ru-RU"/>
        </w:rPr>
        <w:t>администрация Пушкинского городского округа</w:t>
      </w:r>
      <w:r w:rsidR="000E262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в течение 30 дней со дня получе</w:t>
      </w: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ния заключения в установленном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порядке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</w:t>
      </w:r>
      <w:r w:rsidR="001653B3" w:rsidRPr="007C7193">
        <w:rPr>
          <w:rFonts w:ascii="Arial" w:eastAsia="Times New Roman" w:hAnsi="Arial" w:cs="Arial"/>
          <w:sz w:val="23"/>
          <w:szCs w:val="23"/>
          <w:lang w:eastAsia="ru-RU"/>
        </w:rPr>
        <w:t>Ф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едерации и многоквартирных домов, находящихся в федеральной собственности).</w:t>
      </w:r>
      <w:proofErr w:type="gramEnd"/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В случае если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оцениваемого имущества, на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основании заключения комиссии, оформленного</w:t>
      </w:r>
      <w:proofErr w:type="gramEnd"/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в порядке, предусмотренном пунктом 4.3. и п. </w:t>
      </w:r>
      <w:r w:rsidR="005A5F22" w:rsidRPr="007C7193">
        <w:rPr>
          <w:rFonts w:ascii="Arial" w:eastAsia="Times New Roman" w:hAnsi="Arial" w:cs="Arial"/>
          <w:sz w:val="23"/>
          <w:szCs w:val="23"/>
          <w:lang w:eastAsia="ru-RU"/>
        </w:rPr>
        <w:t>6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.8. настоящего Положения.</w:t>
      </w:r>
    </w:p>
    <w:p w:rsidR="00BE283E" w:rsidRPr="007C7193" w:rsidRDefault="001F2183" w:rsidP="004919F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</w:t>
      </w:r>
      <w:r w:rsidR="000532CA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4919F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</w:t>
      </w:r>
      <w:r w:rsidR="0053007E" w:rsidRPr="007C7193">
        <w:rPr>
          <w:rFonts w:ascii="Arial" w:eastAsia="Times New Roman" w:hAnsi="Arial" w:cs="Arial"/>
          <w:sz w:val="23"/>
          <w:szCs w:val="23"/>
          <w:lang w:eastAsia="ru-RU"/>
        </w:rPr>
        <w:t>6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.11. </w:t>
      </w:r>
      <w:r w:rsidR="004919F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Решение, указанное в п. </w:t>
      </w:r>
      <w:r w:rsidR="000E262E" w:rsidRPr="007C7193">
        <w:rPr>
          <w:rFonts w:ascii="Arial" w:eastAsia="Times New Roman" w:hAnsi="Arial" w:cs="Arial"/>
          <w:sz w:val="23"/>
          <w:szCs w:val="23"/>
          <w:lang w:eastAsia="ru-RU"/>
        </w:rPr>
        <w:t>6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.10 настоящего Положения оформляется </w:t>
      </w:r>
      <w:r w:rsidR="000E262E" w:rsidRPr="007C7193">
        <w:rPr>
          <w:rFonts w:ascii="Arial" w:eastAsia="Times New Roman" w:hAnsi="Arial" w:cs="Arial"/>
          <w:sz w:val="23"/>
          <w:szCs w:val="23"/>
          <w:lang w:eastAsia="ru-RU"/>
        </w:rPr>
        <w:t>распоряжением</w:t>
      </w:r>
      <w:r w:rsidR="00BE283E" w:rsidRPr="007C7193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</w:t>
      </w:r>
      <w:r w:rsidR="000E262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администрации </w:t>
      </w:r>
      <w:r w:rsidR="00794223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Пушкинского </w:t>
      </w:r>
      <w:r w:rsidR="0060673E">
        <w:rPr>
          <w:rFonts w:ascii="Arial" w:eastAsia="Times New Roman" w:hAnsi="Arial" w:cs="Arial"/>
          <w:sz w:val="23"/>
          <w:szCs w:val="23"/>
          <w:lang w:eastAsia="ru-RU"/>
        </w:rPr>
        <w:t>городского округа</w:t>
      </w:r>
      <w:r w:rsidR="008B59A9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</w:t>
      </w:r>
      <w:r w:rsidR="000532CA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лежащим сносу или реконструкции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или о признании необходимости проведения ремонтно-восстановительных работ.</w:t>
      </w:r>
    </w:p>
    <w:p w:rsidR="00BE283E" w:rsidRPr="007C7193" w:rsidRDefault="001F2183" w:rsidP="004919FE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 </w:t>
      </w:r>
      <w:r w:rsidR="004919F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</w:t>
      </w:r>
      <w:r w:rsidR="0053007E" w:rsidRPr="007C7193">
        <w:rPr>
          <w:rFonts w:ascii="Arial" w:eastAsia="Times New Roman" w:hAnsi="Arial" w:cs="Arial"/>
          <w:sz w:val="23"/>
          <w:szCs w:val="23"/>
          <w:lang w:eastAsia="ru-RU"/>
        </w:rPr>
        <w:t>6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.12.</w:t>
      </w:r>
      <w:r w:rsidR="004919F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Секретарь Комиссии в 5-дневный срок со дня принятия решения, предусмотренно</w:t>
      </w:r>
      <w:r w:rsidR="00B91BF4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го 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п. </w:t>
      </w:r>
      <w:r w:rsidR="000E262E" w:rsidRPr="007C7193">
        <w:rPr>
          <w:rFonts w:ascii="Arial" w:eastAsia="Times New Roman" w:hAnsi="Arial" w:cs="Arial"/>
          <w:sz w:val="23"/>
          <w:szCs w:val="23"/>
          <w:lang w:eastAsia="ru-RU"/>
        </w:rPr>
        <w:t>6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.10. - </w:t>
      </w:r>
      <w:r w:rsidR="000E262E" w:rsidRPr="007C7193">
        <w:rPr>
          <w:rFonts w:ascii="Arial" w:eastAsia="Times New Roman" w:hAnsi="Arial" w:cs="Arial"/>
          <w:sz w:val="23"/>
          <w:szCs w:val="23"/>
          <w:lang w:eastAsia="ru-RU"/>
        </w:rPr>
        <w:t>6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.11.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</w:t>
      </w:r>
      <w:proofErr w:type="gramEnd"/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BE283E" w:rsidRPr="007C7193" w:rsidRDefault="001F2183" w:rsidP="004919F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 </w:t>
      </w:r>
      <w:r w:rsidR="004919F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</w:t>
      </w:r>
      <w:proofErr w:type="gramStart"/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</w:t>
      </w:r>
      <w:r w:rsidR="00437294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437294" w:rsidRPr="00035319">
        <w:rPr>
          <w:rFonts w:ascii="Arial" w:eastAsia="Times New Roman" w:hAnsi="Arial" w:cs="Arial"/>
          <w:sz w:val="23"/>
          <w:szCs w:val="23"/>
          <w:lang w:eastAsia="ru-RU"/>
        </w:rPr>
        <w:t>Поста</w:t>
      </w:r>
      <w:r w:rsidR="00437294">
        <w:rPr>
          <w:rFonts w:ascii="Arial" w:eastAsia="Times New Roman" w:hAnsi="Arial" w:cs="Arial"/>
          <w:sz w:val="23"/>
          <w:szCs w:val="23"/>
          <w:lang w:eastAsia="ru-RU"/>
        </w:rPr>
        <w:t>новления</w:t>
      </w:r>
      <w:r w:rsidR="00437294" w:rsidRPr="00035319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437294">
        <w:rPr>
          <w:rFonts w:ascii="Arial" w:eastAsia="Times New Roman" w:hAnsi="Arial" w:cs="Arial"/>
          <w:sz w:val="23"/>
          <w:szCs w:val="23"/>
          <w:lang w:eastAsia="ru-RU"/>
        </w:rPr>
        <w:t>Правительства РФ от 28.01.2006 №47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, р</w:t>
      </w:r>
      <w:r w:rsidR="00437294">
        <w:rPr>
          <w:rFonts w:ascii="Arial" w:eastAsia="Times New Roman" w:hAnsi="Arial" w:cs="Arial"/>
          <w:sz w:val="23"/>
          <w:szCs w:val="23"/>
          <w:lang w:eastAsia="ru-RU"/>
        </w:rPr>
        <w:t xml:space="preserve">ешение предусмотренное пунктом 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4.3. настоящего Положения, направляется в соответствующий федеральный орган исполнительной</w:t>
      </w:r>
      <w:proofErr w:type="gramEnd"/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власти, собственнику жилья и заявителю не позднее рабочего дня, следующего за днем оформления решения.</w:t>
      </w:r>
    </w:p>
    <w:p w:rsidR="00BE283E" w:rsidRPr="007C7193" w:rsidRDefault="001F2183" w:rsidP="004919F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    </w:t>
      </w:r>
      <w:r w:rsidR="004919F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    </w:t>
      </w:r>
      <w:r w:rsidR="0053007E" w:rsidRPr="007C7193">
        <w:rPr>
          <w:rFonts w:ascii="Arial" w:eastAsia="Times New Roman" w:hAnsi="Arial" w:cs="Arial"/>
          <w:sz w:val="23"/>
          <w:szCs w:val="23"/>
          <w:lang w:eastAsia="ru-RU"/>
        </w:rPr>
        <w:t>6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.13. Комиссия для осуществления своих функций имеет право взаимодействовать по вопросам, входящим в компетенцию Комиссии с отраслевыми (функциональными) органами администрации </w:t>
      </w:r>
      <w:r w:rsidR="003D1B20" w:rsidRPr="007C7193">
        <w:rPr>
          <w:rFonts w:ascii="Arial" w:eastAsia="Times New Roman" w:hAnsi="Arial" w:cs="Arial"/>
          <w:sz w:val="23"/>
          <w:szCs w:val="23"/>
          <w:lang w:eastAsia="ru-RU"/>
        </w:rPr>
        <w:t xml:space="preserve">Пушкинского </w:t>
      </w:r>
      <w:r w:rsidR="0060673E">
        <w:rPr>
          <w:rFonts w:ascii="Arial" w:eastAsia="Times New Roman" w:hAnsi="Arial" w:cs="Arial"/>
          <w:sz w:val="23"/>
          <w:szCs w:val="23"/>
          <w:lang w:eastAsia="ru-RU"/>
        </w:rPr>
        <w:t>городского округа</w:t>
      </w:r>
      <w:r w:rsidR="00BE283E" w:rsidRPr="007C7193">
        <w:rPr>
          <w:rFonts w:ascii="Arial" w:eastAsia="Times New Roman" w:hAnsi="Arial" w:cs="Arial"/>
          <w:sz w:val="23"/>
          <w:szCs w:val="23"/>
          <w:lang w:eastAsia="ru-RU"/>
        </w:rPr>
        <w:t>, иными организациями, запрашивать и получать от них в установленном порядке необходимые материалы.</w:t>
      </w:r>
    </w:p>
    <w:p w:rsidR="00BE283E" w:rsidRPr="008A414E" w:rsidRDefault="00BE283E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B91BF4" w:rsidRPr="008A414E" w:rsidRDefault="00B91BF4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B91BF4" w:rsidRPr="008A414E" w:rsidRDefault="00B91BF4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B91BF4" w:rsidRPr="008A414E" w:rsidRDefault="00B91BF4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B91BF4" w:rsidRPr="008A414E" w:rsidRDefault="00B91BF4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B91BF4" w:rsidRPr="008A414E" w:rsidRDefault="00B91BF4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B91BF4" w:rsidRPr="008A414E" w:rsidRDefault="00B91BF4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B91BF4" w:rsidRPr="008A414E" w:rsidRDefault="00B91BF4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B91BF4" w:rsidRPr="008A414E" w:rsidRDefault="00B91BF4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B91BF4" w:rsidRPr="008A414E" w:rsidRDefault="00B91BF4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B91BF4" w:rsidRPr="008A414E" w:rsidRDefault="00B91BF4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B91BF4" w:rsidRPr="008A414E" w:rsidRDefault="00B91BF4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B91BF4" w:rsidRPr="008A414E" w:rsidRDefault="00B91BF4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B91BF4" w:rsidRPr="008A414E" w:rsidRDefault="00B91BF4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B91BF4" w:rsidRPr="008A414E" w:rsidRDefault="00B91BF4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B91BF4" w:rsidRPr="008A414E" w:rsidRDefault="00B91BF4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3B5CDF" w:rsidRPr="008A414E" w:rsidRDefault="003B5CDF" w:rsidP="00833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3C74CF" w:rsidRPr="008A414E" w:rsidRDefault="00254DD0" w:rsidP="00254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</w:t>
      </w:r>
      <w:r w:rsidR="00E204E2"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           </w:t>
      </w:r>
    </w:p>
    <w:p w:rsidR="002D7B65" w:rsidRPr="008A414E" w:rsidRDefault="003C74CF" w:rsidP="00E204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                                          </w:t>
      </w:r>
      <w:r w:rsidR="00E204E2"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                                               </w:t>
      </w:r>
    </w:p>
    <w:p w:rsidR="00763C38" w:rsidRPr="008A414E" w:rsidRDefault="004202B2" w:rsidP="00E204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                                                                                                         </w:t>
      </w:r>
    </w:p>
    <w:p w:rsidR="00763C38" w:rsidRDefault="00763C38" w:rsidP="00E204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5E245F" w:rsidRDefault="005E245F" w:rsidP="00E204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5E245F" w:rsidRPr="008A414E" w:rsidRDefault="005E245F" w:rsidP="00E204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5E245F" w:rsidRDefault="005E245F" w:rsidP="00E204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                                                                                                                          </w:t>
      </w:r>
      <w:r w:rsidR="00C86F6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     </w:t>
      </w:r>
      <w:r w:rsidR="00B1699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</w:t>
      </w:r>
    </w:p>
    <w:p w:rsidR="005E245F" w:rsidRDefault="005E245F" w:rsidP="00E204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550986" w:rsidRDefault="005E245F" w:rsidP="00E204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</w:t>
      </w:r>
    </w:p>
    <w:p w:rsidR="00550986" w:rsidRDefault="00550986" w:rsidP="00E204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550986" w:rsidRDefault="00550986" w:rsidP="00E204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550986" w:rsidRDefault="00550986" w:rsidP="00E204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B1699E" w:rsidRDefault="00550986" w:rsidP="00E204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 w:rsidR="005E245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   </w:t>
      </w:r>
      <w:r w:rsidR="00B1699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Приложение 1</w:t>
      </w:r>
      <w:r w:rsidR="00E204E2"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                                                                             </w:t>
      </w:r>
    </w:p>
    <w:p w:rsidR="00E204E2" w:rsidRPr="008A414E" w:rsidRDefault="00B1699E" w:rsidP="00E204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                                                                                                          </w:t>
      </w:r>
      <w:r w:rsidR="00E204E2"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к постановлению администрации </w:t>
      </w:r>
    </w:p>
    <w:p w:rsidR="00E204E2" w:rsidRPr="008A414E" w:rsidRDefault="00E204E2" w:rsidP="00E204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           </w:t>
      </w:r>
      <w:r w:rsidR="00254DD0"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                                                               </w:t>
      </w:r>
      <w:r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Пушкинского </w:t>
      </w:r>
      <w:r w:rsidR="00254DD0"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городского округа</w:t>
      </w:r>
      <w:r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</w:t>
      </w:r>
    </w:p>
    <w:p w:rsidR="00E204E2" w:rsidRPr="008A414E" w:rsidRDefault="00E204E2" w:rsidP="00E204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                                                                                                    от _______________ №___________</w:t>
      </w:r>
    </w:p>
    <w:p w:rsidR="001F2183" w:rsidRPr="008A414E" w:rsidRDefault="001F2183" w:rsidP="00794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BE283E" w:rsidRPr="008A414E" w:rsidRDefault="000532CA" w:rsidP="00E204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</w:t>
      </w:r>
    </w:p>
    <w:p w:rsidR="00B1699E" w:rsidRDefault="00B1699E" w:rsidP="00BE28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</w:pPr>
    </w:p>
    <w:p w:rsidR="00B1699E" w:rsidRDefault="00B1699E" w:rsidP="00F938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</w:pPr>
    </w:p>
    <w:p w:rsidR="00BE283E" w:rsidRPr="008A414E" w:rsidRDefault="00BE283E" w:rsidP="00F938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Состав</w:t>
      </w:r>
    </w:p>
    <w:p w:rsidR="00BE283E" w:rsidRPr="008A414E" w:rsidRDefault="00F93858" w:rsidP="00F938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03531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межведомственной комиссии для оценки жилых помещений жилищного фонда Российской Федерации, многоквартирных домов находящихся в федеральной собственности, муниципального жилищного фонда и частного фонда на территории Пушкинского городского округа</w:t>
      </w:r>
    </w:p>
    <w:p w:rsidR="00763C38" w:rsidRPr="008A414E" w:rsidRDefault="00BE283E" w:rsidP="00763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ab/>
      </w:r>
      <w:r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ab/>
      </w:r>
      <w:r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ab/>
      </w:r>
      <w:r w:rsidRPr="008A414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ab/>
      </w:r>
    </w:p>
    <w:p w:rsidR="005875DE" w:rsidRDefault="005875DE" w:rsidP="00763C38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ru-RU"/>
        </w:rPr>
      </w:pPr>
    </w:p>
    <w:p w:rsidR="00763C38" w:rsidRPr="008A414E" w:rsidRDefault="00763C38" w:rsidP="00763C38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b/>
          <w:sz w:val="23"/>
          <w:szCs w:val="23"/>
          <w:lang w:eastAsia="ru-RU"/>
        </w:rPr>
        <w:t>Председатель комиссии:</w:t>
      </w:r>
    </w:p>
    <w:p w:rsidR="00763C38" w:rsidRPr="008A414E" w:rsidRDefault="00763C38" w:rsidP="00763C3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5875DE" w:rsidRDefault="00763C38" w:rsidP="00763C38">
      <w:pPr>
        <w:tabs>
          <w:tab w:val="left" w:pos="3544"/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8A414E">
        <w:rPr>
          <w:rFonts w:ascii="Arial" w:eastAsia="Times New Roman" w:hAnsi="Arial" w:cs="Arial"/>
          <w:b/>
          <w:sz w:val="23"/>
          <w:szCs w:val="23"/>
          <w:lang w:eastAsia="ru-RU"/>
        </w:rPr>
        <w:t>Мигачева</w:t>
      </w:r>
      <w:proofErr w:type="spellEnd"/>
      <w:r w:rsidRPr="008A414E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Н.В.</w:t>
      </w:r>
      <w:r w:rsidRPr="008A414E">
        <w:rPr>
          <w:rFonts w:ascii="Arial" w:eastAsia="Times New Roman" w:hAnsi="Arial" w:cs="Arial"/>
          <w:sz w:val="23"/>
          <w:szCs w:val="23"/>
          <w:lang w:eastAsia="ru-RU"/>
        </w:rPr>
        <w:t xml:space="preserve"> - Заместитель Главы администрации Пушкинского городского округа</w:t>
      </w:r>
    </w:p>
    <w:p w:rsidR="00763C38" w:rsidRPr="008A414E" w:rsidRDefault="00763C38" w:rsidP="00763C38">
      <w:pPr>
        <w:tabs>
          <w:tab w:val="left" w:pos="3544"/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5875DE" w:rsidRPr="008A414E" w:rsidRDefault="005875DE" w:rsidP="005875DE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sz w:val="23"/>
          <w:szCs w:val="23"/>
          <w:lang w:eastAsia="ru-RU"/>
        </w:rPr>
        <w:t>Заместитель комиссии</w:t>
      </w:r>
      <w:r w:rsidRPr="008A414E">
        <w:rPr>
          <w:rFonts w:ascii="Arial" w:eastAsia="Times New Roman" w:hAnsi="Arial" w:cs="Arial"/>
          <w:b/>
          <w:sz w:val="23"/>
          <w:szCs w:val="23"/>
          <w:lang w:eastAsia="ru-RU"/>
        </w:rPr>
        <w:t>:</w:t>
      </w:r>
    </w:p>
    <w:p w:rsidR="00763C38" w:rsidRPr="008A414E" w:rsidRDefault="00763C38" w:rsidP="00763C3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63C38" w:rsidRDefault="005875DE" w:rsidP="00763C3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875DE">
        <w:rPr>
          <w:rFonts w:ascii="Arial" w:eastAsia="Times New Roman" w:hAnsi="Arial" w:cs="Arial"/>
          <w:b/>
          <w:sz w:val="23"/>
          <w:szCs w:val="23"/>
          <w:lang w:eastAsia="ru-RU"/>
        </w:rPr>
        <w:t>Бабушкин А.А.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- Заместитель директора МКУ «УКС»</w:t>
      </w:r>
    </w:p>
    <w:p w:rsidR="005875DE" w:rsidRPr="008A414E" w:rsidRDefault="005875DE" w:rsidP="00763C3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63C38" w:rsidRPr="008A414E" w:rsidRDefault="00763C38" w:rsidP="00763C38">
      <w:pPr>
        <w:tabs>
          <w:tab w:val="left" w:pos="3544"/>
        </w:tabs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b/>
          <w:sz w:val="23"/>
          <w:szCs w:val="23"/>
          <w:lang w:eastAsia="ru-RU"/>
        </w:rPr>
        <w:t>Секретарь комиссии:</w:t>
      </w:r>
    </w:p>
    <w:p w:rsidR="00763C38" w:rsidRPr="008A414E" w:rsidRDefault="00763C38" w:rsidP="00763C38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</w:p>
    <w:p w:rsidR="00763C38" w:rsidRPr="008A414E" w:rsidRDefault="00763C38" w:rsidP="00763C3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b/>
          <w:sz w:val="23"/>
          <w:szCs w:val="23"/>
          <w:lang w:eastAsia="ru-RU"/>
        </w:rPr>
        <w:t>Дроздова Е.В.</w:t>
      </w:r>
      <w:r w:rsidRPr="008A414E">
        <w:rPr>
          <w:rFonts w:ascii="Arial" w:eastAsia="Times New Roman" w:hAnsi="Arial" w:cs="Arial"/>
          <w:sz w:val="23"/>
          <w:szCs w:val="23"/>
          <w:lang w:eastAsia="ru-RU"/>
        </w:rPr>
        <w:t xml:space="preserve"> - Старший эксперт отдела жилищного строительства и развития территорий МКУ «УКС»</w:t>
      </w:r>
    </w:p>
    <w:p w:rsidR="00763C38" w:rsidRPr="008A414E" w:rsidRDefault="00763C38" w:rsidP="00763C3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63C38" w:rsidRPr="008A414E" w:rsidRDefault="00763C38" w:rsidP="00763C38">
      <w:pPr>
        <w:tabs>
          <w:tab w:val="left" w:pos="3544"/>
        </w:tabs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b/>
          <w:sz w:val="23"/>
          <w:szCs w:val="23"/>
          <w:lang w:eastAsia="ru-RU"/>
        </w:rPr>
        <w:t>Члены комиссии:</w:t>
      </w:r>
    </w:p>
    <w:p w:rsidR="00763C38" w:rsidRPr="008A414E" w:rsidRDefault="00763C38" w:rsidP="00763C38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</w:p>
    <w:p w:rsidR="00763C38" w:rsidRPr="008A414E" w:rsidRDefault="00763C38" w:rsidP="00763C38">
      <w:pPr>
        <w:tabs>
          <w:tab w:val="left" w:pos="3686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b/>
          <w:sz w:val="23"/>
          <w:szCs w:val="23"/>
          <w:lang w:eastAsia="ru-RU"/>
        </w:rPr>
        <w:t>Нефедова Л.И.</w:t>
      </w:r>
      <w:r w:rsidRPr="008A414E">
        <w:rPr>
          <w:rFonts w:ascii="Arial" w:eastAsia="Times New Roman" w:hAnsi="Arial" w:cs="Arial"/>
          <w:sz w:val="23"/>
          <w:szCs w:val="23"/>
          <w:lang w:eastAsia="ru-RU"/>
        </w:rPr>
        <w:t xml:space="preserve"> - Заместитель начальника Управления архитектуры и градостроительства Пушкинского городского округа</w:t>
      </w:r>
      <w:r w:rsidR="006F3DFF" w:rsidRPr="008A414E">
        <w:rPr>
          <w:rFonts w:ascii="Arial" w:eastAsia="Times New Roman" w:hAnsi="Arial" w:cs="Arial"/>
          <w:sz w:val="23"/>
          <w:szCs w:val="23"/>
          <w:lang w:eastAsia="ru-RU"/>
        </w:rPr>
        <w:t>;</w:t>
      </w:r>
    </w:p>
    <w:p w:rsidR="00763C38" w:rsidRPr="008A414E" w:rsidRDefault="00763C38" w:rsidP="00763C3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63C38" w:rsidRPr="008A414E" w:rsidRDefault="00763C38" w:rsidP="00763C38">
      <w:pPr>
        <w:tabs>
          <w:tab w:val="left" w:pos="3544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b/>
          <w:sz w:val="23"/>
          <w:szCs w:val="23"/>
          <w:lang w:eastAsia="ru-RU"/>
        </w:rPr>
        <w:t>Федоров К.Ф.</w:t>
      </w:r>
      <w:r w:rsidRPr="008A414E">
        <w:rPr>
          <w:rFonts w:ascii="Arial" w:eastAsia="Times New Roman" w:hAnsi="Arial" w:cs="Arial"/>
          <w:sz w:val="23"/>
          <w:szCs w:val="23"/>
          <w:lang w:eastAsia="ru-RU"/>
        </w:rPr>
        <w:t xml:space="preserve"> - Председатель Комитета по управлению имуществом администрации Пушкинского городского округа</w:t>
      </w:r>
      <w:r w:rsidR="006F3DFF" w:rsidRPr="008A414E">
        <w:rPr>
          <w:rFonts w:ascii="Arial" w:eastAsia="Times New Roman" w:hAnsi="Arial" w:cs="Arial"/>
          <w:sz w:val="23"/>
          <w:szCs w:val="23"/>
          <w:lang w:eastAsia="ru-RU"/>
        </w:rPr>
        <w:t>;</w:t>
      </w:r>
    </w:p>
    <w:p w:rsidR="00763C38" w:rsidRPr="008A414E" w:rsidRDefault="00763C38" w:rsidP="00763C3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63C38" w:rsidRPr="008A414E" w:rsidRDefault="00550986" w:rsidP="00763C38">
      <w:pPr>
        <w:tabs>
          <w:tab w:val="left" w:pos="3544"/>
          <w:tab w:val="left" w:pos="3828"/>
        </w:tabs>
        <w:spacing w:after="0" w:line="240" w:lineRule="auto"/>
        <w:jc w:val="both"/>
        <w:rPr>
          <w:rFonts w:ascii="Arial" w:eastAsia="Times New Roman" w:hAnsi="Arial" w:cs="Arial"/>
          <w:color w:val="C00000"/>
          <w:sz w:val="23"/>
          <w:szCs w:val="23"/>
          <w:lang w:eastAsia="ru-RU"/>
        </w:rPr>
      </w:pPr>
      <w:proofErr w:type="spellStart"/>
      <w:r w:rsidRPr="00550986">
        <w:rPr>
          <w:rFonts w:ascii="Arial" w:eastAsia="Times New Roman" w:hAnsi="Arial" w:cs="Arial"/>
          <w:b/>
          <w:sz w:val="23"/>
          <w:szCs w:val="23"/>
          <w:lang w:eastAsia="ru-RU"/>
        </w:rPr>
        <w:t>Мусоева</w:t>
      </w:r>
      <w:proofErr w:type="spellEnd"/>
      <w:r w:rsidRPr="00550986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С.И.</w:t>
      </w:r>
      <w:r w:rsidR="00763C38" w:rsidRPr="008A414E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6F3DFF" w:rsidRPr="008A414E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763C38" w:rsidRPr="008A414E">
        <w:rPr>
          <w:rFonts w:ascii="Arial" w:eastAsia="Times New Roman" w:hAnsi="Arial" w:cs="Arial"/>
          <w:sz w:val="23"/>
          <w:szCs w:val="23"/>
          <w:lang w:eastAsia="ru-RU"/>
        </w:rPr>
        <w:t>-</w:t>
      </w:r>
      <w:r w:rsidR="006F3DFF" w:rsidRPr="008A414E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r w:rsidR="00763C38" w:rsidRPr="008A414E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r w:rsidRPr="00550986">
        <w:rPr>
          <w:rFonts w:ascii="Arial" w:eastAsia="Times New Roman" w:hAnsi="Arial" w:cs="Arial"/>
          <w:sz w:val="23"/>
          <w:szCs w:val="23"/>
          <w:lang w:eastAsia="ru-RU"/>
        </w:rPr>
        <w:t>Консультант отдела по</w:t>
      </w:r>
      <w:r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r w:rsidR="00867056" w:rsidRPr="008A414E">
        <w:rPr>
          <w:rFonts w:ascii="Arial" w:hAnsi="Arial" w:cs="Arial"/>
          <w:bCs/>
          <w:sz w:val="23"/>
          <w:szCs w:val="23"/>
        </w:rPr>
        <w:t xml:space="preserve">работе с правовыми актами </w:t>
      </w:r>
      <w:r>
        <w:rPr>
          <w:rFonts w:ascii="Arial" w:hAnsi="Arial" w:cs="Arial"/>
          <w:bCs/>
          <w:sz w:val="23"/>
          <w:szCs w:val="23"/>
        </w:rPr>
        <w:t xml:space="preserve">Правового управления </w:t>
      </w:r>
      <w:r w:rsidR="00867056" w:rsidRPr="008A414E">
        <w:rPr>
          <w:rFonts w:ascii="Arial" w:hAnsi="Arial" w:cs="Arial"/>
          <w:bCs/>
          <w:sz w:val="23"/>
          <w:szCs w:val="23"/>
        </w:rPr>
        <w:t>администрации Пушкинского городского округ</w:t>
      </w:r>
      <w:r w:rsidR="00867056" w:rsidRPr="00550986">
        <w:rPr>
          <w:rFonts w:ascii="Arial" w:hAnsi="Arial" w:cs="Arial"/>
          <w:bCs/>
          <w:sz w:val="23"/>
          <w:szCs w:val="23"/>
        </w:rPr>
        <w:t>а</w:t>
      </w:r>
      <w:r w:rsidR="006F3DFF" w:rsidRPr="00550986">
        <w:rPr>
          <w:rFonts w:ascii="Arial" w:eastAsia="Times New Roman" w:hAnsi="Arial" w:cs="Arial"/>
          <w:sz w:val="23"/>
          <w:szCs w:val="23"/>
          <w:lang w:eastAsia="ru-RU"/>
        </w:rPr>
        <w:t>;</w:t>
      </w:r>
    </w:p>
    <w:p w:rsidR="00763C38" w:rsidRPr="008A414E" w:rsidRDefault="00763C38" w:rsidP="00763C3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63C38" w:rsidRPr="008A414E" w:rsidRDefault="00763C38" w:rsidP="00763C38">
      <w:pPr>
        <w:tabs>
          <w:tab w:val="left" w:pos="3828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8A414E">
        <w:rPr>
          <w:rFonts w:ascii="Arial" w:eastAsia="Times New Roman" w:hAnsi="Arial" w:cs="Arial"/>
          <w:b/>
          <w:sz w:val="23"/>
          <w:szCs w:val="23"/>
          <w:lang w:eastAsia="ru-RU"/>
        </w:rPr>
        <w:t>Бойчиков</w:t>
      </w:r>
      <w:proofErr w:type="spellEnd"/>
      <w:r w:rsidRPr="008A414E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А.Э.</w:t>
      </w:r>
      <w:r w:rsidRPr="008A414E">
        <w:rPr>
          <w:rFonts w:ascii="Arial" w:eastAsia="Times New Roman" w:hAnsi="Arial" w:cs="Arial"/>
          <w:sz w:val="23"/>
          <w:szCs w:val="23"/>
          <w:lang w:eastAsia="ru-RU"/>
        </w:rPr>
        <w:t xml:space="preserve"> - Заместитель начальника Управления жилищно-коммунального хозяйства администрации Пушкинского городского округа</w:t>
      </w:r>
      <w:r w:rsidR="006F3DFF" w:rsidRPr="008A414E">
        <w:rPr>
          <w:rFonts w:ascii="Arial" w:eastAsia="Times New Roman" w:hAnsi="Arial" w:cs="Arial"/>
          <w:sz w:val="23"/>
          <w:szCs w:val="23"/>
          <w:lang w:eastAsia="ru-RU"/>
        </w:rPr>
        <w:t>;</w:t>
      </w:r>
      <w:r w:rsidRPr="008A414E">
        <w:rPr>
          <w:rFonts w:ascii="Arial" w:eastAsia="Times New Roman" w:hAnsi="Arial" w:cs="Arial"/>
          <w:sz w:val="23"/>
          <w:szCs w:val="23"/>
          <w:lang w:eastAsia="ru-RU"/>
        </w:rPr>
        <w:t xml:space="preserve">      </w:t>
      </w:r>
    </w:p>
    <w:p w:rsidR="00763C38" w:rsidRPr="008A414E" w:rsidRDefault="00763C38" w:rsidP="00763C3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                                                       </w:t>
      </w:r>
    </w:p>
    <w:p w:rsidR="00763C38" w:rsidRPr="008A414E" w:rsidRDefault="00763C38" w:rsidP="00763C3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b/>
          <w:sz w:val="23"/>
          <w:szCs w:val="23"/>
          <w:lang w:eastAsia="ru-RU"/>
        </w:rPr>
        <w:t>Смирнов А.А.</w:t>
      </w:r>
      <w:r w:rsidR="006F3DFF" w:rsidRPr="008A414E">
        <w:rPr>
          <w:rFonts w:ascii="Arial" w:eastAsia="Times New Roman" w:hAnsi="Arial" w:cs="Arial"/>
          <w:sz w:val="23"/>
          <w:szCs w:val="23"/>
          <w:lang w:eastAsia="ru-RU"/>
        </w:rPr>
        <w:t xml:space="preserve"> - </w:t>
      </w:r>
      <w:r w:rsidRPr="008A414E">
        <w:rPr>
          <w:rFonts w:ascii="Arial" w:eastAsia="Times New Roman" w:hAnsi="Arial" w:cs="Arial"/>
          <w:sz w:val="23"/>
          <w:szCs w:val="23"/>
          <w:lang w:eastAsia="ru-RU"/>
        </w:rPr>
        <w:t>Главный специалист отдела капитального ремонта,</w:t>
      </w:r>
      <w:r w:rsidR="006F3DFF" w:rsidRPr="008A414E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8A414E">
        <w:rPr>
          <w:rFonts w:ascii="Arial" w:eastAsia="Times New Roman" w:hAnsi="Arial" w:cs="Arial"/>
          <w:sz w:val="23"/>
          <w:szCs w:val="23"/>
          <w:lang w:eastAsia="ru-RU"/>
        </w:rPr>
        <w:t>Управления многоквартирными домами и муниципального</w:t>
      </w:r>
      <w:r w:rsidR="006F3DFF" w:rsidRPr="008A414E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8A414E">
        <w:rPr>
          <w:rFonts w:ascii="Arial" w:eastAsia="Times New Roman" w:hAnsi="Arial" w:cs="Arial"/>
          <w:sz w:val="23"/>
          <w:szCs w:val="23"/>
          <w:lang w:eastAsia="ru-RU"/>
        </w:rPr>
        <w:t>Жилищного контроля администрации</w:t>
      </w:r>
      <w:r w:rsidR="006F3DFF" w:rsidRPr="008A414E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8A414E">
        <w:rPr>
          <w:rFonts w:ascii="Arial" w:eastAsia="Times New Roman" w:hAnsi="Arial" w:cs="Arial"/>
          <w:sz w:val="23"/>
          <w:szCs w:val="23"/>
          <w:lang w:eastAsia="ru-RU"/>
        </w:rPr>
        <w:t xml:space="preserve">Пушкинского </w:t>
      </w:r>
      <w:r w:rsidR="006F3DFF" w:rsidRPr="008A414E">
        <w:rPr>
          <w:rFonts w:ascii="Arial" w:eastAsia="Times New Roman" w:hAnsi="Arial" w:cs="Arial"/>
          <w:sz w:val="23"/>
          <w:szCs w:val="23"/>
          <w:lang w:eastAsia="ru-RU"/>
        </w:rPr>
        <w:t>городского округа;</w:t>
      </w:r>
    </w:p>
    <w:p w:rsidR="00763C38" w:rsidRPr="008A414E" w:rsidRDefault="00763C38" w:rsidP="00763C3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63C38" w:rsidRPr="008A414E" w:rsidRDefault="00763C38" w:rsidP="006F3DF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b/>
          <w:sz w:val="23"/>
          <w:szCs w:val="23"/>
          <w:lang w:eastAsia="ru-RU"/>
        </w:rPr>
        <w:t>Собко Н.В.</w:t>
      </w:r>
      <w:r w:rsidR="006F3DFF" w:rsidRPr="008A414E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</w:t>
      </w:r>
      <w:r w:rsidR="006F3DFF" w:rsidRPr="008A414E">
        <w:rPr>
          <w:rFonts w:ascii="Arial" w:eastAsia="Times New Roman" w:hAnsi="Arial" w:cs="Arial"/>
          <w:sz w:val="23"/>
          <w:szCs w:val="23"/>
          <w:lang w:eastAsia="ru-RU"/>
        </w:rPr>
        <w:t xml:space="preserve"> -  З</w:t>
      </w:r>
      <w:r w:rsidR="006F3DFF" w:rsidRPr="008A414E">
        <w:rPr>
          <w:rFonts w:ascii="Arial" w:hAnsi="Arial" w:cs="Arial"/>
          <w:sz w:val="23"/>
          <w:szCs w:val="23"/>
        </w:rPr>
        <w:t>аместитель диктора Королевского филиала ГБУ Московской области «МОБТИ»;</w:t>
      </w:r>
    </w:p>
    <w:p w:rsidR="006F3DFF" w:rsidRPr="008A414E" w:rsidRDefault="006F3DFF" w:rsidP="00763C3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63C38" w:rsidRPr="008A414E" w:rsidRDefault="00763C38" w:rsidP="006F3DF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8A414E">
        <w:rPr>
          <w:rFonts w:ascii="Arial" w:eastAsia="Times New Roman" w:hAnsi="Arial" w:cs="Arial"/>
          <w:b/>
          <w:sz w:val="23"/>
          <w:szCs w:val="23"/>
          <w:lang w:eastAsia="ru-RU"/>
        </w:rPr>
        <w:t>Землякова</w:t>
      </w:r>
      <w:proofErr w:type="spellEnd"/>
      <w:r w:rsidRPr="008A414E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Е.В.</w:t>
      </w:r>
      <w:r w:rsidR="006F3DFF" w:rsidRPr="008A414E">
        <w:rPr>
          <w:rFonts w:ascii="Arial" w:eastAsia="Times New Roman" w:hAnsi="Arial" w:cs="Arial"/>
          <w:sz w:val="23"/>
          <w:szCs w:val="23"/>
          <w:lang w:eastAsia="ru-RU"/>
        </w:rPr>
        <w:t xml:space="preserve"> - </w:t>
      </w:r>
      <w:r w:rsidRPr="008A414E">
        <w:rPr>
          <w:rFonts w:ascii="Arial" w:eastAsia="Times New Roman" w:hAnsi="Arial" w:cs="Arial"/>
          <w:sz w:val="23"/>
          <w:szCs w:val="23"/>
          <w:lang w:eastAsia="ru-RU"/>
        </w:rPr>
        <w:t>Главный специалист-эксперт Управления Федеральной службы государственной регистрации, кадастра и картографии по МО</w:t>
      </w:r>
      <w:r w:rsidR="006F3DFF" w:rsidRPr="008A414E">
        <w:rPr>
          <w:rFonts w:ascii="Arial" w:eastAsia="Times New Roman" w:hAnsi="Arial" w:cs="Arial"/>
          <w:sz w:val="23"/>
          <w:szCs w:val="23"/>
          <w:lang w:eastAsia="ru-RU"/>
        </w:rPr>
        <w:t>;</w:t>
      </w:r>
    </w:p>
    <w:p w:rsidR="00763C38" w:rsidRPr="008A414E" w:rsidRDefault="00763C38" w:rsidP="00763C3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                                                       </w:t>
      </w:r>
    </w:p>
    <w:p w:rsidR="00763C38" w:rsidRPr="008A414E" w:rsidRDefault="00763C38" w:rsidP="006F3DFF">
      <w:pPr>
        <w:tabs>
          <w:tab w:val="left" w:pos="3544"/>
          <w:tab w:val="left" w:pos="3828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8A414E">
        <w:rPr>
          <w:rFonts w:ascii="Arial" w:eastAsia="Times New Roman" w:hAnsi="Arial" w:cs="Arial"/>
          <w:b/>
          <w:sz w:val="23"/>
          <w:szCs w:val="23"/>
          <w:lang w:eastAsia="ru-RU"/>
        </w:rPr>
        <w:t>Стрельникова Г.С.</w:t>
      </w:r>
      <w:r w:rsidR="006F3DFF" w:rsidRPr="008A414E">
        <w:rPr>
          <w:rFonts w:ascii="Arial" w:eastAsia="Times New Roman" w:hAnsi="Arial" w:cs="Arial"/>
          <w:sz w:val="23"/>
          <w:szCs w:val="23"/>
          <w:lang w:eastAsia="ru-RU"/>
        </w:rPr>
        <w:t xml:space="preserve">  -  </w:t>
      </w:r>
      <w:r w:rsidRPr="008A414E">
        <w:rPr>
          <w:rFonts w:ascii="Arial" w:eastAsia="Times New Roman" w:hAnsi="Arial" w:cs="Arial"/>
          <w:sz w:val="23"/>
          <w:szCs w:val="23"/>
          <w:lang w:eastAsia="ru-RU"/>
        </w:rPr>
        <w:t>Главный специалист-эксперт Сергиево-Посадского</w:t>
      </w:r>
      <w:r w:rsidR="006F3DFF" w:rsidRPr="008A414E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8A414E">
        <w:rPr>
          <w:rFonts w:ascii="Arial" w:eastAsia="Times New Roman" w:hAnsi="Arial" w:cs="Arial"/>
          <w:sz w:val="23"/>
          <w:szCs w:val="23"/>
          <w:lang w:eastAsia="ru-RU"/>
        </w:rPr>
        <w:t xml:space="preserve">территориального отдела Управления </w:t>
      </w:r>
      <w:proofErr w:type="spellStart"/>
      <w:r w:rsidRPr="008A414E">
        <w:rPr>
          <w:rFonts w:ascii="Arial" w:eastAsia="Times New Roman" w:hAnsi="Arial" w:cs="Arial"/>
          <w:sz w:val="23"/>
          <w:szCs w:val="23"/>
          <w:lang w:eastAsia="ru-RU"/>
        </w:rPr>
        <w:t>Роспотребнадзора</w:t>
      </w:r>
      <w:proofErr w:type="spellEnd"/>
      <w:r w:rsidRPr="008A414E">
        <w:rPr>
          <w:rFonts w:ascii="Arial" w:eastAsia="Times New Roman" w:hAnsi="Arial" w:cs="Arial"/>
          <w:sz w:val="23"/>
          <w:szCs w:val="23"/>
          <w:lang w:eastAsia="ru-RU"/>
        </w:rPr>
        <w:t xml:space="preserve"> по МО</w:t>
      </w:r>
      <w:r w:rsidR="006F3DFF" w:rsidRPr="008A414E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74185D" w:rsidRDefault="0074185D" w:rsidP="00462AD7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:rsidR="00E1052E" w:rsidRDefault="00E1052E" w:rsidP="00462AD7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:rsidR="00E1052E" w:rsidRDefault="00E1052E" w:rsidP="00462AD7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:rsidR="00E1052E" w:rsidRDefault="00E1052E" w:rsidP="00462AD7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:rsidR="00E1052E" w:rsidRPr="008A414E" w:rsidRDefault="00E1052E" w:rsidP="00462AD7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sectPr w:rsidR="00E1052E" w:rsidRPr="008A414E" w:rsidSect="005E245F">
      <w:pgSz w:w="11906" w:h="16838"/>
      <w:pgMar w:top="709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283E"/>
    <w:rsid w:val="00005225"/>
    <w:rsid w:val="000171EB"/>
    <w:rsid w:val="00026AD0"/>
    <w:rsid w:val="00035319"/>
    <w:rsid w:val="000532CA"/>
    <w:rsid w:val="00056C70"/>
    <w:rsid w:val="00073153"/>
    <w:rsid w:val="0008258E"/>
    <w:rsid w:val="000A51E8"/>
    <w:rsid w:val="000E262E"/>
    <w:rsid w:val="00100027"/>
    <w:rsid w:val="0010706E"/>
    <w:rsid w:val="00111EA1"/>
    <w:rsid w:val="00116A2A"/>
    <w:rsid w:val="00125C5C"/>
    <w:rsid w:val="00133614"/>
    <w:rsid w:val="00152B6D"/>
    <w:rsid w:val="001567B8"/>
    <w:rsid w:val="00163B69"/>
    <w:rsid w:val="001653B3"/>
    <w:rsid w:val="00166BA1"/>
    <w:rsid w:val="00196DCB"/>
    <w:rsid w:val="001B0C72"/>
    <w:rsid w:val="001F2183"/>
    <w:rsid w:val="001F6AAD"/>
    <w:rsid w:val="00210B6F"/>
    <w:rsid w:val="002367ED"/>
    <w:rsid w:val="002456CA"/>
    <w:rsid w:val="0024725B"/>
    <w:rsid w:val="00254DD0"/>
    <w:rsid w:val="00267562"/>
    <w:rsid w:val="00275C6C"/>
    <w:rsid w:val="00283118"/>
    <w:rsid w:val="002D289B"/>
    <w:rsid w:val="002D7B65"/>
    <w:rsid w:val="002E7FF6"/>
    <w:rsid w:val="00300A2B"/>
    <w:rsid w:val="00302D16"/>
    <w:rsid w:val="00334FDC"/>
    <w:rsid w:val="00343733"/>
    <w:rsid w:val="00344341"/>
    <w:rsid w:val="00366DEA"/>
    <w:rsid w:val="00373E00"/>
    <w:rsid w:val="00374717"/>
    <w:rsid w:val="003754A2"/>
    <w:rsid w:val="003A7485"/>
    <w:rsid w:val="003B5CDF"/>
    <w:rsid w:val="003C74CF"/>
    <w:rsid w:val="003D1B20"/>
    <w:rsid w:val="003E24DB"/>
    <w:rsid w:val="003E7163"/>
    <w:rsid w:val="003F0006"/>
    <w:rsid w:val="004202B2"/>
    <w:rsid w:val="00424F93"/>
    <w:rsid w:val="00437294"/>
    <w:rsid w:val="00457B6F"/>
    <w:rsid w:val="00462AD7"/>
    <w:rsid w:val="00467E9B"/>
    <w:rsid w:val="00491280"/>
    <w:rsid w:val="004919FE"/>
    <w:rsid w:val="004960B3"/>
    <w:rsid w:val="004C2FD6"/>
    <w:rsid w:val="004C4689"/>
    <w:rsid w:val="004D6417"/>
    <w:rsid w:val="005026EE"/>
    <w:rsid w:val="0051465F"/>
    <w:rsid w:val="0053007E"/>
    <w:rsid w:val="00534253"/>
    <w:rsid w:val="00550986"/>
    <w:rsid w:val="00560BED"/>
    <w:rsid w:val="00560C6E"/>
    <w:rsid w:val="00573E97"/>
    <w:rsid w:val="0058558B"/>
    <w:rsid w:val="005875DE"/>
    <w:rsid w:val="00590DBA"/>
    <w:rsid w:val="005A5F22"/>
    <w:rsid w:val="005B02CC"/>
    <w:rsid w:val="005C4793"/>
    <w:rsid w:val="005D1A5E"/>
    <w:rsid w:val="005D2BF2"/>
    <w:rsid w:val="005E245F"/>
    <w:rsid w:val="0060673E"/>
    <w:rsid w:val="006723F5"/>
    <w:rsid w:val="00682354"/>
    <w:rsid w:val="006D0F3D"/>
    <w:rsid w:val="006E2FFF"/>
    <w:rsid w:val="006F0262"/>
    <w:rsid w:val="006F3DFF"/>
    <w:rsid w:val="00716833"/>
    <w:rsid w:val="00723B5C"/>
    <w:rsid w:val="0074185D"/>
    <w:rsid w:val="0074191E"/>
    <w:rsid w:val="007567FE"/>
    <w:rsid w:val="00756B4B"/>
    <w:rsid w:val="00763C38"/>
    <w:rsid w:val="00794223"/>
    <w:rsid w:val="007B150D"/>
    <w:rsid w:val="007C7193"/>
    <w:rsid w:val="007D1677"/>
    <w:rsid w:val="007F6188"/>
    <w:rsid w:val="007F7639"/>
    <w:rsid w:val="00805453"/>
    <w:rsid w:val="008331EF"/>
    <w:rsid w:val="00844CAE"/>
    <w:rsid w:val="00847AAF"/>
    <w:rsid w:val="00853259"/>
    <w:rsid w:val="00860B52"/>
    <w:rsid w:val="00862145"/>
    <w:rsid w:val="00867056"/>
    <w:rsid w:val="00885A0D"/>
    <w:rsid w:val="00891FC7"/>
    <w:rsid w:val="008934CA"/>
    <w:rsid w:val="008A414E"/>
    <w:rsid w:val="008B59A9"/>
    <w:rsid w:val="008B70A5"/>
    <w:rsid w:val="009031C3"/>
    <w:rsid w:val="00911F41"/>
    <w:rsid w:val="0092296E"/>
    <w:rsid w:val="00925395"/>
    <w:rsid w:val="00932CE3"/>
    <w:rsid w:val="009713E9"/>
    <w:rsid w:val="00982576"/>
    <w:rsid w:val="00984F8A"/>
    <w:rsid w:val="00991B75"/>
    <w:rsid w:val="009C689F"/>
    <w:rsid w:val="009E2A9B"/>
    <w:rsid w:val="009E774E"/>
    <w:rsid w:val="009F0C8D"/>
    <w:rsid w:val="00A05B2A"/>
    <w:rsid w:val="00AB6D8C"/>
    <w:rsid w:val="00AC2F17"/>
    <w:rsid w:val="00B036E0"/>
    <w:rsid w:val="00B1699E"/>
    <w:rsid w:val="00B27786"/>
    <w:rsid w:val="00B317DC"/>
    <w:rsid w:val="00B34677"/>
    <w:rsid w:val="00B434F9"/>
    <w:rsid w:val="00B553FD"/>
    <w:rsid w:val="00B56DF6"/>
    <w:rsid w:val="00B77B4A"/>
    <w:rsid w:val="00B87C10"/>
    <w:rsid w:val="00B91BF4"/>
    <w:rsid w:val="00B938FE"/>
    <w:rsid w:val="00B96B20"/>
    <w:rsid w:val="00BA5E9B"/>
    <w:rsid w:val="00BA7CD8"/>
    <w:rsid w:val="00BB1DB1"/>
    <w:rsid w:val="00BB686E"/>
    <w:rsid w:val="00BC51FC"/>
    <w:rsid w:val="00BE283E"/>
    <w:rsid w:val="00C326BC"/>
    <w:rsid w:val="00C34B73"/>
    <w:rsid w:val="00C47134"/>
    <w:rsid w:val="00C517BD"/>
    <w:rsid w:val="00C5432A"/>
    <w:rsid w:val="00C633A8"/>
    <w:rsid w:val="00C86F61"/>
    <w:rsid w:val="00C905EC"/>
    <w:rsid w:val="00C930B4"/>
    <w:rsid w:val="00CA3351"/>
    <w:rsid w:val="00CB4E76"/>
    <w:rsid w:val="00CB5030"/>
    <w:rsid w:val="00CE1533"/>
    <w:rsid w:val="00CF016C"/>
    <w:rsid w:val="00CF613F"/>
    <w:rsid w:val="00D00711"/>
    <w:rsid w:val="00D046C3"/>
    <w:rsid w:val="00D0763E"/>
    <w:rsid w:val="00D11A18"/>
    <w:rsid w:val="00D43568"/>
    <w:rsid w:val="00D60487"/>
    <w:rsid w:val="00D619E6"/>
    <w:rsid w:val="00D70EE5"/>
    <w:rsid w:val="00DB4986"/>
    <w:rsid w:val="00DB6D66"/>
    <w:rsid w:val="00DF728B"/>
    <w:rsid w:val="00E1052E"/>
    <w:rsid w:val="00E14089"/>
    <w:rsid w:val="00E204E2"/>
    <w:rsid w:val="00E227A9"/>
    <w:rsid w:val="00E325C2"/>
    <w:rsid w:val="00E36EB1"/>
    <w:rsid w:val="00E557B2"/>
    <w:rsid w:val="00E633B2"/>
    <w:rsid w:val="00E962C9"/>
    <w:rsid w:val="00EB0B08"/>
    <w:rsid w:val="00F01796"/>
    <w:rsid w:val="00F21E1E"/>
    <w:rsid w:val="00F73F75"/>
    <w:rsid w:val="00F763BB"/>
    <w:rsid w:val="00F93858"/>
    <w:rsid w:val="00FD4505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B1"/>
  </w:style>
  <w:style w:type="paragraph" w:styleId="1">
    <w:name w:val="heading 1"/>
    <w:basedOn w:val="a"/>
    <w:next w:val="a"/>
    <w:link w:val="10"/>
    <w:uiPriority w:val="9"/>
    <w:qFormat/>
    <w:rsid w:val="00457B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E28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28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28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28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E28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28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E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7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911F41"/>
    <w:pPr>
      <w:spacing w:after="0" w:line="240" w:lineRule="auto"/>
    </w:pPr>
    <w:rPr>
      <w:rFonts w:ascii="Times New Roman" w:hAnsi="Times New Roman"/>
      <w:sz w:val="40"/>
    </w:rPr>
  </w:style>
  <w:style w:type="paragraph" w:styleId="21">
    <w:name w:val="Body Text Indent 2"/>
    <w:basedOn w:val="a"/>
    <w:link w:val="22"/>
    <w:rsid w:val="00756B4B"/>
    <w:pPr>
      <w:spacing w:after="0" w:line="240" w:lineRule="auto"/>
      <w:ind w:firstLine="708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756B4B"/>
    <w:rPr>
      <w:rFonts w:ascii="Arial" w:eastAsia="Times New Roman" w:hAnsi="Arial" w:cs="Times New Roman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F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16C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9E2A9B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customStyle="1" w:styleId="a8">
    <w:name w:val="Название Знак"/>
    <w:basedOn w:val="a0"/>
    <w:link w:val="a7"/>
    <w:rsid w:val="009E2A9B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customStyle="1" w:styleId="11">
    <w:name w:val="Основной текст Знак1"/>
    <w:basedOn w:val="a0"/>
    <w:uiPriority w:val="99"/>
    <w:rsid w:val="002D7B65"/>
    <w:rPr>
      <w:rFonts w:ascii="Arial" w:hAnsi="Arial" w:cs="Arial"/>
      <w:sz w:val="22"/>
      <w:szCs w:val="22"/>
      <w:u w:val="none"/>
    </w:rPr>
  </w:style>
  <w:style w:type="character" w:styleId="a9">
    <w:name w:val="Hyperlink"/>
    <w:basedOn w:val="a0"/>
    <w:uiPriority w:val="99"/>
    <w:unhideWhenUsed/>
    <w:rsid w:val="002D7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pushkino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C95E9D8-A226-4A94-AAB6-4503965B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7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В. Петрова</dc:creator>
  <cp:lastModifiedBy>Л. С. Конопатченкова</cp:lastModifiedBy>
  <cp:revision>25</cp:revision>
  <cp:lastPrinted>2020-02-18T08:15:00Z</cp:lastPrinted>
  <dcterms:created xsi:type="dcterms:W3CDTF">2017-12-18T07:18:00Z</dcterms:created>
  <dcterms:modified xsi:type="dcterms:W3CDTF">2020-02-19T13:50:00Z</dcterms:modified>
  <dc:description>exif_MSED_1ca61565f7612032bac847dddbccff2106c70097cd36efacb61bdd9ef243c8fe</dc:description>
</cp:coreProperties>
</file>