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26" w:rsidRDefault="00845B67" w:rsidP="00F36926">
      <w:pPr>
        <w:spacing w:after="0" w:line="240" w:lineRule="auto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845B67"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55pt;margin-top:2.7pt;width:58.25pt;height:1in;z-index:251658240">
            <v:imagedata r:id="rId6" o:title=""/>
          </v:shape>
          <o:OLEObject Type="Embed" ProgID="PBrush" ShapeID="_x0000_s1026" DrawAspect="Content" ObjectID="_1664888791" r:id="rId7"/>
        </w:pict>
      </w:r>
    </w:p>
    <w:p w:rsidR="00F36926" w:rsidRDefault="00F36926" w:rsidP="00F36926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</w:p>
    <w:p w:rsidR="00F36926" w:rsidRDefault="00F36926" w:rsidP="00F36926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</w:p>
    <w:p w:rsidR="00345E46" w:rsidRDefault="00345E46" w:rsidP="00345E46">
      <w:pPr>
        <w:pStyle w:val="a9"/>
        <w:rPr>
          <w:sz w:val="44"/>
          <w:szCs w:val="44"/>
        </w:rPr>
      </w:pPr>
    </w:p>
    <w:p w:rsidR="00345E46" w:rsidRPr="009C5E5C" w:rsidRDefault="00345E46" w:rsidP="00345E46">
      <w:pPr>
        <w:pStyle w:val="a9"/>
        <w:rPr>
          <w:sz w:val="44"/>
          <w:szCs w:val="44"/>
        </w:rPr>
      </w:pPr>
      <w:r>
        <w:rPr>
          <w:sz w:val="44"/>
          <w:szCs w:val="44"/>
        </w:rPr>
        <w:t>АДМИНИСТРАЦИЯ</w:t>
      </w:r>
    </w:p>
    <w:p w:rsidR="00345E46" w:rsidRPr="00345E46" w:rsidRDefault="00345E46" w:rsidP="00345E46">
      <w:pPr>
        <w:pStyle w:val="a9"/>
        <w:rPr>
          <w:sz w:val="44"/>
          <w:szCs w:val="44"/>
        </w:rPr>
      </w:pPr>
      <w:r w:rsidRPr="009C5E5C">
        <w:rPr>
          <w:sz w:val="44"/>
          <w:szCs w:val="44"/>
        </w:rPr>
        <w:t>ПУШКИНСКОГО ГОРОДСКОГО ОКРУГА</w:t>
      </w:r>
    </w:p>
    <w:p w:rsidR="00345E46" w:rsidRPr="00345E46" w:rsidRDefault="00345E46" w:rsidP="00345E46">
      <w:pPr>
        <w:pStyle w:val="a9"/>
        <w:rPr>
          <w:b w:val="0"/>
          <w:sz w:val="44"/>
          <w:szCs w:val="44"/>
        </w:rPr>
      </w:pPr>
      <w:r w:rsidRPr="00345E46">
        <w:rPr>
          <w:b w:val="0"/>
          <w:sz w:val="44"/>
          <w:szCs w:val="44"/>
        </w:rPr>
        <w:t>МОСКОВСКОЙ ОБЛАСТИ</w:t>
      </w:r>
    </w:p>
    <w:p w:rsidR="00F36926" w:rsidRPr="00B07131" w:rsidRDefault="00F36926" w:rsidP="00F3692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F36926" w:rsidRPr="00345E46" w:rsidRDefault="00F36926" w:rsidP="00F3692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4"/>
          <w:szCs w:val="44"/>
          <w:lang w:eastAsia="ru-RU"/>
        </w:rPr>
      </w:pPr>
      <w:r w:rsidRPr="00345E46">
        <w:rPr>
          <w:rFonts w:ascii="Times New Roman" w:eastAsia="Times New Roman" w:hAnsi="Times New Roman"/>
          <w:b/>
          <w:spacing w:val="20"/>
          <w:sz w:val="44"/>
          <w:szCs w:val="44"/>
          <w:lang w:eastAsia="ru-RU"/>
        </w:rPr>
        <w:t>ПОСТАНОВЛЕНИЕ</w:t>
      </w:r>
    </w:p>
    <w:p w:rsidR="00F36926" w:rsidRPr="00B07131" w:rsidRDefault="00F36926" w:rsidP="00F36926">
      <w:pPr>
        <w:spacing w:after="0" w:line="240" w:lineRule="auto"/>
        <w:jc w:val="center"/>
        <w:rPr>
          <w:rFonts w:ascii="Arial" w:eastAsia="Times New Roman" w:hAnsi="Arial"/>
          <w:sz w:val="16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397"/>
        <w:gridCol w:w="1219"/>
      </w:tblGrid>
      <w:tr w:rsidR="00F36926" w:rsidRPr="00B07131" w:rsidTr="00D8432A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6926" w:rsidRPr="006365D0" w:rsidRDefault="006365D0" w:rsidP="00D84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22.10.2020</w:t>
            </w:r>
          </w:p>
        </w:tc>
        <w:tc>
          <w:tcPr>
            <w:tcW w:w="397" w:type="dxa"/>
          </w:tcPr>
          <w:p w:rsidR="00F36926" w:rsidRPr="00B07131" w:rsidRDefault="00F36926" w:rsidP="00D84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71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6926" w:rsidRPr="006365D0" w:rsidRDefault="006365D0" w:rsidP="009B1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1481</w:t>
            </w:r>
          </w:p>
        </w:tc>
      </w:tr>
    </w:tbl>
    <w:p w:rsidR="006365D0" w:rsidRDefault="006365D0" w:rsidP="000D54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65D0" w:rsidRPr="00953017" w:rsidRDefault="006365D0" w:rsidP="006365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53017">
        <w:rPr>
          <w:rFonts w:ascii="Times New Roman" w:hAnsi="Times New Roman"/>
          <w:b/>
          <w:sz w:val="28"/>
          <w:szCs w:val="28"/>
        </w:rPr>
        <w:t>О проведении общественных обсуждений по проекту П</w:t>
      </w:r>
      <w:r>
        <w:rPr>
          <w:rFonts w:ascii="Times New Roman" w:hAnsi="Times New Roman"/>
          <w:b/>
          <w:sz w:val="28"/>
          <w:szCs w:val="28"/>
        </w:rPr>
        <w:t>орядка</w:t>
      </w:r>
    </w:p>
    <w:p w:rsidR="006365D0" w:rsidRPr="00953017" w:rsidRDefault="006365D0" w:rsidP="006365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53017">
        <w:rPr>
          <w:rFonts w:ascii="Times New Roman" w:hAnsi="Times New Roman"/>
          <w:b/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6365D0" w:rsidRDefault="006365D0" w:rsidP="006365D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6365D0" w:rsidRDefault="006365D0" w:rsidP="00636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5D0" w:rsidRPr="000F2370" w:rsidRDefault="006365D0" w:rsidP="006365D0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972AA">
        <w:rPr>
          <w:rFonts w:ascii="Times New Roman" w:hAnsi="Times New Roman"/>
          <w:bCs/>
          <w:sz w:val="28"/>
          <w:szCs w:val="28"/>
        </w:rPr>
        <w:t xml:space="preserve">В соответствии со статьей 16 Федерального закона от 22.11.1995 № 171-ФЗ         «О государственном регулировании </w:t>
      </w:r>
      <w:r w:rsidRPr="005972AA">
        <w:rPr>
          <w:rFonts w:ascii="Times New Roman" w:hAnsi="Times New Roman"/>
          <w:sz w:val="28"/>
          <w:szCs w:val="28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Pr="002548C0">
        <w:rPr>
          <w:rFonts w:ascii="Times New Roman" w:hAnsi="Times New Roman"/>
          <w:sz w:val="28"/>
          <w:szCs w:val="28"/>
        </w:rPr>
        <w:t xml:space="preserve"> </w:t>
      </w:r>
      <w:r w:rsidRPr="002548C0">
        <w:rPr>
          <w:rStyle w:val="ab"/>
          <w:rFonts w:ascii="Times New Roman" w:hAnsi="Times New Roman"/>
          <w:b w:val="0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597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972AA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</w:t>
      </w:r>
      <w:proofErr w:type="gramEnd"/>
      <w:r w:rsidRPr="005972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72AA">
        <w:rPr>
          <w:rFonts w:ascii="Times New Roman" w:hAnsi="Times New Roman"/>
          <w:sz w:val="28"/>
          <w:szCs w:val="28"/>
        </w:rPr>
        <w:t>скопления граждан и мест нахождения источников повышенной 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</w:t>
      </w:r>
      <w:r>
        <w:rPr>
          <w:rFonts w:ascii="Times New Roman" w:hAnsi="Times New Roman"/>
          <w:sz w:val="28"/>
          <w:szCs w:val="28"/>
        </w:rPr>
        <w:t xml:space="preserve">которым организациям и объектам территорий, на которых </w:t>
      </w:r>
      <w:r w:rsidRPr="005972AA">
        <w:rPr>
          <w:rFonts w:ascii="Times New Roman" w:hAnsi="Times New Roman"/>
          <w:sz w:val="28"/>
          <w:szCs w:val="28"/>
        </w:rPr>
        <w:t>не допускается розничная продажа алкогольной продукции»,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Пушкинского городского округа Московской области от 26.03.2020 №175/15 «Об утверждении Положения о порядке организации и проведения публичных слушаний</w:t>
      </w:r>
      <w:proofErr w:type="gramEnd"/>
      <w:r>
        <w:rPr>
          <w:rFonts w:ascii="Times New Roman" w:hAnsi="Times New Roman"/>
          <w:sz w:val="28"/>
          <w:szCs w:val="28"/>
        </w:rPr>
        <w:t>, общественных обсуждений в Пушкинском городском округе», руководствуясь Уставом Пушкинского городского округа Московской области,</w:t>
      </w:r>
      <w:r w:rsidRPr="00A12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Пушкинского городского округа постановляет:  </w:t>
      </w:r>
    </w:p>
    <w:p w:rsidR="006365D0" w:rsidRPr="00BE0F53" w:rsidRDefault="006365D0" w:rsidP="006365D0">
      <w:pPr>
        <w:spacing w:after="0" w:line="240" w:lineRule="auto"/>
        <w:ind w:firstLine="709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365D0" w:rsidRPr="001613E7" w:rsidRDefault="006365D0" w:rsidP="006365D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>1. Провести общественные обсуждения по проекту</w:t>
      </w:r>
      <w:r w:rsidRPr="00597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72A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AA">
        <w:rPr>
          <w:rFonts w:ascii="Times New Roman" w:hAnsi="Times New Roman"/>
          <w:sz w:val="28"/>
          <w:szCs w:val="28"/>
        </w:rPr>
        <w:t xml:space="preserve">определения границ, прилегающих к некоторым организациям и объектам территорий, </w:t>
      </w:r>
      <w:r>
        <w:rPr>
          <w:rFonts w:ascii="Times New Roman" w:hAnsi="Times New Roman"/>
          <w:sz w:val="28"/>
          <w:szCs w:val="28"/>
        </w:rPr>
        <w:br/>
      </w:r>
      <w:r w:rsidRPr="005972AA">
        <w:rPr>
          <w:rFonts w:ascii="Times New Roman" w:hAnsi="Times New Roman"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 xml:space="preserve"> (далее - Порядок) (Приложение 1).</w:t>
      </w:r>
    </w:p>
    <w:p w:rsidR="006365D0" w:rsidRPr="005972AA" w:rsidRDefault="006365D0" w:rsidP="006365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Утвердить: </w:t>
      </w:r>
    </w:p>
    <w:p w:rsidR="006365D0" w:rsidRPr="005972AA" w:rsidRDefault="006365D0" w:rsidP="006365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2.1. Состав Комиссии по подготовке и проведению общественных обсуждений (далее – Комиссия)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365D0" w:rsidRPr="005972AA" w:rsidRDefault="006365D0" w:rsidP="006365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2.2. Текст оповещения о начале общественных обсуждений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365D0" w:rsidRDefault="006365D0" w:rsidP="006365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9766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t>Комиссии организовать подготовку общественных обсуждений по проекту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72A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365D0" w:rsidRPr="009508AC" w:rsidRDefault="006365D0" w:rsidP="006365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>4. Управлению делами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Пушкинского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Холмакова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С.Н.)</w:t>
      </w: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официальное опубликование настоящего постановления </w:t>
      </w: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периодическом печатном издании, распространяемом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Пушкинского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размещение на официальном сайте администрации </w:t>
      </w:r>
      <w:r w:rsidRPr="00DA718F">
        <w:rPr>
          <w:rFonts w:ascii="Times New Roman" w:hAnsi="Times New Roman"/>
          <w:snapToGrid w:val="0"/>
          <w:spacing w:val="6"/>
          <w:sz w:val="28"/>
          <w:szCs w:val="28"/>
        </w:rPr>
        <w:t xml:space="preserve">Пушкинского городского округа Московской области </w:t>
      </w:r>
      <w:r>
        <w:rPr>
          <w:rFonts w:ascii="Times New Roman" w:hAnsi="Times New Roman"/>
          <w:snapToGrid w:val="0"/>
          <w:spacing w:val="6"/>
          <w:sz w:val="28"/>
          <w:szCs w:val="28"/>
        </w:rPr>
        <w:br/>
      </w:r>
      <w:r w:rsidRPr="00DA718F">
        <w:rPr>
          <w:rFonts w:ascii="Times New Roman" w:hAnsi="Times New Roman"/>
          <w:snapToGrid w:val="0"/>
          <w:spacing w:val="6"/>
          <w:sz w:val="28"/>
          <w:szCs w:val="28"/>
        </w:rPr>
        <w:t xml:space="preserve">в информационно-телекоммуникационной сети «Интернет» по адресу </w:t>
      </w:r>
      <w:r>
        <w:rPr>
          <w:rFonts w:ascii="Times New Roman" w:hAnsi="Times New Roman"/>
          <w:snapToGrid w:val="0"/>
          <w:spacing w:val="6"/>
          <w:sz w:val="28"/>
          <w:szCs w:val="28"/>
        </w:rPr>
        <w:br/>
      </w:r>
      <w:hyperlink r:id="rId8" w:history="1">
        <w:r w:rsidRPr="00DA718F">
          <w:rPr>
            <w:rStyle w:val="a8"/>
            <w:rFonts w:ascii="Times New Roman" w:hAnsi="Times New Roman"/>
            <w:snapToGrid w:val="0"/>
            <w:spacing w:val="6"/>
            <w:sz w:val="28"/>
            <w:szCs w:val="28"/>
          </w:rPr>
          <w:t>www.adm-pushkino.ru</w:t>
        </w:r>
      </w:hyperlink>
      <w:r w:rsidRPr="00DA718F">
        <w:rPr>
          <w:rFonts w:ascii="Times New Roman" w:hAnsi="Times New Roman"/>
          <w:snapToGrid w:val="0"/>
          <w:spacing w:val="6"/>
          <w:sz w:val="28"/>
          <w:szCs w:val="28"/>
        </w:rPr>
        <w:t>.</w:t>
      </w:r>
    </w:p>
    <w:p w:rsidR="006365D0" w:rsidRDefault="006365D0" w:rsidP="006365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>5. Заявителю обеспечить публикацию заключения по итогам общественных обсуждений в печатном средстве массовой информации Пушкинского городского округа Московской области.</w:t>
      </w:r>
    </w:p>
    <w:p w:rsidR="006365D0" w:rsidRPr="00DA718F" w:rsidRDefault="006365D0" w:rsidP="006365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pacing w:val="6"/>
          <w:sz w:val="28"/>
          <w:szCs w:val="28"/>
        </w:rPr>
        <w:t xml:space="preserve">6. </w:t>
      </w:r>
      <w:r w:rsidRPr="00DA718F">
        <w:rPr>
          <w:rFonts w:ascii="Times New Roman" w:hAnsi="Times New Roman"/>
          <w:snapToGrid w:val="0"/>
          <w:spacing w:val="6"/>
          <w:sz w:val="28"/>
          <w:szCs w:val="28"/>
        </w:rPr>
        <w:t>Управлению делами администрации Пушкинского городского округа Московской области (</w:t>
      </w:r>
      <w:proofErr w:type="spellStart"/>
      <w:r w:rsidRPr="00DA718F">
        <w:rPr>
          <w:rFonts w:ascii="Times New Roman" w:hAnsi="Times New Roman"/>
          <w:snapToGrid w:val="0"/>
          <w:spacing w:val="6"/>
          <w:sz w:val="28"/>
          <w:szCs w:val="28"/>
        </w:rPr>
        <w:t>Холмакова</w:t>
      </w:r>
      <w:proofErr w:type="spellEnd"/>
      <w:r w:rsidRPr="00DA718F">
        <w:rPr>
          <w:rFonts w:ascii="Times New Roman" w:hAnsi="Times New Roman"/>
          <w:snapToGrid w:val="0"/>
          <w:spacing w:val="6"/>
          <w:sz w:val="28"/>
          <w:szCs w:val="28"/>
        </w:rPr>
        <w:t xml:space="preserve"> С.Н.) </w:t>
      </w:r>
      <w:proofErr w:type="gramStart"/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  <w:r w:rsidRPr="00DA718F">
        <w:rPr>
          <w:rFonts w:ascii="Times New Roman" w:hAnsi="Times New Roman"/>
          <w:snapToGrid w:val="0"/>
          <w:spacing w:val="6"/>
          <w:sz w:val="28"/>
          <w:szCs w:val="28"/>
        </w:rPr>
        <w:t xml:space="preserve">на официальном сайте администрации Пушкинского городского округа Московской области в информационно-телекоммуникационной сети «Интернет» по адресу </w:t>
      </w:r>
      <w:hyperlink r:id="rId9" w:history="1">
        <w:r w:rsidRPr="00DA718F">
          <w:rPr>
            <w:rStyle w:val="a8"/>
            <w:rFonts w:ascii="Times New Roman" w:hAnsi="Times New Roman"/>
            <w:snapToGrid w:val="0"/>
            <w:spacing w:val="6"/>
            <w:sz w:val="28"/>
            <w:szCs w:val="28"/>
          </w:rPr>
          <w:t>www.adm-pushkino.ru</w:t>
        </w:r>
      </w:hyperlink>
      <w:r w:rsidRPr="00DA718F">
        <w:rPr>
          <w:rFonts w:ascii="Times New Roman" w:hAnsi="Times New Roman"/>
          <w:snapToGrid w:val="0"/>
          <w:spacing w:val="6"/>
          <w:sz w:val="28"/>
          <w:szCs w:val="28"/>
        </w:rPr>
        <w:t>.</w:t>
      </w:r>
    </w:p>
    <w:p w:rsidR="006365D0" w:rsidRPr="00DA718F" w:rsidRDefault="006365D0" w:rsidP="006365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t>7. Установить порядок и сроки приема замечаний и предложений по вопросу, выносимому на общественные обсуждения: замечания и предложения принимаются</w:t>
      </w: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по рабочим дням с 10.00 до 17.00,</w:t>
      </w: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br/>
        <w:t>по адресам, указанным в оповещении о начале общественных обсуждений.</w:t>
      </w:r>
    </w:p>
    <w:p w:rsidR="006365D0" w:rsidRPr="00CC6DE3" w:rsidRDefault="006365D0" w:rsidP="006365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551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настоящего постановления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администрации Пушкинского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AB4551">
        <w:rPr>
          <w:rFonts w:ascii="Times New Roman" w:eastAsia="Times New Roman" w:hAnsi="Times New Roman"/>
          <w:sz w:val="28"/>
          <w:szCs w:val="28"/>
          <w:lang w:eastAsia="ru-RU"/>
        </w:rPr>
        <w:t>Илюшину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Г.В.</w:t>
      </w:r>
    </w:p>
    <w:p w:rsidR="006365D0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Pr="00BE0F53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65D0" w:rsidRPr="00AB4551" w:rsidRDefault="006365D0" w:rsidP="006365D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4551">
        <w:rPr>
          <w:rFonts w:ascii="Times New Roman" w:hAnsi="Times New Roman"/>
          <w:b/>
          <w:sz w:val="28"/>
          <w:szCs w:val="28"/>
        </w:rPr>
        <w:t xml:space="preserve">Глава Пушкинского городского округа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B4551">
        <w:rPr>
          <w:rFonts w:ascii="Times New Roman" w:hAnsi="Times New Roman"/>
          <w:b/>
          <w:sz w:val="28"/>
          <w:szCs w:val="28"/>
        </w:rPr>
        <w:t xml:space="preserve"> М.Ф. Перцев</w:t>
      </w:r>
    </w:p>
    <w:p w:rsidR="006365D0" w:rsidRDefault="006365D0" w:rsidP="006365D0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Pr="006365D0" w:rsidRDefault="006365D0" w:rsidP="006365D0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65D0">
        <w:rPr>
          <w:rFonts w:ascii="Times New Roman" w:eastAsia="Times New Roman" w:hAnsi="Times New Roman"/>
          <w:b/>
          <w:sz w:val="28"/>
          <w:szCs w:val="28"/>
          <w:lang w:eastAsia="ru-RU"/>
        </w:rPr>
        <w:t>Верно:</w:t>
      </w:r>
    </w:p>
    <w:p w:rsidR="006365D0" w:rsidRPr="006365D0" w:rsidRDefault="006365D0" w:rsidP="006365D0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365D0">
        <w:rPr>
          <w:rFonts w:ascii="Times New Roman" w:hAnsi="Times New Roman"/>
          <w:b/>
          <w:sz w:val="28"/>
          <w:szCs w:val="28"/>
          <w:lang w:eastAsia="ru-RU"/>
        </w:rPr>
        <w:t>Начальник Управления делами</w:t>
      </w:r>
    </w:p>
    <w:p w:rsidR="006365D0" w:rsidRPr="006365D0" w:rsidRDefault="006365D0" w:rsidP="006365D0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365D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Пушкинского городского округа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Pr="006365D0">
        <w:rPr>
          <w:rFonts w:ascii="Times New Roman" w:hAnsi="Times New Roman"/>
          <w:b/>
          <w:sz w:val="28"/>
          <w:szCs w:val="28"/>
          <w:lang w:eastAsia="ru-RU"/>
        </w:rPr>
        <w:t xml:space="preserve">С.Н. </w:t>
      </w:r>
      <w:proofErr w:type="spellStart"/>
      <w:r w:rsidRPr="006365D0">
        <w:rPr>
          <w:rFonts w:ascii="Times New Roman" w:hAnsi="Times New Roman"/>
          <w:b/>
          <w:sz w:val="28"/>
          <w:szCs w:val="28"/>
          <w:lang w:eastAsia="ru-RU"/>
        </w:rPr>
        <w:t>Холмакова</w:t>
      </w:r>
      <w:proofErr w:type="spellEnd"/>
    </w:p>
    <w:p w:rsidR="006365D0" w:rsidRDefault="006365D0" w:rsidP="006365D0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Pr="00BB4D27" w:rsidRDefault="006365D0" w:rsidP="00636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65D0" w:rsidRPr="00BB4D27" w:rsidRDefault="006365D0" w:rsidP="006365D0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365D0" w:rsidRPr="00BB4D27" w:rsidRDefault="006365D0" w:rsidP="006365D0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Пушкинского городского округа </w:t>
      </w:r>
    </w:p>
    <w:p w:rsidR="006365D0" w:rsidRPr="002220CE" w:rsidRDefault="006365D0" w:rsidP="00636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от </w:t>
      </w:r>
      <w:r w:rsidRPr="006365D0">
        <w:rPr>
          <w:rFonts w:ascii="Times New Roman" w:eastAsia="Times New Roman" w:hAnsi="Times New Roman"/>
          <w:sz w:val="24"/>
          <w:szCs w:val="24"/>
          <w:lang w:eastAsia="ru-RU"/>
        </w:rPr>
        <w:t>22.10.2020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365D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220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1481</w:t>
      </w: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Pr="009C2D2B" w:rsidRDefault="006365D0" w:rsidP="006365D0">
      <w:pPr>
        <w:jc w:val="center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ПОРЯДОК </w:t>
      </w:r>
    </w:p>
    <w:p w:rsidR="006365D0" w:rsidRPr="009C2D2B" w:rsidRDefault="006365D0" w:rsidP="006365D0">
      <w:pPr>
        <w:jc w:val="center"/>
        <w:rPr>
          <w:rFonts w:ascii="Times New Roman" w:hAnsi="Times New Roman"/>
          <w:b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6365D0" w:rsidRPr="00672305" w:rsidRDefault="006365D0" w:rsidP="006365D0">
      <w:pPr>
        <w:jc w:val="both"/>
        <w:rPr>
          <w:b/>
          <w:sz w:val="28"/>
          <w:szCs w:val="28"/>
        </w:rPr>
      </w:pP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C2D2B">
        <w:rPr>
          <w:rFonts w:ascii="Times New Roman" w:hAnsi="Times New Roman"/>
          <w:sz w:val="28"/>
          <w:szCs w:val="28"/>
        </w:rPr>
        <w:t>Настоящий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– Порядок)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Пушкинского городского округа.</w:t>
      </w:r>
      <w:proofErr w:type="gramEnd"/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2. В настоящем Порядке используются следующие понятия: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2.2. «Спортивное сооружение» - инженерно-строительный объект, созданный для проведения физкультурных мероприятий и (или) спортивных мероприятий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>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6365D0" w:rsidRPr="009C2D2B" w:rsidRDefault="006365D0" w:rsidP="006365D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3.1. Зданий, строений, сооружений, помещений, находящихся во владении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6365D0" w:rsidRPr="009C2D2B" w:rsidRDefault="006365D0" w:rsidP="006365D0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lastRenderedPageBreak/>
        <w:t>3.2. 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Зданий, строений, сооружений, помещений, находящихся во владении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>и (или) пользовании организаций, осуществляющих обучение несовершеннолетних;</w:t>
      </w:r>
      <w:proofErr w:type="gramEnd"/>
    </w:p>
    <w:p w:rsidR="006365D0" w:rsidRPr="009C2D2B" w:rsidRDefault="006365D0" w:rsidP="006365D0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3.3. 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Зданий, строений, сооружений, помещений, находящихся во владении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>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6365D0" w:rsidRPr="009C2D2B" w:rsidRDefault="006365D0" w:rsidP="006365D0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3.4. Спортивных сооружений;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3.5. 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9C2D2B">
        <w:rPr>
          <w:rFonts w:ascii="Times New Roman" w:hAnsi="Times New Roman"/>
          <w:sz w:val="28"/>
          <w:szCs w:val="28"/>
        </w:rPr>
        <w:t xml:space="preserve">сооружений производственных и научно-исследовательских организаций Вооруженных Сил Российской Федерации, других войск, воинских формирований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>и органов, обеспечивающих оборону и безопасность Российской Федерации;</w:t>
      </w:r>
      <w:proofErr w:type="gramEnd"/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3.6. Вокзалов, аэропортов;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3.7. Мест нахождения источников повышенной опасности, определяемых органами государственной власти Московской области в порядке, установленном Правительством Российской Федерации;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4. При наличии обособленной территор</w:t>
      </w:r>
      <w:proofErr w:type="gramStart"/>
      <w:r w:rsidRPr="009C2D2B">
        <w:rPr>
          <w:rFonts w:ascii="Times New Roman" w:hAnsi="Times New Roman"/>
          <w:sz w:val="28"/>
          <w:szCs w:val="28"/>
        </w:rPr>
        <w:t>ии у о</w:t>
      </w:r>
      <w:proofErr w:type="gramEnd"/>
      <w:r w:rsidRPr="009C2D2B">
        <w:rPr>
          <w:rFonts w:ascii="Times New Roman" w:hAnsi="Times New Roman"/>
          <w:sz w:val="28"/>
          <w:szCs w:val="28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9C2D2B">
        <w:rPr>
          <w:rFonts w:ascii="Times New Roman" w:hAnsi="Times New Roman"/>
          <w:sz w:val="28"/>
          <w:szCs w:val="28"/>
        </w:rPr>
        <w:t>от</w:t>
      </w:r>
      <w:proofErr w:type="gramEnd"/>
      <w:r w:rsidRPr="009C2D2B">
        <w:rPr>
          <w:rFonts w:ascii="Times New Roman" w:hAnsi="Times New Roman"/>
          <w:sz w:val="28"/>
          <w:szCs w:val="28"/>
        </w:rPr>
        <w:t>: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5.1. 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Зданий, строений, сооружений, помещений, находящихся во владении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 xml:space="preserve"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 –  </w:t>
      </w:r>
      <w:r>
        <w:rPr>
          <w:rFonts w:ascii="Times New Roman" w:hAnsi="Times New Roman"/>
          <w:sz w:val="28"/>
          <w:szCs w:val="28"/>
        </w:rPr>
        <w:t>5</w:t>
      </w:r>
      <w:r w:rsidRPr="009C2D2B">
        <w:rPr>
          <w:rFonts w:ascii="Times New Roman" w:hAnsi="Times New Roman"/>
          <w:sz w:val="28"/>
          <w:szCs w:val="28"/>
        </w:rPr>
        <w:t>0  метров;</w:t>
      </w:r>
      <w:proofErr w:type="gramEnd"/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lastRenderedPageBreak/>
        <w:t xml:space="preserve">до объектов, предоставляющих услуги общественного питания – </w:t>
      </w:r>
      <w:r>
        <w:rPr>
          <w:rFonts w:ascii="Times New Roman" w:hAnsi="Times New Roman"/>
          <w:sz w:val="28"/>
          <w:szCs w:val="28"/>
        </w:rPr>
        <w:t>3</w:t>
      </w:r>
      <w:r w:rsidRPr="009C2D2B">
        <w:rPr>
          <w:rFonts w:ascii="Times New Roman" w:hAnsi="Times New Roman"/>
          <w:sz w:val="28"/>
          <w:szCs w:val="28"/>
        </w:rPr>
        <w:t>0 метров;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5.2. 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Зданий, строений, сооружений, помещений, находящихся во владении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 xml:space="preserve">и (или) пользовании организаций, осуществляющих обучение несовершеннолетних – </w:t>
      </w:r>
      <w:r>
        <w:rPr>
          <w:rFonts w:ascii="Times New Roman" w:hAnsi="Times New Roman"/>
          <w:sz w:val="28"/>
          <w:szCs w:val="28"/>
        </w:rPr>
        <w:t>5</w:t>
      </w:r>
      <w:r w:rsidRPr="009C2D2B">
        <w:rPr>
          <w:rFonts w:ascii="Times New Roman" w:hAnsi="Times New Roman"/>
          <w:sz w:val="28"/>
          <w:szCs w:val="28"/>
        </w:rPr>
        <w:t>0 метров;</w:t>
      </w:r>
      <w:proofErr w:type="gramEnd"/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до объектов, предоставляющих услуги общественного питания – </w:t>
      </w:r>
      <w:r>
        <w:rPr>
          <w:rFonts w:ascii="Times New Roman" w:hAnsi="Times New Roman"/>
          <w:sz w:val="28"/>
          <w:szCs w:val="28"/>
        </w:rPr>
        <w:t>3</w:t>
      </w:r>
      <w:r w:rsidRPr="009C2D2B">
        <w:rPr>
          <w:rFonts w:ascii="Times New Roman" w:hAnsi="Times New Roman"/>
          <w:sz w:val="28"/>
          <w:szCs w:val="28"/>
        </w:rPr>
        <w:t>0 метров;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5.3. 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Зданий, строений, сооружений, помещений, находящихся во владении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 xml:space="preserve">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 xml:space="preserve">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>
        <w:rPr>
          <w:rFonts w:ascii="Times New Roman" w:hAnsi="Times New Roman"/>
          <w:sz w:val="28"/>
          <w:szCs w:val="28"/>
        </w:rPr>
        <w:t>3</w:t>
      </w:r>
      <w:r w:rsidRPr="009C2D2B">
        <w:rPr>
          <w:rFonts w:ascii="Times New Roman" w:hAnsi="Times New Roman"/>
          <w:sz w:val="28"/>
          <w:szCs w:val="28"/>
        </w:rPr>
        <w:t>0 метров</w:t>
      </w:r>
      <w:proofErr w:type="gramEnd"/>
      <w:r w:rsidRPr="009C2D2B">
        <w:rPr>
          <w:rFonts w:ascii="Times New Roman" w:hAnsi="Times New Roman"/>
          <w:sz w:val="28"/>
          <w:szCs w:val="28"/>
        </w:rPr>
        <w:t>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до объектов, предоставляющих услуги общественного питания – </w:t>
      </w:r>
      <w:r>
        <w:rPr>
          <w:rFonts w:ascii="Times New Roman" w:hAnsi="Times New Roman"/>
          <w:sz w:val="28"/>
          <w:szCs w:val="28"/>
        </w:rPr>
        <w:t>2</w:t>
      </w:r>
      <w:r w:rsidRPr="009C2D2B">
        <w:rPr>
          <w:rFonts w:ascii="Times New Roman" w:hAnsi="Times New Roman"/>
          <w:sz w:val="28"/>
          <w:szCs w:val="28"/>
        </w:rPr>
        <w:t>0 метров;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5.4. Входа детских, образовательных, медицинских организаций, объектов спорта, расположенных в торгово-офисных комплексах и центрах, пристроенных, встроенных, встроено – пристроенных к жилым домам помещениях, до предприятий розничной торговли, осуществляющих розничную продажу алкогольной продукции, и объектов, предоставляющих услуги общественного питания – не менее 20 метров; 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5.5. От спортивных сооружений –  </w:t>
      </w:r>
      <w:r>
        <w:rPr>
          <w:rFonts w:ascii="Times New Roman" w:hAnsi="Times New Roman"/>
          <w:sz w:val="28"/>
          <w:szCs w:val="28"/>
        </w:rPr>
        <w:t>3</w:t>
      </w:r>
      <w:r w:rsidRPr="009C2D2B">
        <w:rPr>
          <w:rFonts w:ascii="Times New Roman" w:hAnsi="Times New Roman"/>
          <w:sz w:val="28"/>
          <w:szCs w:val="28"/>
        </w:rPr>
        <w:t>0 метров;</w:t>
      </w:r>
    </w:p>
    <w:p w:rsidR="006365D0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5.6. 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9C2D2B">
        <w:rPr>
          <w:rFonts w:ascii="Times New Roman" w:hAnsi="Times New Roman"/>
          <w:sz w:val="28"/>
          <w:szCs w:val="28"/>
        </w:rPr>
        <w:t>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 100 метров;</w:t>
      </w:r>
      <w:proofErr w:type="gramEnd"/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до объектов, предоставляющих услуги общественного питания – 50 метров;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5.7. Вокзалов, аэропортов – 50 метров;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5.8. Мест нахождения источников повышенной опасности, определяемых органами государственной власти Московской области в порядке, установленном Правительством Российской Федерации – 100 метров;</w:t>
      </w:r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lastRenderedPageBreak/>
        <w:t>6. 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центра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 </w:t>
      </w:r>
      <w:proofErr w:type="gramEnd"/>
    </w:p>
    <w:p w:rsidR="006365D0" w:rsidRPr="009C2D2B" w:rsidRDefault="006365D0" w:rsidP="006365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7. При налич</w:t>
      </w:r>
      <w:proofErr w:type="gramStart"/>
      <w:r w:rsidRPr="009C2D2B">
        <w:rPr>
          <w:rFonts w:ascii="Times New Roman" w:hAnsi="Times New Roman"/>
          <w:sz w:val="28"/>
          <w:szCs w:val="28"/>
        </w:rPr>
        <w:t>ии у о</w:t>
      </w:r>
      <w:proofErr w:type="gramEnd"/>
      <w:r w:rsidRPr="009C2D2B">
        <w:rPr>
          <w:rFonts w:ascii="Times New Roman" w:hAnsi="Times New Roman"/>
          <w:sz w:val="28"/>
          <w:szCs w:val="28"/>
        </w:rPr>
        <w:t xml:space="preserve">рганизации и (или) объекта, на территории которых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>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6365D0" w:rsidRPr="00CC6DE3" w:rsidRDefault="006365D0" w:rsidP="006365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8. Пожарные, запасные и иные входы (выходы) в здания, строения, сооружения, которые 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используются исключительно в случаях чрезвычайных ситуаций для эвакуации посетителей при определении  границ прилегающих территорий </w:t>
      </w:r>
      <w:r>
        <w:rPr>
          <w:rFonts w:ascii="Times New Roman" w:hAnsi="Times New Roman"/>
          <w:sz w:val="28"/>
          <w:szCs w:val="28"/>
        </w:rPr>
        <w:br/>
      </w:r>
      <w:r w:rsidRPr="009C2D2B">
        <w:rPr>
          <w:rFonts w:ascii="Times New Roman" w:hAnsi="Times New Roman"/>
          <w:sz w:val="28"/>
          <w:szCs w:val="28"/>
        </w:rPr>
        <w:t>не учитываются</w:t>
      </w:r>
      <w:proofErr w:type="gramEnd"/>
      <w:r w:rsidRPr="009C2D2B">
        <w:rPr>
          <w:rFonts w:ascii="Times New Roman" w:hAnsi="Times New Roman"/>
          <w:sz w:val="28"/>
          <w:szCs w:val="28"/>
        </w:rPr>
        <w:t>.</w:t>
      </w: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Pr="00BB4D27" w:rsidRDefault="006365D0" w:rsidP="00636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5D0" w:rsidRPr="00CC6DE3" w:rsidRDefault="006365D0" w:rsidP="00636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DE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Pr="00CC6DE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2 </w:t>
      </w:r>
    </w:p>
    <w:p w:rsidR="006365D0" w:rsidRPr="00BB4D27" w:rsidRDefault="006365D0" w:rsidP="006365D0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365D0" w:rsidRPr="00BB4D27" w:rsidRDefault="006365D0" w:rsidP="006365D0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Пушкинского городского округа </w:t>
      </w:r>
    </w:p>
    <w:p w:rsidR="006365D0" w:rsidRPr="002220CE" w:rsidRDefault="006365D0" w:rsidP="00636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</w:t>
      </w:r>
      <w:r w:rsidRPr="002220C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22.10.2020 </w:t>
      </w:r>
      <w:r w:rsidRPr="002220C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1481</w:t>
      </w:r>
    </w:p>
    <w:p w:rsidR="006365D0" w:rsidRDefault="006365D0" w:rsidP="006365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Pr="00D84D7B" w:rsidRDefault="006365D0" w:rsidP="00636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</w:t>
      </w:r>
    </w:p>
    <w:p w:rsidR="006365D0" w:rsidRPr="00D84D7B" w:rsidRDefault="006365D0" w:rsidP="00636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eastAsia="Times New Roman" w:hAnsi="Times New Roman"/>
          <w:sz w:val="28"/>
          <w:szCs w:val="28"/>
          <w:lang w:eastAsia="ru-RU"/>
        </w:rPr>
        <w:t>по подготовке и проведению общественных обсуждений</w:t>
      </w:r>
    </w:p>
    <w:p w:rsidR="006365D0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Pr="00D84D7B" w:rsidRDefault="006365D0" w:rsidP="006365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D7B">
        <w:rPr>
          <w:rFonts w:ascii="Times New Roman" w:hAnsi="Times New Roman"/>
          <w:sz w:val="28"/>
          <w:szCs w:val="28"/>
        </w:rPr>
        <w:t>Председатель комиссии:</w:t>
      </w:r>
    </w:p>
    <w:p w:rsidR="006365D0" w:rsidRPr="002C6FE3" w:rsidRDefault="006365D0" w:rsidP="0063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hAnsi="Times New Roman"/>
          <w:sz w:val="28"/>
          <w:szCs w:val="28"/>
        </w:rPr>
        <w:t>Илюшина Галина Викторовна</w:t>
      </w:r>
      <w:r w:rsidRPr="002C6FE3">
        <w:rPr>
          <w:rFonts w:ascii="Times New Roman" w:hAnsi="Times New Roman"/>
          <w:b/>
          <w:sz w:val="28"/>
          <w:szCs w:val="28"/>
        </w:rPr>
        <w:t xml:space="preserve"> </w:t>
      </w:r>
      <w:r w:rsidRPr="002C6FE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C6FE3">
        <w:rPr>
          <w:rFonts w:ascii="Times New Roman" w:hAnsi="Times New Roman"/>
          <w:b/>
          <w:sz w:val="28"/>
          <w:szCs w:val="28"/>
        </w:rPr>
        <w:t xml:space="preserve"> </w:t>
      </w:r>
      <w:r w:rsidRPr="002C6FE3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Пушкинского городского округа Московской области.</w:t>
      </w:r>
    </w:p>
    <w:p w:rsidR="006365D0" w:rsidRDefault="006365D0" w:rsidP="006365D0">
      <w:pPr>
        <w:pStyle w:val="21"/>
        <w:tabs>
          <w:tab w:val="left" w:pos="9846"/>
          <w:tab w:val="left" w:pos="9900"/>
          <w:tab w:val="left" w:pos="11907"/>
        </w:tabs>
        <w:spacing w:after="0" w:line="240" w:lineRule="auto"/>
        <w:ind w:right="-87"/>
        <w:rPr>
          <w:rFonts w:ascii="Arial" w:hAnsi="Arial" w:cs="Arial"/>
          <w:sz w:val="24"/>
          <w:szCs w:val="24"/>
        </w:rPr>
      </w:pPr>
    </w:p>
    <w:p w:rsidR="006365D0" w:rsidRPr="00D84D7B" w:rsidRDefault="006365D0" w:rsidP="006365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D7B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6365D0" w:rsidRPr="002C6FE3" w:rsidRDefault="006365D0" w:rsidP="0063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eastAsia="Times New Roman" w:hAnsi="Times New Roman"/>
          <w:sz w:val="28"/>
          <w:szCs w:val="28"/>
          <w:lang w:eastAsia="ru-RU"/>
        </w:rPr>
        <w:t>Благосклонная Екатерина Валерьевна</w:t>
      </w:r>
      <w:r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Управления инвестиционной политики администрации Пушкинского городского округа Московской области.</w:t>
      </w:r>
    </w:p>
    <w:p w:rsidR="006365D0" w:rsidRPr="00D84D7B" w:rsidRDefault="006365D0" w:rsidP="006365D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365D0" w:rsidRPr="00D84D7B" w:rsidRDefault="006365D0" w:rsidP="006365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D7B">
        <w:rPr>
          <w:rFonts w:ascii="Times New Roman" w:hAnsi="Times New Roman"/>
          <w:sz w:val="28"/>
          <w:szCs w:val="28"/>
        </w:rPr>
        <w:t>Секретарь комиссии:</w:t>
      </w:r>
    </w:p>
    <w:p w:rsidR="006365D0" w:rsidRPr="002C6FE3" w:rsidRDefault="006365D0" w:rsidP="00636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D7B">
        <w:rPr>
          <w:rFonts w:ascii="Times New Roman" w:hAnsi="Times New Roman"/>
          <w:sz w:val="28"/>
          <w:szCs w:val="28"/>
        </w:rPr>
        <w:t>Маринина Анна Сергеевна</w:t>
      </w:r>
      <w:r w:rsidRPr="002C6FE3">
        <w:rPr>
          <w:rFonts w:ascii="Times New Roman" w:hAnsi="Times New Roman"/>
          <w:sz w:val="28"/>
          <w:szCs w:val="28"/>
        </w:rPr>
        <w:t xml:space="preserve"> </w:t>
      </w:r>
      <w:r w:rsidRPr="002C6FE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C6FE3">
        <w:rPr>
          <w:rFonts w:ascii="Times New Roman" w:hAnsi="Times New Roman"/>
          <w:sz w:val="28"/>
          <w:szCs w:val="28"/>
        </w:rPr>
        <w:t xml:space="preserve"> консультант отдела потребительского рынка и услуг  Пушкинского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C6FE3">
        <w:rPr>
          <w:rFonts w:ascii="Times New Roman" w:hAnsi="Times New Roman"/>
          <w:sz w:val="28"/>
          <w:szCs w:val="28"/>
        </w:rPr>
        <w:t>, тел. 8 (49</w:t>
      </w:r>
      <w:r>
        <w:rPr>
          <w:rFonts w:ascii="Times New Roman" w:hAnsi="Times New Roman"/>
          <w:sz w:val="28"/>
          <w:szCs w:val="28"/>
        </w:rPr>
        <w:t>6</w:t>
      </w:r>
      <w:r w:rsidRPr="002C6FE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532-096</w:t>
      </w:r>
      <w:r w:rsidRPr="002C6FE3">
        <w:rPr>
          <w:rFonts w:ascii="Times New Roman" w:hAnsi="Times New Roman"/>
          <w:sz w:val="28"/>
          <w:szCs w:val="28"/>
        </w:rPr>
        <w:t xml:space="preserve"> (доб.1</w:t>
      </w:r>
      <w:r>
        <w:rPr>
          <w:rFonts w:ascii="Times New Roman" w:hAnsi="Times New Roman"/>
          <w:sz w:val="28"/>
          <w:szCs w:val="28"/>
        </w:rPr>
        <w:t>69</w:t>
      </w:r>
      <w:r w:rsidRPr="002C6FE3">
        <w:rPr>
          <w:rFonts w:ascii="Times New Roman" w:hAnsi="Times New Roman"/>
          <w:sz w:val="28"/>
          <w:szCs w:val="28"/>
        </w:rPr>
        <w:t>).</w:t>
      </w:r>
    </w:p>
    <w:p w:rsidR="006365D0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Pr="00D84D7B" w:rsidRDefault="006365D0" w:rsidP="0063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6365D0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Pr="002C6FE3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E63">
        <w:rPr>
          <w:rFonts w:ascii="Times New Roman" w:hAnsi="Times New Roman"/>
          <w:sz w:val="28"/>
          <w:szCs w:val="28"/>
        </w:rPr>
        <w:t>Минаев</w:t>
      </w: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5CD4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 Пушкинского городского округа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согласованию).</w:t>
      </w:r>
    </w:p>
    <w:p w:rsidR="006365D0" w:rsidRPr="00B87B2B" w:rsidRDefault="006365D0" w:rsidP="006365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7B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365D0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Pr="002C6FE3" w:rsidRDefault="006365D0" w:rsidP="0063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Депутат Совета Депутатов Пушкинского городского</w:t>
      </w:r>
      <w:r w:rsidRPr="002C6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4C1D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согласованию.</w:t>
      </w:r>
    </w:p>
    <w:p w:rsidR="006365D0" w:rsidRDefault="006365D0" w:rsidP="006365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65D0" w:rsidRDefault="006365D0" w:rsidP="00636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szCs w:val="24"/>
        </w:rPr>
      </w:pPr>
    </w:p>
    <w:p w:rsidR="006365D0" w:rsidRDefault="006365D0" w:rsidP="006365D0">
      <w:pPr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szCs w:val="24"/>
        </w:rPr>
      </w:pPr>
    </w:p>
    <w:p w:rsidR="006365D0" w:rsidRDefault="006365D0" w:rsidP="006365D0">
      <w:pPr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szCs w:val="24"/>
        </w:rPr>
      </w:pPr>
    </w:p>
    <w:p w:rsidR="006365D0" w:rsidRDefault="006365D0" w:rsidP="006365D0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5D0" w:rsidRDefault="006365D0" w:rsidP="006365D0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</w:t>
      </w:r>
      <w:r w:rsidRPr="002C6FE3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</w:t>
      </w:r>
      <w:r w:rsidRPr="002C6FE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6365D0" w:rsidRPr="002C6FE3" w:rsidRDefault="006365D0" w:rsidP="006365D0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Пушкинского </w:t>
      </w:r>
      <w:r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</w:p>
    <w:p w:rsidR="006365D0" w:rsidRPr="002C6FE3" w:rsidRDefault="006365D0" w:rsidP="00636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365D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22.10.2020    </w:t>
      </w:r>
      <w:r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t>1481</w:t>
      </w:r>
    </w:p>
    <w:p w:rsidR="006365D0" w:rsidRDefault="006365D0" w:rsidP="006365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65D0" w:rsidRPr="00D04E63" w:rsidRDefault="006365D0" w:rsidP="00636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6365D0" w:rsidRPr="00D04E63" w:rsidRDefault="006365D0" w:rsidP="00636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6365D0" w:rsidRDefault="006365D0" w:rsidP="00636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65D0" w:rsidRPr="002C623D" w:rsidRDefault="006365D0" w:rsidP="006365D0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62B9">
        <w:rPr>
          <w:rFonts w:ascii="Times New Roman" w:eastAsia="Times New Roman" w:hAnsi="Times New Roman"/>
          <w:sz w:val="28"/>
          <w:szCs w:val="28"/>
          <w:lang w:eastAsia="ru-RU"/>
        </w:rPr>
        <w:t>На общественные обсуждения выносится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 w:rsidRPr="00DF62B9">
        <w:rPr>
          <w:rFonts w:ascii="Times New Roman" w:hAnsi="Times New Roman"/>
          <w:sz w:val="28"/>
          <w:szCs w:val="28"/>
        </w:rPr>
        <w:t xml:space="preserve">определения границ, прилегающих к некоторым организациям и объектам территорий, на которых </w:t>
      </w:r>
      <w:r>
        <w:rPr>
          <w:rFonts w:ascii="Times New Roman" w:hAnsi="Times New Roman"/>
          <w:sz w:val="28"/>
          <w:szCs w:val="28"/>
        </w:rPr>
        <w:br/>
      </w:r>
      <w:r w:rsidRPr="00DF62B9">
        <w:rPr>
          <w:rFonts w:ascii="Times New Roman" w:hAnsi="Times New Roman"/>
          <w:sz w:val="28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6365D0" w:rsidRPr="00A33039" w:rsidRDefault="006365D0" w:rsidP="006365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 Положением о порядке организации и проведения публичных слушаний, общественных обсуждений в Пушкинском городском округе, утвержденным решением Совета депутатов Пушкинского городского округа Московской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>от 26.03.2020 № 175/15.</w:t>
      </w:r>
    </w:p>
    <w:p w:rsidR="006365D0" w:rsidRPr="00A33039" w:rsidRDefault="006365D0" w:rsidP="00636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общественных обсуждений – 30 календарных дней с момента публикации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Пушкинского городского округа</w:t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общественных обсуждений.</w:t>
      </w:r>
    </w:p>
    <w:p w:rsidR="006365D0" w:rsidRPr="00A33039" w:rsidRDefault="006365D0" w:rsidP="00636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материалы по теме общественных обсуждений размещены также на сайте администрации Пушкинского городского округа Московской области (</w:t>
      </w:r>
      <w:proofErr w:type="spellStart"/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>www.adm-pushkino.ru</w:t>
      </w:r>
      <w:proofErr w:type="spellEnd"/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365D0" w:rsidRPr="00A33039" w:rsidRDefault="006365D0" w:rsidP="006365D0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по теме общественных обсуждений проводится </w:t>
      </w:r>
      <w:r>
        <w:rPr>
          <w:rFonts w:ascii="Times New Roman" w:hAnsi="Times New Roman"/>
          <w:sz w:val="28"/>
          <w:szCs w:val="28"/>
        </w:rPr>
        <w:t>секретарем К</w:t>
      </w:r>
      <w:r w:rsidRPr="00A33039">
        <w:rPr>
          <w:rFonts w:ascii="Times New Roman" w:hAnsi="Times New Roman"/>
          <w:sz w:val="28"/>
          <w:szCs w:val="28"/>
        </w:rPr>
        <w:t xml:space="preserve">омиссии по подготовке и проведению общественных обсуждений по адресу: Московская область, Пушкинский городской округ, </w:t>
      </w:r>
      <w:proofErr w:type="gramStart"/>
      <w:r w:rsidRPr="00A33039">
        <w:rPr>
          <w:rFonts w:ascii="Times New Roman" w:hAnsi="Times New Roman"/>
          <w:sz w:val="28"/>
          <w:szCs w:val="28"/>
        </w:rPr>
        <w:t>г</w:t>
      </w:r>
      <w:proofErr w:type="gramEnd"/>
      <w:r w:rsidRPr="00A33039">
        <w:rPr>
          <w:rFonts w:ascii="Times New Roman" w:hAnsi="Times New Roman"/>
          <w:sz w:val="28"/>
          <w:szCs w:val="28"/>
        </w:rPr>
        <w:t xml:space="preserve">. Пушкино, Московский </w:t>
      </w:r>
      <w:proofErr w:type="spellStart"/>
      <w:r w:rsidRPr="00A33039">
        <w:rPr>
          <w:rFonts w:ascii="Times New Roman" w:hAnsi="Times New Roman"/>
          <w:sz w:val="28"/>
          <w:szCs w:val="28"/>
        </w:rPr>
        <w:t>пр-т</w:t>
      </w:r>
      <w:proofErr w:type="spellEnd"/>
      <w:r w:rsidRPr="00A33039">
        <w:rPr>
          <w:rFonts w:ascii="Times New Roman" w:hAnsi="Times New Roman"/>
          <w:sz w:val="28"/>
          <w:szCs w:val="28"/>
        </w:rPr>
        <w:t>, д. 12/2 (каб.212).</w:t>
      </w:r>
    </w:p>
    <w:p w:rsidR="006365D0" w:rsidRPr="00A33039" w:rsidRDefault="006365D0" w:rsidP="006365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приема предложений (мнений): </w:t>
      </w:r>
    </w:p>
    <w:p w:rsidR="006365D0" w:rsidRPr="00A33039" w:rsidRDefault="006365D0" w:rsidP="006365D0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вопросу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26</w:t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09 ноября </w:t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включительно, </w:t>
      </w:r>
      <w:r w:rsidRPr="00A33039">
        <w:rPr>
          <w:rFonts w:ascii="Times New Roman" w:hAnsi="Times New Roman"/>
          <w:sz w:val="28"/>
          <w:szCs w:val="28"/>
        </w:rPr>
        <w:t xml:space="preserve">по рабочим дням </w:t>
      </w:r>
      <w:r>
        <w:rPr>
          <w:rFonts w:ascii="Times New Roman" w:hAnsi="Times New Roman"/>
          <w:sz w:val="28"/>
          <w:szCs w:val="28"/>
        </w:rPr>
        <w:br/>
      </w:r>
      <w:r w:rsidRPr="00A33039">
        <w:rPr>
          <w:rFonts w:ascii="Times New Roman" w:hAnsi="Times New Roman"/>
          <w:sz w:val="28"/>
          <w:szCs w:val="28"/>
        </w:rPr>
        <w:t xml:space="preserve">с 10.00 до 17.00 (обед с </w:t>
      </w:r>
      <w:r>
        <w:rPr>
          <w:rFonts w:ascii="Times New Roman" w:hAnsi="Times New Roman"/>
          <w:sz w:val="28"/>
          <w:szCs w:val="28"/>
        </w:rPr>
        <w:t xml:space="preserve">13.00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33039">
        <w:rPr>
          <w:rFonts w:ascii="Times New Roman" w:hAnsi="Times New Roman"/>
          <w:sz w:val="28"/>
          <w:szCs w:val="28"/>
        </w:rPr>
        <w:t xml:space="preserve">14.00). </w:t>
      </w:r>
      <w:r w:rsidRPr="00A33039">
        <w:rPr>
          <w:rFonts w:ascii="Times New Roman" w:hAnsi="Times New Roman"/>
          <w:color w:val="000000"/>
          <w:sz w:val="28"/>
          <w:szCs w:val="28"/>
        </w:rPr>
        <w:t xml:space="preserve">Участники общественных обсуждений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33039">
        <w:rPr>
          <w:rFonts w:ascii="Times New Roman" w:hAnsi="Times New Roman"/>
          <w:color w:val="000000"/>
          <w:sz w:val="28"/>
          <w:szCs w:val="28"/>
        </w:rPr>
        <w:t xml:space="preserve">и иные заинтересованные лица вправе направлять предложения и замечания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33039">
        <w:rPr>
          <w:rFonts w:ascii="Times New Roman" w:hAnsi="Times New Roman"/>
          <w:color w:val="000000"/>
          <w:sz w:val="28"/>
          <w:szCs w:val="28"/>
        </w:rPr>
        <w:t>в администрацию Пушкинского городского округа по проекту, рассматриваемому на общественных обсуждениях, для включения их в протокол общественных обсуждений в сроки, указанные в оповещении о начале общественных обсуждений.</w:t>
      </w:r>
      <w:bookmarkStart w:id="0" w:name="Par114"/>
      <w:bookmarkEnd w:id="0"/>
    </w:p>
    <w:p w:rsidR="006365D0" w:rsidRPr="00A33039" w:rsidRDefault="006365D0" w:rsidP="00636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039">
        <w:rPr>
          <w:rFonts w:ascii="Times New Roman" w:hAnsi="Times New Roman"/>
          <w:color w:val="000000"/>
          <w:sz w:val="28"/>
          <w:szCs w:val="28"/>
        </w:rPr>
        <w:t>Предоставление предложений и замечаний участниками общественных обсуждений осуществляется:</w:t>
      </w:r>
    </w:p>
    <w:p w:rsidR="006365D0" w:rsidRPr="00A33039" w:rsidRDefault="006365D0" w:rsidP="006365D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039">
        <w:rPr>
          <w:rFonts w:ascii="Times New Roman" w:hAnsi="Times New Roman"/>
          <w:color w:val="000000"/>
          <w:sz w:val="28"/>
          <w:szCs w:val="28"/>
        </w:rPr>
        <w:t xml:space="preserve">- в письменной форме при личном обращении в администрацию Пушкинского городского округа </w:t>
      </w:r>
      <w:r w:rsidRPr="00A33039">
        <w:rPr>
          <w:rFonts w:ascii="Times New Roman" w:hAnsi="Times New Roman"/>
          <w:sz w:val="28"/>
          <w:szCs w:val="28"/>
        </w:rPr>
        <w:t xml:space="preserve">по адресу: Московская область, Пушкинский городской округ, </w:t>
      </w:r>
      <w:r w:rsidRPr="00A33039">
        <w:rPr>
          <w:rFonts w:ascii="Times New Roman" w:hAnsi="Times New Roman"/>
          <w:sz w:val="28"/>
          <w:szCs w:val="28"/>
        </w:rPr>
        <w:br/>
      </w:r>
      <w:proofErr w:type="gramStart"/>
      <w:r w:rsidRPr="00A33039">
        <w:rPr>
          <w:rFonts w:ascii="Times New Roman" w:hAnsi="Times New Roman"/>
          <w:sz w:val="28"/>
          <w:szCs w:val="28"/>
        </w:rPr>
        <w:t>г</w:t>
      </w:r>
      <w:proofErr w:type="gramEnd"/>
      <w:r w:rsidRPr="00A33039">
        <w:rPr>
          <w:rFonts w:ascii="Times New Roman" w:hAnsi="Times New Roman"/>
          <w:sz w:val="28"/>
          <w:szCs w:val="28"/>
        </w:rPr>
        <w:t xml:space="preserve">. Пушкино, Московский </w:t>
      </w:r>
      <w:proofErr w:type="spellStart"/>
      <w:r w:rsidRPr="00A33039">
        <w:rPr>
          <w:rFonts w:ascii="Times New Roman" w:hAnsi="Times New Roman"/>
          <w:sz w:val="28"/>
          <w:szCs w:val="28"/>
        </w:rPr>
        <w:t>пр-т</w:t>
      </w:r>
      <w:proofErr w:type="spellEnd"/>
      <w:r w:rsidRPr="00A33039">
        <w:rPr>
          <w:rFonts w:ascii="Times New Roman" w:hAnsi="Times New Roman"/>
          <w:sz w:val="28"/>
          <w:szCs w:val="28"/>
        </w:rPr>
        <w:t>, д. 12/2 (каб.212).</w:t>
      </w:r>
    </w:p>
    <w:p w:rsidR="006365D0" w:rsidRPr="00A33039" w:rsidRDefault="006365D0" w:rsidP="00636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039">
        <w:rPr>
          <w:rFonts w:ascii="Times New Roman" w:hAnsi="Times New Roman"/>
          <w:color w:val="000000"/>
          <w:sz w:val="28"/>
          <w:szCs w:val="28"/>
        </w:rPr>
        <w:t>- посредством почтового отправления в адрес администрации Пушкинского городского округа;</w:t>
      </w:r>
    </w:p>
    <w:p w:rsidR="006365D0" w:rsidRPr="00A33039" w:rsidRDefault="006365D0" w:rsidP="00636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039">
        <w:rPr>
          <w:rFonts w:ascii="Times New Roman" w:hAnsi="Times New Roman"/>
          <w:color w:val="000000"/>
          <w:sz w:val="28"/>
          <w:szCs w:val="28"/>
        </w:rPr>
        <w:t>Участниками общественных обсуждений являются:</w:t>
      </w:r>
    </w:p>
    <w:p w:rsidR="006365D0" w:rsidRPr="002C623D" w:rsidRDefault="006365D0" w:rsidP="00636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623D">
        <w:rPr>
          <w:rFonts w:ascii="Times New Roman" w:hAnsi="Times New Roman"/>
          <w:color w:val="000000"/>
          <w:sz w:val="28"/>
          <w:szCs w:val="28"/>
        </w:rPr>
        <w:t xml:space="preserve"> -граждане, постоянно проживающие </w:t>
      </w:r>
      <w:r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2C623D">
        <w:rPr>
          <w:rFonts w:ascii="Times New Roman" w:hAnsi="Times New Roman"/>
          <w:color w:val="000000"/>
          <w:sz w:val="28"/>
          <w:szCs w:val="28"/>
        </w:rPr>
        <w:t xml:space="preserve"> Пушкинского городского округа</w:t>
      </w:r>
    </w:p>
    <w:p w:rsidR="006365D0" w:rsidRPr="00FA681B" w:rsidRDefault="006365D0" w:rsidP="00636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C623D">
        <w:rPr>
          <w:rFonts w:ascii="Times New Roman" w:hAnsi="Times New Roman"/>
          <w:color w:val="000000"/>
          <w:sz w:val="28"/>
          <w:szCs w:val="28"/>
        </w:rPr>
        <w:t xml:space="preserve">- иные заинтересованные лица, чьи законные интересы могут быть нарушены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C623D">
        <w:rPr>
          <w:rFonts w:ascii="Times New Roman" w:hAnsi="Times New Roman"/>
          <w:color w:val="000000"/>
          <w:sz w:val="28"/>
          <w:szCs w:val="28"/>
        </w:rPr>
        <w:lastRenderedPageBreak/>
        <w:t>в связи с реализацией данного Проекта</w:t>
      </w:r>
      <w:r w:rsidRPr="00FA681B">
        <w:rPr>
          <w:rFonts w:ascii="Arial" w:hAnsi="Arial" w:cs="Arial"/>
          <w:color w:val="000000"/>
          <w:sz w:val="24"/>
          <w:szCs w:val="24"/>
        </w:rPr>
        <w:t>.</w:t>
      </w:r>
    </w:p>
    <w:p w:rsidR="006365D0" w:rsidRPr="00C5377F" w:rsidRDefault="006365D0" w:rsidP="006365D0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65D0" w:rsidRPr="00D04E63" w:rsidRDefault="006365D0" w:rsidP="0063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лицо, телефон для справок: </w:t>
      </w:r>
    </w:p>
    <w:p w:rsidR="006365D0" w:rsidRPr="00C75B74" w:rsidRDefault="006365D0" w:rsidP="006365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Гвоздецкая</w:t>
      </w:r>
      <w:proofErr w:type="spellEnd"/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–</w:t>
      </w:r>
      <w:r w:rsidRPr="00C75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75B74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потребительского рынка и услуг Управления инвестиционной политики администрации Пушкинского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округа Московской области,</w:t>
      </w:r>
      <w:r w:rsidRPr="00C75B74">
        <w:rPr>
          <w:rFonts w:ascii="Times New Roman" w:eastAsia="Times New Roman" w:hAnsi="Times New Roman"/>
          <w:sz w:val="28"/>
          <w:szCs w:val="28"/>
          <w:lang w:eastAsia="ru-RU"/>
        </w:rPr>
        <w:t xml:space="preserve"> 8 (496) 532-09-96.</w:t>
      </w:r>
    </w:p>
    <w:p w:rsidR="006365D0" w:rsidRDefault="006365D0" w:rsidP="00152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Маринина А.С. –</w:t>
      </w:r>
      <w:r w:rsidRPr="00C75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75B74">
        <w:rPr>
          <w:rFonts w:ascii="Times New Roman" w:eastAsia="Times New Roman" w:hAnsi="Times New Roman"/>
          <w:sz w:val="28"/>
          <w:szCs w:val="28"/>
          <w:lang w:eastAsia="ru-RU"/>
        </w:rPr>
        <w:t>онсультант отдела  потребительского рынка и услуг Управления инвестиционной политики администрации Пушкинского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округа Московской области,</w:t>
      </w:r>
      <w:r w:rsidRPr="00C75B74">
        <w:rPr>
          <w:rFonts w:ascii="Times New Roman" w:eastAsia="Times New Roman" w:hAnsi="Times New Roman"/>
          <w:sz w:val="28"/>
          <w:szCs w:val="28"/>
          <w:lang w:eastAsia="ru-RU"/>
        </w:rPr>
        <w:t xml:space="preserve"> 8 (496) 532-09-96.</w:t>
      </w:r>
    </w:p>
    <w:sectPr w:rsidR="006365D0" w:rsidSect="00622D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E4C"/>
    <w:multiLevelType w:val="hybridMultilevel"/>
    <w:tmpl w:val="C7CEA704"/>
    <w:lvl w:ilvl="0" w:tplc="CFC8E5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8965CC8">
      <w:numFmt w:val="none"/>
      <w:lvlText w:val=""/>
      <w:lvlJc w:val="left"/>
      <w:pPr>
        <w:tabs>
          <w:tab w:val="num" w:pos="502"/>
        </w:tabs>
        <w:ind w:left="142" w:firstLine="0"/>
      </w:pPr>
    </w:lvl>
    <w:lvl w:ilvl="2" w:tplc="F3768182">
      <w:numFmt w:val="none"/>
      <w:lvlText w:val=""/>
      <w:lvlJc w:val="left"/>
      <w:pPr>
        <w:tabs>
          <w:tab w:val="num" w:pos="502"/>
        </w:tabs>
        <w:ind w:left="142" w:firstLine="0"/>
      </w:pPr>
    </w:lvl>
    <w:lvl w:ilvl="3" w:tplc="D082B0B0">
      <w:numFmt w:val="none"/>
      <w:lvlText w:val=""/>
      <w:lvlJc w:val="left"/>
      <w:pPr>
        <w:tabs>
          <w:tab w:val="num" w:pos="502"/>
        </w:tabs>
        <w:ind w:left="142" w:firstLine="0"/>
      </w:pPr>
    </w:lvl>
    <w:lvl w:ilvl="4" w:tplc="CF069CAA">
      <w:numFmt w:val="none"/>
      <w:lvlText w:val=""/>
      <w:lvlJc w:val="left"/>
      <w:pPr>
        <w:tabs>
          <w:tab w:val="num" w:pos="502"/>
        </w:tabs>
        <w:ind w:left="142" w:firstLine="0"/>
      </w:pPr>
    </w:lvl>
    <w:lvl w:ilvl="5" w:tplc="B212D126">
      <w:numFmt w:val="none"/>
      <w:lvlText w:val=""/>
      <w:lvlJc w:val="left"/>
      <w:pPr>
        <w:tabs>
          <w:tab w:val="num" w:pos="502"/>
        </w:tabs>
        <w:ind w:left="142" w:firstLine="0"/>
      </w:pPr>
    </w:lvl>
    <w:lvl w:ilvl="6" w:tplc="292AABB2">
      <w:numFmt w:val="none"/>
      <w:lvlText w:val=""/>
      <w:lvlJc w:val="left"/>
      <w:pPr>
        <w:tabs>
          <w:tab w:val="num" w:pos="502"/>
        </w:tabs>
        <w:ind w:left="142" w:firstLine="0"/>
      </w:pPr>
    </w:lvl>
    <w:lvl w:ilvl="7" w:tplc="5D54E000">
      <w:numFmt w:val="none"/>
      <w:lvlText w:val=""/>
      <w:lvlJc w:val="left"/>
      <w:pPr>
        <w:tabs>
          <w:tab w:val="num" w:pos="502"/>
        </w:tabs>
        <w:ind w:left="142" w:firstLine="0"/>
      </w:pPr>
    </w:lvl>
    <w:lvl w:ilvl="8" w:tplc="E4B0B82C">
      <w:numFmt w:val="none"/>
      <w:lvlText w:val=""/>
      <w:lvlJc w:val="left"/>
      <w:pPr>
        <w:tabs>
          <w:tab w:val="num" w:pos="502"/>
        </w:tabs>
        <w:ind w:left="142" w:firstLine="0"/>
      </w:pPr>
    </w:lvl>
  </w:abstractNum>
  <w:abstractNum w:abstractNumId="1">
    <w:nsid w:val="6B4C2103"/>
    <w:multiLevelType w:val="hybridMultilevel"/>
    <w:tmpl w:val="1FBE1384"/>
    <w:lvl w:ilvl="0" w:tplc="22707A8E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7925"/>
    <w:rsid w:val="00001D77"/>
    <w:rsid w:val="00043214"/>
    <w:rsid w:val="00047FC3"/>
    <w:rsid w:val="00060D7C"/>
    <w:rsid w:val="0007056E"/>
    <w:rsid w:val="000737B1"/>
    <w:rsid w:val="000A21A4"/>
    <w:rsid w:val="000A43CE"/>
    <w:rsid w:val="000B0A04"/>
    <w:rsid w:val="000B7999"/>
    <w:rsid w:val="000C29D4"/>
    <w:rsid w:val="000D540B"/>
    <w:rsid w:val="000E3E7B"/>
    <w:rsid w:val="000F2370"/>
    <w:rsid w:val="000F5EF9"/>
    <w:rsid w:val="000F75E5"/>
    <w:rsid w:val="00101B87"/>
    <w:rsid w:val="00106935"/>
    <w:rsid w:val="00107434"/>
    <w:rsid w:val="001110C9"/>
    <w:rsid w:val="0011379C"/>
    <w:rsid w:val="00114B0E"/>
    <w:rsid w:val="00114D4A"/>
    <w:rsid w:val="00115169"/>
    <w:rsid w:val="00115CD4"/>
    <w:rsid w:val="00117A98"/>
    <w:rsid w:val="00123825"/>
    <w:rsid w:val="001369CD"/>
    <w:rsid w:val="00145932"/>
    <w:rsid w:val="00150505"/>
    <w:rsid w:val="0015228B"/>
    <w:rsid w:val="001525C3"/>
    <w:rsid w:val="00153AC7"/>
    <w:rsid w:val="0016750C"/>
    <w:rsid w:val="00192E67"/>
    <w:rsid w:val="0019670A"/>
    <w:rsid w:val="001A6161"/>
    <w:rsid w:val="001B4E6F"/>
    <w:rsid w:val="001B750D"/>
    <w:rsid w:val="001C1DA3"/>
    <w:rsid w:val="001C530F"/>
    <w:rsid w:val="001C7CDB"/>
    <w:rsid w:val="001D04D9"/>
    <w:rsid w:val="001D1A6A"/>
    <w:rsid w:val="001D7F4C"/>
    <w:rsid w:val="001F270E"/>
    <w:rsid w:val="001F615C"/>
    <w:rsid w:val="001F7825"/>
    <w:rsid w:val="00202518"/>
    <w:rsid w:val="002033BC"/>
    <w:rsid w:val="002073E6"/>
    <w:rsid w:val="0022284D"/>
    <w:rsid w:val="00230972"/>
    <w:rsid w:val="002311E4"/>
    <w:rsid w:val="002327C3"/>
    <w:rsid w:val="002338D7"/>
    <w:rsid w:val="00237589"/>
    <w:rsid w:val="0024120D"/>
    <w:rsid w:val="00246BBF"/>
    <w:rsid w:val="002517AA"/>
    <w:rsid w:val="00252132"/>
    <w:rsid w:val="0025367E"/>
    <w:rsid w:val="002548C0"/>
    <w:rsid w:val="00256314"/>
    <w:rsid w:val="00256900"/>
    <w:rsid w:val="00257AD1"/>
    <w:rsid w:val="00257F21"/>
    <w:rsid w:val="00262E91"/>
    <w:rsid w:val="00265DD0"/>
    <w:rsid w:val="0027100C"/>
    <w:rsid w:val="00284543"/>
    <w:rsid w:val="00296EB1"/>
    <w:rsid w:val="002C623D"/>
    <w:rsid w:val="002C6FE3"/>
    <w:rsid w:val="002D6C85"/>
    <w:rsid w:val="002F0E81"/>
    <w:rsid w:val="002F4BAB"/>
    <w:rsid w:val="00300602"/>
    <w:rsid w:val="00301271"/>
    <w:rsid w:val="00302259"/>
    <w:rsid w:val="003063A9"/>
    <w:rsid w:val="003073A5"/>
    <w:rsid w:val="00307BEE"/>
    <w:rsid w:val="00327FB7"/>
    <w:rsid w:val="00337FF6"/>
    <w:rsid w:val="0034527B"/>
    <w:rsid w:val="00345E46"/>
    <w:rsid w:val="003478FD"/>
    <w:rsid w:val="00357A5C"/>
    <w:rsid w:val="003614C5"/>
    <w:rsid w:val="003817B2"/>
    <w:rsid w:val="00386B70"/>
    <w:rsid w:val="003A13E3"/>
    <w:rsid w:val="003A5014"/>
    <w:rsid w:val="003A51CE"/>
    <w:rsid w:val="003A6CB4"/>
    <w:rsid w:val="003B099E"/>
    <w:rsid w:val="003B5BA7"/>
    <w:rsid w:val="003B62CA"/>
    <w:rsid w:val="003C02C7"/>
    <w:rsid w:val="003D3EE5"/>
    <w:rsid w:val="00403738"/>
    <w:rsid w:val="00432056"/>
    <w:rsid w:val="004321B6"/>
    <w:rsid w:val="00434B21"/>
    <w:rsid w:val="00440CB4"/>
    <w:rsid w:val="00442AED"/>
    <w:rsid w:val="00442C67"/>
    <w:rsid w:val="00453C12"/>
    <w:rsid w:val="00454B55"/>
    <w:rsid w:val="00456748"/>
    <w:rsid w:val="00457EC8"/>
    <w:rsid w:val="00464071"/>
    <w:rsid w:val="00472037"/>
    <w:rsid w:val="00473BFB"/>
    <w:rsid w:val="0047598C"/>
    <w:rsid w:val="00483E7A"/>
    <w:rsid w:val="00484AE1"/>
    <w:rsid w:val="004A3B83"/>
    <w:rsid w:val="004C3AEC"/>
    <w:rsid w:val="004C7A7E"/>
    <w:rsid w:val="004D32B1"/>
    <w:rsid w:val="004E57D6"/>
    <w:rsid w:val="004F29B6"/>
    <w:rsid w:val="005070D6"/>
    <w:rsid w:val="005106D9"/>
    <w:rsid w:val="00515CB0"/>
    <w:rsid w:val="00525D1A"/>
    <w:rsid w:val="00525EE7"/>
    <w:rsid w:val="005305D7"/>
    <w:rsid w:val="00534D76"/>
    <w:rsid w:val="00545FBC"/>
    <w:rsid w:val="005516CA"/>
    <w:rsid w:val="00561C08"/>
    <w:rsid w:val="00561DA7"/>
    <w:rsid w:val="005652EE"/>
    <w:rsid w:val="00570B91"/>
    <w:rsid w:val="00575CC6"/>
    <w:rsid w:val="00593E33"/>
    <w:rsid w:val="00595614"/>
    <w:rsid w:val="005972AA"/>
    <w:rsid w:val="005A0D49"/>
    <w:rsid w:val="005A7B60"/>
    <w:rsid w:val="005B011D"/>
    <w:rsid w:val="005C17FE"/>
    <w:rsid w:val="005C4D4A"/>
    <w:rsid w:val="005D2B3E"/>
    <w:rsid w:val="005D39BB"/>
    <w:rsid w:val="005D4705"/>
    <w:rsid w:val="005D6601"/>
    <w:rsid w:val="005D6EFA"/>
    <w:rsid w:val="005D780F"/>
    <w:rsid w:val="005E09F6"/>
    <w:rsid w:val="005F6B81"/>
    <w:rsid w:val="00607EF4"/>
    <w:rsid w:val="00611DBC"/>
    <w:rsid w:val="00622A2D"/>
    <w:rsid w:val="00622D06"/>
    <w:rsid w:val="006365D0"/>
    <w:rsid w:val="006476CE"/>
    <w:rsid w:val="00664063"/>
    <w:rsid w:val="00671F8D"/>
    <w:rsid w:val="00672F02"/>
    <w:rsid w:val="00675FDD"/>
    <w:rsid w:val="006823DF"/>
    <w:rsid w:val="0068684A"/>
    <w:rsid w:val="006923AD"/>
    <w:rsid w:val="006A1970"/>
    <w:rsid w:val="006C33D6"/>
    <w:rsid w:val="006D0388"/>
    <w:rsid w:val="006D6003"/>
    <w:rsid w:val="006E0C76"/>
    <w:rsid w:val="006E363C"/>
    <w:rsid w:val="006E5C2D"/>
    <w:rsid w:val="006F437C"/>
    <w:rsid w:val="00710243"/>
    <w:rsid w:val="00723F06"/>
    <w:rsid w:val="0072713F"/>
    <w:rsid w:val="00727748"/>
    <w:rsid w:val="00742DEA"/>
    <w:rsid w:val="00744E7F"/>
    <w:rsid w:val="007461E8"/>
    <w:rsid w:val="00750952"/>
    <w:rsid w:val="00761AD3"/>
    <w:rsid w:val="0076220B"/>
    <w:rsid w:val="007645DB"/>
    <w:rsid w:val="00772A13"/>
    <w:rsid w:val="007841AB"/>
    <w:rsid w:val="007A04B8"/>
    <w:rsid w:val="007A0C06"/>
    <w:rsid w:val="007A321E"/>
    <w:rsid w:val="007B14E1"/>
    <w:rsid w:val="007B3ABE"/>
    <w:rsid w:val="007C0B93"/>
    <w:rsid w:val="007D178D"/>
    <w:rsid w:val="007F3CD6"/>
    <w:rsid w:val="008212E7"/>
    <w:rsid w:val="008312AE"/>
    <w:rsid w:val="00845B67"/>
    <w:rsid w:val="008460B4"/>
    <w:rsid w:val="00850734"/>
    <w:rsid w:val="00850E70"/>
    <w:rsid w:val="0087266F"/>
    <w:rsid w:val="00882472"/>
    <w:rsid w:val="00887441"/>
    <w:rsid w:val="0089656C"/>
    <w:rsid w:val="008A45A8"/>
    <w:rsid w:val="008B54E5"/>
    <w:rsid w:val="008C69C2"/>
    <w:rsid w:val="008E2CFD"/>
    <w:rsid w:val="008E39D6"/>
    <w:rsid w:val="008E44B4"/>
    <w:rsid w:val="008E687C"/>
    <w:rsid w:val="008F5B28"/>
    <w:rsid w:val="009028C9"/>
    <w:rsid w:val="009067F4"/>
    <w:rsid w:val="009071FD"/>
    <w:rsid w:val="0091052B"/>
    <w:rsid w:val="0091499F"/>
    <w:rsid w:val="009308DE"/>
    <w:rsid w:val="00934A10"/>
    <w:rsid w:val="00936FBB"/>
    <w:rsid w:val="0094045A"/>
    <w:rsid w:val="009452A4"/>
    <w:rsid w:val="0094763C"/>
    <w:rsid w:val="009508AC"/>
    <w:rsid w:val="00953017"/>
    <w:rsid w:val="00963A04"/>
    <w:rsid w:val="00974CF3"/>
    <w:rsid w:val="009A1A4E"/>
    <w:rsid w:val="009B1278"/>
    <w:rsid w:val="009B6724"/>
    <w:rsid w:val="009C0225"/>
    <w:rsid w:val="009C130C"/>
    <w:rsid w:val="009C2D2B"/>
    <w:rsid w:val="009D37F0"/>
    <w:rsid w:val="009D6C62"/>
    <w:rsid w:val="009F4506"/>
    <w:rsid w:val="009F4DA8"/>
    <w:rsid w:val="00A0384E"/>
    <w:rsid w:val="00A129B6"/>
    <w:rsid w:val="00A12DFA"/>
    <w:rsid w:val="00A31F76"/>
    <w:rsid w:val="00A33039"/>
    <w:rsid w:val="00A34625"/>
    <w:rsid w:val="00A350F3"/>
    <w:rsid w:val="00A41BCD"/>
    <w:rsid w:val="00A44C1D"/>
    <w:rsid w:val="00A504D1"/>
    <w:rsid w:val="00A749C8"/>
    <w:rsid w:val="00A80755"/>
    <w:rsid w:val="00A86C63"/>
    <w:rsid w:val="00A92353"/>
    <w:rsid w:val="00A95A66"/>
    <w:rsid w:val="00AB0D30"/>
    <w:rsid w:val="00AB4551"/>
    <w:rsid w:val="00AB457A"/>
    <w:rsid w:val="00AB59A6"/>
    <w:rsid w:val="00AB68E2"/>
    <w:rsid w:val="00AB6DD2"/>
    <w:rsid w:val="00AC202E"/>
    <w:rsid w:val="00AC7F46"/>
    <w:rsid w:val="00AD5359"/>
    <w:rsid w:val="00AE1638"/>
    <w:rsid w:val="00AE54C4"/>
    <w:rsid w:val="00AF212C"/>
    <w:rsid w:val="00B157C3"/>
    <w:rsid w:val="00B340E0"/>
    <w:rsid w:val="00B3643D"/>
    <w:rsid w:val="00B4256B"/>
    <w:rsid w:val="00B65F38"/>
    <w:rsid w:val="00B67925"/>
    <w:rsid w:val="00B73F26"/>
    <w:rsid w:val="00B7465D"/>
    <w:rsid w:val="00B74664"/>
    <w:rsid w:val="00B75C3F"/>
    <w:rsid w:val="00B77E39"/>
    <w:rsid w:val="00B87B2B"/>
    <w:rsid w:val="00B918B9"/>
    <w:rsid w:val="00BB4D27"/>
    <w:rsid w:val="00BC28D8"/>
    <w:rsid w:val="00BC52BF"/>
    <w:rsid w:val="00BD1F2B"/>
    <w:rsid w:val="00BD3050"/>
    <w:rsid w:val="00BE23ED"/>
    <w:rsid w:val="00C1138D"/>
    <w:rsid w:val="00C123C5"/>
    <w:rsid w:val="00C24E86"/>
    <w:rsid w:val="00C26C62"/>
    <w:rsid w:val="00C35E8C"/>
    <w:rsid w:val="00C41A9C"/>
    <w:rsid w:val="00C41B56"/>
    <w:rsid w:val="00C475C8"/>
    <w:rsid w:val="00C54542"/>
    <w:rsid w:val="00C71A14"/>
    <w:rsid w:val="00C75B74"/>
    <w:rsid w:val="00C84789"/>
    <w:rsid w:val="00C85B26"/>
    <w:rsid w:val="00C906DD"/>
    <w:rsid w:val="00C94CBE"/>
    <w:rsid w:val="00C95431"/>
    <w:rsid w:val="00C974CE"/>
    <w:rsid w:val="00CA50D0"/>
    <w:rsid w:val="00CC27EE"/>
    <w:rsid w:val="00CC43D2"/>
    <w:rsid w:val="00CD3FDF"/>
    <w:rsid w:val="00CD4CA3"/>
    <w:rsid w:val="00CE2579"/>
    <w:rsid w:val="00CE2C08"/>
    <w:rsid w:val="00CF35C5"/>
    <w:rsid w:val="00D020FA"/>
    <w:rsid w:val="00D04B10"/>
    <w:rsid w:val="00D04E63"/>
    <w:rsid w:val="00D11FD4"/>
    <w:rsid w:val="00D23366"/>
    <w:rsid w:val="00D251DE"/>
    <w:rsid w:val="00D323B9"/>
    <w:rsid w:val="00D4513E"/>
    <w:rsid w:val="00D51478"/>
    <w:rsid w:val="00D51921"/>
    <w:rsid w:val="00D703A5"/>
    <w:rsid w:val="00D72C7A"/>
    <w:rsid w:val="00D749E5"/>
    <w:rsid w:val="00D76800"/>
    <w:rsid w:val="00D81E90"/>
    <w:rsid w:val="00D82030"/>
    <w:rsid w:val="00D8432A"/>
    <w:rsid w:val="00D84D7B"/>
    <w:rsid w:val="00D85AA3"/>
    <w:rsid w:val="00D952F2"/>
    <w:rsid w:val="00D97561"/>
    <w:rsid w:val="00DA3FEB"/>
    <w:rsid w:val="00DA718F"/>
    <w:rsid w:val="00DB144D"/>
    <w:rsid w:val="00DB2AF7"/>
    <w:rsid w:val="00DB350C"/>
    <w:rsid w:val="00DC68A2"/>
    <w:rsid w:val="00DD496A"/>
    <w:rsid w:val="00DE70C4"/>
    <w:rsid w:val="00DF0C87"/>
    <w:rsid w:val="00DF2767"/>
    <w:rsid w:val="00DF62B9"/>
    <w:rsid w:val="00E0485C"/>
    <w:rsid w:val="00E27234"/>
    <w:rsid w:val="00E46B53"/>
    <w:rsid w:val="00E62A99"/>
    <w:rsid w:val="00E63B7B"/>
    <w:rsid w:val="00E65D3F"/>
    <w:rsid w:val="00E6741A"/>
    <w:rsid w:val="00E702A0"/>
    <w:rsid w:val="00E749AB"/>
    <w:rsid w:val="00E8288B"/>
    <w:rsid w:val="00E9262E"/>
    <w:rsid w:val="00ED578E"/>
    <w:rsid w:val="00EE1F8B"/>
    <w:rsid w:val="00F05405"/>
    <w:rsid w:val="00F17135"/>
    <w:rsid w:val="00F171D2"/>
    <w:rsid w:val="00F26B5A"/>
    <w:rsid w:val="00F2718B"/>
    <w:rsid w:val="00F27A20"/>
    <w:rsid w:val="00F27C7C"/>
    <w:rsid w:val="00F32C79"/>
    <w:rsid w:val="00F36926"/>
    <w:rsid w:val="00F64D90"/>
    <w:rsid w:val="00F82202"/>
    <w:rsid w:val="00F9063B"/>
    <w:rsid w:val="00FA109F"/>
    <w:rsid w:val="00FA681B"/>
    <w:rsid w:val="00FB48A2"/>
    <w:rsid w:val="00FD6535"/>
    <w:rsid w:val="00FE60E9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4063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66406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6406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640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4063"/>
    <w:rPr>
      <w:rFonts w:ascii="Calibri" w:eastAsia="Calibri" w:hAnsi="Calibri" w:cs="Times New Roman"/>
    </w:rPr>
  </w:style>
  <w:style w:type="character" w:customStyle="1" w:styleId="key-valueitem-value">
    <w:name w:val="key-value__item-value"/>
    <w:basedOn w:val="a0"/>
    <w:rsid w:val="00664063"/>
  </w:style>
  <w:style w:type="paragraph" w:styleId="a5">
    <w:name w:val="Balloon Text"/>
    <w:basedOn w:val="a"/>
    <w:link w:val="a6"/>
    <w:uiPriority w:val="99"/>
    <w:semiHidden/>
    <w:unhideWhenUsed/>
    <w:rsid w:val="00F3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7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78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7825"/>
    <w:rPr>
      <w:color w:val="0563C1" w:themeColor="hyperlink"/>
      <w:u w:val="single"/>
    </w:rPr>
  </w:style>
  <w:style w:type="paragraph" w:styleId="a9">
    <w:name w:val="caption"/>
    <w:basedOn w:val="a"/>
    <w:next w:val="a"/>
    <w:qFormat/>
    <w:rsid w:val="00345E46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40"/>
      <w:szCs w:val="20"/>
      <w:lang w:eastAsia="ru-RU"/>
    </w:rPr>
  </w:style>
  <w:style w:type="paragraph" w:styleId="aa">
    <w:name w:val="No Spacing"/>
    <w:uiPriority w:val="1"/>
    <w:qFormat/>
    <w:rsid w:val="0095301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2548C0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2A6E3-C841-4C2D-9BC2-8044B454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О. Фенина</dc:creator>
  <dc:description>exif_MSED_fbb1797fa9c626e213fc1f7365f7c8d52b1a7600109d27d595b748eed3506e54</dc:description>
  <cp:lastModifiedBy>А. С. Маринина</cp:lastModifiedBy>
  <cp:revision>3</cp:revision>
  <cp:lastPrinted>2020-09-14T09:00:00Z</cp:lastPrinted>
  <dcterms:created xsi:type="dcterms:W3CDTF">2020-10-22T13:10:00Z</dcterms:created>
  <dcterms:modified xsi:type="dcterms:W3CDTF">2020-10-22T13:20:00Z</dcterms:modified>
</cp:coreProperties>
</file>