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7018" w:rsidRPr="002E46A4" w:rsidRDefault="00710B0C" w:rsidP="00710B0C">
      <w:pPr>
        <w:spacing w:after="0" w:line="240" w:lineRule="auto"/>
        <w:ind w:left="10773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Приложение 1 </w:t>
      </w:r>
      <w:proofErr w:type="gramStart"/>
      <w:r>
        <w:rPr>
          <w:rFonts w:ascii="Times New Roman" w:hAnsi="Times New Roman"/>
          <w:sz w:val="20"/>
          <w:szCs w:val="20"/>
        </w:rPr>
        <w:t>к</w:t>
      </w:r>
      <w:proofErr w:type="gramEnd"/>
    </w:p>
    <w:p w:rsidR="00B87018" w:rsidRPr="002E46A4" w:rsidRDefault="00710B0C" w:rsidP="00B87018">
      <w:pPr>
        <w:spacing w:after="0" w:line="240" w:lineRule="auto"/>
        <w:ind w:left="10773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постановлению</w:t>
      </w:r>
      <w:r w:rsidR="00B87018" w:rsidRPr="002E46A4">
        <w:rPr>
          <w:rFonts w:ascii="Times New Roman" w:hAnsi="Times New Roman"/>
          <w:sz w:val="20"/>
          <w:szCs w:val="20"/>
        </w:rPr>
        <w:t xml:space="preserve"> администрации</w:t>
      </w:r>
    </w:p>
    <w:p w:rsidR="00B87018" w:rsidRPr="002E46A4" w:rsidRDefault="00710B0C" w:rsidP="00B87018">
      <w:pPr>
        <w:spacing w:after="0" w:line="240" w:lineRule="auto"/>
        <w:ind w:left="10773"/>
        <w:rPr>
          <w:rFonts w:ascii="Times New Roman" w:hAnsi="Times New Roman"/>
          <w:sz w:val="20"/>
          <w:szCs w:val="20"/>
        </w:rPr>
      </w:pPr>
      <w:r w:rsidRPr="002E46A4">
        <w:rPr>
          <w:rFonts w:ascii="Times New Roman" w:hAnsi="Times New Roman"/>
          <w:sz w:val="20"/>
          <w:szCs w:val="20"/>
        </w:rPr>
        <w:t xml:space="preserve">городского округа </w:t>
      </w:r>
      <w:proofErr w:type="gramStart"/>
      <w:r w:rsidR="00B87018" w:rsidRPr="002E46A4">
        <w:rPr>
          <w:rFonts w:ascii="Times New Roman" w:hAnsi="Times New Roman"/>
          <w:sz w:val="20"/>
          <w:szCs w:val="20"/>
        </w:rPr>
        <w:t>Пушкинск</w:t>
      </w:r>
      <w:r>
        <w:rPr>
          <w:rFonts w:ascii="Times New Roman" w:hAnsi="Times New Roman"/>
          <w:sz w:val="20"/>
          <w:szCs w:val="20"/>
        </w:rPr>
        <w:t>ий</w:t>
      </w:r>
      <w:proofErr w:type="gramEnd"/>
      <w:r w:rsidR="00B87018" w:rsidRPr="002E46A4">
        <w:rPr>
          <w:rFonts w:ascii="Times New Roman" w:hAnsi="Times New Roman"/>
          <w:sz w:val="20"/>
          <w:szCs w:val="20"/>
        </w:rPr>
        <w:t xml:space="preserve"> </w:t>
      </w:r>
    </w:p>
    <w:p w:rsidR="00B87018" w:rsidRPr="002E46A4" w:rsidRDefault="00B87018" w:rsidP="00B87018">
      <w:pPr>
        <w:spacing w:after="0" w:line="240" w:lineRule="auto"/>
        <w:ind w:left="10773"/>
        <w:rPr>
          <w:rFonts w:ascii="Times New Roman" w:hAnsi="Times New Roman"/>
          <w:sz w:val="20"/>
          <w:szCs w:val="20"/>
        </w:rPr>
      </w:pPr>
      <w:r w:rsidRPr="002E46A4">
        <w:rPr>
          <w:rFonts w:ascii="Times New Roman" w:hAnsi="Times New Roman"/>
          <w:sz w:val="20"/>
          <w:szCs w:val="20"/>
        </w:rPr>
        <w:t>Московской области</w:t>
      </w:r>
    </w:p>
    <w:p w:rsidR="00B87018" w:rsidRPr="00710B0C" w:rsidRDefault="00B87018" w:rsidP="00710B0C">
      <w:pPr>
        <w:pStyle w:val="ConsPlusNormal"/>
        <w:ind w:left="9912" w:firstLine="708"/>
        <w:jc w:val="both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710B0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0"/>
        </w:rPr>
        <w:t>от ___________ № __________</w:t>
      </w:r>
    </w:p>
    <w:p w:rsidR="00710B0C" w:rsidRPr="00710B0C" w:rsidRDefault="00710B0C" w:rsidP="00710B0C">
      <w:pPr>
        <w:pStyle w:val="ConsPlusNormal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710B0C">
        <w:rPr>
          <w:rFonts w:ascii="Times New Roman" w:hAnsi="Times New Roman" w:cs="Times New Roman"/>
          <w:sz w:val="28"/>
          <w:szCs w:val="28"/>
        </w:rPr>
        <w:t>«</w:t>
      </w:r>
    </w:p>
    <w:p w:rsidR="00B87018" w:rsidRPr="00BC3F97" w:rsidRDefault="00B87018" w:rsidP="00B87018">
      <w:pPr>
        <w:spacing w:after="0" w:line="240" w:lineRule="auto"/>
        <w:ind w:left="10773"/>
        <w:rPr>
          <w:rFonts w:ascii="Times New Roman" w:hAnsi="Times New Roman"/>
          <w:b/>
          <w:sz w:val="20"/>
        </w:rPr>
      </w:pPr>
      <w:r w:rsidRPr="00D6004F">
        <w:rPr>
          <w:rFonts w:ascii="Times New Roman" w:hAnsi="Times New Roman"/>
          <w:color w:val="FFFFFF" w:themeColor="background1"/>
          <w:sz w:val="24"/>
          <w:szCs w:val="24"/>
          <w:u w:val="single"/>
        </w:rPr>
        <w:t xml:space="preserve">747  </w:t>
      </w:r>
    </w:p>
    <w:p w:rsidR="00710B0C" w:rsidRPr="00BC3F97" w:rsidRDefault="00710B0C" w:rsidP="00710B0C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3F97">
        <w:rPr>
          <w:rFonts w:ascii="Times New Roman" w:hAnsi="Times New Roman" w:cs="Times New Roman"/>
          <w:b/>
          <w:sz w:val="24"/>
          <w:szCs w:val="24"/>
        </w:rPr>
        <w:t>Муниципальная программа Пушкинского городского округа</w:t>
      </w:r>
    </w:p>
    <w:p w:rsidR="00710B0C" w:rsidRPr="00BC3F97" w:rsidRDefault="00710B0C" w:rsidP="00710B0C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3F97">
        <w:rPr>
          <w:rFonts w:ascii="Times New Roman" w:hAnsi="Times New Roman" w:cs="Times New Roman"/>
          <w:b/>
          <w:sz w:val="24"/>
          <w:szCs w:val="24"/>
        </w:rPr>
        <w:t xml:space="preserve">«Переселение граждан из аварийного жилищного фонда» на 2020-2025 годы </w:t>
      </w:r>
    </w:p>
    <w:p w:rsidR="00710B0C" w:rsidRPr="00BC3F97" w:rsidRDefault="00710B0C" w:rsidP="00710B0C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10B0C" w:rsidRPr="00A91343" w:rsidRDefault="00710B0C" w:rsidP="00710B0C">
      <w:pPr>
        <w:pStyle w:val="ConsPlusNormal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1343">
        <w:rPr>
          <w:rFonts w:ascii="Times New Roman" w:hAnsi="Times New Roman" w:cs="Times New Roman"/>
          <w:b/>
          <w:sz w:val="24"/>
          <w:szCs w:val="24"/>
        </w:rPr>
        <w:t xml:space="preserve">Паспорт муниципальной программы </w:t>
      </w:r>
      <w:r>
        <w:rPr>
          <w:rFonts w:ascii="Times New Roman" w:hAnsi="Times New Roman" w:cs="Times New Roman"/>
          <w:b/>
          <w:sz w:val="24"/>
          <w:szCs w:val="24"/>
        </w:rPr>
        <w:t>«</w:t>
      </w:r>
      <w:r w:rsidRPr="00A91343">
        <w:rPr>
          <w:rFonts w:ascii="Times New Roman" w:hAnsi="Times New Roman" w:cs="Times New Roman"/>
          <w:b/>
          <w:sz w:val="24"/>
          <w:szCs w:val="24"/>
        </w:rPr>
        <w:t>Переселение граждан из аварийного жилищного фонда</w:t>
      </w:r>
      <w:r>
        <w:rPr>
          <w:rFonts w:ascii="Times New Roman" w:hAnsi="Times New Roman" w:cs="Times New Roman"/>
          <w:b/>
          <w:sz w:val="24"/>
          <w:szCs w:val="24"/>
        </w:rPr>
        <w:t>»</w:t>
      </w:r>
      <w:r w:rsidRPr="00A91343">
        <w:rPr>
          <w:rFonts w:ascii="Times New Roman" w:hAnsi="Times New Roman" w:cs="Times New Roman"/>
          <w:b/>
          <w:sz w:val="24"/>
          <w:szCs w:val="24"/>
        </w:rPr>
        <w:t xml:space="preserve"> на 2020-2025</w:t>
      </w:r>
      <w:r w:rsidRPr="00A91343">
        <w:rPr>
          <w:rFonts w:ascii="Times New Roman" w:hAnsi="Times New Roman" w:cs="Times New Roman"/>
          <w:sz w:val="24"/>
          <w:szCs w:val="24"/>
        </w:rPr>
        <w:t xml:space="preserve"> </w:t>
      </w:r>
      <w:r w:rsidRPr="00A91343">
        <w:rPr>
          <w:rFonts w:ascii="Times New Roman" w:hAnsi="Times New Roman" w:cs="Times New Roman"/>
          <w:b/>
          <w:sz w:val="24"/>
          <w:szCs w:val="24"/>
        </w:rPr>
        <w:t>годы</w:t>
      </w:r>
    </w:p>
    <w:p w:rsidR="00710B0C" w:rsidRPr="00BC3F97" w:rsidRDefault="00710B0C" w:rsidP="00710B0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119" w:type="pct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082"/>
        <w:gridCol w:w="2055"/>
        <w:gridCol w:w="1414"/>
        <w:gridCol w:w="1796"/>
        <w:gridCol w:w="1411"/>
        <w:gridCol w:w="1670"/>
        <w:gridCol w:w="1808"/>
        <w:gridCol w:w="1808"/>
      </w:tblGrid>
      <w:tr w:rsidR="00710B0C" w:rsidRPr="00BC3F97" w:rsidTr="00EF6D7E">
        <w:trPr>
          <w:trHeight w:val="392"/>
        </w:trPr>
        <w:tc>
          <w:tcPr>
            <w:tcW w:w="1024" w:type="pct"/>
          </w:tcPr>
          <w:p w:rsidR="00710B0C" w:rsidRPr="00BC3F97" w:rsidRDefault="00710B0C" w:rsidP="00EF6D7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C3F97">
              <w:rPr>
                <w:rFonts w:ascii="Times New Roman" w:hAnsi="Times New Roman" w:cs="Times New Roman"/>
                <w:sz w:val="20"/>
              </w:rPr>
              <w:t>Координатор муниципальной программы переселения</w:t>
            </w:r>
          </w:p>
        </w:tc>
        <w:tc>
          <w:tcPr>
            <w:tcW w:w="3976" w:type="pct"/>
            <w:gridSpan w:val="7"/>
          </w:tcPr>
          <w:p w:rsidR="00710B0C" w:rsidRPr="00BC3F97" w:rsidRDefault="00710B0C" w:rsidP="00EF6D7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C3F97">
              <w:rPr>
                <w:rFonts w:ascii="Times New Roman" w:hAnsi="Times New Roman" w:cs="Times New Roman"/>
                <w:sz w:val="20"/>
              </w:rPr>
              <w:t>Заместитель Главы администрации Пушкинского городского округа Московской области, курирующий деятельность муниципального казенного учреждения «Управление капитального строительства»</w:t>
            </w:r>
            <w:r>
              <w:rPr>
                <w:rFonts w:ascii="Times New Roman" w:hAnsi="Times New Roman" w:cs="Times New Roman"/>
                <w:sz w:val="20"/>
              </w:rPr>
              <w:t xml:space="preserve"> Пушкинского городского округа, Заместитель Главы администрации Городского округа Пушкинский Московской области, </w:t>
            </w:r>
            <w:r w:rsidRPr="00BC3F97">
              <w:rPr>
                <w:rFonts w:ascii="Times New Roman" w:hAnsi="Times New Roman" w:cs="Times New Roman"/>
                <w:sz w:val="20"/>
              </w:rPr>
              <w:t>курирующий деятельность муниципального казенного учреждения «Управление капитального строительства»</w:t>
            </w:r>
            <w:r>
              <w:rPr>
                <w:rFonts w:ascii="Times New Roman" w:hAnsi="Times New Roman" w:cs="Times New Roman"/>
                <w:sz w:val="20"/>
              </w:rPr>
              <w:t xml:space="preserve"> Городского округа Пушкинский</w:t>
            </w:r>
          </w:p>
        </w:tc>
      </w:tr>
      <w:tr w:rsidR="00710B0C" w:rsidRPr="00BC3F97" w:rsidTr="00EF6D7E">
        <w:trPr>
          <w:trHeight w:val="430"/>
        </w:trPr>
        <w:tc>
          <w:tcPr>
            <w:tcW w:w="1024" w:type="pct"/>
          </w:tcPr>
          <w:p w:rsidR="00710B0C" w:rsidRPr="00BC3F97" w:rsidRDefault="00710B0C" w:rsidP="00EF6D7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C3F97">
              <w:rPr>
                <w:rFonts w:ascii="Times New Roman" w:hAnsi="Times New Roman" w:cs="Times New Roman"/>
                <w:sz w:val="20"/>
              </w:rPr>
              <w:t>Муниципальный заказчик муниципальной программы переселения</w:t>
            </w:r>
          </w:p>
          <w:p w:rsidR="00710B0C" w:rsidRPr="00BC3F97" w:rsidRDefault="00710B0C" w:rsidP="00EF6D7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C3F97">
              <w:rPr>
                <w:rFonts w:ascii="Times New Roman" w:hAnsi="Times New Roman" w:cs="Times New Roman"/>
                <w:sz w:val="20"/>
              </w:rPr>
              <w:t>(ответственный за реализацию муниципальной программы переселения, главный распорядитель бюджетных средств муниципальной программы переселения)</w:t>
            </w:r>
          </w:p>
        </w:tc>
        <w:tc>
          <w:tcPr>
            <w:tcW w:w="3976" w:type="pct"/>
            <w:gridSpan w:val="7"/>
          </w:tcPr>
          <w:p w:rsidR="00710B0C" w:rsidRPr="00BC3F97" w:rsidRDefault="00710B0C" w:rsidP="00EF6D7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C3F97">
              <w:rPr>
                <w:rFonts w:ascii="Times New Roman" w:hAnsi="Times New Roman" w:cs="Times New Roman"/>
                <w:sz w:val="20"/>
              </w:rPr>
              <w:t xml:space="preserve">Муниципальное казенное учреждение «Управление капитального строительства» </w:t>
            </w:r>
            <w:r>
              <w:rPr>
                <w:rFonts w:ascii="Times New Roman" w:hAnsi="Times New Roman" w:cs="Times New Roman"/>
                <w:sz w:val="20"/>
              </w:rPr>
              <w:t>Пушкинского городского округа</w:t>
            </w:r>
            <w:r w:rsidRPr="00BC3F97">
              <w:rPr>
                <w:rFonts w:ascii="Times New Roman" w:hAnsi="Times New Roman" w:cs="Times New Roman"/>
                <w:sz w:val="20"/>
              </w:rPr>
              <w:t xml:space="preserve"> (МКУ «УКС»)</w:t>
            </w:r>
          </w:p>
        </w:tc>
      </w:tr>
      <w:tr w:rsidR="00710B0C" w:rsidRPr="00BC3F97" w:rsidTr="00EF6D7E">
        <w:trPr>
          <w:trHeight w:val="879"/>
        </w:trPr>
        <w:tc>
          <w:tcPr>
            <w:tcW w:w="1024" w:type="pct"/>
          </w:tcPr>
          <w:p w:rsidR="00710B0C" w:rsidRPr="00BC3F97" w:rsidRDefault="00710B0C" w:rsidP="00EF6D7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C3F97">
              <w:rPr>
                <w:rFonts w:ascii="Times New Roman" w:hAnsi="Times New Roman" w:cs="Times New Roman"/>
                <w:sz w:val="20"/>
              </w:rPr>
              <w:t>Цели муниципальной программы переселения</w:t>
            </w:r>
          </w:p>
        </w:tc>
        <w:tc>
          <w:tcPr>
            <w:tcW w:w="3976" w:type="pct"/>
            <w:gridSpan w:val="7"/>
          </w:tcPr>
          <w:p w:rsidR="00710B0C" w:rsidRPr="00BC3F97" w:rsidRDefault="00710B0C" w:rsidP="00EF6D7E">
            <w:pPr>
              <w:pStyle w:val="ConsPlusNormal"/>
              <w:contextualSpacing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BC3F97">
              <w:rPr>
                <w:rFonts w:ascii="Times New Roman" w:hAnsi="Times New Roman" w:cs="Times New Roman"/>
                <w:sz w:val="20"/>
              </w:rPr>
              <w:t>Обеспечение расселения многоквартирных домов, признанных в установленном законодательством Российской Федерации   аварийными и подлежащими сносу или реконструкции в связи с физическим износом в процессе эксплуатации;</w:t>
            </w:r>
            <w:proofErr w:type="gramEnd"/>
          </w:p>
          <w:p w:rsidR="00710B0C" w:rsidRPr="00BC3F97" w:rsidRDefault="00710B0C" w:rsidP="00EF6D7E">
            <w:pPr>
              <w:pStyle w:val="ConsPlusNormal"/>
              <w:contextualSpacing/>
              <w:rPr>
                <w:rFonts w:ascii="Times New Roman" w:hAnsi="Times New Roman" w:cs="Times New Roman"/>
                <w:sz w:val="20"/>
              </w:rPr>
            </w:pPr>
            <w:r w:rsidRPr="00BC3F97">
              <w:rPr>
                <w:rFonts w:ascii="Times New Roman" w:hAnsi="Times New Roman" w:cs="Times New Roman"/>
                <w:sz w:val="20"/>
              </w:rPr>
              <w:t xml:space="preserve">Создание безопасных и благоприятных условий проживания граждан и внедрение ресурсосберегающих, </w:t>
            </w:r>
            <w:proofErr w:type="spellStart"/>
            <w:r w:rsidRPr="00BC3F97">
              <w:rPr>
                <w:rFonts w:ascii="Times New Roman" w:hAnsi="Times New Roman" w:cs="Times New Roman"/>
                <w:sz w:val="20"/>
              </w:rPr>
              <w:t>энергоэффективных</w:t>
            </w:r>
            <w:proofErr w:type="spellEnd"/>
            <w:r w:rsidRPr="00BC3F97">
              <w:rPr>
                <w:rFonts w:ascii="Times New Roman" w:hAnsi="Times New Roman" w:cs="Times New Roman"/>
                <w:sz w:val="20"/>
              </w:rPr>
              <w:t xml:space="preserve"> технологий. </w:t>
            </w:r>
          </w:p>
          <w:p w:rsidR="00710B0C" w:rsidRPr="00BC3F97" w:rsidRDefault="00710B0C" w:rsidP="00EF6D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BC3F97">
              <w:rPr>
                <w:rFonts w:ascii="Times New Roman" w:eastAsia="Times New Roman" w:hAnsi="Times New Roman"/>
                <w:sz w:val="20"/>
                <w:szCs w:val="20"/>
              </w:rPr>
              <w:t xml:space="preserve">Финансовое и организационное обеспечение переселения граждан из непригодного для проживания жилищного фонда. </w:t>
            </w:r>
          </w:p>
        </w:tc>
      </w:tr>
      <w:tr w:rsidR="00710B0C" w:rsidRPr="00BC3F97" w:rsidTr="00EF6D7E">
        <w:tc>
          <w:tcPr>
            <w:tcW w:w="1024" w:type="pct"/>
          </w:tcPr>
          <w:p w:rsidR="00710B0C" w:rsidRPr="00BC3F97" w:rsidRDefault="00710B0C" w:rsidP="00EF6D7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C3F97">
              <w:rPr>
                <w:rFonts w:ascii="Times New Roman" w:hAnsi="Times New Roman" w:cs="Times New Roman"/>
                <w:sz w:val="20"/>
              </w:rPr>
              <w:t>Перечень подпрограмм муниципальной программы переселения</w:t>
            </w:r>
          </w:p>
        </w:tc>
        <w:tc>
          <w:tcPr>
            <w:tcW w:w="3976" w:type="pct"/>
            <w:gridSpan w:val="7"/>
          </w:tcPr>
          <w:p w:rsidR="00710B0C" w:rsidRPr="0023214C" w:rsidRDefault="00710B0C" w:rsidP="00EF6D7E">
            <w:pPr>
              <w:pStyle w:val="ConsPlusNormal"/>
              <w:contextualSpacing/>
              <w:rPr>
                <w:rFonts w:ascii="Times New Roman" w:hAnsi="Times New Roman" w:cs="Times New Roman"/>
                <w:sz w:val="20"/>
              </w:rPr>
            </w:pPr>
            <w:r w:rsidRPr="0023214C">
              <w:rPr>
                <w:rFonts w:ascii="Times New Roman" w:hAnsi="Times New Roman" w:cs="Times New Roman"/>
                <w:sz w:val="20"/>
              </w:rPr>
              <w:t>Подпрограмма 1 «Обеспечение устойчивого сокращения непригодного для проживания жилищного фонда»</w:t>
            </w:r>
          </w:p>
          <w:p w:rsidR="00710B0C" w:rsidRPr="0023214C" w:rsidRDefault="00710B0C" w:rsidP="00EF6D7E">
            <w:pPr>
              <w:pStyle w:val="ConsPlusNormal"/>
              <w:contextualSpacing/>
              <w:rPr>
                <w:rFonts w:ascii="Times New Roman" w:hAnsi="Times New Roman" w:cs="Times New Roman"/>
                <w:sz w:val="20"/>
              </w:rPr>
            </w:pPr>
            <w:r w:rsidRPr="0023214C">
              <w:rPr>
                <w:rFonts w:ascii="Times New Roman" w:hAnsi="Times New Roman" w:cs="Times New Roman"/>
                <w:sz w:val="20"/>
              </w:rPr>
              <w:t>Подпрограмма 2 «Обеспечение мероприятий по переселению граждан из аварийного жилищного фонда в Московской области»</w:t>
            </w:r>
          </w:p>
          <w:p w:rsidR="00710B0C" w:rsidRPr="0023214C" w:rsidRDefault="00710B0C" w:rsidP="00EF6D7E">
            <w:pPr>
              <w:pStyle w:val="ConsPlusNormal"/>
              <w:contextualSpacing/>
              <w:rPr>
                <w:rFonts w:ascii="Times New Roman" w:hAnsi="Times New Roman" w:cs="Times New Roman"/>
                <w:sz w:val="20"/>
              </w:rPr>
            </w:pPr>
            <w:r w:rsidRPr="0023214C">
              <w:rPr>
                <w:rFonts w:ascii="Times New Roman" w:hAnsi="Times New Roman" w:cs="Times New Roman"/>
                <w:sz w:val="20"/>
              </w:rPr>
              <w:t>Подпрограмма 3 «Обеспечение мероприятий в рамках Адресной программы Московской области «Переселение граждан из аварийного жилищного фонда в Московской области на 2016-2021 годы»</w:t>
            </w:r>
          </w:p>
        </w:tc>
      </w:tr>
      <w:tr w:rsidR="00710B0C" w:rsidRPr="00BC3F97" w:rsidTr="00EF6D7E">
        <w:tc>
          <w:tcPr>
            <w:tcW w:w="1024" w:type="pct"/>
          </w:tcPr>
          <w:p w:rsidR="00710B0C" w:rsidRPr="00BC3F97" w:rsidRDefault="00710B0C" w:rsidP="00EF6D7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C3F97">
              <w:rPr>
                <w:rFonts w:ascii="Times New Roman" w:hAnsi="Times New Roman" w:cs="Times New Roman"/>
                <w:sz w:val="20"/>
              </w:rPr>
              <w:t>Этапы и сроки реализации муниципальной программы переселения</w:t>
            </w:r>
          </w:p>
        </w:tc>
        <w:tc>
          <w:tcPr>
            <w:tcW w:w="3976" w:type="pct"/>
            <w:gridSpan w:val="7"/>
          </w:tcPr>
          <w:p w:rsidR="00710B0C" w:rsidRPr="00BC3F97" w:rsidRDefault="00710B0C" w:rsidP="00EF6D7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2020–</w:t>
            </w:r>
            <w:r w:rsidRPr="00BC3F97">
              <w:rPr>
                <w:rFonts w:ascii="Times New Roman" w:hAnsi="Times New Roman" w:cs="Times New Roman"/>
                <w:sz w:val="20"/>
              </w:rPr>
              <w:t>2025 годы</w:t>
            </w:r>
          </w:p>
        </w:tc>
      </w:tr>
      <w:tr w:rsidR="00710B0C" w:rsidRPr="00BC3F97" w:rsidTr="00EF6D7E">
        <w:tc>
          <w:tcPr>
            <w:tcW w:w="1024" w:type="pct"/>
            <w:vMerge w:val="restart"/>
          </w:tcPr>
          <w:p w:rsidR="00710B0C" w:rsidRPr="00BC3F97" w:rsidRDefault="00710B0C" w:rsidP="00EF6D7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C3F97">
              <w:rPr>
                <w:rFonts w:ascii="Times New Roman" w:hAnsi="Times New Roman" w:cs="Times New Roman"/>
                <w:sz w:val="20"/>
              </w:rPr>
              <w:t xml:space="preserve">Объемы и источники </w:t>
            </w:r>
            <w:r w:rsidRPr="00BC3F97">
              <w:rPr>
                <w:rFonts w:ascii="Times New Roman" w:hAnsi="Times New Roman" w:cs="Times New Roman"/>
                <w:sz w:val="20"/>
              </w:rPr>
              <w:lastRenderedPageBreak/>
              <w:t>финансирования муниципальной программы переселения,</w:t>
            </w:r>
          </w:p>
          <w:p w:rsidR="00710B0C" w:rsidRPr="00BC3F97" w:rsidRDefault="00710B0C" w:rsidP="00EF6D7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C3F97">
              <w:rPr>
                <w:rFonts w:ascii="Times New Roman" w:hAnsi="Times New Roman" w:cs="Times New Roman"/>
                <w:sz w:val="20"/>
              </w:rPr>
              <w:t>в том числе по годам:</w:t>
            </w:r>
          </w:p>
        </w:tc>
        <w:tc>
          <w:tcPr>
            <w:tcW w:w="3976" w:type="pct"/>
            <w:gridSpan w:val="7"/>
          </w:tcPr>
          <w:p w:rsidR="00710B0C" w:rsidRPr="00BC3F97" w:rsidRDefault="00710B0C" w:rsidP="00EF6D7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C3F97">
              <w:rPr>
                <w:rFonts w:ascii="Times New Roman" w:hAnsi="Times New Roman" w:cs="Times New Roman"/>
                <w:sz w:val="20"/>
              </w:rPr>
              <w:lastRenderedPageBreak/>
              <w:t>Расходы (тыс. рублей)</w:t>
            </w:r>
          </w:p>
        </w:tc>
      </w:tr>
      <w:tr w:rsidR="00710B0C" w:rsidRPr="00BC3F97" w:rsidTr="00EF6D7E">
        <w:tc>
          <w:tcPr>
            <w:tcW w:w="1024" w:type="pct"/>
            <w:vMerge/>
          </w:tcPr>
          <w:p w:rsidR="00710B0C" w:rsidRPr="00BC3F97" w:rsidRDefault="00710B0C" w:rsidP="00EF6D7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3" w:type="pct"/>
            <w:vAlign w:val="center"/>
          </w:tcPr>
          <w:p w:rsidR="00710B0C" w:rsidRPr="00BC3F97" w:rsidRDefault="00710B0C" w:rsidP="00EF6D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C3F97">
              <w:rPr>
                <w:rFonts w:ascii="Times New Roman" w:hAnsi="Times New Roman" w:cs="Times New Roman"/>
                <w:sz w:val="20"/>
              </w:rPr>
              <w:t>Всего</w:t>
            </w:r>
          </w:p>
        </w:tc>
        <w:tc>
          <w:tcPr>
            <w:tcW w:w="470" w:type="pct"/>
            <w:vAlign w:val="center"/>
          </w:tcPr>
          <w:p w:rsidR="00710B0C" w:rsidRPr="00BC3F97" w:rsidRDefault="00710B0C" w:rsidP="00EF6D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C3F97">
              <w:rPr>
                <w:rFonts w:ascii="Times New Roman" w:hAnsi="Times New Roman" w:cs="Times New Roman"/>
                <w:sz w:val="20"/>
              </w:rPr>
              <w:t>2020</w:t>
            </w:r>
          </w:p>
        </w:tc>
        <w:tc>
          <w:tcPr>
            <w:tcW w:w="597" w:type="pct"/>
            <w:vAlign w:val="center"/>
          </w:tcPr>
          <w:p w:rsidR="00710B0C" w:rsidRPr="00BC3F97" w:rsidRDefault="00710B0C" w:rsidP="00EF6D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C3F97">
              <w:rPr>
                <w:rFonts w:ascii="Times New Roman" w:hAnsi="Times New Roman" w:cs="Times New Roman"/>
                <w:sz w:val="20"/>
              </w:rPr>
              <w:t>2021</w:t>
            </w:r>
          </w:p>
        </w:tc>
        <w:tc>
          <w:tcPr>
            <w:tcW w:w="469" w:type="pct"/>
            <w:vAlign w:val="center"/>
          </w:tcPr>
          <w:p w:rsidR="00710B0C" w:rsidRPr="00BC3F97" w:rsidRDefault="00710B0C" w:rsidP="00EF6D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C3F97">
              <w:rPr>
                <w:rFonts w:ascii="Times New Roman" w:hAnsi="Times New Roman" w:cs="Times New Roman"/>
                <w:sz w:val="20"/>
              </w:rPr>
              <w:t>2022</w:t>
            </w:r>
          </w:p>
        </w:tc>
        <w:tc>
          <w:tcPr>
            <w:tcW w:w="555" w:type="pct"/>
            <w:vAlign w:val="center"/>
          </w:tcPr>
          <w:p w:rsidR="00710B0C" w:rsidRPr="00BC3F97" w:rsidRDefault="00710B0C" w:rsidP="00EF6D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C3F97">
              <w:rPr>
                <w:rFonts w:ascii="Times New Roman" w:hAnsi="Times New Roman" w:cs="Times New Roman"/>
                <w:sz w:val="20"/>
              </w:rPr>
              <w:t>2023</w:t>
            </w:r>
          </w:p>
        </w:tc>
        <w:tc>
          <w:tcPr>
            <w:tcW w:w="601" w:type="pct"/>
            <w:vAlign w:val="center"/>
          </w:tcPr>
          <w:p w:rsidR="00710B0C" w:rsidRPr="00BC3F97" w:rsidRDefault="00710B0C" w:rsidP="00EF6D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C3F97">
              <w:rPr>
                <w:rFonts w:ascii="Times New Roman" w:hAnsi="Times New Roman" w:cs="Times New Roman"/>
                <w:sz w:val="20"/>
              </w:rPr>
              <w:t>2024</w:t>
            </w:r>
          </w:p>
        </w:tc>
        <w:tc>
          <w:tcPr>
            <w:tcW w:w="601" w:type="pct"/>
            <w:vAlign w:val="center"/>
          </w:tcPr>
          <w:p w:rsidR="00710B0C" w:rsidRPr="00BC3F97" w:rsidRDefault="00710B0C" w:rsidP="00EF6D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C3F97">
              <w:rPr>
                <w:rFonts w:ascii="Times New Roman" w:hAnsi="Times New Roman" w:cs="Times New Roman"/>
                <w:sz w:val="20"/>
              </w:rPr>
              <w:t>2025</w:t>
            </w:r>
          </w:p>
        </w:tc>
      </w:tr>
      <w:tr w:rsidR="00710B0C" w:rsidRPr="00BC3F97" w:rsidTr="00EF6D7E">
        <w:tc>
          <w:tcPr>
            <w:tcW w:w="1024" w:type="pct"/>
          </w:tcPr>
          <w:p w:rsidR="00710B0C" w:rsidRPr="00BC3F97" w:rsidRDefault="00710B0C" w:rsidP="00EF6D7E">
            <w:pPr>
              <w:rPr>
                <w:rFonts w:ascii="Times New Roman" w:hAnsi="Times New Roman"/>
                <w:sz w:val="20"/>
                <w:szCs w:val="20"/>
              </w:rPr>
            </w:pPr>
            <w:r w:rsidRPr="00BC3F97">
              <w:rPr>
                <w:rFonts w:ascii="Times New Roman" w:hAnsi="Times New Roman"/>
                <w:sz w:val="20"/>
                <w:szCs w:val="20"/>
              </w:rPr>
              <w:lastRenderedPageBreak/>
              <w:t>Всего, в том числе по годам:</w:t>
            </w:r>
          </w:p>
        </w:tc>
        <w:tc>
          <w:tcPr>
            <w:tcW w:w="683" w:type="pct"/>
            <w:vAlign w:val="center"/>
          </w:tcPr>
          <w:p w:rsidR="00710B0C" w:rsidRPr="00BC3F97" w:rsidRDefault="00710B0C" w:rsidP="00EF6D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</w:rPr>
              <w:t>2 457 929,6</w:t>
            </w:r>
          </w:p>
        </w:tc>
        <w:tc>
          <w:tcPr>
            <w:tcW w:w="470" w:type="pct"/>
            <w:vAlign w:val="center"/>
          </w:tcPr>
          <w:p w:rsidR="00710B0C" w:rsidRPr="00BC3F97" w:rsidRDefault="00710B0C" w:rsidP="00EF6D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C3F97">
              <w:rPr>
                <w:rFonts w:ascii="Times New Roman" w:hAnsi="Times New Roman" w:cs="Times New Roman"/>
                <w:sz w:val="20"/>
              </w:rPr>
              <w:t>108 165,</w:t>
            </w:r>
            <w:r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597" w:type="pct"/>
            <w:vAlign w:val="center"/>
          </w:tcPr>
          <w:p w:rsidR="00710B0C" w:rsidRPr="00CB104D" w:rsidRDefault="00710B0C" w:rsidP="00EF6D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202 854,8</w:t>
            </w:r>
          </w:p>
        </w:tc>
        <w:tc>
          <w:tcPr>
            <w:tcW w:w="469" w:type="pct"/>
            <w:vAlign w:val="center"/>
          </w:tcPr>
          <w:p w:rsidR="00710B0C" w:rsidRPr="00BC3F97" w:rsidRDefault="00710B0C" w:rsidP="00EF6D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39 493,0</w:t>
            </w:r>
          </w:p>
        </w:tc>
        <w:tc>
          <w:tcPr>
            <w:tcW w:w="555" w:type="pct"/>
            <w:vAlign w:val="center"/>
          </w:tcPr>
          <w:p w:rsidR="00710B0C" w:rsidRPr="00BC3F97" w:rsidRDefault="00710B0C" w:rsidP="00EF6D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469 446,4</w:t>
            </w:r>
          </w:p>
        </w:tc>
        <w:tc>
          <w:tcPr>
            <w:tcW w:w="601" w:type="pct"/>
            <w:vAlign w:val="center"/>
          </w:tcPr>
          <w:p w:rsidR="00710B0C" w:rsidRPr="00BC3F97" w:rsidRDefault="00710B0C" w:rsidP="00EF6D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1 263 874,9</w:t>
            </w:r>
          </w:p>
        </w:tc>
        <w:tc>
          <w:tcPr>
            <w:tcW w:w="601" w:type="pct"/>
            <w:vAlign w:val="center"/>
          </w:tcPr>
          <w:p w:rsidR="00710B0C" w:rsidRPr="00BC3F97" w:rsidRDefault="00710B0C" w:rsidP="00EF6D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374 095,2</w:t>
            </w:r>
          </w:p>
        </w:tc>
      </w:tr>
      <w:tr w:rsidR="00710B0C" w:rsidRPr="00BC3F97" w:rsidTr="00EF6D7E">
        <w:tc>
          <w:tcPr>
            <w:tcW w:w="1024" w:type="pct"/>
          </w:tcPr>
          <w:p w:rsidR="00710B0C" w:rsidRPr="00BC3F97" w:rsidRDefault="00710B0C" w:rsidP="00EF6D7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C3F97">
              <w:rPr>
                <w:rFonts w:ascii="Times New Roman" w:hAnsi="Times New Roman" w:cs="Times New Roman"/>
                <w:sz w:val="20"/>
              </w:rPr>
              <w:t>Средства федерального бюджета</w:t>
            </w:r>
          </w:p>
        </w:tc>
        <w:tc>
          <w:tcPr>
            <w:tcW w:w="683" w:type="pct"/>
            <w:vAlign w:val="center"/>
          </w:tcPr>
          <w:p w:rsidR="00710B0C" w:rsidRPr="00BC3F97" w:rsidRDefault="00710B0C" w:rsidP="00EF6D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C3F97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470" w:type="pct"/>
            <w:vAlign w:val="center"/>
          </w:tcPr>
          <w:p w:rsidR="00710B0C" w:rsidRPr="00BC3F97" w:rsidRDefault="00710B0C" w:rsidP="00EF6D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C3F97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597" w:type="pct"/>
            <w:vAlign w:val="center"/>
          </w:tcPr>
          <w:p w:rsidR="00710B0C" w:rsidRPr="00BC3F97" w:rsidRDefault="00710B0C" w:rsidP="00EF6D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C3F97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469" w:type="pct"/>
            <w:vAlign w:val="center"/>
          </w:tcPr>
          <w:p w:rsidR="00710B0C" w:rsidRPr="00BC3F97" w:rsidRDefault="00710B0C" w:rsidP="00EF6D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C3F97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555" w:type="pct"/>
            <w:vAlign w:val="center"/>
          </w:tcPr>
          <w:p w:rsidR="00710B0C" w:rsidRPr="00BC3F97" w:rsidRDefault="00710B0C" w:rsidP="00EF6D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C3F97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601" w:type="pct"/>
            <w:vAlign w:val="center"/>
          </w:tcPr>
          <w:p w:rsidR="00710B0C" w:rsidRPr="00BC3F97" w:rsidRDefault="00710B0C" w:rsidP="00EF6D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C3F97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601" w:type="pct"/>
          </w:tcPr>
          <w:p w:rsidR="00710B0C" w:rsidRPr="00BC3F97" w:rsidRDefault="00710B0C" w:rsidP="00EF6D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C3F97">
              <w:rPr>
                <w:rFonts w:ascii="Times New Roman" w:hAnsi="Times New Roman" w:cs="Times New Roman"/>
                <w:sz w:val="20"/>
              </w:rPr>
              <w:t>0,0</w:t>
            </w:r>
          </w:p>
        </w:tc>
      </w:tr>
      <w:tr w:rsidR="00710B0C" w:rsidRPr="00BC3F97" w:rsidTr="00EF6D7E">
        <w:tc>
          <w:tcPr>
            <w:tcW w:w="1024" w:type="pct"/>
          </w:tcPr>
          <w:p w:rsidR="00710B0C" w:rsidRPr="00BC3F97" w:rsidRDefault="00710B0C" w:rsidP="00EF6D7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C3F97">
              <w:rPr>
                <w:rFonts w:ascii="Times New Roman" w:hAnsi="Times New Roman" w:cs="Times New Roman"/>
                <w:sz w:val="20"/>
              </w:rPr>
              <w:t>Средства бюджета Московской области</w:t>
            </w:r>
          </w:p>
        </w:tc>
        <w:tc>
          <w:tcPr>
            <w:tcW w:w="683" w:type="pct"/>
            <w:vAlign w:val="center"/>
          </w:tcPr>
          <w:p w:rsidR="00710B0C" w:rsidRPr="0038188A" w:rsidRDefault="00710B0C" w:rsidP="00EF6D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414 899,2</w:t>
            </w:r>
          </w:p>
        </w:tc>
        <w:tc>
          <w:tcPr>
            <w:tcW w:w="470" w:type="pct"/>
            <w:vAlign w:val="center"/>
          </w:tcPr>
          <w:p w:rsidR="00710B0C" w:rsidRPr="00BC3F97" w:rsidRDefault="00710B0C" w:rsidP="00EF6D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14 406,1</w:t>
            </w:r>
          </w:p>
        </w:tc>
        <w:tc>
          <w:tcPr>
            <w:tcW w:w="597" w:type="pct"/>
            <w:vAlign w:val="center"/>
          </w:tcPr>
          <w:p w:rsidR="00710B0C" w:rsidRPr="00BC3F97" w:rsidRDefault="00710B0C" w:rsidP="00EF6D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8 492,4</w:t>
            </w:r>
          </w:p>
        </w:tc>
        <w:tc>
          <w:tcPr>
            <w:tcW w:w="469" w:type="pct"/>
            <w:vAlign w:val="center"/>
          </w:tcPr>
          <w:p w:rsidR="00710B0C" w:rsidRPr="00BC3F97" w:rsidRDefault="00710B0C" w:rsidP="00EF6D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7 464,2</w:t>
            </w:r>
          </w:p>
        </w:tc>
        <w:tc>
          <w:tcPr>
            <w:tcW w:w="555" w:type="pct"/>
            <w:vAlign w:val="center"/>
          </w:tcPr>
          <w:p w:rsidR="00710B0C" w:rsidRPr="00BC3F97" w:rsidRDefault="00710B0C" w:rsidP="00EF6D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354 901,5</w:t>
            </w:r>
          </w:p>
        </w:tc>
        <w:tc>
          <w:tcPr>
            <w:tcW w:w="601" w:type="pct"/>
            <w:vAlign w:val="center"/>
          </w:tcPr>
          <w:p w:rsidR="00710B0C" w:rsidRPr="00BC3F97" w:rsidRDefault="00710B0C" w:rsidP="00EF6D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29 635,0</w:t>
            </w:r>
          </w:p>
        </w:tc>
        <w:tc>
          <w:tcPr>
            <w:tcW w:w="601" w:type="pct"/>
          </w:tcPr>
          <w:p w:rsidR="00710B0C" w:rsidRPr="00BC3F97" w:rsidRDefault="00710B0C" w:rsidP="00EF6D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C3F97">
              <w:rPr>
                <w:rFonts w:ascii="Times New Roman" w:hAnsi="Times New Roman" w:cs="Times New Roman"/>
                <w:sz w:val="20"/>
              </w:rPr>
              <w:t>0,0</w:t>
            </w:r>
          </w:p>
        </w:tc>
      </w:tr>
      <w:tr w:rsidR="00710B0C" w:rsidRPr="00BC3F97" w:rsidTr="00EF6D7E">
        <w:tc>
          <w:tcPr>
            <w:tcW w:w="1024" w:type="pct"/>
          </w:tcPr>
          <w:p w:rsidR="00710B0C" w:rsidRPr="00BC3F97" w:rsidRDefault="00710B0C" w:rsidP="00EF6D7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C3F97">
              <w:rPr>
                <w:rFonts w:ascii="Times New Roman" w:hAnsi="Times New Roman" w:cs="Times New Roman"/>
                <w:sz w:val="20"/>
              </w:rPr>
              <w:t>Средства Фонда содействия реформирования ЖКХ</w:t>
            </w:r>
          </w:p>
        </w:tc>
        <w:tc>
          <w:tcPr>
            <w:tcW w:w="683" w:type="pct"/>
            <w:vAlign w:val="center"/>
          </w:tcPr>
          <w:p w:rsidR="00710B0C" w:rsidRPr="00BC3F97" w:rsidRDefault="00710B0C" w:rsidP="00EF6D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15CC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153 310</w:t>
            </w:r>
            <w:r w:rsidRPr="00415CC7">
              <w:rPr>
                <w:rFonts w:ascii="Times New Roman" w:hAnsi="Times New Roman" w:cs="Times New Roman"/>
                <w:sz w:val="16"/>
                <w:szCs w:val="16"/>
              </w:rPr>
              <w:t>,5</w:t>
            </w:r>
          </w:p>
        </w:tc>
        <w:tc>
          <w:tcPr>
            <w:tcW w:w="470" w:type="pct"/>
            <w:vAlign w:val="center"/>
          </w:tcPr>
          <w:p w:rsidR="00710B0C" w:rsidRPr="00415CC7" w:rsidRDefault="00710B0C" w:rsidP="00EF6D7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5CC7">
              <w:rPr>
                <w:rFonts w:ascii="Times New Roman" w:hAnsi="Times New Roman" w:cs="Times New Roman"/>
                <w:sz w:val="16"/>
                <w:szCs w:val="16"/>
              </w:rPr>
              <w:t>14 037,4</w:t>
            </w:r>
          </w:p>
        </w:tc>
        <w:tc>
          <w:tcPr>
            <w:tcW w:w="597" w:type="pct"/>
            <w:vAlign w:val="center"/>
          </w:tcPr>
          <w:p w:rsidR="00710B0C" w:rsidRPr="00415CC7" w:rsidRDefault="00710B0C" w:rsidP="00EF6D7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5CC7">
              <w:rPr>
                <w:rFonts w:ascii="Times New Roman" w:hAnsi="Times New Roman"/>
                <w:sz w:val="16"/>
                <w:szCs w:val="16"/>
              </w:rPr>
              <w:t>33 700,0</w:t>
            </w:r>
          </w:p>
        </w:tc>
        <w:tc>
          <w:tcPr>
            <w:tcW w:w="469" w:type="pct"/>
            <w:vAlign w:val="center"/>
          </w:tcPr>
          <w:p w:rsidR="00710B0C" w:rsidRPr="00415CC7" w:rsidRDefault="00710B0C" w:rsidP="00EF6D7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5CC7">
              <w:rPr>
                <w:rFonts w:ascii="Times New Roman" w:hAnsi="Times New Roman" w:cs="Times New Roman"/>
                <w:sz w:val="16"/>
                <w:szCs w:val="16"/>
              </w:rPr>
              <w:t>29 619,7</w:t>
            </w:r>
          </w:p>
        </w:tc>
        <w:tc>
          <w:tcPr>
            <w:tcW w:w="555" w:type="pct"/>
            <w:vAlign w:val="center"/>
          </w:tcPr>
          <w:p w:rsidR="00710B0C" w:rsidRPr="00415CC7" w:rsidRDefault="00710B0C" w:rsidP="00EF6D7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5CC7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601" w:type="pct"/>
            <w:vAlign w:val="center"/>
          </w:tcPr>
          <w:p w:rsidR="00710B0C" w:rsidRPr="00415CC7" w:rsidRDefault="00710B0C" w:rsidP="00EF6D7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5CC7">
              <w:rPr>
                <w:rFonts w:ascii="Times New Roman" w:hAnsi="Times New Roman" w:cs="Times New Roman"/>
                <w:sz w:val="16"/>
                <w:szCs w:val="16"/>
              </w:rPr>
              <w:t>75 953,4</w:t>
            </w:r>
          </w:p>
        </w:tc>
        <w:tc>
          <w:tcPr>
            <w:tcW w:w="601" w:type="pct"/>
            <w:vAlign w:val="center"/>
          </w:tcPr>
          <w:p w:rsidR="00710B0C" w:rsidRPr="00415CC7" w:rsidRDefault="00710B0C" w:rsidP="00EF6D7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5CC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710B0C" w:rsidRPr="00BC3F97" w:rsidTr="00EF6D7E">
        <w:tc>
          <w:tcPr>
            <w:tcW w:w="1024" w:type="pct"/>
          </w:tcPr>
          <w:p w:rsidR="00710B0C" w:rsidRPr="00BC3F97" w:rsidRDefault="00710B0C" w:rsidP="00EF6D7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C3F97">
              <w:rPr>
                <w:rFonts w:ascii="Times New Roman" w:hAnsi="Times New Roman" w:cs="Times New Roman"/>
                <w:sz w:val="20"/>
              </w:rPr>
              <w:t>Средства бюджета Пушкинского городского округа</w:t>
            </w:r>
          </w:p>
        </w:tc>
        <w:tc>
          <w:tcPr>
            <w:tcW w:w="683" w:type="pct"/>
            <w:vAlign w:val="center"/>
          </w:tcPr>
          <w:p w:rsidR="00710B0C" w:rsidRPr="00BC3F97" w:rsidRDefault="00710B0C" w:rsidP="00EF6D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1 889 719,9</w:t>
            </w:r>
          </w:p>
        </w:tc>
        <w:tc>
          <w:tcPr>
            <w:tcW w:w="470" w:type="pct"/>
            <w:vAlign w:val="center"/>
          </w:tcPr>
          <w:p w:rsidR="00710B0C" w:rsidRPr="00BC3F97" w:rsidRDefault="00710B0C" w:rsidP="00EF6D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C3F97">
              <w:rPr>
                <w:rFonts w:ascii="Times New Roman" w:hAnsi="Times New Roman" w:cs="Times New Roman"/>
                <w:sz w:val="20"/>
              </w:rPr>
              <w:t>79 721,</w:t>
            </w:r>
            <w:r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597" w:type="pct"/>
            <w:vAlign w:val="center"/>
          </w:tcPr>
          <w:p w:rsidR="00710B0C" w:rsidRPr="00BC3F97" w:rsidRDefault="00710B0C" w:rsidP="00EF6D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160 662,4</w:t>
            </w:r>
          </w:p>
        </w:tc>
        <w:tc>
          <w:tcPr>
            <w:tcW w:w="469" w:type="pct"/>
            <w:vAlign w:val="center"/>
          </w:tcPr>
          <w:p w:rsidR="00710B0C" w:rsidRPr="00BC3F97" w:rsidRDefault="00710B0C" w:rsidP="00EF6D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2 409,1</w:t>
            </w:r>
          </w:p>
        </w:tc>
        <w:tc>
          <w:tcPr>
            <w:tcW w:w="555" w:type="pct"/>
            <w:vAlign w:val="center"/>
          </w:tcPr>
          <w:p w:rsidR="00710B0C" w:rsidRPr="00BC3F97" w:rsidRDefault="00710B0C" w:rsidP="00EF6D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114 544,9</w:t>
            </w:r>
          </w:p>
        </w:tc>
        <w:tc>
          <w:tcPr>
            <w:tcW w:w="601" w:type="pct"/>
            <w:vAlign w:val="center"/>
          </w:tcPr>
          <w:p w:rsidR="00710B0C" w:rsidRPr="00BC3F97" w:rsidRDefault="00710B0C" w:rsidP="00EF6D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1 158 286,5</w:t>
            </w:r>
          </w:p>
        </w:tc>
        <w:tc>
          <w:tcPr>
            <w:tcW w:w="601" w:type="pct"/>
            <w:vAlign w:val="center"/>
          </w:tcPr>
          <w:p w:rsidR="00710B0C" w:rsidRPr="00BC3F97" w:rsidRDefault="00710B0C" w:rsidP="00EF6D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374 095,2</w:t>
            </w:r>
          </w:p>
        </w:tc>
      </w:tr>
      <w:tr w:rsidR="00710B0C" w:rsidRPr="00BC3F97" w:rsidTr="00EF6D7E">
        <w:tc>
          <w:tcPr>
            <w:tcW w:w="1024" w:type="pct"/>
          </w:tcPr>
          <w:p w:rsidR="00710B0C" w:rsidRPr="00BC3F97" w:rsidRDefault="00710B0C" w:rsidP="00EF6D7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C3F97">
              <w:rPr>
                <w:rFonts w:ascii="Times New Roman" w:hAnsi="Times New Roman" w:cs="Times New Roman"/>
                <w:sz w:val="20"/>
              </w:rPr>
              <w:t>Внебюджетные источники</w:t>
            </w:r>
          </w:p>
        </w:tc>
        <w:tc>
          <w:tcPr>
            <w:tcW w:w="683" w:type="pct"/>
            <w:vAlign w:val="center"/>
          </w:tcPr>
          <w:p w:rsidR="00710B0C" w:rsidRPr="00BC3F97" w:rsidRDefault="00710B0C" w:rsidP="00EF6D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C3F97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470" w:type="pct"/>
            <w:vAlign w:val="center"/>
          </w:tcPr>
          <w:p w:rsidR="00710B0C" w:rsidRPr="00BC3F97" w:rsidRDefault="00710B0C" w:rsidP="00EF6D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C3F97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597" w:type="pct"/>
            <w:vAlign w:val="center"/>
          </w:tcPr>
          <w:p w:rsidR="00710B0C" w:rsidRPr="00BC3F97" w:rsidRDefault="00710B0C" w:rsidP="00EF6D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C3F97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469" w:type="pct"/>
            <w:vAlign w:val="center"/>
          </w:tcPr>
          <w:p w:rsidR="00710B0C" w:rsidRPr="00BC3F97" w:rsidRDefault="00710B0C" w:rsidP="00EF6D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C3F97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555" w:type="pct"/>
            <w:vAlign w:val="center"/>
          </w:tcPr>
          <w:p w:rsidR="00710B0C" w:rsidRPr="00BC3F97" w:rsidRDefault="00710B0C" w:rsidP="00EF6D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C3F97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601" w:type="pct"/>
            <w:vAlign w:val="center"/>
          </w:tcPr>
          <w:p w:rsidR="00710B0C" w:rsidRPr="00BC3F97" w:rsidRDefault="00710B0C" w:rsidP="00EF6D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C3F97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601" w:type="pct"/>
          </w:tcPr>
          <w:p w:rsidR="00710B0C" w:rsidRPr="00BC3F97" w:rsidRDefault="00710B0C" w:rsidP="00EF6D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C3F97">
              <w:rPr>
                <w:rFonts w:ascii="Times New Roman" w:hAnsi="Times New Roman" w:cs="Times New Roman"/>
                <w:sz w:val="20"/>
              </w:rPr>
              <w:t>0,0</w:t>
            </w:r>
          </w:p>
        </w:tc>
      </w:tr>
      <w:tr w:rsidR="00710B0C" w:rsidRPr="00BC3F97" w:rsidTr="00EF6D7E">
        <w:tc>
          <w:tcPr>
            <w:tcW w:w="1024" w:type="pct"/>
          </w:tcPr>
          <w:p w:rsidR="00710B0C" w:rsidRPr="00BC3F97" w:rsidRDefault="00710B0C" w:rsidP="00EF6D7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C3F97">
              <w:rPr>
                <w:rFonts w:ascii="Times New Roman" w:hAnsi="Times New Roman" w:cs="Times New Roman"/>
                <w:sz w:val="20"/>
              </w:rPr>
              <w:t>Ожидаемые конечные результаты реализации муниципальной программы переселения</w:t>
            </w:r>
          </w:p>
        </w:tc>
        <w:tc>
          <w:tcPr>
            <w:tcW w:w="683" w:type="pct"/>
          </w:tcPr>
          <w:p w:rsidR="00710B0C" w:rsidRPr="00BC3F97" w:rsidRDefault="00710B0C" w:rsidP="00EF6D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C3F97">
              <w:rPr>
                <w:rFonts w:ascii="Times New Roman" w:hAnsi="Times New Roman" w:cs="Times New Roman"/>
                <w:sz w:val="20"/>
              </w:rPr>
              <w:t>Всего</w:t>
            </w:r>
          </w:p>
        </w:tc>
        <w:tc>
          <w:tcPr>
            <w:tcW w:w="470" w:type="pct"/>
          </w:tcPr>
          <w:p w:rsidR="00710B0C" w:rsidRPr="00BC3F97" w:rsidRDefault="00710B0C" w:rsidP="00EF6D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C3F97">
              <w:rPr>
                <w:rFonts w:ascii="Times New Roman" w:hAnsi="Times New Roman" w:cs="Times New Roman"/>
                <w:sz w:val="20"/>
              </w:rPr>
              <w:t>2020</w:t>
            </w:r>
          </w:p>
        </w:tc>
        <w:tc>
          <w:tcPr>
            <w:tcW w:w="597" w:type="pct"/>
          </w:tcPr>
          <w:p w:rsidR="00710B0C" w:rsidRPr="00BC3F97" w:rsidRDefault="00710B0C" w:rsidP="00EF6D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C3F97">
              <w:rPr>
                <w:rFonts w:ascii="Times New Roman" w:hAnsi="Times New Roman" w:cs="Times New Roman"/>
                <w:sz w:val="20"/>
              </w:rPr>
              <w:t>2021</w:t>
            </w:r>
          </w:p>
        </w:tc>
        <w:tc>
          <w:tcPr>
            <w:tcW w:w="469" w:type="pct"/>
          </w:tcPr>
          <w:p w:rsidR="00710B0C" w:rsidRPr="00BC3F97" w:rsidRDefault="00710B0C" w:rsidP="00EF6D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C3F97">
              <w:rPr>
                <w:rFonts w:ascii="Times New Roman" w:hAnsi="Times New Roman" w:cs="Times New Roman"/>
                <w:sz w:val="20"/>
              </w:rPr>
              <w:t>2022</w:t>
            </w:r>
          </w:p>
        </w:tc>
        <w:tc>
          <w:tcPr>
            <w:tcW w:w="555" w:type="pct"/>
          </w:tcPr>
          <w:p w:rsidR="00710B0C" w:rsidRPr="00BC3F97" w:rsidRDefault="00710B0C" w:rsidP="00EF6D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C3F97">
              <w:rPr>
                <w:rFonts w:ascii="Times New Roman" w:hAnsi="Times New Roman" w:cs="Times New Roman"/>
                <w:sz w:val="20"/>
              </w:rPr>
              <w:t>2023</w:t>
            </w:r>
          </w:p>
        </w:tc>
        <w:tc>
          <w:tcPr>
            <w:tcW w:w="601" w:type="pct"/>
          </w:tcPr>
          <w:p w:rsidR="00710B0C" w:rsidRPr="00BC3F97" w:rsidRDefault="00710B0C" w:rsidP="00EF6D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C3F97">
              <w:rPr>
                <w:rFonts w:ascii="Times New Roman" w:hAnsi="Times New Roman" w:cs="Times New Roman"/>
                <w:sz w:val="20"/>
              </w:rPr>
              <w:t>2024</w:t>
            </w:r>
          </w:p>
        </w:tc>
        <w:tc>
          <w:tcPr>
            <w:tcW w:w="601" w:type="pct"/>
          </w:tcPr>
          <w:p w:rsidR="00710B0C" w:rsidRPr="00BC3F97" w:rsidRDefault="00710B0C" w:rsidP="00EF6D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C3F97">
              <w:rPr>
                <w:rFonts w:ascii="Times New Roman" w:hAnsi="Times New Roman" w:cs="Times New Roman"/>
                <w:sz w:val="20"/>
              </w:rPr>
              <w:t>2025</w:t>
            </w:r>
          </w:p>
        </w:tc>
      </w:tr>
      <w:tr w:rsidR="00710B0C" w:rsidRPr="00BC3F97" w:rsidTr="00EF6D7E">
        <w:tc>
          <w:tcPr>
            <w:tcW w:w="1024" w:type="pct"/>
          </w:tcPr>
          <w:p w:rsidR="00710B0C" w:rsidRPr="00BC3F97" w:rsidRDefault="00710B0C" w:rsidP="00EF6D7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C3F97">
              <w:rPr>
                <w:rFonts w:ascii="Times New Roman" w:hAnsi="Times New Roman" w:cs="Times New Roman"/>
                <w:sz w:val="20"/>
              </w:rPr>
              <w:t>Количество квадратных метров расселенного аварийного жилищного фонда</w:t>
            </w:r>
          </w:p>
        </w:tc>
        <w:tc>
          <w:tcPr>
            <w:tcW w:w="683" w:type="pct"/>
            <w:vAlign w:val="center"/>
          </w:tcPr>
          <w:p w:rsidR="00710B0C" w:rsidRPr="00BC3F97" w:rsidRDefault="00710B0C" w:rsidP="00EF6D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u w:val="single"/>
              </w:rPr>
            </w:pPr>
            <w:r>
              <w:rPr>
                <w:rFonts w:ascii="Times New Roman" w:hAnsi="Times New Roman" w:cs="Times New Roman"/>
                <w:sz w:val="20"/>
              </w:rPr>
              <w:t>38 882,93</w:t>
            </w:r>
          </w:p>
        </w:tc>
        <w:tc>
          <w:tcPr>
            <w:tcW w:w="470" w:type="pct"/>
            <w:vAlign w:val="center"/>
          </w:tcPr>
          <w:p w:rsidR="00710B0C" w:rsidRPr="00BC3F97" w:rsidRDefault="00710B0C" w:rsidP="00EF6D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269,20</w:t>
            </w:r>
          </w:p>
        </w:tc>
        <w:tc>
          <w:tcPr>
            <w:tcW w:w="597" w:type="pct"/>
            <w:vAlign w:val="center"/>
          </w:tcPr>
          <w:p w:rsidR="00710B0C" w:rsidRPr="00BC3F97" w:rsidRDefault="00710B0C" w:rsidP="00EF6D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2 185,79</w:t>
            </w:r>
          </w:p>
        </w:tc>
        <w:tc>
          <w:tcPr>
            <w:tcW w:w="469" w:type="pct"/>
            <w:vAlign w:val="center"/>
          </w:tcPr>
          <w:p w:rsidR="00710B0C" w:rsidRPr="00BC3F97" w:rsidRDefault="00710B0C" w:rsidP="00EF6D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647,00</w:t>
            </w:r>
          </w:p>
        </w:tc>
        <w:tc>
          <w:tcPr>
            <w:tcW w:w="555" w:type="pct"/>
            <w:vAlign w:val="center"/>
          </w:tcPr>
          <w:p w:rsidR="00710B0C" w:rsidRPr="00BC3F97" w:rsidRDefault="00710B0C" w:rsidP="00EF6D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7 729,05</w:t>
            </w:r>
          </w:p>
        </w:tc>
        <w:tc>
          <w:tcPr>
            <w:tcW w:w="601" w:type="pct"/>
            <w:vAlign w:val="center"/>
          </w:tcPr>
          <w:p w:rsidR="00710B0C" w:rsidRPr="00BC3F97" w:rsidRDefault="00710B0C" w:rsidP="00EF6D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19 976,68</w:t>
            </w:r>
          </w:p>
        </w:tc>
        <w:tc>
          <w:tcPr>
            <w:tcW w:w="601" w:type="pct"/>
            <w:vAlign w:val="center"/>
          </w:tcPr>
          <w:p w:rsidR="00710B0C" w:rsidRPr="00BC3F97" w:rsidRDefault="00710B0C" w:rsidP="00EF6D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8 015,21</w:t>
            </w:r>
          </w:p>
        </w:tc>
      </w:tr>
      <w:tr w:rsidR="00710B0C" w:rsidRPr="00BC3F97" w:rsidTr="00EF6D7E">
        <w:tc>
          <w:tcPr>
            <w:tcW w:w="1024" w:type="pct"/>
          </w:tcPr>
          <w:p w:rsidR="00710B0C" w:rsidRPr="00BC3F97" w:rsidRDefault="00710B0C" w:rsidP="00EF6D7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C3F97">
              <w:rPr>
                <w:rFonts w:ascii="Times New Roman" w:hAnsi="Times New Roman" w:cs="Times New Roman"/>
                <w:sz w:val="20"/>
              </w:rPr>
              <w:t>Количество граждан, расселенных из аварийного жилищного фонда</w:t>
            </w:r>
          </w:p>
        </w:tc>
        <w:tc>
          <w:tcPr>
            <w:tcW w:w="683" w:type="pct"/>
          </w:tcPr>
          <w:p w:rsidR="00710B0C" w:rsidRPr="00BC3F97" w:rsidRDefault="00710B0C" w:rsidP="00EF6D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u w:val="single"/>
              </w:rPr>
            </w:pPr>
            <w:r>
              <w:rPr>
                <w:rFonts w:ascii="Times New Roman" w:hAnsi="Times New Roman" w:cs="Times New Roman"/>
                <w:sz w:val="20"/>
              </w:rPr>
              <w:t>2 488</w:t>
            </w:r>
          </w:p>
        </w:tc>
        <w:tc>
          <w:tcPr>
            <w:tcW w:w="470" w:type="pct"/>
            <w:vAlign w:val="center"/>
          </w:tcPr>
          <w:p w:rsidR="00710B0C" w:rsidRPr="00BC3F97" w:rsidRDefault="00710B0C" w:rsidP="00EF6D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15</w:t>
            </w:r>
          </w:p>
        </w:tc>
        <w:tc>
          <w:tcPr>
            <w:tcW w:w="597" w:type="pct"/>
            <w:vAlign w:val="center"/>
          </w:tcPr>
          <w:p w:rsidR="00710B0C" w:rsidRPr="00BC3F97" w:rsidRDefault="00710B0C" w:rsidP="00EF6D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142</w:t>
            </w:r>
          </w:p>
        </w:tc>
        <w:tc>
          <w:tcPr>
            <w:tcW w:w="469" w:type="pct"/>
            <w:vAlign w:val="center"/>
          </w:tcPr>
          <w:p w:rsidR="00710B0C" w:rsidRPr="00BC3F97" w:rsidRDefault="00710B0C" w:rsidP="00EF6D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43</w:t>
            </w:r>
          </w:p>
        </w:tc>
        <w:tc>
          <w:tcPr>
            <w:tcW w:w="555" w:type="pct"/>
            <w:vAlign w:val="center"/>
          </w:tcPr>
          <w:p w:rsidR="00710B0C" w:rsidRPr="00BC3F97" w:rsidRDefault="00710B0C" w:rsidP="00EF6D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488</w:t>
            </w:r>
          </w:p>
        </w:tc>
        <w:tc>
          <w:tcPr>
            <w:tcW w:w="601" w:type="pct"/>
            <w:vAlign w:val="center"/>
          </w:tcPr>
          <w:p w:rsidR="00710B0C" w:rsidRPr="00BC3F97" w:rsidRDefault="00710B0C" w:rsidP="00EF6D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C3F97">
              <w:rPr>
                <w:rFonts w:ascii="Times New Roman" w:hAnsi="Times New Roman" w:cs="Times New Roman"/>
                <w:sz w:val="20"/>
              </w:rPr>
              <w:t>1</w:t>
            </w:r>
            <w:r>
              <w:rPr>
                <w:rFonts w:ascii="Times New Roman" w:hAnsi="Times New Roman" w:cs="Times New Roman"/>
                <w:sz w:val="20"/>
              </w:rPr>
              <w:t> 255</w:t>
            </w:r>
          </w:p>
        </w:tc>
        <w:tc>
          <w:tcPr>
            <w:tcW w:w="601" w:type="pct"/>
            <w:vAlign w:val="center"/>
          </w:tcPr>
          <w:p w:rsidR="00710B0C" w:rsidRPr="00BC3F97" w:rsidRDefault="00710B0C" w:rsidP="00EF6D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545</w:t>
            </w:r>
          </w:p>
        </w:tc>
      </w:tr>
    </w:tbl>
    <w:p w:rsidR="00CC66AE" w:rsidRPr="00710B0C" w:rsidRDefault="00710B0C">
      <w:pPr>
        <w:rPr>
          <w:rFonts w:ascii="Times New Roman" w:hAnsi="Times New Roman"/>
          <w:sz w:val="28"/>
          <w:szCs w:val="2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ascii="Times New Roman" w:hAnsi="Times New Roman"/>
          <w:sz w:val="28"/>
          <w:szCs w:val="28"/>
        </w:rPr>
        <w:t xml:space="preserve">  </w:t>
      </w:r>
      <w:r w:rsidRPr="00710B0C">
        <w:rPr>
          <w:rFonts w:ascii="Times New Roman" w:hAnsi="Times New Roman"/>
          <w:sz w:val="28"/>
          <w:szCs w:val="28"/>
        </w:rPr>
        <w:t>».</w:t>
      </w:r>
    </w:p>
    <w:p w:rsidR="00710B0C" w:rsidRDefault="00710B0C" w:rsidP="005B2573">
      <w:pPr>
        <w:pStyle w:val="ConsPlusNormal"/>
        <w:ind w:left="11340"/>
        <w:jc w:val="both"/>
        <w:outlineLvl w:val="2"/>
        <w:rPr>
          <w:rFonts w:ascii="Times New Roman" w:hAnsi="Times New Roman" w:cs="Times New Roman"/>
          <w:sz w:val="20"/>
        </w:rPr>
      </w:pPr>
    </w:p>
    <w:p w:rsidR="00710B0C" w:rsidRDefault="00710B0C" w:rsidP="005B2573">
      <w:pPr>
        <w:pStyle w:val="ConsPlusNormal"/>
        <w:ind w:left="11340"/>
        <w:jc w:val="both"/>
        <w:outlineLvl w:val="2"/>
        <w:rPr>
          <w:rFonts w:ascii="Times New Roman" w:hAnsi="Times New Roman" w:cs="Times New Roman"/>
          <w:sz w:val="20"/>
        </w:rPr>
      </w:pPr>
    </w:p>
    <w:p w:rsidR="00710B0C" w:rsidRDefault="00710B0C" w:rsidP="005B2573">
      <w:pPr>
        <w:pStyle w:val="ConsPlusNormal"/>
        <w:ind w:left="11340"/>
        <w:jc w:val="both"/>
        <w:outlineLvl w:val="2"/>
        <w:rPr>
          <w:rFonts w:ascii="Times New Roman" w:hAnsi="Times New Roman" w:cs="Times New Roman"/>
          <w:sz w:val="20"/>
        </w:rPr>
      </w:pPr>
    </w:p>
    <w:p w:rsidR="00710B0C" w:rsidRDefault="00710B0C" w:rsidP="005B2573">
      <w:pPr>
        <w:pStyle w:val="ConsPlusNormal"/>
        <w:ind w:left="11340"/>
        <w:jc w:val="both"/>
        <w:outlineLvl w:val="2"/>
        <w:rPr>
          <w:rFonts w:ascii="Times New Roman" w:hAnsi="Times New Roman" w:cs="Times New Roman"/>
          <w:sz w:val="20"/>
        </w:rPr>
      </w:pPr>
    </w:p>
    <w:p w:rsidR="00710B0C" w:rsidRDefault="00710B0C" w:rsidP="005B2573">
      <w:pPr>
        <w:pStyle w:val="ConsPlusNormal"/>
        <w:ind w:left="11340"/>
        <w:jc w:val="both"/>
        <w:outlineLvl w:val="2"/>
        <w:rPr>
          <w:rFonts w:ascii="Times New Roman" w:hAnsi="Times New Roman" w:cs="Times New Roman"/>
          <w:sz w:val="20"/>
        </w:rPr>
      </w:pPr>
    </w:p>
    <w:p w:rsidR="00710B0C" w:rsidRDefault="00710B0C" w:rsidP="005B2573">
      <w:pPr>
        <w:pStyle w:val="ConsPlusNormal"/>
        <w:ind w:left="11340"/>
        <w:jc w:val="both"/>
        <w:outlineLvl w:val="2"/>
        <w:rPr>
          <w:rFonts w:ascii="Times New Roman" w:hAnsi="Times New Roman" w:cs="Times New Roman"/>
          <w:sz w:val="20"/>
        </w:rPr>
      </w:pPr>
    </w:p>
    <w:p w:rsidR="00710B0C" w:rsidRDefault="00710B0C" w:rsidP="005B2573">
      <w:pPr>
        <w:pStyle w:val="ConsPlusNormal"/>
        <w:ind w:left="11340"/>
        <w:jc w:val="both"/>
        <w:outlineLvl w:val="2"/>
        <w:rPr>
          <w:rFonts w:ascii="Times New Roman" w:hAnsi="Times New Roman" w:cs="Times New Roman"/>
          <w:sz w:val="20"/>
        </w:rPr>
      </w:pPr>
    </w:p>
    <w:p w:rsidR="00710B0C" w:rsidRDefault="00710B0C" w:rsidP="005B2573">
      <w:pPr>
        <w:pStyle w:val="ConsPlusNormal"/>
        <w:ind w:left="11340"/>
        <w:jc w:val="both"/>
        <w:outlineLvl w:val="2"/>
        <w:rPr>
          <w:rFonts w:ascii="Times New Roman" w:hAnsi="Times New Roman" w:cs="Times New Roman"/>
          <w:sz w:val="20"/>
        </w:rPr>
      </w:pPr>
    </w:p>
    <w:p w:rsidR="00710B0C" w:rsidRDefault="00710B0C" w:rsidP="005B2573">
      <w:pPr>
        <w:pStyle w:val="ConsPlusNormal"/>
        <w:ind w:left="11340"/>
        <w:jc w:val="both"/>
        <w:outlineLvl w:val="2"/>
        <w:rPr>
          <w:rFonts w:ascii="Times New Roman" w:hAnsi="Times New Roman" w:cs="Times New Roman"/>
          <w:sz w:val="20"/>
        </w:rPr>
      </w:pPr>
    </w:p>
    <w:p w:rsidR="00710B0C" w:rsidRDefault="00710B0C" w:rsidP="005B2573">
      <w:pPr>
        <w:pStyle w:val="ConsPlusNormal"/>
        <w:ind w:left="11340"/>
        <w:jc w:val="both"/>
        <w:outlineLvl w:val="2"/>
        <w:rPr>
          <w:rFonts w:ascii="Times New Roman" w:hAnsi="Times New Roman" w:cs="Times New Roman"/>
          <w:sz w:val="20"/>
        </w:rPr>
      </w:pPr>
    </w:p>
    <w:p w:rsidR="00710B0C" w:rsidRDefault="00710B0C" w:rsidP="005B2573">
      <w:pPr>
        <w:pStyle w:val="ConsPlusNormal"/>
        <w:ind w:left="11340"/>
        <w:jc w:val="both"/>
        <w:outlineLvl w:val="2"/>
        <w:rPr>
          <w:rFonts w:ascii="Times New Roman" w:hAnsi="Times New Roman" w:cs="Times New Roman"/>
          <w:sz w:val="20"/>
        </w:rPr>
      </w:pPr>
    </w:p>
    <w:p w:rsidR="00710B0C" w:rsidRDefault="00710B0C" w:rsidP="005B2573">
      <w:pPr>
        <w:pStyle w:val="ConsPlusNormal"/>
        <w:ind w:left="11340"/>
        <w:jc w:val="both"/>
        <w:outlineLvl w:val="2"/>
        <w:rPr>
          <w:rFonts w:ascii="Times New Roman" w:hAnsi="Times New Roman" w:cs="Times New Roman"/>
          <w:sz w:val="20"/>
        </w:rPr>
      </w:pPr>
    </w:p>
    <w:sectPr w:rsidR="00710B0C" w:rsidSect="00710B0C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DD5BE9"/>
    <w:multiLevelType w:val="hybridMultilevel"/>
    <w:tmpl w:val="6FFA400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87018"/>
    <w:rsid w:val="00573FC3"/>
    <w:rsid w:val="005B2573"/>
    <w:rsid w:val="00710B0C"/>
    <w:rsid w:val="00B87018"/>
    <w:rsid w:val="00CC66AE"/>
    <w:rsid w:val="00EB19FB"/>
    <w:rsid w:val="00EE5A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0B0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8701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481</Words>
  <Characters>2747</Characters>
  <Application>Microsoft Office Word</Application>
  <DocSecurity>0</DocSecurity>
  <Lines>22</Lines>
  <Paragraphs>6</Paragraphs>
  <ScaleCrop>false</ScaleCrop>
  <Company/>
  <LinksUpToDate>false</LinksUpToDate>
  <CharactersWithSpaces>3222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</cp:revision>
  <dcterms:created xsi:type="dcterms:W3CDTF">2021-08-26T08:48:00Z</dcterms:created>
  <dcterms:modified xsi:type="dcterms:W3CDTF">2021-08-26T12:42:00Z</dcterms:modified>
</cp:coreProperties>
</file>