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7A" w:rsidRPr="002E46A4" w:rsidRDefault="003F697A" w:rsidP="003F697A">
      <w:pPr>
        <w:spacing w:after="0" w:line="240" w:lineRule="auto"/>
        <w:ind w:left="1176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2 </w:t>
      </w:r>
      <w:proofErr w:type="gramStart"/>
      <w:r>
        <w:rPr>
          <w:rFonts w:ascii="Times New Roman" w:hAnsi="Times New Roman"/>
          <w:sz w:val="20"/>
          <w:szCs w:val="20"/>
        </w:rPr>
        <w:t>к</w:t>
      </w:r>
      <w:proofErr w:type="gramEnd"/>
    </w:p>
    <w:p w:rsidR="003F697A" w:rsidRPr="002E46A4" w:rsidRDefault="003F697A" w:rsidP="003F697A">
      <w:pPr>
        <w:spacing w:after="0" w:line="240" w:lineRule="auto"/>
        <w:ind w:left="1176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постановлению</w:t>
      </w:r>
      <w:r w:rsidRPr="002E46A4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3F697A" w:rsidRPr="002E46A4" w:rsidRDefault="003F697A" w:rsidP="003F697A">
      <w:pPr>
        <w:spacing w:after="0" w:line="240" w:lineRule="auto"/>
        <w:ind w:left="11766"/>
        <w:rPr>
          <w:rFonts w:ascii="Times New Roman" w:hAnsi="Times New Roman"/>
          <w:sz w:val="20"/>
          <w:szCs w:val="20"/>
        </w:rPr>
      </w:pPr>
      <w:r w:rsidRPr="002E46A4">
        <w:rPr>
          <w:rFonts w:ascii="Times New Roman" w:hAnsi="Times New Roman"/>
          <w:sz w:val="20"/>
          <w:szCs w:val="20"/>
        </w:rPr>
        <w:t xml:space="preserve">городского округа </w:t>
      </w:r>
      <w:proofErr w:type="gramStart"/>
      <w:r w:rsidRPr="002E46A4">
        <w:rPr>
          <w:rFonts w:ascii="Times New Roman" w:hAnsi="Times New Roman"/>
          <w:sz w:val="20"/>
          <w:szCs w:val="20"/>
        </w:rPr>
        <w:t>Пушкинск</w:t>
      </w:r>
      <w:r>
        <w:rPr>
          <w:rFonts w:ascii="Times New Roman" w:hAnsi="Times New Roman"/>
          <w:sz w:val="20"/>
          <w:szCs w:val="20"/>
        </w:rPr>
        <w:t>ий</w:t>
      </w:r>
      <w:proofErr w:type="gramEnd"/>
      <w:r w:rsidRPr="002E46A4">
        <w:rPr>
          <w:rFonts w:ascii="Times New Roman" w:hAnsi="Times New Roman"/>
          <w:sz w:val="20"/>
          <w:szCs w:val="20"/>
        </w:rPr>
        <w:t xml:space="preserve"> </w:t>
      </w:r>
    </w:p>
    <w:p w:rsidR="003F697A" w:rsidRPr="002E46A4" w:rsidRDefault="003F697A" w:rsidP="003F697A">
      <w:pPr>
        <w:spacing w:after="0" w:line="240" w:lineRule="auto"/>
        <w:ind w:left="11766"/>
        <w:rPr>
          <w:rFonts w:ascii="Times New Roman" w:hAnsi="Times New Roman"/>
          <w:sz w:val="20"/>
          <w:szCs w:val="20"/>
        </w:rPr>
      </w:pPr>
      <w:r w:rsidRPr="002E46A4">
        <w:rPr>
          <w:rFonts w:ascii="Times New Roman" w:hAnsi="Times New Roman"/>
          <w:sz w:val="20"/>
          <w:szCs w:val="20"/>
        </w:rPr>
        <w:t>Московской области</w:t>
      </w:r>
    </w:p>
    <w:p w:rsidR="003F697A" w:rsidRPr="00710B0C" w:rsidRDefault="003F697A" w:rsidP="003F697A">
      <w:pPr>
        <w:pStyle w:val="ConsPlusNormal"/>
        <w:ind w:left="11766" w:firstLine="11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0"/>
        </w:rPr>
        <w:t>от ___________ № __________</w:t>
      </w:r>
    </w:p>
    <w:p w:rsidR="003F697A" w:rsidRPr="008726F8" w:rsidRDefault="003F697A" w:rsidP="008726F8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10B0C">
        <w:rPr>
          <w:rFonts w:ascii="Times New Roman" w:hAnsi="Times New Roman" w:cs="Times New Roman"/>
          <w:sz w:val="28"/>
          <w:szCs w:val="28"/>
        </w:rPr>
        <w:t>«</w:t>
      </w:r>
      <w:bookmarkStart w:id="0" w:name="P488"/>
      <w:bookmarkEnd w:id="0"/>
      <w:r w:rsidRPr="00BC3F97">
        <w:rPr>
          <w:sz w:val="24"/>
          <w:szCs w:val="24"/>
        </w:rPr>
        <w:tab/>
        <w:t xml:space="preserve">                        </w:t>
      </w:r>
    </w:p>
    <w:p w:rsidR="003F697A" w:rsidRPr="00BC3F97" w:rsidRDefault="003F697A" w:rsidP="003F697A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F697A" w:rsidRPr="002E46A4" w:rsidRDefault="003F697A" w:rsidP="003F697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2E46A4">
        <w:rPr>
          <w:rFonts w:ascii="Times New Roman" w:hAnsi="Times New Roman" w:cs="Times New Roman"/>
          <w:sz w:val="20"/>
        </w:rPr>
        <w:t>Паспорт Подпрограммы 1 «Обеспечение устойчивого сокращения непригодного для проживания жилищного фонда»</w:t>
      </w:r>
    </w:p>
    <w:p w:rsidR="003F697A" w:rsidRPr="002E46A4" w:rsidRDefault="003F697A" w:rsidP="003F697A">
      <w:pPr>
        <w:pStyle w:val="ConsPlusNormal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4730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53"/>
        <w:gridCol w:w="1368"/>
        <w:gridCol w:w="1599"/>
        <w:gridCol w:w="2038"/>
        <w:gridCol w:w="1143"/>
        <w:gridCol w:w="1079"/>
        <w:gridCol w:w="1079"/>
        <w:gridCol w:w="1079"/>
        <w:gridCol w:w="1079"/>
        <w:gridCol w:w="942"/>
        <w:gridCol w:w="942"/>
      </w:tblGrid>
      <w:tr w:rsidR="003F697A" w:rsidRPr="005D4A92" w:rsidTr="00EF6D7E">
        <w:trPr>
          <w:trHeight w:val="602"/>
        </w:trPr>
        <w:tc>
          <w:tcPr>
            <w:tcW w:w="1051" w:type="pct"/>
            <w:gridSpan w:val="2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Муниципальный заказчик подпрограммы</w:t>
            </w:r>
          </w:p>
        </w:tc>
        <w:tc>
          <w:tcPr>
            <w:tcW w:w="3949" w:type="pct"/>
            <w:gridSpan w:val="9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Муниципальное казенное учреждение «Управление капитального строительства» Пушкинского городского округа (МКУ «УКС»)</w:t>
            </w:r>
          </w:p>
        </w:tc>
      </w:tr>
      <w:tr w:rsidR="003F697A" w:rsidRPr="005D4A92" w:rsidTr="00EF6D7E">
        <w:trPr>
          <w:trHeight w:val="475"/>
        </w:trPr>
        <w:tc>
          <w:tcPr>
            <w:tcW w:w="1051" w:type="pct"/>
            <w:gridSpan w:val="2"/>
          </w:tcPr>
          <w:p w:rsidR="003F697A" w:rsidRPr="005D4A92" w:rsidRDefault="003F697A" w:rsidP="00EF6D7E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Цели подпрограммы</w:t>
            </w:r>
          </w:p>
        </w:tc>
        <w:tc>
          <w:tcPr>
            <w:tcW w:w="3949" w:type="pct"/>
            <w:gridSpan w:val="9"/>
          </w:tcPr>
          <w:p w:rsidR="003F697A" w:rsidRPr="005D4A92" w:rsidRDefault="003F697A" w:rsidP="00EF6D7E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5D4A92">
              <w:rPr>
                <w:rFonts w:ascii="Times New Roman" w:hAnsi="Times New Roman" w:cs="Times New Roman"/>
                <w:sz w:val="20"/>
              </w:rPr>
              <w:t>Обеспечение расселения многоквартирных домов, признанных в установленном законодательством Российской Федерации   аварийными и подлежащими сносу или реконструкции в связи с физическим износом в процессе эксплуатации;</w:t>
            </w:r>
            <w:proofErr w:type="gramEnd"/>
          </w:p>
          <w:p w:rsidR="003F697A" w:rsidRPr="005D4A92" w:rsidRDefault="003F697A" w:rsidP="00EF6D7E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 xml:space="preserve">Создание безопасных и благоприятных условий проживания граждан и внедрение ресурсосберегающих, </w:t>
            </w:r>
            <w:proofErr w:type="spellStart"/>
            <w:r w:rsidRPr="005D4A92">
              <w:rPr>
                <w:rFonts w:ascii="Times New Roman" w:hAnsi="Times New Roman" w:cs="Times New Roman"/>
                <w:sz w:val="20"/>
              </w:rPr>
              <w:t>энергоэффективных</w:t>
            </w:r>
            <w:proofErr w:type="spellEnd"/>
            <w:r w:rsidRPr="005D4A92">
              <w:rPr>
                <w:rFonts w:ascii="Times New Roman" w:hAnsi="Times New Roman" w:cs="Times New Roman"/>
                <w:sz w:val="20"/>
              </w:rPr>
              <w:t xml:space="preserve"> технологий. </w:t>
            </w:r>
          </w:p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/>
                <w:sz w:val="20"/>
              </w:rPr>
              <w:t>Финансовое и организационное обеспечение переселения граждан из непригодного для проживания жилищного фонда.</w:t>
            </w:r>
          </w:p>
        </w:tc>
      </w:tr>
      <w:tr w:rsidR="003F697A" w:rsidRPr="005D4A92" w:rsidTr="00EF6D7E">
        <w:trPr>
          <w:trHeight w:val="475"/>
        </w:trPr>
        <w:tc>
          <w:tcPr>
            <w:tcW w:w="1051" w:type="pct"/>
            <w:gridSpan w:val="2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Этапы и сроки реализации подпрограммы</w:t>
            </w:r>
          </w:p>
        </w:tc>
        <w:tc>
          <w:tcPr>
            <w:tcW w:w="3949" w:type="pct"/>
            <w:gridSpan w:val="9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2020 – 2025 годы</w:t>
            </w:r>
          </w:p>
        </w:tc>
      </w:tr>
      <w:tr w:rsidR="003F697A" w:rsidRPr="005D4A92" w:rsidTr="00EF6D7E">
        <w:tc>
          <w:tcPr>
            <w:tcW w:w="559" w:type="pct"/>
            <w:vMerge w:val="restar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492" w:type="pct"/>
            <w:vMerge w:val="restar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Наименование подпрограммы</w:t>
            </w:r>
          </w:p>
        </w:tc>
        <w:tc>
          <w:tcPr>
            <w:tcW w:w="575" w:type="pct"/>
            <w:vMerge w:val="restar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Главный распорядитель бюджетных средств</w:t>
            </w:r>
          </w:p>
        </w:tc>
        <w:tc>
          <w:tcPr>
            <w:tcW w:w="733" w:type="pct"/>
            <w:vMerge w:val="restar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Источник финансирования</w:t>
            </w:r>
          </w:p>
        </w:tc>
        <w:tc>
          <w:tcPr>
            <w:tcW w:w="2641" w:type="pct"/>
            <w:gridSpan w:val="7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Расходы (тыс. рублей)</w:t>
            </w:r>
          </w:p>
        </w:tc>
      </w:tr>
      <w:tr w:rsidR="003F697A" w:rsidRPr="005D4A92" w:rsidTr="00EF6D7E">
        <w:trPr>
          <w:trHeight w:val="336"/>
        </w:trPr>
        <w:tc>
          <w:tcPr>
            <w:tcW w:w="559" w:type="pct"/>
            <w:vMerge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492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388" w:type="pct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388" w:type="pct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388" w:type="pct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388" w:type="pct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339" w:type="pct"/>
          </w:tcPr>
          <w:p w:rsidR="003F697A" w:rsidRPr="005D4A92" w:rsidRDefault="003F697A" w:rsidP="00EF6D7E">
            <w:pPr>
              <w:pStyle w:val="ConsPlusNormal"/>
              <w:ind w:left="-440" w:firstLine="440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339" w:type="pct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</w:tr>
      <w:tr w:rsidR="003F697A" w:rsidRPr="005D4A92" w:rsidTr="00EF6D7E">
        <w:tc>
          <w:tcPr>
            <w:tcW w:w="559" w:type="pct"/>
            <w:vMerge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2" w:type="pct"/>
            <w:vMerge w:val="restar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«Обеспечение устойчивого сокращения непригодного для проживания жилищного фонда»</w:t>
            </w:r>
          </w:p>
        </w:tc>
        <w:tc>
          <w:tcPr>
            <w:tcW w:w="575" w:type="pct"/>
            <w:vMerge w:val="restar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Муниципальное казенное учреждение «Управление капитального строительства»</w:t>
            </w:r>
          </w:p>
          <w:p w:rsidR="003F697A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(МКУ «УКС»)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3F697A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Администрация Городского округа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Пушкинский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Московской области</w:t>
            </w:r>
          </w:p>
        </w:tc>
        <w:tc>
          <w:tcPr>
            <w:tcW w:w="733" w:type="pc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lastRenderedPageBreak/>
              <w:t>Всего:</w:t>
            </w:r>
          </w:p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411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21 327,0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117 085,2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39 493,0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115 153,1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293 058,2</w:t>
            </w:r>
          </w:p>
        </w:tc>
      </w:tr>
      <w:tr w:rsidR="003F697A" w:rsidRPr="005D4A92" w:rsidTr="00EF6D7E">
        <w:tc>
          <w:tcPr>
            <w:tcW w:w="559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</w:tc>
        <w:tc>
          <w:tcPr>
            <w:tcW w:w="411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3F697A" w:rsidRPr="005D4A92" w:rsidTr="00EF6D7E">
        <w:tc>
          <w:tcPr>
            <w:tcW w:w="559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411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3 537,4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5D4A92">
              <w:rPr>
                <w:rFonts w:ascii="Times New Roman" w:hAnsi="Times New Roman"/>
                <w:sz w:val="20"/>
              </w:rPr>
              <w:t>8 492,4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7 464,2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29 635,0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49 129,0</w:t>
            </w:r>
          </w:p>
        </w:tc>
      </w:tr>
      <w:tr w:rsidR="003F697A" w:rsidRPr="005D4A92" w:rsidTr="00EF6D7E">
        <w:tc>
          <w:tcPr>
            <w:tcW w:w="559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Средства бюджета Пушкинского городского округа</w:t>
            </w:r>
          </w:p>
        </w:tc>
        <w:tc>
          <w:tcPr>
            <w:tcW w:w="411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3 752,2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74 892,8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2 409,1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9 564,7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90 618,7</w:t>
            </w:r>
          </w:p>
        </w:tc>
      </w:tr>
      <w:tr w:rsidR="003F697A" w:rsidRPr="005D4A92" w:rsidTr="00EF6D7E">
        <w:trPr>
          <w:trHeight w:val="933"/>
        </w:trPr>
        <w:tc>
          <w:tcPr>
            <w:tcW w:w="559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3" w:type="pc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Средства Фонда содействия реформированию ЖКХ</w:t>
            </w:r>
          </w:p>
        </w:tc>
        <w:tc>
          <w:tcPr>
            <w:tcW w:w="411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14 037,4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/>
                <w:sz w:val="20"/>
              </w:rPr>
              <w:t>33 700,0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29 619,7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75 953,4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  <w:lang w:val="en-US"/>
              </w:rPr>
              <w:t>153 310</w:t>
            </w:r>
            <w:r w:rsidRPr="005D4A92">
              <w:rPr>
                <w:rFonts w:ascii="Times New Roman" w:hAnsi="Times New Roman" w:cs="Times New Roman"/>
                <w:sz w:val="20"/>
              </w:rPr>
              <w:t>,5</w:t>
            </w:r>
          </w:p>
        </w:tc>
      </w:tr>
      <w:tr w:rsidR="003F697A" w:rsidRPr="005D4A92" w:rsidTr="00EF6D7E">
        <w:tc>
          <w:tcPr>
            <w:tcW w:w="559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3F697A" w:rsidRPr="005D4A92" w:rsidRDefault="003F697A" w:rsidP="00EF6D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3" w:type="pct"/>
          </w:tcPr>
          <w:p w:rsidR="003F697A" w:rsidRPr="005D4A92" w:rsidRDefault="003F697A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Внебюджетные средства</w:t>
            </w:r>
          </w:p>
        </w:tc>
        <w:tc>
          <w:tcPr>
            <w:tcW w:w="411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88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339" w:type="pct"/>
            <w:vAlign w:val="center"/>
          </w:tcPr>
          <w:p w:rsidR="003F697A" w:rsidRPr="005D4A92" w:rsidRDefault="003F697A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D4A92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</w:tbl>
    <w:p w:rsidR="003F697A" w:rsidRDefault="003F697A" w:rsidP="003F697A"/>
    <w:p w:rsidR="003F697A" w:rsidRPr="00710B0C" w:rsidRDefault="003F697A" w:rsidP="003F697A">
      <w:pPr>
        <w:rPr>
          <w:rFonts w:ascii="Times New Roman" w:hAnsi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710B0C">
        <w:rPr>
          <w:rFonts w:ascii="Times New Roman" w:hAnsi="Times New Roman"/>
          <w:sz w:val="28"/>
          <w:szCs w:val="28"/>
        </w:rPr>
        <w:t>».</w:t>
      </w:r>
    </w:p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p w:rsidR="003F697A" w:rsidRDefault="003F697A" w:rsidP="003F697A"/>
    <w:sectPr w:rsidR="003F697A" w:rsidSect="00710B0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697A"/>
    <w:rsid w:val="003F697A"/>
    <w:rsid w:val="008726F8"/>
    <w:rsid w:val="008F2E99"/>
    <w:rsid w:val="00CC6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9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2021-08-26T12:42:00Z</dcterms:created>
  <dcterms:modified xsi:type="dcterms:W3CDTF">2021-08-27T07:13:00Z</dcterms:modified>
</cp:coreProperties>
</file>