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E40" w:rsidRDefault="00E51E40" w:rsidP="00E51E40">
      <w:pPr>
        <w:ind w:left="5387"/>
        <w:rPr>
          <w:rFonts w:ascii="Times New Roman" w:hAnsi="Times New Roman"/>
          <w:sz w:val="28"/>
          <w:szCs w:val="28"/>
        </w:rPr>
      </w:pPr>
      <w:r>
        <w:rPr>
          <w:rFonts w:ascii="Times New Roman" w:hAnsi="Times New Roman"/>
          <w:sz w:val="28"/>
          <w:szCs w:val="28"/>
        </w:rPr>
        <w:t>Приложение 2</w:t>
      </w:r>
    </w:p>
    <w:p w:rsidR="00E51E40" w:rsidRDefault="00E51E40" w:rsidP="00E51E40">
      <w:pPr>
        <w:ind w:left="5387"/>
        <w:rPr>
          <w:rFonts w:ascii="Times New Roman" w:hAnsi="Times New Roman"/>
          <w:sz w:val="28"/>
          <w:szCs w:val="28"/>
        </w:rPr>
      </w:pPr>
      <w:r>
        <w:rPr>
          <w:rFonts w:ascii="Times New Roman" w:hAnsi="Times New Roman"/>
          <w:sz w:val="28"/>
          <w:szCs w:val="28"/>
        </w:rPr>
        <w:t xml:space="preserve">к постановлению </w:t>
      </w:r>
      <w:r w:rsidR="00CE48DB">
        <w:rPr>
          <w:rFonts w:ascii="Times New Roman" w:hAnsi="Times New Roman"/>
          <w:sz w:val="28"/>
          <w:szCs w:val="28"/>
        </w:rPr>
        <w:t>Главы</w:t>
      </w:r>
      <w:r>
        <w:rPr>
          <w:rFonts w:ascii="Times New Roman" w:hAnsi="Times New Roman"/>
          <w:sz w:val="28"/>
          <w:szCs w:val="28"/>
        </w:rPr>
        <w:t xml:space="preserve"> </w:t>
      </w:r>
    </w:p>
    <w:p w:rsidR="00E51E40" w:rsidRDefault="00E51E40" w:rsidP="00E51E40">
      <w:pPr>
        <w:ind w:left="5387"/>
        <w:rPr>
          <w:rFonts w:ascii="Times New Roman" w:hAnsi="Times New Roman"/>
          <w:sz w:val="28"/>
          <w:szCs w:val="28"/>
        </w:rPr>
      </w:pPr>
      <w:r>
        <w:rPr>
          <w:rFonts w:ascii="Times New Roman" w:hAnsi="Times New Roman"/>
          <w:sz w:val="28"/>
          <w:szCs w:val="28"/>
        </w:rPr>
        <w:t xml:space="preserve">Городского округа </w:t>
      </w:r>
      <w:proofErr w:type="gramStart"/>
      <w:r>
        <w:rPr>
          <w:rFonts w:ascii="Times New Roman" w:hAnsi="Times New Roman"/>
          <w:sz w:val="28"/>
          <w:szCs w:val="28"/>
        </w:rPr>
        <w:t>Пушкинский</w:t>
      </w:r>
      <w:proofErr w:type="gramEnd"/>
    </w:p>
    <w:p w:rsidR="00E51E40" w:rsidRPr="00876811" w:rsidRDefault="00E51E40" w:rsidP="00E51E40">
      <w:pPr>
        <w:ind w:left="5387"/>
        <w:rPr>
          <w:rFonts w:ascii="Times New Roman" w:hAnsi="Times New Roman" w:cs="Times New Roman"/>
          <w:b/>
          <w:spacing w:val="6"/>
        </w:rPr>
      </w:pPr>
      <w:r>
        <w:rPr>
          <w:rFonts w:ascii="Times New Roman" w:hAnsi="Times New Roman"/>
          <w:sz w:val="28"/>
          <w:szCs w:val="28"/>
        </w:rPr>
        <w:t xml:space="preserve">Московской области </w:t>
      </w:r>
      <w:r>
        <w:rPr>
          <w:rFonts w:ascii="Times New Roman" w:hAnsi="Times New Roman"/>
          <w:sz w:val="28"/>
          <w:szCs w:val="28"/>
        </w:rPr>
        <w:br/>
        <w:t xml:space="preserve">от </w:t>
      </w:r>
      <w:r w:rsidR="00532FC2">
        <w:rPr>
          <w:rFonts w:ascii="Times New Roman" w:hAnsi="Times New Roman"/>
          <w:sz w:val="28"/>
          <w:szCs w:val="28"/>
        </w:rPr>
        <w:t>15.09.2021</w:t>
      </w:r>
      <w:r>
        <w:rPr>
          <w:rFonts w:ascii="Times New Roman" w:hAnsi="Times New Roman"/>
          <w:sz w:val="28"/>
          <w:szCs w:val="28"/>
        </w:rPr>
        <w:t xml:space="preserve">  № </w:t>
      </w:r>
      <w:r w:rsidR="00532FC2">
        <w:rPr>
          <w:rFonts w:ascii="Times New Roman" w:hAnsi="Times New Roman"/>
          <w:sz w:val="28"/>
          <w:szCs w:val="28"/>
        </w:rPr>
        <w:t>6-ПГЛ</w:t>
      </w:r>
    </w:p>
    <w:p w:rsidR="00913AD3" w:rsidRDefault="00913AD3" w:rsidP="001F78C0">
      <w:pPr>
        <w:jc w:val="both"/>
        <w:rPr>
          <w:rFonts w:ascii="Times New Roman" w:hAnsi="Times New Roman" w:cs="Times New Roman"/>
          <w:b/>
          <w:sz w:val="28"/>
          <w:szCs w:val="28"/>
        </w:rPr>
      </w:pPr>
    </w:p>
    <w:p w:rsidR="00564752" w:rsidRDefault="00564752" w:rsidP="001F78C0">
      <w:pPr>
        <w:jc w:val="both"/>
        <w:rPr>
          <w:rFonts w:ascii="Times New Roman" w:hAnsi="Times New Roman" w:cs="Times New Roman"/>
          <w:b/>
          <w:sz w:val="28"/>
          <w:szCs w:val="28"/>
        </w:rPr>
      </w:pPr>
    </w:p>
    <w:p w:rsidR="00172265" w:rsidRPr="00172265" w:rsidRDefault="00172265" w:rsidP="00172265">
      <w:pPr>
        <w:pStyle w:val="ConsPlusTitle"/>
        <w:jc w:val="center"/>
        <w:rPr>
          <w:rFonts w:ascii="Times New Roman" w:hAnsi="Times New Roman" w:cs="Times New Roman"/>
          <w:b w:val="0"/>
          <w:sz w:val="28"/>
          <w:szCs w:val="28"/>
        </w:rPr>
      </w:pPr>
      <w:r w:rsidRPr="00172265">
        <w:rPr>
          <w:rFonts w:ascii="Times New Roman" w:hAnsi="Times New Roman" w:cs="Times New Roman"/>
          <w:b w:val="0"/>
          <w:sz w:val="28"/>
          <w:szCs w:val="28"/>
        </w:rPr>
        <w:t>ПОЛОЖЕНИЕ</w:t>
      </w:r>
    </w:p>
    <w:p w:rsidR="00172265" w:rsidRPr="00172265" w:rsidRDefault="00172265" w:rsidP="00172265">
      <w:pPr>
        <w:pStyle w:val="ConsPlusTitle"/>
        <w:jc w:val="center"/>
        <w:rPr>
          <w:rFonts w:ascii="Times New Roman" w:hAnsi="Times New Roman" w:cs="Times New Roman"/>
          <w:sz w:val="28"/>
          <w:szCs w:val="28"/>
        </w:rPr>
      </w:pPr>
      <w:r w:rsidRPr="00172265">
        <w:rPr>
          <w:rFonts w:ascii="Times New Roman" w:hAnsi="Times New Roman" w:cs="Times New Roman"/>
          <w:b w:val="0"/>
          <w:sz w:val="28"/>
          <w:szCs w:val="28"/>
        </w:rPr>
        <w:t xml:space="preserve">об Административной комиссии </w:t>
      </w:r>
      <w:r w:rsidR="00BC1706">
        <w:rPr>
          <w:rFonts w:ascii="Times New Roman" w:hAnsi="Times New Roman" w:cs="Times New Roman"/>
          <w:b w:val="0"/>
          <w:sz w:val="28"/>
          <w:szCs w:val="28"/>
        </w:rPr>
        <w:br/>
      </w:r>
      <w:r>
        <w:rPr>
          <w:rFonts w:ascii="Times New Roman" w:hAnsi="Times New Roman" w:cs="Times New Roman"/>
          <w:b w:val="0"/>
          <w:sz w:val="28"/>
          <w:szCs w:val="28"/>
        </w:rPr>
        <w:t xml:space="preserve">Городского округа </w:t>
      </w:r>
      <w:proofErr w:type="gramStart"/>
      <w:r w:rsidRPr="00172265">
        <w:rPr>
          <w:rFonts w:ascii="Times New Roman" w:hAnsi="Times New Roman" w:cs="Times New Roman"/>
          <w:b w:val="0"/>
          <w:sz w:val="28"/>
          <w:szCs w:val="28"/>
        </w:rPr>
        <w:t>Пушкинск</w:t>
      </w:r>
      <w:r>
        <w:rPr>
          <w:rFonts w:ascii="Times New Roman" w:hAnsi="Times New Roman" w:cs="Times New Roman"/>
          <w:b w:val="0"/>
          <w:sz w:val="28"/>
          <w:szCs w:val="28"/>
        </w:rPr>
        <w:t>ий</w:t>
      </w:r>
      <w:proofErr w:type="gramEnd"/>
      <w:r w:rsidRPr="00172265">
        <w:rPr>
          <w:rFonts w:ascii="Times New Roman" w:hAnsi="Times New Roman" w:cs="Times New Roman"/>
          <w:b w:val="0"/>
          <w:sz w:val="28"/>
          <w:szCs w:val="28"/>
        </w:rPr>
        <w:t xml:space="preserve"> Московской области</w:t>
      </w:r>
    </w:p>
    <w:p w:rsidR="00172265" w:rsidRPr="00172265" w:rsidRDefault="00172265" w:rsidP="00172265">
      <w:pPr>
        <w:pStyle w:val="ConsPlusNormal"/>
        <w:jc w:val="both"/>
        <w:rPr>
          <w:rFonts w:ascii="Times New Roman" w:hAnsi="Times New Roman" w:cs="Times New Roman"/>
          <w:sz w:val="28"/>
          <w:szCs w:val="28"/>
        </w:rPr>
      </w:pPr>
    </w:p>
    <w:p w:rsidR="00172265" w:rsidRDefault="00172265" w:rsidP="00172265">
      <w:pPr>
        <w:pStyle w:val="ConsPlusNormal"/>
        <w:jc w:val="center"/>
        <w:outlineLvl w:val="1"/>
        <w:rPr>
          <w:rFonts w:ascii="Times New Roman" w:hAnsi="Times New Roman" w:cs="Times New Roman"/>
          <w:sz w:val="28"/>
          <w:szCs w:val="28"/>
        </w:rPr>
      </w:pPr>
      <w:r w:rsidRPr="00172265">
        <w:rPr>
          <w:rFonts w:ascii="Times New Roman" w:hAnsi="Times New Roman" w:cs="Times New Roman"/>
          <w:sz w:val="28"/>
          <w:szCs w:val="28"/>
        </w:rPr>
        <w:t>1. Образование Комиссии</w:t>
      </w:r>
    </w:p>
    <w:p w:rsidR="00564752" w:rsidRPr="00172265" w:rsidRDefault="00564752" w:rsidP="00172265">
      <w:pPr>
        <w:pStyle w:val="ConsPlusNormal"/>
        <w:jc w:val="center"/>
        <w:outlineLvl w:val="1"/>
        <w:rPr>
          <w:rFonts w:ascii="Times New Roman" w:hAnsi="Times New Roman" w:cs="Times New Roman"/>
          <w:sz w:val="28"/>
          <w:szCs w:val="28"/>
        </w:rPr>
      </w:pPr>
    </w:p>
    <w:p w:rsidR="00172265" w:rsidRPr="00172265" w:rsidRDefault="00172265" w:rsidP="00564752">
      <w:pPr>
        <w:pStyle w:val="ConsPlusNormal"/>
        <w:ind w:right="140" w:firstLine="709"/>
        <w:jc w:val="both"/>
        <w:rPr>
          <w:rFonts w:ascii="Times New Roman" w:hAnsi="Times New Roman" w:cs="Times New Roman"/>
          <w:sz w:val="28"/>
          <w:szCs w:val="28"/>
        </w:rPr>
      </w:pPr>
      <w:r w:rsidRPr="00172265">
        <w:rPr>
          <w:rFonts w:ascii="Times New Roman" w:hAnsi="Times New Roman" w:cs="Times New Roman"/>
          <w:sz w:val="28"/>
          <w:szCs w:val="28"/>
        </w:rPr>
        <w:t xml:space="preserve">1.1. </w:t>
      </w:r>
      <w:proofErr w:type="gramStart"/>
      <w:r w:rsidRPr="00172265">
        <w:rPr>
          <w:rFonts w:ascii="Times New Roman" w:hAnsi="Times New Roman" w:cs="Times New Roman"/>
          <w:sz w:val="28"/>
          <w:szCs w:val="28"/>
        </w:rPr>
        <w:t xml:space="preserve">Административная комиссия </w:t>
      </w:r>
      <w:r>
        <w:rPr>
          <w:rFonts w:ascii="Times New Roman" w:hAnsi="Times New Roman" w:cs="Times New Roman"/>
          <w:sz w:val="28"/>
          <w:szCs w:val="28"/>
        </w:rPr>
        <w:t xml:space="preserve">Городского округа </w:t>
      </w:r>
      <w:r w:rsidRPr="00172265">
        <w:rPr>
          <w:rFonts w:ascii="Times New Roman" w:hAnsi="Times New Roman" w:cs="Times New Roman"/>
          <w:sz w:val="28"/>
          <w:szCs w:val="28"/>
        </w:rPr>
        <w:t>Пушкинск</w:t>
      </w:r>
      <w:r>
        <w:rPr>
          <w:rFonts w:ascii="Times New Roman" w:hAnsi="Times New Roman" w:cs="Times New Roman"/>
          <w:sz w:val="28"/>
          <w:szCs w:val="28"/>
        </w:rPr>
        <w:t xml:space="preserve">ий </w:t>
      </w:r>
      <w:r w:rsidRPr="00172265">
        <w:rPr>
          <w:rFonts w:ascii="Times New Roman" w:hAnsi="Times New Roman" w:cs="Times New Roman"/>
          <w:sz w:val="28"/>
          <w:szCs w:val="28"/>
        </w:rPr>
        <w:t>Московской области (далее – Административная комиссия, Комиссия) создается в соответствии с Кодексом Российской Федерации об административных правонарушениях, Законом Московской области от 26.12.2017 № 243/2017-ОЗ «Об административных комиссиях в Московской области», Законом Московской области от 26.12.2017 № 244/2017-ОЗ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по созданию административных комиссий в</w:t>
      </w:r>
      <w:proofErr w:type="gramEnd"/>
      <w:r w:rsidRPr="00172265">
        <w:rPr>
          <w:rFonts w:ascii="Times New Roman" w:hAnsi="Times New Roman" w:cs="Times New Roman"/>
          <w:sz w:val="28"/>
          <w:szCs w:val="28"/>
        </w:rPr>
        <w:t xml:space="preserve"> Московской области», </w:t>
      </w:r>
      <w:r w:rsidRPr="00172265">
        <w:rPr>
          <w:rFonts w:ascii="Times New Roman" w:eastAsia="Calibri" w:hAnsi="Times New Roman" w:cs="Times New Roman"/>
          <w:bCs/>
          <w:sz w:val="28"/>
          <w:szCs w:val="28"/>
        </w:rPr>
        <w:t>Законом Московской области от 04.05.2016 №37/2016-ОЗ «Кодекс Московской области об административных правонарушениях»</w:t>
      </w:r>
      <w:r w:rsidRPr="00172265">
        <w:rPr>
          <w:rFonts w:ascii="Times New Roman" w:hAnsi="Times New Roman" w:cs="Times New Roman"/>
          <w:sz w:val="28"/>
          <w:szCs w:val="28"/>
        </w:rPr>
        <w:t xml:space="preserve">, </w:t>
      </w:r>
      <w:r w:rsidRPr="00172265">
        <w:rPr>
          <w:rFonts w:ascii="Times New Roman" w:hAnsi="Times New Roman" w:cs="Times New Roman"/>
          <w:color w:val="000000"/>
          <w:sz w:val="28"/>
          <w:szCs w:val="28"/>
        </w:rPr>
        <w:t xml:space="preserve">Законом Московской области от 30.12.2014 № 191/2014-ОЗ «О регулировании дополнительных вопросов в сфере благоустройства в Московской области» </w:t>
      </w:r>
      <w:r w:rsidRPr="00172265">
        <w:rPr>
          <w:rFonts w:ascii="Times New Roman" w:hAnsi="Times New Roman" w:cs="Times New Roman"/>
          <w:sz w:val="28"/>
          <w:szCs w:val="28"/>
        </w:rPr>
        <w:t xml:space="preserve">в целях предупреждения и пресечения административных правонарушений, рассмотрение которых отнесено к компетенции Административной комиссии на территории </w:t>
      </w:r>
      <w:r w:rsidR="00DC077A">
        <w:rPr>
          <w:rFonts w:ascii="Times New Roman" w:hAnsi="Times New Roman" w:cs="Times New Roman"/>
          <w:sz w:val="28"/>
          <w:szCs w:val="28"/>
        </w:rPr>
        <w:t xml:space="preserve">Городского округа </w:t>
      </w:r>
      <w:proofErr w:type="gramStart"/>
      <w:r w:rsidRPr="00172265">
        <w:rPr>
          <w:rFonts w:ascii="Times New Roman" w:hAnsi="Times New Roman" w:cs="Times New Roman"/>
          <w:sz w:val="28"/>
          <w:szCs w:val="28"/>
        </w:rPr>
        <w:t>Пушкинск</w:t>
      </w:r>
      <w:r w:rsidR="00DC077A">
        <w:rPr>
          <w:rFonts w:ascii="Times New Roman" w:hAnsi="Times New Roman" w:cs="Times New Roman"/>
          <w:sz w:val="28"/>
          <w:szCs w:val="28"/>
        </w:rPr>
        <w:t>ий</w:t>
      </w:r>
      <w:proofErr w:type="gramEnd"/>
      <w:r w:rsidRPr="00172265">
        <w:rPr>
          <w:rFonts w:ascii="Times New Roman" w:hAnsi="Times New Roman" w:cs="Times New Roman"/>
          <w:sz w:val="28"/>
          <w:szCs w:val="28"/>
        </w:rPr>
        <w:t xml:space="preserve"> Московской области.</w:t>
      </w:r>
    </w:p>
    <w:p w:rsidR="00172265" w:rsidRDefault="00172265" w:rsidP="00564752">
      <w:pPr>
        <w:pStyle w:val="ConsPlusNormal"/>
        <w:ind w:right="140" w:firstLine="709"/>
        <w:jc w:val="both"/>
        <w:rPr>
          <w:rFonts w:ascii="Times New Roman" w:hAnsi="Times New Roman" w:cs="Times New Roman"/>
          <w:sz w:val="28"/>
          <w:szCs w:val="28"/>
        </w:rPr>
      </w:pPr>
      <w:r w:rsidRPr="00172265">
        <w:rPr>
          <w:rFonts w:ascii="Times New Roman" w:hAnsi="Times New Roman" w:cs="Times New Roman"/>
          <w:sz w:val="28"/>
          <w:szCs w:val="28"/>
        </w:rPr>
        <w:t xml:space="preserve">1.2. </w:t>
      </w:r>
      <w:proofErr w:type="gramStart"/>
      <w:r w:rsidRPr="00172265">
        <w:rPr>
          <w:rFonts w:ascii="Times New Roman" w:hAnsi="Times New Roman" w:cs="Times New Roman"/>
          <w:sz w:val="28"/>
          <w:szCs w:val="28"/>
        </w:rPr>
        <w:t xml:space="preserve">Комиссия в </w:t>
      </w:r>
      <w:r w:rsidRPr="00DC077A">
        <w:rPr>
          <w:rFonts w:ascii="Times New Roman" w:hAnsi="Times New Roman" w:cs="Times New Roman"/>
          <w:sz w:val="28"/>
          <w:szCs w:val="28"/>
        </w:rPr>
        <w:t xml:space="preserve">своей деятельности руководствуется </w:t>
      </w:r>
      <w:hyperlink r:id="rId8" w:history="1">
        <w:r w:rsidRPr="00DC077A">
          <w:rPr>
            <w:rStyle w:val="ac"/>
            <w:rFonts w:ascii="Times New Roman" w:hAnsi="Times New Roman" w:cs="Times New Roman"/>
            <w:color w:val="auto"/>
            <w:sz w:val="28"/>
            <w:szCs w:val="28"/>
            <w:u w:val="none"/>
          </w:rPr>
          <w:t>Конституцией</w:t>
        </w:r>
      </w:hyperlink>
      <w:r w:rsidRPr="00DC077A">
        <w:rPr>
          <w:rFonts w:ascii="Times New Roman" w:hAnsi="Times New Roman" w:cs="Times New Roman"/>
          <w:sz w:val="28"/>
          <w:szCs w:val="28"/>
        </w:rPr>
        <w:t xml:space="preserve"> Российской Федерации, </w:t>
      </w:r>
      <w:hyperlink r:id="rId9" w:history="1">
        <w:r w:rsidRPr="00DC077A">
          <w:rPr>
            <w:rStyle w:val="ac"/>
            <w:rFonts w:ascii="Times New Roman" w:hAnsi="Times New Roman" w:cs="Times New Roman"/>
            <w:color w:val="auto"/>
            <w:sz w:val="28"/>
            <w:szCs w:val="28"/>
            <w:u w:val="none"/>
          </w:rPr>
          <w:t>Кодексом</w:t>
        </w:r>
      </w:hyperlink>
      <w:r w:rsidRPr="00172265">
        <w:rPr>
          <w:rFonts w:ascii="Times New Roman" w:hAnsi="Times New Roman" w:cs="Times New Roman"/>
          <w:sz w:val="28"/>
          <w:szCs w:val="28"/>
        </w:rPr>
        <w:t xml:space="preserve"> Российской Федерации об административных правонарушениях и иными федеральными законами и нормативными правовыми актами Российской Федерации, Законом Московской области от 30.12.2014 № 191/2014-ОЗ «О регулировании дополнительных вопросов в сфере благоустройства в Московской области», Законом Московской области от 07.03.2014 №</w:t>
      </w:r>
      <w:r w:rsidR="00DC077A">
        <w:rPr>
          <w:rFonts w:ascii="Times New Roman" w:hAnsi="Times New Roman" w:cs="Times New Roman"/>
          <w:sz w:val="28"/>
          <w:szCs w:val="28"/>
        </w:rPr>
        <w:t xml:space="preserve"> </w:t>
      </w:r>
      <w:r w:rsidRPr="00172265">
        <w:rPr>
          <w:rFonts w:ascii="Times New Roman" w:hAnsi="Times New Roman" w:cs="Times New Roman"/>
          <w:sz w:val="28"/>
          <w:szCs w:val="28"/>
        </w:rPr>
        <w:t xml:space="preserve">16/2014-ОЗ «Об обеспечении тишины и покоя граждан на территории Московской области», </w:t>
      </w:r>
      <w:r w:rsidRPr="00172265">
        <w:rPr>
          <w:rFonts w:ascii="Times New Roman" w:eastAsia="Calibri" w:hAnsi="Times New Roman" w:cs="Times New Roman"/>
          <w:bCs/>
          <w:sz w:val="28"/>
          <w:szCs w:val="28"/>
        </w:rPr>
        <w:t>Законом Московской</w:t>
      </w:r>
      <w:proofErr w:type="gramEnd"/>
      <w:r w:rsidRPr="00172265">
        <w:rPr>
          <w:rFonts w:ascii="Times New Roman" w:eastAsia="Calibri" w:hAnsi="Times New Roman" w:cs="Times New Roman"/>
          <w:bCs/>
          <w:sz w:val="28"/>
          <w:szCs w:val="28"/>
        </w:rPr>
        <w:t xml:space="preserve"> области от 04.05.2016 №</w:t>
      </w:r>
      <w:r w:rsidR="00DC077A">
        <w:rPr>
          <w:rFonts w:ascii="Times New Roman" w:eastAsia="Calibri" w:hAnsi="Times New Roman" w:cs="Times New Roman"/>
          <w:bCs/>
          <w:sz w:val="28"/>
          <w:szCs w:val="28"/>
        </w:rPr>
        <w:t xml:space="preserve"> </w:t>
      </w:r>
      <w:r w:rsidRPr="00172265">
        <w:rPr>
          <w:rFonts w:ascii="Times New Roman" w:eastAsia="Calibri" w:hAnsi="Times New Roman" w:cs="Times New Roman"/>
          <w:bCs/>
          <w:sz w:val="28"/>
          <w:szCs w:val="28"/>
        </w:rPr>
        <w:t xml:space="preserve">37/2016-ОЗ «Кодекс Московской области об административных правонарушениях», </w:t>
      </w:r>
      <w:r w:rsidRPr="00172265">
        <w:rPr>
          <w:rFonts w:ascii="Times New Roman" w:hAnsi="Times New Roman" w:cs="Times New Roman"/>
          <w:sz w:val="28"/>
          <w:szCs w:val="28"/>
        </w:rPr>
        <w:t xml:space="preserve">настоящим Положением, а также нормативными правовыми актами </w:t>
      </w:r>
      <w:r w:rsidR="00DC6622">
        <w:rPr>
          <w:rFonts w:ascii="Times New Roman" w:hAnsi="Times New Roman" w:cs="Times New Roman"/>
          <w:sz w:val="28"/>
          <w:szCs w:val="28"/>
        </w:rPr>
        <w:t>Московской области, нормативными правовыми актами Администрации Городского округа Пушкинский</w:t>
      </w:r>
      <w:r w:rsidRPr="00172265">
        <w:rPr>
          <w:rFonts w:ascii="Times New Roman" w:hAnsi="Times New Roman" w:cs="Times New Roman"/>
          <w:sz w:val="28"/>
          <w:szCs w:val="28"/>
        </w:rPr>
        <w:t xml:space="preserve"> Московской области.</w:t>
      </w:r>
    </w:p>
    <w:p w:rsidR="00DC6622" w:rsidRPr="00172265" w:rsidRDefault="00DC6622" w:rsidP="00564752">
      <w:pPr>
        <w:pStyle w:val="ConsPlusNormal"/>
        <w:ind w:right="140" w:firstLine="709"/>
        <w:jc w:val="both"/>
        <w:rPr>
          <w:rFonts w:ascii="Times New Roman" w:hAnsi="Times New Roman" w:cs="Times New Roman"/>
          <w:sz w:val="28"/>
          <w:szCs w:val="28"/>
        </w:rPr>
      </w:pPr>
      <w:r>
        <w:rPr>
          <w:rFonts w:ascii="Times New Roman" w:hAnsi="Times New Roman" w:cs="Times New Roman"/>
          <w:sz w:val="28"/>
          <w:szCs w:val="28"/>
        </w:rPr>
        <w:t xml:space="preserve">1.3. Административная </w:t>
      </w:r>
      <w:r w:rsidRPr="00564752">
        <w:rPr>
          <w:rFonts w:ascii="Times New Roman" w:eastAsia="Calibri" w:hAnsi="Times New Roman" w:cs="Times New Roman"/>
          <w:bCs/>
          <w:sz w:val="28"/>
          <w:szCs w:val="28"/>
        </w:rPr>
        <w:t>комиссия</w:t>
      </w:r>
      <w:r>
        <w:rPr>
          <w:rFonts w:ascii="Times New Roman" w:hAnsi="Times New Roman" w:cs="Times New Roman"/>
          <w:sz w:val="28"/>
          <w:szCs w:val="28"/>
        </w:rPr>
        <w:t xml:space="preserve"> действует на основании настоящего положения.</w:t>
      </w:r>
    </w:p>
    <w:p w:rsidR="00172265" w:rsidRPr="00172265" w:rsidRDefault="00172265" w:rsidP="00564752">
      <w:pPr>
        <w:pStyle w:val="ConsPlusNormal"/>
        <w:ind w:right="140" w:firstLine="709"/>
        <w:jc w:val="both"/>
        <w:rPr>
          <w:rFonts w:ascii="Times New Roman" w:hAnsi="Times New Roman" w:cs="Times New Roman"/>
          <w:sz w:val="28"/>
          <w:szCs w:val="28"/>
        </w:rPr>
      </w:pPr>
      <w:r w:rsidRPr="00172265">
        <w:rPr>
          <w:rFonts w:ascii="Times New Roman" w:hAnsi="Times New Roman" w:cs="Times New Roman"/>
          <w:sz w:val="28"/>
          <w:szCs w:val="28"/>
        </w:rPr>
        <w:t>1.</w:t>
      </w:r>
      <w:r w:rsidR="00564752">
        <w:rPr>
          <w:rFonts w:ascii="Times New Roman" w:hAnsi="Times New Roman" w:cs="Times New Roman"/>
          <w:sz w:val="28"/>
          <w:szCs w:val="28"/>
        </w:rPr>
        <w:t>4</w:t>
      </w:r>
      <w:r w:rsidRPr="00172265">
        <w:rPr>
          <w:rFonts w:ascii="Times New Roman" w:hAnsi="Times New Roman" w:cs="Times New Roman"/>
          <w:sz w:val="28"/>
          <w:szCs w:val="28"/>
        </w:rPr>
        <w:t xml:space="preserve">. </w:t>
      </w:r>
      <w:r w:rsidRPr="00564752">
        <w:rPr>
          <w:rFonts w:ascii="Times New Roman" w:hAnsi="Times New Roman" w:cs="Times New Roman"/>
          <w:sz w:val="28"/>
          <w:szCs w:val="28"/>
        </w:rPr>
        <w:t>Комиссия</w:t>
      </w:r>
      <w:r w:rsidRPr="00172265">
        <w:rPr>
          <w:rFonts w:ascii="Times New Roman" w:eastAsia="Calibri" w:hAnsi="Times New Roman" w:cs="Times New Roman"/>
          <w:sz w:val="28"/>
          <w:szCs w:val="28"/>
          <w:lang w:eastAsia="en-US"/>
        </w:rPr>
        <w:t xml:space="preserve"> создаётся </w:t>
      </w:r>
      <w:r w:rsidR="00DC6622">
        <w:rPr>
          <w:rFonts w:ascii="Times New Roman" w:eastAsia="Calibri" w:hAnsi="Times New Roman" w:cs="Times New Roman"/>
          <w:sz w:val="28"/>
          <w:szCs w:val="28"/>
          <w:lang w:eastAsia="en-US"/>
        </w:rPr>
        <w:t xml:space="preserve">численностью не менее 5 человек </w:t>
      </w:r>
      <w:r w:rsidRPr="00172265">
        <w:rPr>
          <w:rFonts w:ascii="Times New Roman" w:eastAsia="Calibri" w:hAnsi="Times New Roman" w:cs="Times New Roman"/>
          <w:sz w:val="28"/>
          <w:szCs w:val="28"/>
          <w:lang w:eastAsia="en-US"/>
        </w:rPr>
        <w:t xml:space="preserve">на </w:t>
      </w:r>
      <w:r w:rsidRPr="00172265">
        <w:rPr>
          <w:rFonts w:ascii="Times New Roman" w:eastAsia="Calibri" w:hAnsi="Times New Roman" w:cs="Times New Roman"/>
          <w:sz w:val="28"/>
          <w:szCs w:val="28"/>
          <w:lang w:eastAsia="en-US"/>
        </w:rPr>
        <w:lastRenderedPageBreak/>
        <w:t>неопределённый срок и является постоянно действующим коллегиальным органом, уполномоченным рассматривать дела об административных правонарушениях, отнесенные к её компетенции Законом Московской области от 04.05.2016</w:t>
      </w:r>
      <w:r w:rsidR="00DC077A">
        <w:rPr>
          <w:rFonts w:ascii="Times New Roman" w:eastAsia="Calibri" w:hAnsi="Times New Roman" w:cs="Times New Roman"/>
          <w:sz w:val="28"/>
          <w:szCs w:val="28"/>
          <w:lang w:eastAsia="en-US"/>
        </w:rPr>
        <w:t xml:space="preserve"> </w:t>
      </w:r>
      <w:r w:rsidRPr="00172265">
        <w:rPr>
          <w:rFonts w:ascii="Times New Roman" w:eastAsia="Calibri" w:hAnsi="Times New Roman" w:cs="Times New Roman"/>
          <w:sz w:val="28"/>
          <w:szCs w:val="28"/>
          <w:lang w:eastAsia="en-US"/>
        </w:rPr>
        <w:t xml:space="preserve">№ 37/2016-ОЗ </w:t>
      </w:r>
      <w:r w:rsidR="00DC077A">
        <w:rPr>
          <w:rFonts w:ascii="Times New Roman" w:eastAsia="Calibri" w:hAnsi="Times New Roman" w:cs="Times New Roman"/>
          <w:sz w:val="28"/>
          <w:szCs w:val="28"/>
          <w:lang w:eastAsia="en-US"/>
        </w:rPr>
        <w:t>«</w:t>
      </w:r>
      <w:r w:rsidRPr="00172265">
        <w:rPr>
          <w:rFonts w:ascii="Times New Roman" w:eastAsia="Calibri" w:hAnsi="Times New Roman" w:cs="Times New Roman"/>
          <w:sz w:val="28"/>
          <w:szCs w:val="28"/>
          <w:lang w:eastAsia="en-US"/>
        </w:rPr>
        <w:t>Кодекс Московской области об административных правонарушениях</w:t>
      </w:r>
      <w:r w:rsidR="00DC077A">
        <w:rPr>
          <w:rFonts w:ascii="Times New Roman" w:eastAsia="Calibri" w:hAnsi="Times New Roman" w:cs="Times New Roman"/>
          <w:sz w:val="28"/>
          <w:szCs w:val="28"/>
          <w:lang w:eastAsia="en-US"/>
        </w:rPr>
        <w:t>»</w:t>
      </w:r>
      <w:r w:rsidRPr="00172265">
        <w:rPr>
          <w:rFonts w:ascii="Times New Roman" w:eastAsia="Calibri" w:hAnsi="Times New Roman" w:cs="Times New Roman"/>
          <w:sz w:val="28"/>
          <w:szCs w:val="28"/>
          <w:lang w:eastAsia="en-US"/>
        </w:rPr>
        <w:t>.</w:t>
      </w:r>
    </w:p>
    <w:p w:rsidR="00172265" w:rsidRDefault="00172265" w:rsidP="00564752">
      <w:pPr>
        <w:pStyle w:val="ConsPlusNormal"/>
        <w:ind w:right="140" w:firstLine="709"/>
        <w:jc w:val="both"/>
        <w:rPr>
          <w:rFonts w:ascii="Times New Roman" w:hAnsi="Times New Roman" w:cs="Times New Roman"/>
          <w:color w:val="2D2D2D"/>
          <w:spacing w:val="2"/>
          <w:sz w:val="28"/>
          <w:szCs w:val="28"/>
          <w:shd w:val="clear" w:color="auto" w:fill="FFFFFF"/>
        </w:rPr>
      </w:pPr>
      <w:r w:rsidRPr="00172265">
        <w:rPr>
          <w:rFonts w:ascii="Times New Roman" w:hAnsi="Times New Roman" w:cs="Times New Roman"/>
          <w:sz w:val="28"/>
          <w:szCs w:val="28"/>
        </w:rPr>
        <w:t>1.</w:t>
      </w:r>
      <w:r w:rsidR="00564752">
        <w:rPr>
          <w:rFonts w:ascii="Times New Roman" w:hAnsi="Times New Roman" w:cs="Times New Roman"/>
          <w:sz w:val="28"/>
          <w:szCs w:val="28"/>
        </w:rPr>
        <w:t>5</w:t>
      </w:r>
      <w:r w:rsidRPr="00172265">
        <w:rPr>
          <w:rFonts w:ascii="Times New Roman" w:hAnsi="Times New Roman" w:cs="Times New Roman"/>
          <w:sz w:val="28"/>
          <w:szCs w:val="28"/>
        </w:rPr>
        <w:t xml:space="preserve">. </w:t>
      </w:r>
      <w:r w:rsidR="00DC077A" w:rsidRPr="00564752">
        <w:rPr>
          <w:rFonts w:ascii="Times New Roman" w:eastAsia="Calibri" w:hAnsi="Times New Roman" w:cs="Times New Roman"/>
          <w:sz w:val="28"/>
          <w:szCs w:val="28"/>
          <w:lang w:eastAsia="en-US"/>
        </w:rPr>
        <w:t>Административная</w:t>
      </w:r>
      <w:r w:rsidR="00DC077A">
        <w:rPr>
          <w:rFonts w:ascii="Times New Roman" w:hAnsi="Times New Roman" w:cs="Times New Roman"/>
          <w:sz w:val="28"/>
          <w:szCs w:val="28"/>
        </w:rPr>
        <w:t xml:space="preserve"> к</w:t>
      </w:r>
      <w:r w:rsidRPr="00172265">
        <w:rPr>
          <w:rFonts w:ascii="Times New Roman" w:hAnsi="Times New Roman" w:cs="Times New Roman"/>
          <w:sz w:val="28"/>
          <w:szCs w:val="28"/>
        </w:rPr>
        <w:t xml:space="preserve">омиссия имеет </w:t>
      </w:r>
      <w:r w:rsidRPr="00172265">
        <w:rPr>
          <w:rFonts w:ascii="Times New Roman" w:hAnsi="Times New Roman" w:cs="Times New Roman"/>
          <w:color w:val="2D2D2D"/>
          <w:spacing w:val="2"/>
          <w:sz w:val="28"/>
          <w:szCs w:val="28"/>
          <w:shd w:val="clear" w:color="auto" w:fill="FFFFFF"/>
        </w:rPr>
        <w:t xml:space="preserve">печать, штамп и бланки со своим наименованием. </w:t>
      </w:r>
      <w:r w:rsidR="00DC077A">
        <w:rPr>
          <w:rFonts w:ascii="Times New Roman" w:hAnsi="Times New Roman" w:cs="Times New Roman"/>
          <w:color w:val="2D2D2D"/>
          <w:spacing w:val="2"/>
          <w:sz w:val="28"/>
          <w:szCs w:val="28"/>
          <w:shd w:val="clear" w:color="auto" w:fill="FFFFFF"/>
        </w:rPr>
        <w:t>Административная комиссия не является юридическим лицом.</w:t>
      </w:r>
    </w:p>
    <w:p w:rsidR="00BC1706" w:rsidRPr="00BC1706" w:rsidRDefault="00BC1706" w:rsidP="00564752">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 xml:space="preserve">1.6. </w:t>
      </w:r>
      <w:r w:rsidRPr="00BC1706">
        <w:rPr>
          <w:rFonts w:ascii="Times New Roman" w:hAnsi="Times New Roman" w:cs="Times New Roman"/>
          <w:color w:val="2D2D2D"/>
          <w:spacing w:val="2"/>
          <w:sz w:val="28"/>
          <w:szCs w:val="28"/>
          <w:shd w:val="clear" w:color="auto" w:fill="FFFFFF"/>
        </w:rPr>
        <w:t xml:space="preserve">Номер Административной комиссии присваивается распоряжением </w:t>
      </w:r>
      <w:r>
        <w:rPr>
          <w:rFonts w:ascii="Times New Roman" w:hAnsi="Times New Roman" w:cs="Times New Roman"/>
          <w:color w:val="2D2D2D"/>
          <w:spacing w:val="2"/>
          <w:sz w:val="28"/>
          <w:szCs w:val="28"/>
          <w:shd w:val="clear" w:color="auto" w:fill="FFFFFF"/>
        </w:rPr>
        <w:t xml:space="preserve">ГУ </w:t>
      </w:r>
      <w:proofErr w:type="spellStart"/>
      <w:r w:rsidRPr="00BC1706">
        <w:rPr>
          <w:rFonts w:ascii="Times New Roman" w:hAnsi="Times New Roman" w:cs="Times New Roman"/>
          <w:color w:val="2D2D2D"/>
          <w:spacing w:val="2"/>
          <w:sz w:val="28"/>
          <w:szCs w:val="28"/>
          <w:shd w:val="clear" w:color="auto" w:fill="FFFFFF"/>
        </w:rPr>
        <w:t>Госадмтехнадзора</w:t>
      </w:r>
      <w:proofErr w:type="spellEnd"/>
      <w:r w:rsidRPr="00BC1706">
        <w:rPr>
          <w:rFonts w:ascii="Times New Roman" w:hAnsi="Times New Roman" w:cs="Times New Roman"/>
          <w:color w:val="2D2D2D"/>
          <w:spacing w:val="2"/>
          <w:sz w:val="28"/>
          <w:szCs w:val="28"/>
          <w:shd w:val="clear" w:color="auto" w:fill="FFFFFF"/>
        </w:rPr>
        <w:t xml:space="preserve"> Московской области.</w:t>
      </w:r>
    </w:p>
    <w:p w:rsidR="00172265" w:rsidRPr="00172265" w:rsidRDefault="00172265" w:rsidP="00172265">
      <w:pPr>
        <w:pStyle w:val="ConsPlusNormal"/>
        <w:spacing w:line="276" w:lineRule="auto"/>
        <w:ind w:left="284" w:right="140" w:firstLine="425"/>
        <w:jc w:val="center"/>
        <w:outlineLvl w:val="1"/>
        <w:rPr>
          <w:rFonts w:ascii="Times New Roman" w:hAnsi="Times New Roman" w:cs="Times New Roman"/>
          <w:sz w:val="28"/>
          <w:szCs w:val="28"/>
        </w:rPr>
      </w:pPr>
      <w:bookmarkStart w:id="0" w:name="_GoBack"/>
      <w:bookmarkEnd w:id="0"/>
    </w:p>
    <w:p w:rsidR="00172265" w:rsidRPr="00172265" w:rsidRDefault="00172265" w:rsidP="00172265">
      <w:pPr>
        <w:pStyle w:val="ConsPlusNormal"/>
        <w:spacing w:line="276" w:lineRule="auto"/>
        <w:ind w:left="284" w:right="140" w:firstLine="425"/>
        <w:jc w:val="center"/>
        <w:outlineLvl w:val="1"/>
        <w:rPr>
          <w:rFonts w:ascii="Times New Roman" w:hAnsi="Times New Roman" w:cs="Times New Roman"/>
          <w:sz w:val="28"/>
          <w:szCs w:val="28"/>
        </w:rPr>
      </w:pPr>
      <w:r w:rsidRPr="00172265">
        <w:rPr>
          <w:rFonts w:ascii="Times New Roman" w:hAnsi="Times New Roman" w:cs="Times New Roman"/>
          <w:sz w:val="28"/>
          <w:szCs w:val="28"/>
        </w:rPr>
        <w:t>2. Основные задачи и функции</w:t>
      </w:r>
    </w:p>
    <w:p w:rsidR="00172265" w:rsidRPr="00172265" w:rsidRDefault="00172265" w:rsidP="00172265">
      <w:pPr>
        <w:pStyle w:val="ConsPlusNormal"/>
        <w:spacing w:line="276" w:lineRule="auto"/>
        <w:ind w:left="284" w:right="140" w:firstLine="425"/>
        <w:jc w:val="both"/>
        <w:rPr>
          <w:rFonts w:ascii="Times New Roman" w:hAnsi="Times New Roman" w:cs="Times New Roman"/>
          <w:sz w:val="28"/>
          <w:szCs w:val="28"/>
        </w:rPr>
      </w:pP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2.1. Основными задачами Комиссии являются:</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172265" w:rsidRPr="00727CE8">
        <w:rPr>
          <w:rFonts w:ascii="Times New Roman" w:hAnsi="Times New Roman" w:cs="Times New Roman"/>
          <w:color w:val="2D2D2D"/>
          <w:spacing w:val="2"/>
          <w:sz w:val="28"/>
          <w:szCs w:val="28"/>
          <w:shd w:val="clear" w:color="auto" w:fill="FFFFFF"/>
        </w:rPr>
        <w:t xml:space="preserve"> своевременное, всестороннее, полное и объективное </w:t>
      </w:r>
      <w:r w:rsidR="00DC6622" w:rsidRPr="00727CE8">
        <w:rPr>
          <w:rFonts w:ascii="Times New Roman" w:hAnsi="Times New Roman" w:cs="Times New Roman"/>
          <w:color w:val="2D2D2D"/>
          <w:spacing w:val="2"/>
          <w:sz w:val="28"/>
          <w:szCs w:val="28"/>
          <w:shd w:val="clear" w:color="auto" w:fill="FFFFFF"/>
        </w:rPr>
        <w:t>выяснение обстоятельств</w:t>
      </w:r>
      <w:r w:rsidR="00172265" w:rsidRPr="00727CE8">
        <w:rPr>
          <w:rFonts w:ascii="Times New Roman" w:hAnsi="Times New Roman" w:cs="Times New Roman"/>
          <w:color w:val="2D2D2D"/>
          <w:spacing w:val="2"/>
          <w:sz w:val="28"/>
          <w:szCs w:val="28"/>
          <w:shd w:val="clear" w:color="auto" w:fill="FFFFFF"/>
        </w:rPr>
        <w:t xml:space="preserve"> каждого дела об административном правонарушении;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172265" w:rsidRPr="00727CE8">
        <w:rPr>
          <w:rFonts w:ascii="Times New Roman" w:hAnsi="Times New Roman" w:cs="Times New Roman"/>
          <w:color w:val="2D2D2D"/>
          <w:spacing w:val="2"/>
          <w:sz w:val="28"/>
          <w:szCs w:val="28"/>
          <w:shd w:val="clear" w:color="auto" w:fill="FFFFFF"/>
        </w:rPr>
        <w:t xml:space="preserve"> рассмотрение дела об административном правонарушении в соответствии с Кодексом Российской Федерации об административных правонарушениях и в пределах полномочий, установленных Законом Московской области от 04.05.2016 №</w:t>
      </w:r>
      <w:r w:rsidR="00DC6622" w:rsidRPr="00727CE8">
        <w:rPr>
          <w:rFonts w:ascii="Times New Roman" w:hAnsi="Times New Roman" w:cs="Times New Roman"/>
          <w:color w:val="2D2D2D"/>
          <w:spacing w:val="2"/>
          <w:sz w:val="28"/>
          <w:szCs w:val="28"/>
          <w:shd w:val="clear" w:color="auto" w:fill="FFFFFF"/>
        </w:rPr>
        <w:t xml:space="preserve"> </w:t>
      </w:r>
      <w:r w:rsidR="00172265" w:rsidRPr="00727CE8">
        <w:rPr>
          <w:rFonts w:ascii="Times New Roman" w:hAnsi="Times New Roman" w:cs="Times New Roman"/>
          <w:color w:val="2D2D2D"/>
          <w:spacing w:val="2"/>
          <w:sz w:val="28"/>
          <w:szCs w:val="28"/>
          <w:shd w:val="clear" w:color="auto" w:fill="FFFFFF"/>
        </w:rPr>
        <w:t>37/2016-ОЗ «Кодекс Московской области об административных правонарушениях»;</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172265" w:rsidRPr="00727CE8">
        <w:rPr>
          <w:rFonts w:ascii="Times New Roman" w:hAnsi="Times New Roman" w:cs="Times New Roman"/>
          <w:color w:val="2D2D2D"/>
          <w:spacing w:val="2"/>
          <w:sz w:val="28"/>
          <w:szCs w:val="28"/>
          <w:shd w:val="clear" w:color="auto" w:fill="FFFFFF"/>
        </w:rPr>
        <w:t xml:space="preserve"> выявление причин и условий, способствующих совершению административных правонарушений.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2.2. Комиссия осуществляет следующие функции: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172265" w:rsidRPr="00727CE8">
        <w:rPr>
          <w:rFonts w:ascii="Times New Roman" w:hAnsi="Times New Roman" w:cs="Times New Roman"/>
          <w:color w:val="2D2D2D"/>
          <w:spacing w:val="2"/>
          <w:sz w:val="28"/>
          <w:szCs w:val="28"/>
          <w:shd w:val="clear" w:color="auto" w:fill="FFFFFF"/>
        </w:rPr>
        <w:t xml:space="preserve"> рассматривает протоколы об административных правонарушениях, составленные в соответствии с Законом Московской области от 04.05.2016 №37/2016-ОЗ «Кодекс Московской области об административных правонарушениях»;</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172265" w:rsidRPr="00727CE8">
        <w:rPr>
          <w:rFonts w:ascii="Times New Roman" w:hAnsi="Times New Roman" w:cs="Times New Roman"/>
          <w:color w:val="2D2D2D"/>
          <w:spacing w:val="2"/>
          <w:sz w:val="28"/>
          <w:szCs w:val="28"/>
          <w:shd w:val="clear" w:color="auto" w:fill="FFFFFF"/>
        </w:rPr>
        <w:t xml:space="preserve"> по результатам рассмотрения протоколов и других материалов дела об административном правонарушении принимает соответствующие решения.</w:t>
      </w:r>
    </w:p>
    <w:p w:rsidR="00DC6622" w:rsidRPr="00727CE8" w:rsidRDefault="00DC6622"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2.3 Поводами к возбуждению дела об административном правонарушении являются:</w:t>
      </w:r>
    </w:p>
    <w:p w:rsidR="00DC6622" w:rsidRPr="00727CE8" w:rsidRDefault="00DC6622"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DC6622" w:rsidRPr="00727CE8" w:rsidRDefault="00DC6622"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DC6622" w:rsidRPr="00727CE8" w:rsidRDefault="00DC6622"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DA79DA" w:rsidRPr="00727CE8" w:rsidRDefault="00DA79DA" w:rsidP="00727CE8">
      <w:pPr>
        <w:pStyle w:val="ConsPlusNormal"/>
        <w:ind w:right="140" w:firstLine="709"/>
        <w:jc w:val="center"/>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Форма и порядок работы Административной комиссии</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1. Основной формой работы Административной комиссии являются заседания.</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На заседаниях Административной комиссии проводится подготовка к рассмотрению дел об административных правонарушениях, рассмотрение дел об административных правонарушениях, вынесение постановлений и определений Административной комиссии.</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2. Вне заседаний Административная комиссия осуществляет:</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ознакомление лиц, входящих в состав Административной комиссии, с материалами дел об административных правонарушениях и иными документами Административной комиссии;</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ознакомление участников производства по делам об административных правонарушениях с постановлениями и определениями Административной комиссии и иными материалами дела об административном правонарушении;</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делопроизводство, обобщение административной практики, составление отчетности, аналитическую и иную документационную и информационную работу, в том числе вручение и направление извещений, постановлений, определений административной комиссии, иных документов и их копий, материалов дел об административных правонарушениях;</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4) работу с обращениями физических и юридических лиц, органов государственной власти, органов местного самоуправления и их должностных лиц, поступившими в административную комиссию и не подлежащими разрешению в форме постановления, определения административной комиссии;</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5) методическую работу, проведение конференций, совещаний и иных мероприятий.</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3. Заседания административных комиссий проводятся по мере необходимости с учетом установленных Кодексом Российской Федерации об административных правонарушениях процессуальных сроков и срока давности привлечения к административной ответственности.</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4. Заседание административной комиссии считается правомочным, если на нем присутствует более половины от ее утвержденного численного состава.</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5. Постановления, определения административной комиссии принимаются открытым голосованием простым большинством голосов от числа лиц, входящих в состав административной комиссии и присутствующих на ее заседании.</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Лица, входящие в состав административной комиссии, не вправе воздерживаться при голосовании или уклоняться от голосования при производстве по делу об административном правонарушении.</w:t>
      </w:r>
    </w:p>
    <w:p w:rsidR="00DA79DA"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DA79DA" w:rsidRPr="00727CE8">
        <w:rPr>
          <w:rFonts w:ascii="Times New Roman" w:hAnsi="Times New Roman" w:cs="Times New Roman"/>
          <w:color w:val="2D2D2D"/>
          <w:spacing w:val="2"/>
          <w:sz w:val="28"/>
          <w:szCs w:val="28"/>
          <w:shd w:val="clear" w:color="auto" w:fill="FFFFFF"/>
        </w:rPr>
        <w:t>6. Печатью административной комиссии заверяются:</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 копии постановлений по делам об административных правонарушениях, обращаемых к исполнению и иных документов </w:t>
      </w:r>
      <w:r w:rsidRPr="00727CE8">
        <w:rPr>
          <w:rFonts w:ascii="Times New Roman" w:hAnsi="Times New Roman" w:cs="Times New Roman"/>
          <w:color w:val="2D2D2D"/>
          <w:spacing w:val="2"/>
          <w:sz w:val="28"/>
          <w:szCs w:val="28"/>
          <w:shd w:val="clear" w:color="auto" w:fill="FFFFFF"/>
        </w:rPr>
        <w:lastRenderedPageBreak/>
        <w:t>административной комиссии;</w:t>
      </w:r>
    </w:p>
    <w:p w:rsidR="00DA79DA" w:rsidRPr="00727CE8"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доверенности на представление интересов административной комиссии;</w:t>
      </w:r>
    </w:p>
    <w:p w:rsidR="00172265" w:rsidRDefault="00DA79DA"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иные документы в случаях, предусмотренных законодательством об административных правонарушениях, а также в иных случаях по решению председателя административной комиссии или заместителя председателя административной комиссии, действующих в пределах предоставленных полномочий.</w:t>
      </w:r>
    </w:p>
    <w:p w:rsidR="00727CE8"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 Состав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 xml:space="preserve">.1. </w:t>
      </w:r>
      <w:r w:rsidR="00DC6622" w:rsidRPr="00727CE8">
        <w:rPr>
          <w:rFonts w:ascii="Times New Roman" w:hAnsi="Times New Roman" w:cs="Times New Roman"/>
          <w:color w:val="2D2D2D"/>
          <w:spacing w:val="2"/>
          <w:sz w:val="28"/>
          <w:szCs w:val="28"/>
          <w:shd w:val="clear" w:color="auto" w:fill="FFFFFF"/>
        </w:rPr>
        <w:t>Административная к</w:t>
      </w:r>
      <w:r w:rsidR="00172265" w:rsidRPr="00727CE8">
        <w:rPr>
          <w:rFonts w:ascii="Times New Roman" w:hAnsi="Times New Roman" w:cs="Times New Roman"/>
          <w:color w:val="2D2D2D"/>
          <w:spacing w:val="2"/>
          <w:sz w:val="28"/>
          <w:szCs w:val="28"/>
          <w:shd w:val="clear" w:color="auto" w:fill="FFFFFF"/>
        </w:rPr>
        <w:t>омиссия образуется в следующем составе: председатель, заместитель председателя, ответственный секретарь и иные члены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Председатель, заместитель председателя и иные члены </w:t>
      </w:r>
      <w:r w:rsidR="00DC6622" w:rsidRPr="00727CE8">
        <w:rPr>
          <w:rFonts w:ascii="Times New Roman" w:hAnsi="Times New Roman" w:cs="Times New Roman"/>
          <w:color w:val="2D2D2D"/>
          <w:spacing w:val="2"/>
          <w:sz w:val="28"/>
          <w:szCs w:val="28"/>
          <w:shd w:val="clear" w:color="auto" w:fill="FFFFFF"/>
        </w:rPr>
        <w:t>Административной к</w:t>
      </w:r>
      <w:r w:rsidRPr="00727CE8">
        <w:rPr>
          <w:rFonts w:ascii="Times New Roman" w:hAnsi="Times New Roman" w:cs="Times New Roman"/>
          <w:color w:val="2D2D2D"/>
          <w:spacing w:val="2"/>
          <w:sz w:val="28"/>
          <w:szCs w:val="28"/>
          <w:shd w:val="clear" w:color="auto" w:fill="FFFFFF"/>
        </w:rPr>
        <w:t>омиссии осуществляют свои полномочия на общественных началах.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Ответственный секретарь </w:t>
      </w:r>
      <w:r w:rsidR="00DC6622" w:rsidRPr="00727CE8">
        <w:rPr>
          <w:rFonts w:ascii="Times New Roman" w:hAnsi="Times New Roman" w:cs="Times New Roman"/>
          <w:color w:val="2D2D2D"/>
          <w:spacing w:val="2"/>
          <w:sz w:val="28"/>
          <w:szCs w:val="28"/>
          <w:shd w:val="clear" w:color="auto" w:fill="FFFFFF"/>
        </w:rPr>
        <w:t>Административной к</w:t>
      </w:r>
      <w:r w:rsidRPr="00727CE8">
        <w:rPr>
          <w:rFonts w:ascii="Times New Roman" w:hAnsi="Times New Roman" w:cs="Times New Roman"/>
          <w:color w:val="2D2D2D"/>
          <w:spacing w:val="2"/>
          <w:sz w:val="28"/>
          <w:szCs w:val="28"/>
          <w:shd w:val="clear" w:color="auto" w:fill="FFFFFF"/>
        </w:rPr>
        <w:t>омиссии осуществляет свои полномочия на постоянной профессиональной основе.</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 xml:space="preserve">.2. Ответственный секретарь </w:t>
      </w:r>
      <w:r w:rsidR="005C39C2" w:rsidRPr="00727CE8">
        <w:rPr>
          <w:rFonts w:ascii="Times New Roman" w:hAnsi="Times New Roman" w:cs="Times New Roman"/>
          <w:color w:val="2D2D2D"/>
          <w:spacing w:val="2"/>
          <w:sz w:val="28"/>
          <w:szCs w:val="28"/>
          <w:shd w:val="clear" w:color="auto" w:fill="FFFFFF"/>
        </w:rPr>
        <w:t xml:space="preserve">Административной </w:t>
      </w:r>
      <w:proofErr w:type="gramStart"/>
      <w:r w:rsidR="005C39C2" w:rsidRPr="00727CE8">
        <w:rPr>
          <w:rFonts w:ascii="Times New Roman" w:hAnsi="Times New Roman" w:cs="Times New Roman"/>
          <w:color w:val="2D2D2D"/>
          <w:spacing w:val="2"/>
          <w:sz w:val="28"/>
          <w:szCs w:val="28"/>
          <w:shd w:val="clear" w:color="auto" w:fill="FFFFFF"/>
        </w:rPr>
        <w:t>комиссии</w:t>
      </w:r>
      <w:proofErr w:type="gramEnd"/>
      <w:r w:rsidR="005C39C2" w:rsidRPr="00727CE8">
        <w:rPr>
          <w:rFonts w:ascii="Times New Roman" w:hAnsi="Times New Roman" w:cs="Times New Roman"/>
          <w:color w:val="2D2D2D"/>
          <w:spacing w:val="2"/>
          <w:sz w:val="28"/>
          <w:szCs w:val="28"/>
          <w:shd w:val="clear" w:color="auto" w:fill="FFFFFF"/>
        </w:rPr>
        <w:t xml:space="preserve"> и иные члены Административной комиссии назначаются</w:t>
      </w:r>
      <w:r w:rsidR="00172265" w:rsidRPr="00727CE8">
        <w:rPr>
          <w:rFonts w:ascii="Times New Roman" w:hAnsi="Times New Roman" w:cs="Times New Roman"/>
          <w:color w:val="2D2D2D"/>
          <w:spacing w:val="2"/>
          <w:sz w:val="28"/>
          <w:szCs w:val="28"/>
          <w:shd w:val="clear" w:color="auto" w:fill="FFFFFF"/>
        </w:rPr>
        <w:t xml:space="preserve"> председателем </w:t>
      </w:r>
      <w:r w:rsidR="0008541A" w:rsidRPr="00727CE8">
        <w:rPr>
          <w:rFonts w:ascii="Times New Roman" w:hAnsi="Times New Roman" w:cs="Times New Roman"/>
          <w:color w:val="2D2D2D"/>
          <w:spacing w:val="2"/>
          <w:sz w:val="28"/>
          <w:szCs w:val="28"/>
          <w:shd w:val="clear" w:color="auto" w:fill="FFFFFF"/>
        </w:rPr>
        <w:t>А</w:t>
      </w:r>
      <w:r w:rsidR="005C39C2" w:rsidRPr="00727CE8">
        <w:rPr>
          <w:rFonts w:ascii="Times New Roman" w:hAnsi="Times New Roman" w:cs="Times New Roman"/>
          <w:color w:val="2D2D2D"/>
          <w:spacing w:val="2"/>
          <w:sz w:val="28"/>
          <w:szCs w:val="28"/>
          <w:shd w:val="clear" w:color="auto" w:fill="FFFFFF"/>
        </w:rPr>
        <w:t>дминистративной к</w:t>
      </w:r>
      <w:r w:rsidR="00172265" w:rsidRPr="00727CE8">
        <w:rPr>
          <w:rFonts w:ascii="Times New Roman" w:hAnsi="Times New Roman" w:cs="Times New Roman"/>
          <w:color w:val="2D2D2D"/>
          <w:spacing w:val="2"/>
          <w:sz w:val="28"/>
          <w:szCs w:val="28"/>
          <w:shd w:val="clear" w:color="auto" w:fill="FFFFFF"/>
        </w:rPr>
        <w:t>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Заместитель председателя </w:t>
      </w:r>
      <w:r w:rsidR="005C39C2"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избирается на первом заседании </w:t>
      </w:r>
      <w:r w:rsidR="005C39C2"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открытым голосованием простым большинством голосов от утвержденного</w:t>
      </w:r>
      <w:r w:rsidR="005C39C2" w:rsidRPr="00727CE8">
        <w:rPr>
          <w:rFonts w:ascii="Times New Roman" w:hAnsi="Times New Roman" w:cs="Times New Roman"/>
          <w:color w:val="2D2D2D"/>
          <w:spacing w:val="2"/>
          <w:sz w:val="28"/>
          <w:szCs w:val="28"/>
          <w:shd w:val="clear" w:color="auto" w:fill="FFFFFF"/>
        </w:rPr>
        <w:t xml:space="preserve"> </w:t>
      </w:r>
      <w:r w:rsidR="0008541A" w:rsidRPr="00727CE8">
        <w:rPr>
          <w:rFonts w:ascii="Times New Roman" w:hAnsi="Times New Roman" w:cs="Times New Roman"/>
          <w:color w:val="2D2D2D"/>
          <w:spacing w:val="2"/>
          <w:sz w:val="28"/>
          <w:szCs w:val="28"/>
          <w:shd w:val="clear" w:color="auto" w:fill="FFFFFF"/>
        </w:rPr>
        <w:t xml:space="preserve">численного и </w:t>
      </w:r>
      <w:r w:rsidRPr="00727CE8">
        <w:rPr>
          <w:rFonts w:ascii="Times New Roman" w:hAnsi="Times New Roman" w:cs="Times New Roman"/>
          <w:color w:val="2D2D2D"/>
          <w:spacing w:val="2"/>
          <w:sz w:val="28"/>
          <w:szCs w:val="28"/>
          <w:shd w:val="clear" w:color="auto" w:fill="FFFFFF"/>
        </w:rPr>
        <w:t xml:space="preserve">персонального состава </w:t>
      </w:r>
      <w:r w:rsidR="0008541A" w:rsidRPr="00727CE8">
        <w:rPr>
          <w:rFonts w:ascii="Times New Roman" w:hAnsi="Times New Roman" w:cs="Times New Roman"/>
          <w:color w:val="2D2D2D"/>
          <w:spacing w:val="2"/>
          <w:sz w:val="28"/>
          <w:szCs w:val="28"/>
          <w:shd w:val="clear" w:color="auto" w:fill="FFFFFF"/>
        </w:rPr>
        <w:t>Административной к</w:t>
      </w:r>
      <w:r w:rsidRPr="00727CE8">
        <w:rPr>
          <w:rFonts w:ascii="Times New Roman" w:hAnsi="Times New Roman" w:cs="Times New Roman"/>
          <w:color w:val="2D2D2D"/>
          <w:spacing w:val="2"/>
          <w:sz w:val="28"/>
          <w:szCs w:val="28"/>
          <w:shd w:val="clear" w:color="auto" w:fill="FFFFFF"/>
        </w:rPr>
        <w:t>омиссии.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.3. Председатель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осуществляет общее руководство деятельностью Комиссии</w:t>
      </w:r>
      <w:r w:rsidR="0008541A" w:rsidRPr="00727CE8">
        <w:rPr>
          <w:rFonts w:ascii="Times New Roman" w:hAnsi="Times New Roman" w:cs="Times New Roman"/>
          <w:color w:val="2D2D2D"/>
          <w:spacing w:val="2"/>
          <w:sz w:val="28"/>
          <w:szCs w:val="28"/>
          <w:shd w:val="clear" w:color="auto" w:fill="FFFFFF"/>
        </w:rPr>
        <w:t>, утверждает положение об 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2) председательствует на заседаниях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 организует ее работу;</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участвует в голосовании при вынесении постановления или определения по делу об административном правонарушении;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4) подписывает протоколы заседаний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постановления и определения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5) назначает ответственного секретаря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6) дает поручения заместителю председателя, ответственному секретарю и иным членам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по вопросам деятельности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roofErr w:type="gramStart"/>
      <w:r w:rsidRPr="00727CE8">
        <w:rPr>
          <w:rFonts w:ascii="Times New Roman" w:hAnsi="Times New Roman" w:cs="Times New Roman"/>
          <w:color w:val="2D2D2D"/>
          <w:spacing w:val="2"/>
          <w:sz w:val="28"/>
          <w:szCs w:val="28"/>
          <w:shd w:val="clear" w:color="auto" w:fill="FFFFFF"/>
        </w:rPr>
        <w:t xml:space="preserve">7) представляет без доверенности интересы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во всех судах судебной системы Российской Федерации, в том числе Верховном Суде Российской Федерации, во всех судах общей юрисдикции, арбитражных судах, в органах государственной власти Российской Федерации и их территориальных подразделениях, органах государственной власти субъектов Российской Федерации, органах местного </w:t>
      </w:r>
      <w:r w:rsidRPr="00727CE8">
        <w:rPr>
          <w:rFonts w:ascii="Times New Roman" w:hAnsi="Times New Roman" w:cs="Times New Roman"/>
          <w:color w:val="2D2D2D"/>
          <w:spacing w:val="2"/>
          <w:sz w:val="28"/>
          <w:szCs w:val="28"/>
          <w:shd w:val="clear" w:color="auto" w:fill="FFFFFF"/>
        </w:rPr>
        <w:lastRenderedPageBreak/>
        <w:t>самоуправления, правоохранительных органах, органах прокуратуры, нотариате, в предприятиях, учреждениях, организациях;</w:t>
      </w:r>
      <w:proofErr w:type="gramEnd"/>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roofErr w:type="gramStart"/>
      <w:r w:rsidRPr="00727CE8">
        <w:rPr>
          <w:rFonts w:ascii="Times New Roman" w:hAnsi="Times New Roman" w:cs="Times New Roman"/>
          <w:color w:val="2D2D2D"/>
          <w:spacing w:val="2"/>
          <w:sz w:val="28"/>
          <w:szCs w:val="28"/>
          <w:shd w:val="clear" w:color="auto" w:fill="FFFFFF"/>
        </w:rPr>
        <w:t>8) выдает доверенности на представление интересов Комиссии во всех судах судебной системы Российской Федерации, в том числе Верховном Суде Российской Федерации, во всех судах общей юрисдикции, арбитражных судах, в органах государственной власти Российской Федерации и их территориальных подразделениях, органах государственной власти субъектов Российской Федерации, органах местного самоуправления, правоохранительных органах, органах прокуратуры, нотариате, в предприятиях, учреждениях, организациях;</w:t>
      </w:r>
      <w:proofErr w:type="gramEnd"/>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9) рассматривает обращения физических и юридических лиц, органов государственной власти, органов местного самоуправления и их должностных лиц, поступившие в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 не подлежащие разрешению в форме постановления или определения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дает ответы на указанные обращения;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10) подписывает обращения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11) вносит от имени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предложения по вопросам профилактики административных правонарушений;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12) осуществляет полномочия члена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AA4C23" w:rsidRPr="00727CE8" w:rsidRDefault="00AA4C23"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13) осуществляет иные полномочия, предусмотренные законодательством об административных правонарушениях.</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 xml:space="preserve">.4. Заместитель председателя </w:t>
      </w:r>
      <w:r w:rsidR="0008541A" w:rsidRPr="00727CE8">
        <w:rPr>
          <w:rFonts w:ascii="Times New Roman" w:hAnsi="Times New Roman" w:cs="Times New Roman"/>
          <w:color w:val="2D2D2D"/>
          <w:spacing w:val="2"/>
          <w:sz w:val="28"/>
          <w:szCs w:val="28"/>
          <w:shd w:val="clear" w:color="auto" w:fill="FFFFFF"/>
        </w:rPr>
        <w:t>Административной комиссии</w:t>
      </w:r>
      <w:r w:rsidR="00172265" w:rsidRPr="00727CE8">
        <w:rPr>
          <w:rFonts w:ascii="Times New Roman" w:hAnsi="Times New Roman" w:cs="Times New Roman"/>
          <w:color w:val="2D2D2D"/>
          <w:spacing w:val="2"/>
          <w:sz w:val="28"/>
          <w:szCs w:val="28"/>
          <w:shd w:val="clear" w:color="auto" w:fill="FFFFFF"/>
        </w:rPr>
        <w:t xml:space="preserve"> осуществляет следующие полномочия: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 исполняет обязанности председателя </w:t>
      </w:r>
      <w:r w:rsidR="00120C71" w:rsidRPr="00727CE8">
        <w:rPr>
          <w:rFonts w:ascii="Times New Roman" w:hAnsi="Times New Roman" w:cs="Times New Roman"/>
          <w:color w:val="2D2D2D"/>
          <w:spacing w:val="2"/>
          <w:sz w:val="28"/>
          <w:szCs w:val="28"/>
          <w:shd w:val="clear" w:color="auto" w:fill="FFFFFF"/>
        </w:rPr>
        <w:t>Административной к</w:t>
      </w:r>
      <w:r w:rsidRPr="00727CE8">
        <w:rPr>
          <w:rFonts w:ascii="Times New Roman" w:hAnsi="Times New Roman" w:cs="Times New Roman"/>
          <w:color w:val="2D2D2D"/>
          <w:spacing w:val="2"/>
          <w:sz w:val="28"/>
          <w:szCs w:val="28"/>
          <w:shd w:val="clear" w:color="auto" w:fill="FFFFFF"/>
        </w:rPr>
        <w:t>омиссии в случае его временного отсутствия без особого поручения;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2) осуществляет полномочия члена </w:t>
      </w:r>
      <w:r w:rsidR="00120C71"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D57D1B" w:rsidRPr="00727CE8" w:rsidRDefault="00D57D1B"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осуществляет иные полномочия, предусмотренные законодательством об административных правонарушениях.</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.5. Ответственный секретарь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 осуществляет информационное и документационное обеспечение деятельности </w:t>
      </w:r>
      <w:r w:rsidR="00120C71"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в том числе подготовку к рассмотрению на заседаниях </w:t>
      </w:r>
      <w:r w:rsidR="00120C71"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хранение, обработку и учет материалов по делам об административных правонарушениях и иных документов </w:t>
      </w:r>
      <w:r w:rsidR="00120C71"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при направлении постановления по делу об административном правонарушении в орган, должностному лицу, уполномоченным приводит</w:t>
      </w:r>
      <w:r w:rsidR="00120C71" w:rsidRPr="00727CE8">
        <w:rPr>
          <w:rFonts w:ascii="Times New Roman" w:hAnsi="Times New Roman" w:cs="Times New Roman"/>
          <w:color w:val="2D2D2D"/>
          <w:spacing w:val="2"/>
          <w:sz w:val="28"/>
          <w:szCs w:val="28"/>
          <w:shd w:val="clear" w:color="auto" w:fill="FFFFFF"/>
        </w:rPr>
        <w:t>ь</w:t>
      </w:r>
      <w:r w:rsidRPr="00727CE8">
        <w:rPr>
          <w:rFonts w:ascii="Times New Roman" w:hAnsi="Times New Roman" w:cs="Times New Roman"/>
          <w:color w:val="2D2D2D"/>
          <w:spacing w:val="2"/>
          <w:sz w:val="28"/>
          <w:szCs w:val="28"/>
          <w:shd w:val="clear" w:color="auto" w:fill="FFFFFF"/>
        </w:rPr>
        <w:t xml:space="preserve"> его в исполнение, делает на указанном постановлении отметку о дне его вступления в законную силу</w:t>
      </w:r>
      <w:r w:rsidR="00120C71" w:rsidRPr="00727CE8">
        <w:rPr>
          <w:rFonts w:ascii="Times New Roman" w:hAnsi="Times New Roman" w:cs="Times New Roman"/>
          <w:color w:val="2D2D2D"/>
          <w:spacing w:val="2"/>
          <w:sz w:val="28"/>
          <w:szCs w:val="28"/>
          <w:shd w:val="clear" w:color="auto" w:fill="FFFFFF"/>
        </w:rPr>
        <w:t xml:space="preserve"> либо о том, что оно подлежит немедленному исполнению</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3) вручает или направляет постановления и определения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иные документы и их копии, материалы дел об административных правонарушениях в соответствии с законодательством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4) знакомит участников производства по делам об административных правонарушениях с материалами дела об административном </w:t>
      </w:r>
      <w:r w:rsidRPr="00727CE8">
        <w:rPr>
          <w:rFonts w:ascii="Times New Roman" w:hAnsi="Times New Roman" w:cs="Times New Roman"/>
          <w:color w:val="2D2D2D"/>
          <w:spacing w:val="2"/>
          <w:sz w:val="28"/>
          <w:szCs w:val="28"/>
          <w:shd w:val="clear" w:color="auto" w:fill="FFFFFF"/>
        </w:rPr>
        <w:lastRenderedPageBreak/>
        <w:t>правонарушении;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5) извещает лиц, входящих в состав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 лиц, участвующих в производстве по делу об административном правонарушении, о времени и месте заседания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обеспечивает лиц, входящих в состав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материалами дел об административных правонарушениях и иными документами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6) ведет и подписывает протокол заседания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7) осуществляет полномочия члена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В случае отсутствия ответственного секретаря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или временной невозможности выполнения им своих обязанностей эти обязанности временно выполняет один из членов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по решению председателя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или лица, исполняющего его обязанности.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0B189A" w:rsidRPr="00727CE8">
        <w:rPr>
          <w:rFonts w:ascii="Times New Roman" w:hAnsi="Times New Roman" w:cs="Times New Roman"/>
          <w:color w:val="2D2D2D"/>
          <w:spacing w:val="2"/>
          <w:sz w:val="28"/>
          <w:szCs w:val="28"/>
          <w:shd w:val="clear" w:color="auto" w:fill="FFFFFF"/>
        </w:rPr>
        <w:t>.6. Член Административной комиссии</w:t>
      </w:r>
      <w:r w:rsidR="00172265" w:rsidRPr="00727CE8">
        <w:rPr>
          <w:rFonts w:ascii="Times New Roman" w:hAnsi="Times New Roman" w:cs="Times New Roman"/>
          <w:color w:val="2D2D2D"/>
          <w:spacing w:val="2"/>
          <w:sz w:val="28"/>
          <w:szCs w:val="28"/>
          <w:shd w:val="clear" w:color="auto" w:fill="FFFFFF"/>
        </w:rPr>
        <w:t xml:space="preserve"> осуществляет следующие полномочия: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1) участвует в работе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 xml:space="preserve">, в том числе в заседаниях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2) знакомится с материалами дел об административных правонарушениях и иными документами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участвует в рассмотрении дел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4) задает вопросы участникам производства по делам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5) исследует и оценивает доказательства по делу об административном правонарушении;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6) участвует в вынесении постановлений и определений </w:t>
      </w:r>
      <w:r w:rsidR="000B189A"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roofErr w:type="gramStart"/>
      <w:r w:rsidRPr="00727CE8">
        <w:rPr>
          <w:rFonts w:ascii="Times New Roman" w:hAnsi="Times New Roman" w:cs="Times New Roman"/>
          <w:color w:val="2D2D2D"/>
          <w:spacing w:val="2"/>
          <w:sz w:val="28"/>
          <w:szCs w:val="28"/>
          <w:shd w:val="clear" w:color="auto" w:fill="FFFFFF"/>
        </w:rPr>
        <w:t>7) представляет по доверенности интересы Комиссии, во всех судах судебной системы Российской Федерации, в том числе Верховном Суде Российской Федерации, во всех судах общей юрисдикции, арбитражных судах, в органах государственной власти Российской Федерации и их территориальных подразделениях, органах государственной власти субъектов Российской Федерации, в органе местного самоуправления, правоохранительных органах, органах прокуратуры, нотариате, в предприятиях, учреждениях, организациях;</w:t>
      </w:r>
      <w:proofErr w:type="gramEnd"/>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 xml:space="preserve">8) вносит предложения по вопросам деятельности </w:t>
      </w:r>
      <w:r w:rsidR="00AA4C23" w:rsidRPr="00727CE8">
        <w:rPr>
          <w:rFonts w:ascii="Times New Roman" w:hAnsi="Times New Roman" w:cs="Times New Roman"/>
          <w:color w:val="2D2D2D"/>
          <w:spacing w:val="2"/>
          <w:sz w:val="28"/>
          <w:szCs w:val="28"/>
          <w:shd w:val="clear" w:color="auto" w:fill="FFFFFF"/>
        </w:rPr>
        <w:t>Административной комиссии</w:t>
      </w:r>
      <w:r w:rsidRPr="00727CE8">
        <w:rPr>
          <w:rFonts w:ascii="Times New Roman" w:hAnsi="Times New Roman" w:cs="Times New Roman"/>
          <w:color w:val="2D2D2D"/>
          <w:spacing w:val="2"/>
          <w:sz w:val="28"/>
          <w:szCs w:val="28"/>
          <w:shd w:val="clear" w:color="auto" w:fill="FFFFFF"/>
        </w:rPr>
        <w:t>;</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9) осуществляет иные полномочия, предусмотренные законодательством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5</w:t>
      </w:r>
      <w:r w:rsidR="00172265" w:rsidRPr="00727CE8">
        <w:rPr>
          <w:rFonts w:ascii="Times New Roman" w:hAnsi="Times New Roman" w:cs="Times New Roman"/>
          <w:color w:val="2D2D2D"/>
          <w:spacing w:val="2"/>
          <w:sz w:val="28"/>
          <w:szCs w:val="28"/>
          <w:shd w:val="clear" w:color="auto" w:fill="FFFFFF"/>
        </w:rPr>
        <w:t>. Права членов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5</w:t>
      </w:r>
      <w:r w:rsidR="00172265" w:rsidRPr="00727CE8">
        <w:rPr>
          <w:rFonts w:ascii="Times New Roman" w:hAnsi="Times New Roman" w:cs="Times New Roman"/>
          <w:color w:val="2D2D2D"/>
          <w:spacing w:val="2"/>
          <w:sz w:val="28"/>
          <w:szCs w:val="28"/>
          <w:shd w:val="clear" w:color="auto" w:fill="FFFFFF"/>
        </w:rPr>
        <w:t xml:space="preserve">.1. Члены Комиссии, в том числе председатель, заместитель </w:t>
      </w:r>
      <w:r w:rsidR="00172265" w:rsidRPr="00727CE8">
        <w:rPr>
          <w:rFonts w:ascii="Times New Roman" w:hAnsi="Times New Roman" w:cs="Times New Roman"/>
          <w:color w:val="2D2D2D"/>
          <w:spacing w:val="2"/>
          <w:sz w:val="28"/>
          <w:szCs w:val="28"/>
          <w:shd w:val="clear" w:color="auto" w:fill="FFFFFF"/>
        </w:rPr>
        <w:lastRenderedPageBreak/>
        <w:t>председателя и ответственный секретарь, вправе:</w:t>
      </w:r>
    </w:p>
    <w:p w:rsidR="00AA4C23"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AA4C23" w:rsidRPr="00727CE8">
        <w:rPr>
          <w:rFonts w:ascii="Times New Roman" w:hAnsi="Times New Roman" w:cs="Times New Roman"/>
          <w:color w:val="2D2D2D"/>
          <w:spacing w:val="2"/>
          <w:sz w:val="28"/>
          <w:szCs w:val="28"/>
          <w:shd w:val="clear" w:color="auto" w:fill="FFFFFF"/>
        </w:rPr>
        <w:t xml:space="preserve"> участвует в работе Административной комиссии, в том числе в заседаниях Административной комиссии;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172265" w:rsidRPr="00727CE8">
        <w:rPr>
          <w:rFonts w:ascii="Times New Roman" w:hAnsi="Times New Roman" w:cs="Times New Roman"/>
          <w:color w:val="2D2D2D"/>
          <w:spacing w:val="2"/>
          <w:sz w:val="28"/>
          <w:szCs w:val="28"/>
          <w:shd w:val="clear" w:color="auto" w:fill="FFFFFF"/>
        </w:rPr>
        <w:t xml:space="preserve"> предварительно до начала заседаний Комиссии знакомиться с материалами внесенных на рассмотрение дел об административных правонарушениях;</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172265" w:rsidRPr="00727CE8">
        <w:rPr>
          <w:rFonts w:ascii="Times New Roman" w:hAnsi="Times New Roman" w:cs="Times New Roman"/>
          <w:color w:val="2D2D2D"/>
          <w:spacing w:val="2"/>
          <w:sz w:val="28"/>
          <w:szCs w:val="28"/>
          <w:shd w:val="clear" w:color="auto" w:fill="FFFFFF"/>
        </w:rPr>
        <w:t xml:space="preserve"> ставить вопрос об отложении рассмотрения дела и об истребовании дополнительных материалов по нему;</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4)</w:t>
      </w:r>
      <w:r w:rsidR="00172265" w:rsidRPr="00727CE8">
        <w:rPr>
          <w:rFonts w:ascii="Times New Roman" w:hAnsi="Times New Roman" w:cs="Times New Roman"/>
          <w:color w:val="2D2D2D"/>
          <w:spacing w:val="2"/>
          <w:sz w:val="28"/>
          <w:szCs w:val="28"/>
          <w:shd w:val="clear" w:color="auto" w:fill="FFFFFF"/>
        </w:rPr>
        <w:t xml:space="preserve"> участвовать в заседаниях коллегиального органа;</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5)</w:t>
      </w:r>
      <w:r w:rsidR="00172265" w:rsidRPr="00727CE8">
        <w:rPr>
          <w:rFonts w:ascii="Times New Roman" w:hAnsi="Times New Roman" w:cs="Times New Roman"/>
          <w:color w:val="2D2D2D"/>
          <w:spacing w:val="2"/>
          <w:sz w:val="28"/>
          <w:szCs w:val="28"/>
          <w:shd w:val="clear" w:color="auto" w:fill="FFFFFF"/>
        </w:rPr>
        <w:t xml:space="preserve"> задавать вопросы лицам, участвующим в производстве по делу об административном правонарушении;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6)</w:t>
      </w:r>
      <w:r w:rsidR="00172265" w:rsidRPr="00727CE8">
        <w:rPr>
          <w:rFonts w:ascii="Times New Roman" w:hAnsi="Times New Roman" w:cs="Times New Roman"/>
          <w:color w:val="2D2D2D"/>
          <w:spacing w:val="2"/>
          <w:sz w:val="28"/>
          <w:szCs w:val="28"/>
          <w:shd w:val="clear" w:color="auto" w:fill="FFFFFF"/>
        </w:rPr>
        <w:t xml:space="preserve"> участвовать в исследовании письменных и вещественных доказательств по делу;</w:t>
      </w:r>
    </w:p>
    <w:p w:rsidR="00AA4C23"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proofErr w:type="gramStart"/>
      <w:r>
        <w:rPr>
          <w:rFonts w:ascii="Times New Roman" w:hAnsi="Times New Roman" w:cs="Times New Roman"/>
          <w:color w:val="2D2D2D"/>
          <w:spacing w:val="2"/>
          <w:sz w:val="28"/>
          <w:szCs w:val="28"/>
          <w:shd w:val="clear" w:color="auto" w:fill="FFFFFF"/>
        </w:rPr>
        <w:t>7)</w:t>
      </w:r>
      <w:r w:rsidR="00AA4C23" w:rsidRPr="00727CE8">
        <w:rPr>
          <w:rFonts w:ascii="Times New Roman" w:hAnsi="Times New Roman" w:cs="Times New Roman"/>
          <w:color w:val="2D2D2D"/>
          <w:spacing w:val="2"/>
          <w:sz w:val="28"/>
          <w:szCs w:val="28"/>
          <w:shd w:val="clear" w:color="auto" w:fill="FFFFFF"/>
        </w:rPr>
        <w:t xml:space="preserve"> представляет по доверенности интересы административной комиссии, во всех судах судебной системы Российской Федерации, в том числе Верховном Суде Российской Федерации, во всех судах общей юрисдикции, арбитражных судах, в органах государственной власти Российской Федерации и их территориальных подразделениях, органах государственной власти субъектов Российской Федерации, в органах местного самоуправления, правоохранительных органах, органах прокуратуры, нотариате, в предприятиях, учреждениях, организациях;</w:t>
      </w:r>
      <w:proofErr w:type="gramEnd"/>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8)</w:t>
      </w:r>
      <w:r w:rsidR="00172265" w:rsidRPr="00727CE8">
        <w:rPr>
          <w:rFonts w:ascii="Times New Roman" w:hAnsi="Times New Roman" w:cs="Times New Roman"/>
          <w:color w:val="2D2D2D"/>
          <w:spacing w:val="2"/>
          <w:sz w:val="28"/>
          <w:szCs w:val="28"/>
          <w:shd w:val="clear" w:color="auto" w:fill="FFFFFF"/>
        </w:rPr>
        <w:t xml:space="preserve"> участвовать в обсуждении принимаемых решений;</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 xml:space="preserve"> участвовать в голосовании при принятии решений;</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10)</w:t>
      </w:r>
      <w:r w:rsidR="00172265" w:rsidRPr="00727CE8">
        <w:rPr>
          <w:rFonts w:ascii="Times New Roman" w:hAnsi="Times New Roman" w:cs="Times New Roman"/>
          <w:color w:val="2D2D2D"/>
          <w:spacing w:val="2"/>
          <w:sz w:val="28"/>
          <w:szCs w:val="28"/>
          <w:shd w:val="clear" w:color="auto" w:fill="FFFFFF"/>
        </w:rPr>
        <w:t xml:space="preserve"> составлять по поручению председательствующего протокол заседания в случае отсутствия ответственного секретаря</w:t>
      </w:r>
      <w:r w:rsidR="00AA4C23" w:rsidRPr="00727CE8">
        <w:rPr>
          <w:rFonts w:ascii="Times New Roman" w:hAnsi="Times New Roman" w:cs="Times New Roman"/>
          <w:color w:val="2D2D2D"/>
          <w:spacing w:val="2"/>
          <w:sz w:val="28"/>
          <w:szCs w:val="28"/>
          <w:shd w:val="clear" w:color="auto" w:fill="FFFFFF"/>
        </w:rPr>
        <w:t>;</w:t>
      </w:r>
    </w:p>
    <w:p w:rsidR="00AA4C23"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11)</w:t>
      </w:r>
      <w:r w:rsidR="00AA4C23" w:rsidRPr="00727CE8">
        <w:rPr>
          <w:rFonts w:ascii="Times New Roman" w:hAnsi="Times New Roman" w:cs="Times New Roman"/>
          <w:color w:val="2D2D2D"/>
          <w:spacing w:val="2"/>
          <w:sz w:val="28"/>
          <w:szCs w:val="28"/>
          <w:shd w:val="clear" w:color="auto" w:fill="FFFFFF"/>
        </w:rPr>
        <w:t xml:space="preserve"> осуществляет иные полномочия, предусмотренные законодательством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6</w:t>
      </w:r>
      <w:r w:rsidR="00172265" w:rsidRPr="00727CE8">
        <w:rPr>
          <w:rFonts w:ascii="Times New Roman" w:hAnsi="Times New Roman" w:cs="Times New Roman"/>
          <w:color w:val="2D2D2D"/>
          <w:spacing w:val="2"/>
          <w:sz w:val="28"/>
          <w:szCs w:val="28"/>
          <w:shd w:val="clear" w:color="auto" w:fill="FFFFFF"/>
        </w:rPr>
        <w:t>. Права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6</w:t>
      </w:r>
      <w:r w:rsidR="00172265" w:rsidRPr="00727CE8">
        <w:rPr>
          <w:rFonts w:ascii="Times New Roman" w:hAnsi="Times New Roman" w:cs="Times New Roman"/>
          <w:color w:val="2D2D2D"/>
          <w:spacing w:val="2"/>
          <w:sz w:val="28"/>
          <w:szCs w:val="28"/>
          <w:shd w:val="clear" w:color="auto" w:fill="FFFFFF"/>
        </w:rPr>
        <w:t>.1. Комиссия имеет право:</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172265" w:rsidRPr="00727CE8">
        <w:rPr>
          <w:rFonts w:ascii="Times New Roman" w:hAnsi="Times New Roman" w:cs="Times New Roman"/>
          <w:color w:val="2D2D2D"/>
          <w:spacing w:val="2"/>
          <w:sz w:val="28"/>
          <w:szCs w:val="28"/>
          <w:shd w:val="clear" w:color="auto" w:fill="FFFFFF"/>
        </w:rPr>
        <w:t xml:space="preserve"> запрашивать от должностных лиц органов государственной власти, органа местного самоуправления муниципальных образований и организаций независимо от их организационно-правовых форм и форм собственности, документы, необходимые для рассмотрения дела об административном правонарушении, приглашать указанных должностных и иных лиц на свои заседания для получения сведений по рассматриваемым делам;</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172265" w:rsidRPr="00727CE8">
        <w:rPr>
          <w:rFonts w:ascii="Times New Roman" w:hAnsi="Times New Roman" w:cs="Times New Roman"/>
          <w:color w:val="2D2D2D"/>
          <w:spacing w:val="2"/>
          <w:sz w:val="28"/>
          <w:szCs w:val="28"/>
          <w:shd w:val="clear" w:color="auto" w:fill="FFFFFF"/>
        </w:rPr>
        <w:t xml:space="preserve"> приглашать должностных лиц и граждан для получения сведений по вопросам, относящимся к их компетенции;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3)</w:t>
      </w:r>
      <w:r w:rsidR="00172265" w:rsidRPr="00727CE8">
        <w:rPr>
          <w:rFonts w:ascii="Times New Roman" w:hAnsi="Times New Roman" w:cs="Times New Roman"/>
          <w:color w:val="2D2D2D"/>
          <w:spacing w:val="2"/>
          <w:sz w:val="28"/>
          <w:szCs w:val="28"/>
          <w:shd w:val="clear" w:color="auto" w:fill="FFFFFF"/>
        </w:rPr>
        <w:t xml:space="preserve"> взаимодействовать с органами государственной власти и органом местного самоуправления, общественными объединениями и гражданами по вопросам, относящимся к их компетенции.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7</w:t>
      </w:r>
      <w:r w:rsidR="00172265" w:rsidRPr="00727CE8">
        <w:rPr>
          <w:rFonts w:ascii="Times New Roman" w:hAnsi="Times New Roman" w:cs="Times New Roman"/>
          <w:color w:val="2D2D2D"/>
          <w:spacing w:val="2"/>
          <w:sz w:val="28"/>
          <w:szCs w:val="28"/>
          <w:shd w:val="clear" w:color="auto" w:fill="FFFFFF"/>
        </w:rPr>
        <w:t>. Подведомственность дел</w:t>
      </w:r>
      <w:r>
        <w:rPr>
          <w:rFonts w:ascii="Times New Roman" w:hAnsi="Times New Roman" w:cs="Times New Roman"/>
          <w:color w:val="2D2D2D"/>
          <w:spacing w:val="2"/>
          <w:sz w:val="28"/>
          <w:szCs w:val="28"/>
          <w:shd w:val="clear" w:color="auto" w:fill="FFFFFF"/>
        </w:rPr>
        <w:t xml:space="preserve"> </w:t>
      </w:r>
      <w:r w:rsidR="00172265" w:rsidRPr="00727CE8">
        <w:rPr>
          <w:rFonts w:ascii="Times New Roman" w:hAnsi="Times New Roman" w:cs="Times New Roman"/>
          <w:color w:val="2D2D2D"/>
          <w:spacing w:val="2"/>
          <w:sz w:val="28"/>
          <w:szCs w:val="28"/>
          <w:shd w:val="clear" w:color="auto" w:fill="FFFFFF"/>
        </w:rPr>
        <w:t>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lastRenderedPageBreak/>
        <w:t>7</w:t>
      </w:r>
      <w:r w:rsidR="00172265" w:rsidRPr="00727CE8">
        <w:rPr>
          <w:rFonts w:ascii="Times New Roman" w:hAnsi="Times New Roman" w:cs="Times New Roman"/>
          <w:color w:val="2D2D2D"/>
          <w:spacing w:val="2"/>
          <w:sz w:val="28"/>
          <w:szCs w:val="28"/>
          <w:shd w:val="clear" w:color="auto" w:fill="FFFFFF"/>
        </w:rPr>
        <w:t>.1. Комиссия рассматривает дела об административных правонарушениях,</w:t>
      </w:r>
      <w:r w:rsidR="00172265" w:rsidRPr="00172265">
        <w:rPr>
          <w:rFonts w:ascii="Times New Roman" w:hAnsi="Times New Roman" w:cs="Times New Roman"/>
          <w:color w:val="2D2D2D"/>
          <w:spacing w:val="2"/>
          <w:sz w:val="28"/>
          <w:szCs w:val="28"/>
          <w:shd w:val="clear" w:color="auto" w:fill="FFFFFF"/>
        </w:rPr>
        <w:t xml:space="preserve"> отнесенных к ее компетенции Законом Московской области от 04.05.2016 №</w:t>
      </w:r>
      <w:r w:rsidR="00866430">
        <w:rPr>
          <w:rFonts w:ascii="Times New Roman" w:hAnsi="Times New Roman" w:cs="Times New Roman"/>
          <w:color w:val="2D2D2D"/>
          <w:spacing w:val="2"/>
          <w:sz w:val="28"/>
          <w:szCs w:val="28"/>
          <w:shd w:val="clear" w:color="auto" w:fill="FFFFFF"/>
        </w:rPr>
        <w:t xml:space="preserve"> </w:t>
      </w:r>
      <w:r w:rsidR="00172265" w:rsidRPr="00172265">
        <w:rPr>
          <w:rFonts w:ascii="Times New Roman" w:hAnsi="Times New Roman" w:cs="Times New Roman"/>
          <w:color w:val="2D2D2D"/>
          <w:spacing w:val="2"/>
          <w:sz w:val="28"/>
          <w:szCs w:val="28"/>
          <w:shd w:val="clear" w:color="auto" w:fill="FFFFFF"/>
        </w:rPr>
        <w:t xml:space="preserve">37/2016-ОЗ </w:t>
      </w:r>
      <w:r w:rsidR="00866430">
        <w:rPr>
          <w:rFonts w:ascii="Times New Roman" w:hAnsi="Times New Roman" w:cs="Times New Roman"/>
          <w:color w:val="2D2D2D"/>
          <w:spacing w:val="2"/>
          <w:sz w:val="28"/>
          <w:szCs w:val="28"/>
          <w:shd w:val="clear" w:color="auto" w:fill="FFFFFF"/>
        </w:rPr>
        <w:t>«</w:t>
      </w:r>
      <w:r w:rsidR="00172265" w:rsidRPr="00172265">
        <w:rPr>
          <w:rFonts w:ascii="Times New Roman" w:hAnsi="Times New Roman" w:cs="Times New Roman"/>
          <w:color w:val="2D2D2D"/>
          <w:spacing w:val="2"/>
          <w:sz w:val="28"/>
          <w:szCs w:val="28"/>
          <w:shd w:val="clear" w:color="auto" w:fill="FFFFFF"/>
        </w:rPr>
        <w:t>Кодекс Московской области об административных правонарушениях</w:t>
      </w:r>
      <w:r w:rsidR="00866430">
        <w:rPr>
          <w:rFonts w:ascii="Times New Roman" w:hAnsi="Times New Roman" w:cs="Times New Roman"/>
          <w:color w:val="2D2D2D"/>
          <w:spacing w:val="2"/>
          <w:sz w:val="28"/>
          <w:szCs w:val="28"/>
          <w:shd w:val="clear" w:color="auto" w:fill="FFFFFF"/>
        </w:rPr>
        <w:t>»</w:t>
      </w:r>
      <w:r w:rsidR="00172265" w:rsidRPr="00172265">
        <w:rPr>
          <w:rFonts w:ascii="Times New Roman" w:hAnsi="Times New Roman" w:cs="Times New Roman"/>
          <w:color w:val="2D2D2D"/>
          <w:spacing w:val="2"/>
          <w:sz w:val="28"/>
          <w:szCs w:val="28"/>
          <w:shd w:val="clear" w:color="auto" w:fill="FFFFFF"/>
        </w:rPr>
        <w:t xml:space="preserve"> и </w:t>
      </w:r>
      <w:r w:rsidR="00172265" w:rsidRPr="00727CE8">
        <w:rPr>
          <w:rFonts w:ascii="Times New Roman" w:hAnsi="Times New Roman" w:cs="Times New Roman"/>
          <w:color w:val="2D2D2D"/>
          <w:spacing w:val="2"/>
          <w:sz w:val="28"/>
          <w:szCs w:val="28"/>
          <w:shd w:val="clear" w:color="auto" w:fill="FFFFFF"/>
        </w:rPr>
        <w:t xml:space="preserve">совершенных на территории </w:t>
      </w:r>
      <w:r w:rsidR="00866430" w:rsidRPr="00727CE8">
        <w:rPr>
          <w:rFonts w:ascii="Times New Roman" w:hAnsi="Times New Roman" w:cs="Times New Roman"/>
          <w:color w:val="2D2D2D"/>
          <w:spacing w:val="2"/>
          <w:sz w:val="28"/>
          <w:szCs w:val="28"/>
          <w:shd w:val="clear" w:color="auto" w:fill="FFFFFF"/>
        </w:rPr>
        <w:t xml:space="preserve">Городского округа Пушкинский </w:t>
      </w:r>
      <w:r w:rsidR="00172265" w:rsidRPr="00727CE8">
        <w:rPr>
          <w:rFonts w:ascii="Times New Roman" w:hAnsi="Times New Roman" w:cs="Times New Roman"/>
          <w:color w:val="2D2D2D"/>
          <w:spacing w:val="2"/>
          <w:sz w:val="28"/>
          <w:szCs w:val="28"/>
          <w:shd w:val="clear" w:color="auto" w:fill="FFFFFF"/>
        </w:rPr>
        <w:t>Московской области.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7</w:t>
      </w:r>
      <w:r w:rsidR="00172265" w:rsidRPr="00727CE8">
        <w:rPr>
          <w:rFonts w:ascii="Times New Roman" w:hAnsi="Times New Roman" w:cs="Times New Roman"/>
          <w:color w:val="2D2D2D"/>
          <w:spacing w:val="2"/>
          <w:sz w:val="28"/>
          <w:szCs w:val="28"/>
          <w:shd w:val="clear" w:color="auto" w:fill="FFFFFF"/>
        </w:rPr>
        <w:t>.2. Если при рассмотрении дела об административном правонарушении будет установлено, что его рассмотрение не относится к компетенции Комиссии или не подведомственно Комиссии, то дело передается по подведомственности.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8</w:t>
      </w:r>
      <w:r w:rsidR="00172265" w:rsidRPr="00727CE8">
        <w:rPr>
          <w:rFonts w:ascii="Times New Roman" w:hAnsi="Times New Roman" w:cs="Times New Roman"/>
          <w:color w:val="2D2D2D"/>
          <w:spacing w:val="2"/>
          <w:sz w:val="28"/>
          <w:szCs w:val="28"/>
          <w:shd w:val="clear" w:color="auto" w:fill="FFFFFF"/>
        </w:rPr>
        <w:t>. Назначение административного наказания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8</w:t>
      </w:r>
      <w:r w:rsidR="00172265" w:rsidRPr="00727CE8">
        <w:rPr>
          <w:rFonts w:ascii="Times New Roman" w:hAnsi="Times New Roman" w:cs="Times New Roman"/>
          <w:color w:val="2D2D2D"/>
          <w:spacing w:val="2"/>
          <w:sz w:val="28"/>
          <w:szCs w:val="28"/>
          <w:shd w:val="clear" w:color="auto" w:fill="FFFFFF"/>
        </w:rPr>
        <w:t>.1. К лицу, совершившему административное правонарушение, Комиссия применяет одно из следующих административных наказаний:</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172265" w:rsidRPr="00727CE8">
        <w:rPr>
          <w:rFonts w:ascii="Times New Roman" w:hAnsi="Times New Roman" w:cs="Times New Roman"/>
          <w:color w:val="2D2D2D"/>
          <w:spacing w:val="2"/>
          <w:sz w:val="28"/>
          <w:szCs w:val="28"/>
          <w:shd w:val="clear" w:color="auto" w:fill="FFFFFF"/>
        </w:rPr>
        <w:t xml:space="preserve"> предупреждение;</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172265" w:rsidRPr="00727CE8">
        <w:rPr>
          <w:rFonts w:ascii="Times New Roman" w:hAnsi="Times New Roman" w:cs="Times New Roman"/>
          <w:color w:val="2D2D2D"/>
          <w:spacing w:val="2"/>
          <w:sz w:val="28"/>
          <w:szCs w:val="28"/>
          <w:shd w:val="clear" w:color="auto" w:fill="FFFFFF"/>
        </w:rPr>
        <w:t xml:space="preserve"> штраф.</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8</w:t>
      </w:r>
      <w:r w:rsidR="00172265" w:rsidRPr="00727CE8">
        <w:rPr>
          <w:rFonts w:ascii="Times New Roman" w:hAnsi="Times New Roman" w:cs="Times New Roman"/>
          <w:color w:val="2D2D2D"/>
          <w:spacing w:val="2"/>
          <w:sz w:val="28"/>
          <w:szCs w:val="28"/>
          <w:shd w:val="clear" w:color="auto" w:fill="FFFFFF"/>
        </w:rPr>
        <w:t>.2. Административные наказания назначаются в порядке, установленном Кодексом Российской Федерации об административных правонарушениях, Законом Московской области от 04.05.2016 №</w:t>
      </w:r>
      <w:r w:rsidR="00866430" w:rsidRPr="00727CE8">
        <w:rPr>
          <w:rFonts w:ascii="Times New Roman" w:hAnsi="Times New Roman" w:cs="Times New Roman"/>
          <w:color w:val="2D2D2D"/>
          <w:spacing w:val="2"/>
          <w:sz w:val="28"/>
          <w:szCs w:val="28"/>
          <w:shd w:val="clear" w:color="auto" w:fill="FFFFFF"/>
        </w:rPr>
        <w:t xml:space="preserve"> </w:t>
      </w:r>
      <w:r w:rsidR="00172265" w:rsidRPr="00727CE8">
        <w:rPr>
          <w:rFonts w:ascii="Times New Roman" w:hAnsi="Times New Roman" w:cs="Times New Roman"/>
          <w:color w:val="2D2D2D"/>
          <w:spacing w:val="2"/>
          <w:sz w:val="28"/>
          <w:szCs w:val="28"/>
          <w:shd w:val="clear" w:color="auto" w:fill="FFFFFF"/>
        </w:rPr>
        <w:t>37/2016-ОЗ «Кодекс Московской области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 Порядок и сроки рассмотрения Комиссией дела</w:t>
      </w:r>
      <w:r>
        <w:rPr>
          <w:rFonts w:ascii="Times New Roman" w:hAnsi="Times New Roman" w:cs="Times New Roman"/>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br/>
      </w:r>
      <w:r w:rsidR="00172265" w:rsidRPr="00727CE8">
        <w:rPr>
          <w:rFonts w:ascii="Times New Roman" w:hAnsi="Times New Roman" w:cs="Times New Roman"/>
          <w:color w:val="2D2D2D"/>
          <w:spacing w:val="2"/>
          <w:sz w:val="28"/>
          <w:szCs w:val="28"/>
          <w:shd w:val="clear" w:color="auto" w:fill="FFFFFF"/>
        </w:rPr>
        <w:t>об административном правонарушении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.1. Основной формой работы Комиссии являются заседания.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На заседаниях Комиссии проводятся подготовка к рассмотрению дел об административных правонарушениях, рассмотрение дел об административных правонарушениях, вынесение постановлений и определений административных комиссий.</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.2. Вне заседаний Комиссии осуществляют:</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ознакомление лиц, входящих в состав Комиссии, с материалами дел об административных правонарушениях и иными документами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ознакомление участников производства по делам об административных правонарушениях с постановлениями и определениями Комиссии и иными материалами дела об административном правонарушении;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делопроизводство, обобщение административной практики, составление отчетности, аналитическую и иную документационную и информационную работу, в том числе вручение и направление извещений, постановлений, определений Комиссии, иных документов и их копий, материалов дел 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4) работу с обращениями физических и юридических лиц, органов государственной власти, органа местного самоуправления и их должностных лиц, поступившими в административную комиссию и не подлежащими разрешению в форме постановления, определения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lastRenderedPageBreak/>
        <w:t>5) методическую работу, проведение конференций, совещаний и иных мероприятий.</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.3. Заседания Комиссии проводятся по мере необходимости с учетом установленных Кодексом Российской Федерации об административных правонарушениях процессуальных сроков и срока давности привлечения к административной ответственности.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.4. Заседание Комиссии считается правомочным, если на нем присутствует более половины от ее утвержденного численного состава.</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.5. Постановления, определения Комиссии принимаются открытым голосованием простым большинством голосов от числа лиц, входящих в состав административной комиссии и присутствующих на ее заседании.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Лица, входящие в состав Комиссии, не вправе воздерживаться при голосовании или уклоняться от голосования при производстве по делу об административном правонарушении.</w:t>
      </w: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9</w:t>
      </w:r>
      <w:r w:rsidR="00172265" w:rsidRPr="00727CE8">
        <w:rPr>
          <w:rFonts w:ascii="Times New Roman" w:hAnsi="Times New Roman" w:cs="Times New Roman"/>
          <w:color w:val="2D2D2D"/>
          <w:spacing w:val="2"/>
          <w:sz w:val="28"/>
          <w:szCs w:val="28"/>
          <w:shd w:val="clear" w:color="auto" w:fill="FFFFFF"/>
        </w:rPr>
        <w:t>.6. Печатью Комиссии заверяются: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копии постановлений по делам об административных правонарушениях, обращаемых к исполнению и иных документов административной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2) доверенности на представление интересов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иные документы в случаях, предусмотренных законодательством об административных правонарушениях, а также в иных случаях по решению председателя Комиссии или заместителя председателя Комиссии, действующих в пределах предоставленных полномочий.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10</w:t>
      </w:r>
      <w:r w:rsidR="00172265" w:rsidRPr="00727CE8">
        <w:rPr>
          <w:rFonts w:ascii="Times New Roman" w:hAnsi="Times New Roman" w:cs="Times New Roman"/>
          <w:color w:val="2D2D2D"/>
          <w:spacing w:val="2"/>
          <w:sz w:val="28"/>
          <w:szCs w:val="28"/>
          <w:shd w:val="clear" w:color="auto" w:fill="FFFFFF"/>
        </w:rPr>
        <w:t>. Порядок обжалования постановлений по делам</w:t>
      </w:r>
    </w:p>
    <w:p w:rsidR="00172265" w:rsidRPr="00727CE8" w:rsidRDefault="00172265" w:rsidP="00727CE8">
      <w:pPr>
        <w:pStyle w:val="ConsPlusNormal"/>
        <w:ind w:right="140" w:firstLine="709"/>
        <w:jc w:val="center"/>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об административных правонарушениях</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10</w:t>
      </w:r>
      <w:r w:rsidR="00172265" w:rsidRPr="00727CE8">
        <w:rPr>
          <w:rFonts w:ascii="Times New Roman" w:hAnsi="Times New Roman" w:cs="Times New Roman"/>
          <w:color w:val="2D2D2D"/>
          <w:spacing w:val="2"/>
          <w:sz w:val="28"/>
          <w:szCs w:val="28"/>
          <w:shd w:val="clear" w:color="auto" w:fill="FFFFFF"/>
        </w:rPr>
        <w:t xml:space="preserve">.1. Постановление Комиссии по делу об административном правонарушении может быть обжаловано в соответствии с положениями главы 30 Кодекса Российской Федерации </w:t>
      </w:r>
      <w:proofErr w:type="gramStart"/>
      <w:r w:rsidR="00172265" w:rsidRPr="00727CE8">
        <w:rPr>
          <w:rFonts w:ascii="Times New Roman" w:hAnsi="Times New Roman" w:cs="Times New Roman"/>
          <w:color w:val="2D2D2D"/>
          <w:spacing w:val="2"/>
          <w:sz w:val="28"/>
          <w:szCs w:val="28"/>
          <w:shd w:val="clear" w:color="auto" w:fill="FFFFFF"/>
        </w:rPr>
        <w:t>об административных правонарушениях в суде по месту нахождения Комиссии в десятидневный срок со дня</w:t>
      </w:r>
      <w:proofErr w:type="gramEnd"/>
      <w:r w:rsidR="00172265" w:rsidRPr="00727CE8">
        <w:rPr>
          <w:rFonts w:ascii="Times New Roman" w:hAnsi="Times New Roman" w:cs="Times New Roman"/>
          <w:color w:val="2D2D2D"/>
          <w:spacing w:val="2"/>
          <w:sz w:val="28"/>
          <w:szCs w:val="28"/>
          <w:shd w:val="clear" w:color="auto" w:fill="FFFFFF"/>
        </w:rPr>
        <w:t xml:space="preserve"> вручения или получения копии постановления.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center"/>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11</w:t>
      </w:r>
      <w:r w:rsidR="00172265" w:rsidRPr="00727CE8">
        <w:rPr>
          <w:rFonts w:ascii="Times New Roman" w:hAnsi="Times New Roman" w:cs="Times New Roman"/>
          <w:color w:val="2D2D2D"/>
          <w:spacing w:val="2"/>
          <w:sz w:val="28"/>
          <w:szCs w:val="28"/>
          <w:shd w:val="clear" w:color="auto" w:fill="FFFFFF"/>
        </w:rPr>
        <w:t xml:space="preserve">. </w:t>
      </w:r>
      <w:proofErr w:type="gramStart"/>
      <w:r w:rsidR="00172265" w:rsidRPr="00727CE8">
        <w:rPr>
          <w:rFonts w:ascii="Times New Roman" w:hAnsi="Times New Roman" w:cs="Times New Roman"/>
          <w:color w:val="2D2D2D"/>
          <w:spacing w:val="2"/>
          <w:sz w:val="28"/>
          <w:szCs w:val="28"/>
          <w:shd w:val="clear" w:color="auto" w:fill="FFFFFF"/>
        </w:rPr>
        <w:t>Контроль за</w:t>
      </w:r>
      <w:proofErr w:type="gramEnd"/>
      <w:r w:rsidR="00172265" w:rsidRPr="00727CE8">
        <w:rPr>
          <w:rFonts w:ascii="Times New Roman" w:hAnsi="Times New Roman" w:cs="Times New Roman"/>
          <w:color w:val="2D2D2D"/>
          <w:spacing w:val="2"/>
          <w:sz w:val="28"/>
          <w:szCs w:val="28"/>
          <w:shd w:val="clear" w:color="auto" w:fill="FFFFFF"/>
        </w:rPr>
        <w:t xml:space="preserve"> деятельностью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727CE8" w:rsidP="00727CE8">
      <w:pPr>
        <w:pStyle w:val="ConsPlusNormal"/>
        <w:ind w:right="140"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11</w:t>
      </w:r>
      <w:r w:rsidR="00172265" w:rsidRPr="00727CE8">
        <w:rPr>
          <w:rFonts w:ascii="Times New Roman" w:hAnsi="Times New Roman" w:cs="Times New Roman"/>
          <w:color w:val="2D2D2D"/>
          <w:spacing w:val="2"/>
          <w:sz w:val="28"/>
          <w:szCs w:val="28"/>
          <w:shd w:val="clear" w:color="auto" w:fill="FFFFFF"/>
        </w:rPr>
        <w:t>.1. </w:t>
      </w:r>
      <w:proofErr w:type="gramStart"/>
      <w:r w:rsidR="00172265" w:rsidRPr="00727CE8">
        <w:rPr>
          <w:rFonts w:ascii="Times New Roman" w:hAnsi="Times New Roman" w:cs="Times New Roman"/>
          <w:color w:val="2D2D2D"/>
          <w:spacing w:val="2"/>
          <w:sz w:val="28"/>
          <w:szCs w:val="28"/>
          <w:shd w:val="clear" w:color="auto" w:fill="FFFFFF"/>
        </w:rPr>
        <w:t>Контроль за</w:t>
      </w:r>
      <w:proofErr w:type="gramEnd"/>
      <w:r w:rsidR="00172265" w:rsidRPr="00727CE8">
        <w:rPr>
          <w:rFonts w:ascii="Times New Roman" w:hAnsi="Times New Roman" w:cs="Times New Roman"/>
          <w:color w:val="2D2D2D"/>
          <w:spacing w:val="2"/>
          <w:sz w:val="28"/>
          <w:szCs w:val="28"/>
          <w:shd w:val="clear" w:color="auto" w:fill="FFFFFF"/>
        </w:rPr>
        <w:t xml:space="preserve"> осуществлением органом местного самоуправления государственных полномочий осуществляет центральный исполнительный орган государственной власти Московской области специальной компетенции, осуществляющий исполнительно-распорядительную деятельность на территории Московской области в сфере государственного административно-технического надзора (далее – контрольный орган).</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1</w:t>
      </w:r>
      <w:r w:rsidRPr="00727CE8">
        <w:rPr>
          <w:rFonts w:ascii="Times New Roman" w:hAnsi="Times New Roman" w:cs="Times New Roman"/>
          <w:color w:val="2D2D2D"/>
          <w:spacing w:val="2"/>
          <w:sz w:val="28"/>
          <w:szCs w:val="28"/>
          <w:shd w:val="clear" w:color="auto" w:fill="FFFFFF"/>
        </w:rPr>
        <w:t>.2. Контрольный орган:</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 организует и проводит проверки деятельности органа местного самоуправления и должностных лиц органа местного самоуправления по осуществлению государственных полномочий;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lastRenderedPageBreak/>
        <w:t>2) в случае выявления нарушений требований законодательства по вопросам осуществления органом местного самоуправления или должностными лицами органа местного самоуправления государственных полномочий дает письменные предписания по устранению нарушений, обязательные для исполнения органом местного самоуправления</w:t>
      </w:r>
      <w:r w:rsidR="00866430" w:rsidRPr="00727CE8">
        <w:rPr>
          <w:rFonts w:ascii="Times New Roman" w:hAnsi="Times New Roman" w:cs="Times New Roman"/>
          <w:color w:val="2D2D2D"/>
          <w:spacing w:val="2"/>
          <w:sz w:val="28"/>
          <w:szCs w:val="28"/>
          <w:shd w:val="clear" w:color="auto" w:fill="FFFFFF"/>
        </w:rPr>
        <w:t xml:space="preserve"> и должностными лицами органа </w:t>
      </w:r>
      <w:r w:rsidRPr="00727CE8">
        <w:rPr>
          <w:rFonts w:ascii="Times New Roman" w:hAnsi="Times New Roman" w:cs="Times New Roman"/>
          <w:color w:val="2D2D2D"/>
          <w:spacing w:val="2"/>
          <w:sz w:val="28"/>
          <w:szCs w:val="28"/>
          <w:shd w:val="clear" w:color="auto" w:fill="FFFFFF"/>
        </w:rPr>
        <w:t>местного самоуправления;</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3) запрашивает и получает в двухнедельный срок документы и иную информацию, связанные с осуществлением государственных полномочий.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172265" w:rsidP="00727CE8">
      <w:pPr>
        <w:pStyle w:val="ConsPlusNormal"/>
        <w:ind w:right="140" w:firstLine="709"/>
        <w:jc w:val="center"/>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2</w:t>
      </w:r>
      <w:r w:rsidRPr="00727CE8">
        <w:rPr>
          <w:rFonts w:ascii="Times New Roman" w:hAnsi="Times New Roman" w:cs="Times New Roman"/>
          <w:color w:val="2D2D2D"/>
          <w:spacing w:val="2"/>
          <w:sz w:val="28"/>
          <w:szCs w:val="28"/>
          <w:shd w:val="clear" w:color="auto" w:fill="FFFFFF"/>
        </w:rPr>
        <w:t>. Порядок представления отчетов об использовании субвенций</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2</w:t>
      </w:r>
      <w:r w:rsidRPr="00727CE8">
        <w:rPr>
          <w:rFonts w:ascii="Times New Roman" w:hAnsi="Times New Roman" w:cs="Times New Roman"/>
          <w:color w:val="2D2D2D"/>
          <w:spacing w:val="2"/>
          <w:sz w:val="28"/>
          <w:szCs w:val="28"/>
          <w:shd w:val="clear" w:color="auto" w:fill="FFFFFF"/>
        </w:rPr>
        <w:t xml:space="preserve">.1. Комиссия ежеквартально направляет в контрольный орган отчеты </w:t>
      </w:r>
      <w:r w:rsidRPr="00727CE8">
        <w:rPr>
          <w:rFonts w:ascii="Times New Roman" w:hAnsi="Times New Roman" w:cs="Times New Roman"/>
          <w:color w:val="2D2D2D"/>
          <w:spacing w:val="2"/>
          <w:sz w:val="28"/>
          <w:szCs w:val="28"/>
          <w:shd w:val="clear" w:color="auto" w:fill="FFFFFF"/>
        </w:rPr>
        <w:br/>
        <w:t>об использовании субвенций по формам, установленным контрольным органом.</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2</w:t>
      </w:r>
      <w:r w:rsidRPr="00727CE8">
        <w:rPr>
          <w:rFonts w:ascii="Times New Roman" w:hAnsi="Times New Roman" w:cs="Times New Roman"/>
          <w:color w:val="2D2D2D"/>
          <w:spacing w:val="2"/>
          <w:sz w:val="28"/>
          <w:szCs w:val="28"/>
          <w:shd w:val="clear" w:color="auto" w:fill="FFFFFF"/>
        </w:rPr>
        <w:t xml:space="preserve">.2. Отчеты предоставляются не позднее 10-го числа месяца, следующего </w:t>
      </w:r>
      <w:r w:rsidRPr="00727CE8">
        <w:rPr>
          <w:rFonts w:ascii="Times New Roman" w:hAnsi="Times New Roman" w:cs="Times New Roman"/>
          <w:color w:val="2D2D2D"/>
          <w:spacing w:val="2"/>
          <w:sz w:val="28"/>
          <w:szCs w:val="28"/>
          <w:shd w:val="clear" w:color="auto" w:fill="FFFFFF"/>
        </w:rPr>
        <w:br/>
        <w:t>за отчетным кварталом.</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172265" w:rsidP="00727CE8">
      <w:pPr>
        <w:pStyle w:val="ConsPlusNormal"/>
        <w:ind w:right="140" w:firstLine="709"/>
        <w:jc w:val="center"/>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3</w:t>
      </w:r>
      <w:r w:rsidRPr="00727CE8">
        <w:rPr>
          <w:rFonts w:ascii="Times New Roman" w:hAnsi="Times New Roman" w:cs="Times New Roman"/>
          <w:color w:val="2D2D2D"/>
          <w:spacing w:val="2"/>
          <w:sz w:val="28"/>
          <w:szCs w:val="28"/>
          <w:shd w:val="clear" w:color="auto" w:fill="FFFFFF"/>
        </w:rPr>
        <w:t>. Обеспечение деятельности Комиссии</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3</w:t>
      </w:r>
      <w:r w:rsidRPr="00727CE8">
        <w:rPr>
          <w:rFonts w:ascii="Times New Roman" w:hAnsi="Times New Roman" w:cs="Times New Roman"/>
          <w:color w:val="2D2D2D"/>
          <w:spacing w:val="2"/>
          <w:sz w:val="28"/>
          <w:szCs w:val="28"/>
          <w:shd w:val="clear" w:color="auto" w:fill="FFFFFF"/>
        </w:rPr>
        <w:t xml:space="preserve">.1. Финансовое и материально-техническое обеспечение деятельности Комиссии осуществляется за счет субвенций, предоставляемых бюджету </w:t>
      </w:r>
      <w:r w:rsidR="00D15B14">
        <w:rPr>
          <w:rFonts w:ascii="Times New Roman" w:hAnsi="Times New Roman" w:cs="Times New Roman"/>
          <w:color w:val="2D2D2D"/>
          <w:spacing w:val="2"/>
          <w:sz w:val="28"/>
          <w:szCs w:val="28"/>
          <w:shd w:val="clear" w:color="auto" w:fill="FFFFFF"/>
        </w:rPr>
        <w:t xml:space="preserve">Городского округа </w:t>
      </w:r>
      <w:r w:rsidRPr="00727CE8">
        <w:rPr>
          <w:rFonts w:ascii="Times New Roman" w:hAnsi="Times New Roman" w:cs="Times New Roman"/>
          <w:color w:val="2D2D2D"/>
          <w:spacing w:val="2"/>
          <w:sz w:val="28"/>
          <w:szCs w:val="28"/>
          <w:shd w:val="clear" w:color="auto" w:fill="FFFFFF"/>
        </w:rPr>
        <w:t>Пушкинск</w:t>
      </w:r>
      <w:r w:rsidR="00D15B14">
        <w:rPr>
          <w:rFonts w:ascii="Times New Roman" w:hAnsi="Times New Roman" w:cs="Times New Roman"/>
          <w:color w:val="2D2D2D"/>
          <w:spacing w:val="2"/>
          <w:sz w:val="28"/>
          <w:szCs w:val="28"/>
          <w:shd w:val="clear" w:color="auto" w:fill="FFFFFF"/>
        </w:rPr>
        <w:t>ий</w:t>
      </w:r>
      <w:r w:rsidRPr="00727CE8">
        <w:rPr>
          <w:rFonts w:ascii="Times New Roman" w:hAnsi="Times New Roman" w:cs="Times New Roman"/>
          <w:color w:val="2D2D2D"/>
          <w:spacing w:val="2"/>
          <w:sz w:val="28"/>
          <w:szCs w:val="28"/>
          <w:shd w:val="clear" w:color="auto" w:fill="FFFFFF"/>
        </w:rPr>
        <w:t xml:space="preserve"> Московской области из бюджета Московской области на соответствующий финансовый год.</w:t>
      </w:r>
    </w:p>
    <w:p w:rsidR="00172265" w:rsidRPr="00727CE8" w:rsidRDefault="00172265" w:rsidP="00727CE8">
      <w:pPr>
        <w:pStyle w:val="ConsPlusNormal"/>
        <w:ind w:right="140" w:firstLine="709"/>
        <w:jc w:val="both"/>
        <w:rPr>
          <w:rFonts w:ascii="Times New Roman" w:hAnsi="Times New Roman" w:cs="Times New Roman"/>
          <w:color w:val="2D2D2D"/>
          <w:spacing w:val="2"/>
          <w:sz w:val="28"/>
          <w:szCs w:val="28"/>
          <w:shd w:val="clear" w:color="auto" w:fill="FFFFFF"/>
        </w:rPr>
      </w:pPr>
      <w:r w:rsidRPr="00727CE8">
        <w:rPr>
          <w:rFonts w:ascii="Times New Roman" w:hAnsi="Times New Roman" w:cs="Times New Roman"/>
          <w:color w:val="2D2D2D"/>
          <w:spacing w:val="2"/>
          <w:sz w:val="28"/>
          <w:szCs w:val="28"/>
          <w:shd w:val="clear" w:color="auto" w:fill="FFFFFF"/>
        </w:rPr>
        <w:t>1</w:t>
      </w:r>
      <w:r w:rsidR="00727CE8">
        <w:rPr>
          <w:rFonts w:ascii="Times New Roman" w:hAnsi="Times New Roman" w:cs="Times New Roman"/>
          <w:color w:val="2D2D2D"/>
          <w:spacing w:val="2"/>
          <w:sz w:val="28"/>
          <w:szCs w:val="28"/>
          <w:shd w:val="clear" w:color="auto" w:fill="FFFFFF"/>
        </w:rPr>
        <w:t>3</w:t>
      </w:r>
      <w:r w:rsidRPr="00727CE8">
        <w:rPr>
          <w:rFonts w:ascii="Times New Roman" w:hAnsi="Times New Roman" w:cs="Times New Roman"/>
          <w:color w:val="2D2D2D"/>
          <w:spacing w:val="2"/>
          <w:sz w:val="28"/>
          <w:szCs w:val="28"/>
          <w:shd w:val="clear" w:color="auto" w:fill="FFFFFF"/>
        </w:rPr>
        <w:t xml:space="preserve">.2. Администрация </w:t>
      </w:r>
      <w:r w:rsidR="00D15B14">
        <w:rPr>
          <w:rFonts w:ascii="Times New Roman" w:hAnsi="Times New Roman" w:cs="Times New Roman"/>
          <w:color w:val="2D2D2D"/>
          <w:spacing w:val="2"/>
          <w:sz w:val="28"/>
          <w:szCs w:val="28"/>
          <w:shd w:val="clear" w:color="auto" w:fill="FFFFFF"/>
        </w:rPr>
        <w:t xml:space="preserve">Городского округа </w:t>
      </w:r>
      <w:proofErr w:type="gramStart"/>
      <w:r w:rsidRPr="00727CE8">
        <w:rPr>
          <w:rFonts w:ascii="Times New Roman" w:hAnsi="Times New Roman" w:cs="Times New Roman"/>
          <w:color w:val="2D2D2D"/>
          <w:spacing w:val="2"/>
          <w:sz w:val="28"/>
          <w:szCs w:val="28"/>
          <w:shd w:val="clear" w:color="auto" w:fill="FFFFFF"/>
        </w:rPr>
        <w:t>Пушкинск</w:t>
      </w:r>
      <w:r w:rsidR="00D15B14">
        <w:rPr>
          <w:rFonts w:ascii="Times New Roman" w:hAnsi="Times New Roman" w:cs="Times New Roman"/>
          <w:color w:val="2D2D2D"/>
          <w:spacing w:val="2"/>
          <w:sz w:val="28"/>
          <w:szCs w:val="28"/>
          <w:shd w:val="clear" w:color="auto" w:fill="FFFFFF"/>
        </w:rPr>
        <w:t>ий</w:t>
      </w:r>
      <w:proofErr w:type="gramEnd"/>
      <w:r w:rsidRPr="00727CE8">
        <w:rPr>
          <w:rFonts w:ascii="Times New Roman" w:hAnsi="Times New Roman" w:cs="Times New Roman"/>
          <w:color w:val="2D2D2D"/>
          <w:spacing w:val="2"/>
          <w:sz w:val="28"/>
          <w:szCs w:val="28"/>
          <w:shd w:val="clear" w:color="auto" w:fill="FFFFFF"/>
        </w:rPr>
        <w:t xml:space="preserve"> Московской области вправе дополнительно использовать собственные материальные ресурсы и финансовые средства для осуществления государственных полномочий в случаях и порядке, предусмотренных уставом муниципального образования.</w:t>
      </w:r>
    </w:p>
    <w:p w:rsidR="00E51E40" w:rsidRPr="001F78C0" w:rsidRDefault="00E51E40" w:rsidP="00172265">
      <w:pPr>
        <w:jc w:val="center"/>
        <w:rPr>
          <w:rFonts w:ascii="Times New Roman" w:hAnsi="Times New Roman" w:cs="Times New Roman"/>
          <w:sz w:val="28"/>
          <w:szCs w:val="28"/>
        </w:rPr>
      </w:pPr>
    </w:p>
    <w:sectPr w:rsidR="00E51E40" w:rsidRPr="001F78C0" w:rsidSect="001F78C0">
      <w:headerReference w:type="default" r:id="rId10"/>
      <w:pgSz w:w="11906" w:h="16838"/>
      <w:pgMar w:top="1134" w:right="567"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9E2" w:rsidRDefault="00C039E2" w:rsidP="00301F50">
      <w:r>
        <w:separator/>
      </w:r>
    </w:p>
  </w:endnote>
  <w:endnote w:type="continuationSeparator" w:id="0">
    <w:p w:rsidR="00C039E2" w:rsidRDefault="00C039E2" w:rsidP="003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9E2" w:rsidRDefault="00C039E2" w:rsidP="00301F50">
      <w:r>
        <w:separator/>
      </w:r>
    </w:p>
  </w:footnote>
  <w:footnote w:type="continuationSeparator" w:id="0">
    <w:p w:rsidR="00C039E2" w:rsidRDefault="00C039E2" w:rsidP="003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586700"/>
      <w:docPartObj>
        <w:docPartGallery w:val="Page Numbers (Top of Page)"/>
        <w:docPartUnique/>
      </w:docPartObj>
    </w:sdtPr>
    <w:sdtEndPr>
      <w:rPr>
        <w:rFonts w:ascii="Times New Roman" w:hAnsi="Times New Roman" w:cs="Times New Roman"/>
        <w:sz w:val="22"/>
        <w:szCs w:val="22"/>
      </w:rPr>
    </w:sdtEndPr>
    <w:sdtContent>
      <w:p w:rsidR="001F78C0" w:rsidRPr="001F78C0" w:rsidRDefault="00C56154">
        <w:pPr>
          <w:pStyle w:val="a6"/>
          <w:jc w:val="center"/>
          <w:rPr>
            <w:rFonts w:ascii="Times New Roman" w:hAnsi="Times New Roman" w:cs="Times New Roman"/>
            <w:sz w:val="22"/>
            <w:szCs w:val="22"/>
          </w:rPr>
        </w:pPr>
        <w:r w:rsidRPr="001F78C0">
          <w:rPr>
            <w:rFonts w:ascii="Times New Roman" w:hAnsi="Times New Roman" w:cs="Times New Roman"/>
            <w:sz w:val="22"/>
            <w:szCs w:val="22"/>
          </w:rPr>
          <w:fldChar w:fldCharType="begin"/>
        </w:r>
        <w:r w:rsidR="001F78C0" w:rsidRPr="001F78C0">
          <w:rPr>
            <w:rFonts w:ascii="Times New Roman" w:hAnsi="Times New Roman" w:cs="Times New Roman"/>
            <w:sz w:val="22"/>
            <w:szCs w:val="22"/>
          </w:rPr>
          <w:instrText>PAGE   \* MERGEFORMAT</w:instrText>
        </w:r>
        <w:r w:rsidRPr="001F78C0">
          <w:rPr>
            <w:rFonts w:ascii="Times New Roman" w:hAnsi="Times New Roman" w:cs="Times New Roman"/>
            <w:sz w:val="22"/>
            <w:szCs w:val="22"/>
          </w:rPr>
          <w:fldChar w:fldCharType="separate"/>
        </w:r>
        <w:r w:rsidR="00532FC2">
          <w:rPr>
            <w:rFonts w:ascii="Times New Roman" w:hAnsi="Times New Roman" w:cs="Times New Roman"/>
            <w:noProof/>
            <w:sz w:val="22"/>
            <w:szCs w:val="22"/>
          </w:rPr>
          <w:t>2</w:t>
        </w:r>
        <w:r w:rsidRPr="001F78C0">
          <w:rPr>
            <w:rFonts w:ascii="Times New Roman" w:hAnsi="Times New Roman" w:cs="Times New Roman"/>
            <w:sz w:val="22"/>
            <w:szCs w:val="22"/>
          </w:rPr>
          <w:fldChar w:fldCharType="end"/>
        </w:r>
      </w:p>
    </w:sdtContent>
  </w:sdt>
  <w:p w:rsidR="00301F50" w:rsidRDefault="00301F5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B06B0"/>
    <w:multiLevelType w:val="hybridMultilevel"/>
    <w:tmpl w:val="F5B4A01A"/>
    <w:lvl w:ilvl="0" w:tplc="159082E4">
      <w:start w:val="1"/>
      <w:numFmt w:val="decimal"/>
      <w:lvlText w:val="%1."/>
      <w:lvlJc w:val="left"/>
      <w:pPr>
        <w:ind w:left="1320" w:hanging="9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315EB5"/>
    <w:multiLevelType w:val="hybridMultilevel"/>
    <w:tmpl w:val="6E88E02E"/>
    <w:lvl w:ilvl="0" w:tplc="9A309F9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FC7D9F"/>
    <w:multiLevelType w:val="multilevel"/>
    <w:tmpl w:val="12A6CEB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CB161E3"/>
    <w:multiLevelType w:val="multilevel"/>
    <w:tmpl w:val="1E028D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D54DD"/>
    <w:rsid w:val="000014AF"/>
    <w:rsid w:val="000151EE"/>
    <w:rsid w:val="000275BB"/>
    <w:rsid w:val="00061B88"/>
    <w:rsid w:val="0008541A"/>
    <w:rsid w:val="000A714E"/>
    <w:rsid w:val="000B189A"/>
    <w:rsid w:val="000F0745"/>
    <w:rsid w:val="000F36E3"/>
    <w:rsid w:val="00116525"/>
    <w:rsid w:val="00120C71"/>
    <w:rsid w:val="0013230D"/>
    <w:rsid w:val="00172265"/>
    <w:rsid w:val="001F78C0"/>
    <w:rsid w:val="00236071"/>
    <w:rsid w:val="00301F50"/>
    <w:rsid w:val="003340D1"/>
    <w:rsid w:val="003834D1"/>
    <w:rsid w:val="00393A13"/>
    <w:rsid w:val="003A1191"/>
    <w:rsid w:val="003E234D"/>
    <w:rsid w:val="004C5419"/>
    <w:rsid w:val="00532FC2"/>
    <w:rsid w:val="00564752"/>
    <w:rsid w:val="005B377B"/>
    <w:rsid w:val="005C39C2"/>
    <w:rsid w:val="005E0CCF"/>
    <w:rsid w:val="005E1940"/>
    <w:rsid w:val="005E31D5"/>
    <w:rsid w:val="005F4D0B"/>
    <w:rsid w:val="006235B5"/>
    <w:rsid w:val="00644A94"/>
    <w:rsid w:val="00650906"/>
    <w:rsid w:val="00693848"/>
    <w:rsid w:val="006B7DC6"/>
    <w:rsid w:val="006D44CD"/>
    <w:rsid w:val="006E4501"/>
    <w:rsid w:val="00727CE8"/>
    <w:rsid w:val="00737005"/>
    <w:rsid w:val="0074400B"/>
    <w:rsid w:val="00755360"/>
    <w:rsid w:val="007715BD"/>
    <w:rsid w:val="007D2A71"/>
    <w:rsid w:val="008637AE"/>
    <w:rsid w:val="00866430"/>
    <w:rsid w:val="00876811"/>
    <w:rsid w:val="00893BC7"/>
    <w:rsid w:val="008A6592"/>
    <w:rsid w:val="008E058E"/>
    <w:rsid w:val="00913AD3"/>
    <w:rsid w:val="00914E8A"/>
    <w:rsid w:val="00970EFF"/>
    <w:rsid w:val="009B4CF6"/>
    <w:rsid w:val="00A00531"/>
    <w:rsid w:val="00A3604C"/>
    <w:rsid w:val="00AA4C23"/>
    <w:rsid w:val="00AD28BA"/>
    <w:rsid w:val="00AF27E9"/>
    <w:rsid w:val="00B71E33"/>
    <w:rsid w:val="00B77B6E"/>
    <w:rsid w:val="00B84721"/>
    <w:rsid w:val="00BA55ED"/>
    <w:rsid w:val="00BB5C49"/>
    <w:rsid w:val="00BC1706"/>
    <w:rsid w:val="00BC252D"/>
    <w:rsid w:val="00BE6A1C"/>
    <w:rsid w:val="00C039E2"/>
    <w:rsid w:val="00C43EDE"/>
    <w:rsid w:val="00C45E4A"/>
    <w:rsid w:val="00C56154"/>
    <w:rsid w:val="00C94C6A"/>
    <w:rsid w:val="00CB3845"/>
    <w:rsid w:val="00CE48DB"/>
    <w:rsid w:val="00CF52D2"/>
    <w:rsid w:val="00D054F6"/>
    <w:rsid w:val="00D15B14"/>
    <w:rsid w:val="00D57D1B"/>
    <w:rsid w:val="00D6524A"/>
    <w:rsid w:val="00DA79DA"/>
    <w:rsid w:val="00DC077A"/>
    <w:rsid w:val="00DC6622"/>
    <w:rsid w:val="00DF7826"/>
    <w:rsid w:val="00E049AC"/>
    <w:rsid w:val="00E51E40"/>
    <w:rsid w:val="00ED54DD"/>
    <w:rsid w:val="00F57E2F"/>
    <w:rsid w:val="00FC24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471"/>
    <w:pPr>
      <w:widowControl w:val="0"/>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0014AF"/>
    <w:pPr>
      <w:suppressLineNumbers/>
      <w:adjustRightInd w:val="0"/>
      <w:spacing w:before="120" w:after="120"/>
    </w:pPr>
    <w:rPr>
      <w:rFonts w:ascii="Times New Roman" w:eastAsia="Arial Unicode MS" w:hAnsi="Times New Roman" w:cs="Arial Unicode MS"/>
      <w:i/>
      <w:color w:val="auto"/>
      <w:szCs w:val="20"/>
      <w:lang w:bidi="ar-SA"/>
    </w:rPr>
  </w:style>
  <w:style w:type="table" w:styleId="a4">
    <w:name w:val="Table Grid"/>
    <w:basedOn w:val="a1"/>
    <w:uiPriority w:val="39"/>
    <w:rsid w:val="00015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F36E3"/>
    <w:pPr>
      <w:ind w:left="720"/>
      <w:contextualSpacing/>
    </w:pPr>
  </w:style>
  <w:style w:type="paragraph" w:customStyle="1" w:styleId="ConsPlusNormal">
    <w:name w:val="ConsPlusNormal"/>
    <w:qFormat/>
    <w:rsid w:val="003A1191"/>
    <w:pPr>
      <w:widowControl w:val="0"/>
      <w:autoSpaceDE w:val="0"/>
      <w:autoSpaceDN w:val="0"/>
      <w:adjustRightInd w:val="0"/>
    </w:pPr>
    <w:rPr>
      <w:rFonts w:ascii="Arial" w:hAnsi="Arial" w:cs="Arial"/>
      <w:lang w:eastAsia="ru-RU"/>
    </w:rPr>
  </w:style>
  <w:style w:type="paragraph" w:styleId="a6">
    <w:name w:val="header"/>
    <w:basedOn w:val="a"/>
    <w:link w:val="a7"/>
    <w:uiPriority w:val="99"/>
    <w:unhideWhenUsed/>
    <w:rsid w:val="00301F50"/>
    <w:pPr>
      <w:tabs>
        <w:tab w:val="center" w:pos="4677"/>
        <w:tab w:val="right" w:pos="9355"/>
      </w:tabs>
    </w:pPr>
  </w:style>
  <w:style w:type="character" w:customStyle="1" w:styleId="a7">
    <w:name w:val="Верхний колонтитул Знак"/>
    <w:basedOn w:val="a0"/>
    <w:link w:val="a6"/>
    <w:uiPriority w:val="99"/>
    <w:rsid w:val="00301F50"/>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301F50"/>
    <w:pPr>
      <w:tabs>
        <w:tab w:val="center" w:pos="4677"/>
        <w:tab w:val="right" w:pos="9355"/>
      </w:tabs>
    </w:pPr>
  </w:style>
  <w:style w:type="character" w:customStyle="1" w:styleId="a9">
    <w:name w:val="Нижний колонтитул Знак"/>
    <w:basedOn w:val="a0"/>
    <w:link w:val="a8"/>
    <w:uiPriority w:val="99"/>
    <w:rsid w:val="00301F50"/>
    <w:rPr>
      <w:rFonts w:ascii="Courier New" w:eastAsia="Courier New" w:hAnsi="Courier New" w:cs="Courier New"/>
      <w:color w:val="000000"/>
      <w:sz w:val="24"/>
      <w:szCs w:val="24"/>
      <w:lang w:eastAsia="ru-RU" w:bidi="ru-RU"/>
    </w:rPr>
  </w:style>
  <w:style w:type="paragraph" w:styleId="aa">
    <w:name w:val="Balloon Text"/>
    <w:basedOn w:val="a"/>
    <w:link w:val="ab"/>
    <w:uiPriority w:val="99"/>
    <w:semiHidden/>
    <w:unhideWhenUsed/>
    <w:rsid w:val="00B84721"/>
    <w:rPr>
      <w:rFonts w:ascii="Tahoma" w:hAnsi="Tahoma" w:cs="Tahoma"/>
      <w:sz w:val="16"/>
      <w:szCs w:val="16"/>
    </w:rPr>
  </w:style>
  <w:style w:type="character" w:customStyle="1" w:styleId="ab">
    <w:name w:val="Текст выноски Знак"/>
    <w:basedOn w:val="a0"/>
    <w:link w:val="aa"/>
    <w:uiPriority w:val="99"/>
    <w:semiHidden/>
    <w:rsid w:val="00B84721"/>
    <w:rPr>
      <w:rFonts w:ascii="Tahoma" w:eastAsia="Courier New" w:hAnsi="Tahoma" w:cs="Tahoma"/>
      <w:color w:val="000000"/>
      <w:sz w:val="16"/>
      <w:szCs w:val="16"/>
      <w:lang w:eastAsia="ru-RU" w:bidi="ru-RU"/>
    </w:rPr>
  </w:style>
  <w:style w:type="character" w:customStyle="1" w:styleId="2Exact">
    <w:name w:val="Основной текст (2) Exact"/>
    <w:rsid w:val="00061B88"/>
    <w:rPr>
      <w:rFonts w:ascii="Times New Roman" w:eastAsia="Times New Roman" w:hAnsi="Times New Roman" w:cs="Times New Roman"/>
      <w:b w:val="0"/>
      <w:bCs w:val="0"/>
      <w:i w:val="0"/>
      <w:iCs w:val="0"/>
      <w:smallCaps w:val="0"/>
      <w:strike w:val="0"/>
      <w:sz w:val="28"/>
      <w:szCs w:val="28"/>
      <w:u w:val="none"/>
    </w:rPr>
  </w:style>
  <w:style w:type="paragraph" w:customStyle="1" w:styleId="ConsPlusTitle">
    <w:name w:val="ConsPlusTitle"/>
    <w:rsid w:val="00172265"/>
    <w:pPr>
      <w:widowControl w:val="0"/>
      <w:autoSpaceDE w:val="0"/>
      <w:autoSpaceDN w:val="0"/>
    </w:pPr>
    <w:rPr>
      <w:rFonts w:ascii="Calibri" w:hAnsi="Calibri" w:cs="Calibri"/>
      <w:b/>
      <w:sz w:val="22"/>
      <w:lang w:eastAsia="ru-RU"/>
    </w:rPr>
  </w:style>
  <w:style w:type="character" w:styleId="ac">
    <w:name w:val="Hyperlink"/>
    <w:basedOn w:val="a0"/>
    <w:uiPriority w:val="99"/>
    <w:semiHidden/>
    <w:unhideWhenUsed/>
    <w:rsid w:val="00172265"/>
    <w:rPr>
      <w:color w:val="0000FF"/>
      <w:u w:val="single"/>
    </w:rPr>
  </w:style>
  <w:style w:type="paragraph" w:customStyle="1" w:styleId="formattext">
    <w:name w:val="formattext"/>
    <w:basedOn w:val="a"/>
    <w:rsid w:val="00DA79DA"/>
    <w:pPr>
      <w:widowControl/>
      <w:spacing w:before="100" w:beforeAutospacing="1" w:after="100" w:afterAutospacing="1"/>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471"/>
    <w:pPr>
      <w:widowControl w:val="0"/>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0014AF"/>
    <w:pPr>
      <w:suppressLineNumbers/>
      <w:adjustRightInd w:val="0"/>
      <w:spacing w:before="120" w:after="120"/>
    </w:pPr>
    <w:rPr>
      <w:rFonts w:ascii="Times New Roman" w:eastAsia="Arial Unicode MS" w:hAnsi="Times New Roman" w:cs="Arial Unicode MS"/>
      <w:i/>
      <w:color w:val="auto"/>
      <w:szCs w:val="20"/>
      <w:lang w:bidi="ar-SA"/>
    </w:rPr>
  </w:style>
  <w:style w:type="table" w:styleId="a4">
    <w:name w:val="Table Grid"/>
    <w:basedOn w:val="a1"/>
    <w:uiPriority w:val="39"/>
    <w:rsid w:val="00015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F36E3"/>
    <w:pPr>
      <w:ind w:left="720"/>
      <w:contextualSpacing/>
    </w:pPr>
  </w:style>
  <w:style w:type="paragraph" w:customStyle="1" w:styleId="ConsPlusNormal">
    <w:name w:val="ConsPlusNormal"/>
    <w:qFormat/>
    <w:rsid w:val="003A1191"/>
    <w:pPr>
      <w:widowControl w:val="0"/>
      <w:autoSpaceDE w:val="0"/>
      <w:autoSpaceDN w:val="0"/>
      <w:adjustRightInd w:val="0"/>
    </w:pPr>
    <w:rPr>
      <w:rFonts w:ascii="Arial" w:hAnsi="Arial" w:cs="Arial"/>
      <w:lang w:eastAsia="ru-RU"/>
    </w:rPr>
  </w:style>
  <w:style w:type="paragraph" w:styleId="a6">
    <w:name w:val="header"/>
    <w:basedOn w:val="a"/>
    <w:link w:val="a7"/>
    <w:uiPriority w:val="99"/>
    <w:unhideWhenUsed/>
    <w:rsid w:val="00301F50"/>
    <w:pPr>
      <w:tabs>
        <w:tab w:val="center" w:pos="4677"/>
        <w:tab w:val="right" w:pos="9355"/>
      </w:tabs>
    </w:pPr>
  </w:style>
  <w:style w:type="character" w:customStyle="1" w:styleId="a7">
    <w:name w:val="Верхний колонтитул Знак"/>
    <w:basedOn w:val="a0"/>
    <w:link w:val="a6"/>
    <w:uiPriority w:val="99"/>
    <w:rsid w:val="00301F50"/>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301F50"/>
    <w:pPr>
      <w:tabs>
        <w:tab w:val="center" w:pos="4677"/>
        <w:tab w:val="right" w:pos="9355"/>
      </w:tabs>
    </w:pPr>
  </w:style>
  <w:style w:type="character" w:customStyle="1" w:styleId="a9">
    <w:name w:val="Нижний колонтитул Знак"/>
    <w:basedOn w:val="a0"/>
    <w:link w:val="a8"/>
    <w:uiPriority w:val="99"/>
    <w:rsid w:val="00301F50"/>
    <w:rPr>
      <w:rFonts w:ascii="Courier New" w:eastAsia="Courier New" w:hAnsi="Courier New" w:cs="Courier New"/>
      <w:color w:val="000000"/>
      <w:sz w:val="24"/>
      <w:szCs w:val="24"/>
      <w:lang w:eastAsia="ru-RU" w:bidi="ru-RU"/>
    </w:rPr>
  </w:style>
  <w:style w:type="paragraph" w:styleId="aa">
    <w:name w:val="Balloon Text"/>
    <w:basedOn w:val="a"/>
    <w:link w:val="ab"/>
    <w:uiPriority w:val="99"/>
    <w:semiHidden/>
    <w:unhideWhenUsed/>
    <w:rsid w:val="00B84721"/>
    <w:rPr>
      <w:rFonts w:ascii="Tahoma" w:hAnsi="Tahoma" w:cs="Tahoma"/>
      <w:sz w:val="16"/>
      <w:szCs w:val="16"/>
    </w:rPr>
  </w:style>
  <w:style w:type="character" w:customStyle="1" w:styleId="ab">
    <w:name w:val="Текст выноски Знак"/>
    <w:basedOn w:val="a0"/>
    <w:link w:val="aa"/>
    <w:uiPriority w:val="99"/>
    <w:semiHidden/>
    <w:rsid w:val="00B84721"/>
    <w:rPr>
      <w:rFonts w:ascii="Tahoma" w:eastAsia="Courier New" w:hAnsi="Tahoma" w:cs="Tahoma"/>
      <w:color w:val="000000"/>
      <w:sz w:val="16"/>
      <w:szCs w:val="16"/>
      <w:lang w:eastAsia="ru-RU" w:bidi="ru-RU"/>
    </w:rPr>
  </w:style>
  <w:style w:type="character" w:customStyle="1" w:styleId="2Exact">
    <w:name w:val="Основной текст (2) Exact"/>
    <w:rsid w:val="00061B88"/>
    <w:rPr>
      <w:rFonts w:ascii="Times New Roman" w:eastAsia="Times New Roman" w:hAnsi="Times New Roman" w:cs="Times New Roman"/>
      <w:b w:val="0"/>
      <w:bCs w:val="0"/>
      <w:i w:val="0"/>
      <w:iCs w:val="0"/>
      <w:smallCaps w:val="0"/>
      <w:strike w:val="0"/>
      <w:sz w:val="28"/>
      <w:szCs w:val="28"/>
      <w:u w:val="none"/>
    </w:rPr>
  </w:style>
  <w:style w:type="paragraph" w:customStyle="1" w:styleId="ConsPlusTitle">
    <w:name w:val="ConsPlusTitle"/>
    <w:rsid w:val="00172265"/>
    <w:pPr>
      <w:widowControl w:val="0"/>
      <w:autoSpaceDE w:val="0"/>
      <w:autoSpaceDN w:val="0"/>
    </w:pPr>
    <w:rPr>
      <w:rFonts w:ascii="Calibri" w:hAnsi="Calibri" w:cs="Calibri"/>
      <w:b/>
      <w:sz w:val="22"/>
      <w:lang w:eastAsia="ru-RU"/>
    </w:rPr>
  </w:style>
  <w:style w:type="character" w:styleId="ac">
    <w:name w:val="Hyperlink"/>
    <w:basedOn w:val="a0"/>
    <w:uiPriority w:val="99"/>
    <w:semiHidden/>
    <w:unhideWhenUsed/>
    <w:rsid w:val="00172265"/>
    <w:rPr>
      <w:color w:val="0000FF"/>
      <w:u w:val="single"/>
    </w:rPr>
  </w:style>
  <w:style w:type="paragraph" w:customStyle="1" w:styleId="formattext">
    <w:name w:val="formattext"/>
    <w:basedOn w:val="a"/>
    <w:rsid w:val="00DA79DA"/>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578446536">
      <w:bodyDiv w:val="1"/>
      <w:marLeft w:val="0"/>
      <w:marRight w:val="0"/>
      <w:marTop w:val="0"/>
      <w:marBottom w:val="0"/>
      <w:divBdr>
        <w:top w:val="none" w:sz="0" w:space="0" w:color="auto"/>
        <w:left w:val="none" w:sz="0" w:space="0" w:color="auto"/>
        <w:bottom w:val="none" w:sz="0" w:space="0" w:color="auto"/>
        <w:right w:val="none" w:sz="0" w:space="0" w:color="auto"/>
      </w:divBdr>
    </w:div>
    <w:div w:id="875704827">
      <w:bodyDiv w:val="1"/>
      <w:marLeft w:val="0"/>
      <w:marRight w:val="0"/>
      <w:marTop w:val="0"/>
      <w:marBottom w:val="0"/>
      <w:divBdr>
        <w:top w:val="none" w:sz="0" w:space="0" w:color="auto"/>
        <w:left w:val="none" w:sz="0" w:space="0" w:color="auto"/>
        <w:bottom w:val="none" w:sz="0" w:space="0" w:color="auto"/>
        <w:right w:val="none" w:sz="0" w:space="0" w:color="auto"/>
      </w:divBdr>
    </w:div>
    <w:div w:id="936016276">
      <w:bodyDiv w:val="1"/>
      <w:marLeft w:val="0"/>
      <w:marRight w:val="0"/>
      <w:marTop w:val="0"/>
      <w:marBottom w:val="0"/>
      <w:divBdr>
        <w:top w:val="none" w:sz="0" w:space="0" w:color="auto"/>
        <w:left w:val="none" w:sz="0" w:space="0" w:color="auto"/>
        <w:bottom w:val="none" w:sz="0" w:space="0" w:color="auto"/>
        <w:right w:val="none" w:sz="0" w:space="0" w:color="auto"/>
      </w:divBdr>
    </w:div>
    <w:div w:id="1301378938">
      <w:bodyDiv w:val="1"/>
      <w:marLeft w:val="0"/>
      <w:marRight w:val="0"/>
      <w:marTop w:val="0"/>
      <w:marBottom w:val="0"/>
      <w:divBdr>
        <w:top w:val="none" w:sz="0" w:space="0" w:color="auto"/>
        <w:left w:val="none" w:sz="0" w:space="0" w:color="auto"/>
        <w:bottom w:val="none" w:sz="0" w:space="0" w:color="auto"/>
        <w:right w:val="none" w:sz="0" w:space="0" w:color="auto"/>
      </w:divBdr>
      <w:divsChild>
        <w:div w:id="952445325">
          <w:marLeft w:val="0"/>
          <w:marRight w:val="0"/>
          <w:marTop w:val="0"/>
          <w:marBottom w:val="0"/>
          <w:divBdr>
            <w:top w:val="none" w:sz="0" w:space="0" w:color="auto"/>
            <w:left w:val="none" w:sz="0" w:space="0" w:color="auto"/>
            <w:bottom w:val="none" w:sz="0" w:space="0" w:color="auto"/>
            <w:right w:val="none" w:sz="0" w:space="0" w:color="auto"/>
          </w:divBdr>
          <w:divsChild>
            <w:div w:id="231543951">
              <w:marLeft w:val="0"/>
              <w:marRight w:val="0"/>
              <w:marTop w:val="0"/>
              <w:marBottom w:val="0"/>
              <w:divBdr>
                <w:top w:val="none" w:sz="0" w:space="0" w:color="auto"/>
                <w:left w:val="none" w:sz="0" w:space="0" w:color="auto"/>
                <w:bottom w:val="none" w:sz="0" w:space="0" w:color="auto"/>
                <w:right w:val="none" w:sz="0" w:space="0" w:color="auto"/>
              </w:divBdr>
              <w:divsChild>
                <w:div w:id="19369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898414">
          <w:marLeft w:val="0"/>
          <w:marRight w:val="0"/>
          <w:marTop w:val="0"/>
          <w:marBottom w:val="0"/>
          <w:divBdr>
            <w:top w:val="none" w:sz="0" w:space="0" w:color="auto"/>
            <w:left w:val="none" w:sz="0" w:space="0" w:color="auto"/>
            <w:bottom w:val="none" w:sz="0" w:space="0" w:color="auto"/>
            <w:right w:val="none" w:sz="0" w:space="0" w:color="auto"/>
          </w:divBdr>
          <w:divsChild>
            <w:div w:id="1758667642">
              <w:marLeft w:val="0"/>
              <w:marRight w:val="0"/>
              <w:marTop w:val="0"/>
              <w:marBottom w:val="0"/>
              <w:divBdr>
                <w:top w:val="none" w:sz="0" w:space="0" w:color="auto"/>
                <w:left w:val="none" w:sz="0" w:space="0" w:color="auto"/>
                <w:bottom w:val="none" w:sz="0" w:space="0" w:color="auto"/>
                <w:right w:val="none" w:sz="0" w:space="0" w:color="auto"/>
              </w:divBdr>
              <w:divsChild>
                <w:div w:id="29506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638574">
      <w:bodyDiv w:val="1"/>
      <w:marLeft w:val="0"/>
      <w:marRight w:val="0"/>
      <w:marTop w:val="0"/>
      <w:marBottom w:val="0"/>
      <w:divBdr>
        <w:top w:val="none" w:sz="0" w:space="0" w:color="auto"/>
        <w:left w:val="none" w:sz="0" w:space="0" w:color="auto"/>
        <w:bottom w:val="none" w:sz="0" w:space="0" w:color="auto"/>
        <w:right w:val="none" w:sz="0" w:space="0" w:color="auto"/>
      </w:divBdr>
    </w:div>
    <w:div w:id="2051104424">
      <w:bodyDiv w:val="1"/>
      <w:marLeft w:val="0"/>
      <w:marRight w:val="0"/>
      <w:marTop w:val="0"/>
      <w:marBottom w:val="0"/>
      <w:divBdr>
        <w:top w:val="none" w:sz="0" w:space="0" w:color="auto"/>
        <w:left w:val="none" w:sz="0" w:space="0" w:color="auto"/>
        <w:bottom w:val="none" w:sz="0" w:space="0" w:color="auto"/>
        <w:right w:val="none" w:sz="0" w:space="0" w:color="auto"/>
      </w:divBdr>
      <w:divsChild>
        <w:div w:id="838423236">
          <w:marLeft w:val="0"/>
          <w:marRight w:val="0"/>
          <w:marTop w:val="0"/>
          <w:marBottom w:val="0"/>
          <w:divBdr>
            <w:top w:val="none" w:sz="0" w:space="0" w:color="auto"/>
            <w:left w:val="none" w:sz="0" w:space="0" w:color="auto"/>
            <w:bottom w:val="none" w:sz="0" w:space="0" w:color="auto"/>
            <w:right w:val="none" w:sz="0" w:space="0" w:color="auto"/>
          </w:divBdr>
          <w:divsChild>
            <w:div w:id="914899694">
              <w:marLeft w:val="0"/>
              <w:marRight w:val="0"/>
              <w:marTop w:val="0"/>
              <w:marBottom w:val="0"/>
              <w:divBdr>
                <w:top w:val="none" w:sz="0" w:space="0" w:color="auto"/>
                <w:left w:val="none" w:sz="0" w:space="0" w:color="auto"/>
                <w:bottom w:val="none" w:sz="0" w:space="0" w:color="auto"/>
                <w:right w:val="none" w:sz="0" w:space="0" w:color="auto"/>
              </w:divBdr>
              <w:divsChild>
                <w:div w:id="24969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50576">
          <w:marLeft w:val="0"/>
          <w:marRight w:val="0"/>
          <w:marTop w:val="0"/>
          <w:marBottom w:val="0"/>
          <w:divBdr>
            <w:top w:val="none" w:sz="0" w:space="0" w:color="auto"/>
            <w:left w:val="none" w:sz="0" w:space="0" w:color="auto"/>
            <w:bottom w:val="none" w:sz="0" w:space="0" w:color="auto"/>
            <w:right w:val="none" w:sz="0" w:space="0" w:color="auto"/>
          </w:divBdr>
          <w:divsChild>
            <w:div w:id="1192958189">
              <w:marLeft w:val="0"/>
              <w:marRight w:val="0"/>
              <w:marTop w:val="0"/>
              <w:marBottom w:val="0"/>
              <w:divBdr>
                <w:top w:val="none" w:sz="0" w:space="0" w:color="auto"/>
                <w:left w:val="none" w:sz="0" w:space="0" w:color="auto"/>
                <w:bottom w:val="none" w:sz="0" w:space="0" w:color="auto"/>
                <w:right w:val="none" w:sz="0" w:space="0" w:color="auto"/>
              </w:divBdr>
              <w:divsChild>
                <w:div w:id="105258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A038CE442F2148A2C31AEF7F541FD7370BDA185B5D13878F908AoEM2Q"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4A038CE442F2148A2C31AEF7F541FD7370BDC1A58034485DEC584E7C9o3M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19525-D4C9-4C1D-95C4-9234AEA9A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Pages>
  <Words>3322</Words>
  <Characters>18937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С. Плетнева</dc:creator>
  <cp:keywords/>
  <dc:description/>
  <cp:lastModifiedBy>ДятловаЕС</cp:lastModifiedBy>
  <cp:revision>27</cp:revision>
  <cp:lastPrinted>2021-08-27T09:53:00Z</cp:lastPrinted>
  <dcterms:created xsi:type="dcterms:W3CDTF">2021-06-08T08:56:00Z</dcterms:created>
  <dcterms:modified xsi:type="dcterms:W3CDTF">2021-09-20T12:56:00Z</dcterms:modified>
</cp:coreProperties>
</file>