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8510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16"/>
        <w:gridCol w:w="4394"/>
      </w:tblGrid>
      <w:tr w:rsidR="001E2BCC" w:rsidTr="001E5F47">
        <w:tc>
          <w:tcPr>
            <w:tcW w:w="4116" w:type="dxa"/>
          </w:tcPr>
          <w:p w:rsidR="001E2BCC" w:rsidRDefault="001E2BCC" w:rsidP="001E2B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1E2BCC" w:rsidRDefault="001E2BCC" w:rsidP="001E2B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1E2BCC" w:rsidRDefault="001E2BCC" w:rsidP="001E2B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  <w:r w:rsidR="00D7410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ородского округа </w:t>
            </w:r>
            <w:r w:rsidR="00D74105">
              <w:rPr>
                <w:rFonts w:ascii="Times New Roman" w:hAnsi="Times New Roman"/>
                <w:sz w:val="28"/>
                <w:szCs w:val="28"/>
              </w:rPr>
              <w:t xml:space="preserve">Пушкинский </w:t>
            </w: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  <w:p w:rsidR="001E2BCC" w:rsidRDefault="001E2BCC" w:rsidP="00FA13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FA13C6">
              <w:rPr>
                <w:rFonts w:ascii="Times New Roman" w:hAnsi="Times New Roman"/>
                <w:sz w:val="28"/>
                <w:szCs w:val="28"/>
              </w:rPr>
              <w:t>17.09.2021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A13C6">
              <w:rPr>
                <w:rFonts w:ascii="Times New Roman" w:hAnsi="Times New Roman"/>
                <w:sz w:val="28"/>
                <w:szCs w:val="28"/>
              </w:rPr>
              <w:t>511-ПА</w:t>
            </w:r>
          </w:p>
        </w:tc>
      </w:tr>
    </w:tbl>
    <w:p w:rsidR="00026C5B" w:rsidRPr="00622825" w:rsidRDefault="00026C5B" w:rsidP="00871CB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825">
        <w:rPr>
          <w:rFonts w:ascii="Times New Roman" w:hAnsi="Times New Roman"/>
          <w:sz w:val="28"/>
          <w:szCs w:val="28"/>
        </w:rPr>
        <w:t xml:space="preserve">«     </w:t>
      </w:r>
    </w:p>
    <w:p w:rsidR="00026C5B" w:rsidRPr="00F85646" w:rsidRDefault="00026C5B" w:rsidP="00026C5B">
      <w:pPr>
        <w:spacing w:after="0" w:line="240" w:lineRule="auto"/>
        <w:ind w:firstLine="567"/>
        <w:jc w:val="center"/>
        <w:rPr>
          <w:rFonts w:ascii="Times New Roman" w:hAnsi="Times New Roman"/>
          <w:b/>
          <w:sz w:val="8"/>
          <w:szCs w:val="8"/>
        </w:rPr>
      </w:pPr>
    </w:p>
    <w:p w:rsidR="001E2BCC" w:rsidRPr="00930EAC" w:rsidRDefault="001E2BCC" w:rsidP="00930EA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0EAC"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 </w:t>
      </w:r>
      <w:r w:rsidR="00D74105" w:rsidRPr="00930EAC">
        <w:rPr>
          <w:rFonts w:ascii="Times New Roman" w:hAnsi="Times New Roman"/>
          <w:b/>
          <w:sz w:val="28"/>
          <w:szCs w:val="28"/>
        </w:rPr>
        <w:t>Пушкинского городского округа Московской области</w:t>
      </w:r>
      <w:r w:rsidRPr="00930EAC">
        <w:rPr>
          <w:rFonts w:ascii="Times New Roman" w:hAnsi="Times New Roman"/>
          <w:b/>
          <w:sz w:val="28"/>
          <w:szCs w:val="28"/>
        </w:rPr>
        <w:t xml:space="preserve"> «Жилище» на 2020-2024 годы</w:t>
      </w:r>
    </w:p>
    <w:p w:rsidR="001E2BCC" w:rsidRPr="00930EAC" w:rsidRDefault="001E2BCC" w:rsidP="00930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105" w:rsidRPr="00930EAC" w:rsidRDefault="00D74105" w:rsidP="00930EAC">
      <w:pPr>
        <w:pStyle w:val="ConsPlusNormal"/>
        <w:tabs>
          <w:tab w:val="left" w:pos="37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EAC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Pr="00930EAC">
        <w:rPr>
          <w:rFonts w:ascii="Times New Roman" w:hAnsi="Times New Roman" w:cs="Times New Roman"/>
          <w:sz w:val="28"/>
          <w:szCs w:val="28"/>
        </w:rPr>
        <w:t xml:space="preserve"> </w:t>
      </w:r>
      <w:r w:rsidRPr="00930EAC">
        <w:rPr>
          <w:rFonts w:ascii="Times New Roman" w:hAnsi="Times New Roman" w:cs="Times New Roman"/>
          <w:b/>
          <w:sz w:val="28"/>
          <w:szCs w:val="28"/>
        </w:rPr>
        <w:t>программа Пушкинского городского округа «Жилище» на 2020-2024 годы</w:t>
      </w:r>
    </w:p>
    <w:p w:rsidR="00D74105" w:rsidRPr="00930EAC" w:rsidRDefault="00D74105" w:rsidP="00930E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4"/>
      <w:bookmarkEnd w:id="0"/>
      <w:r w:rsidRPr="00930EAC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 Пушкинского городского округа</w:t>
      </w:r>
    </w:p>
    <w:p w:rsidR="00D74105" w:rsidRPr="00930EAC" w:rsidRDefault="00D74105" w:rsidP="00930EA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EAC">
        <w:rPr>
          <w:rFonts w:ascii="Times New Roman" w:hAnsi="Times New Roman" w:cs="Times New Roman"/>
          <w:b/>
          <w:sz w:val="28"/>
          <w:szCs w:val="28"/>
        </w:rPr>
        <w:t>«Жилище» на 2020 – 2024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36"/>
        <w:gridCol w:w="1072"/>
        <w:gridCol w:w="1072"/>
        <w:gridCol w:w="1207"/>
        <w:gridCol w:w="1207"/>
        <w:gridCol w:w="1205"/>
        <w:gridCol w:w="1263"/>
      </w:tblGrid>
      <w:tr w:rsidR="00D74105" w:rsidRPr="00497965" w:rsidTr="008356A9">
        <w:tc>
          <w:tcPr>
            <w:tcW w:w="1402" w:type="pct"/>
          </w:tcPr>
          <w:p w:rsidR="00D74105" w:rsidRPr="008356A9" w:rsidRDefault="00D74105" w:rsidP="00AA269A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8356A9">
              <w:rPr>
                <w:rFonts w:ascii="Times New Roman" w:hAnsi="Times New Roman" w:cs="Times New Roman"/>
              </w:rPr>
              <w:t>Координатор муниципальной программы</w:t>
            </w:r>
          </w:p>
        </w:tc>
        <w:tc>
          <w:tcPr>
            <w:tcW w:w="3598" w:type="pct"/>
            <w:gridSpan w:val="6"/>
          </w:tcPr>
          <w:p w:rsidR="00D74105" w:rsidRPr="008356A9" w:rsidRDefault="00D74105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  <w:bCs/>
              </w:rPr>
              <w:t xml:space="preserve">Заместитель Главы администрации Пушкинского городского округа, </w:t>
            </w:r>
            <w:r w:rsidRPr="008356A9">
              <w:rPr>
                <w:rFonts w:ascii="Times New Roman" w:hAnsi="Times New Roman" w:cs="Times New Roman"/>
              </w:rPr>
              <w:t>курирующий  работу Комитета по управлению имуществом</w:t>
            </w:r>
          </w:p>
        </w:tc>
      </w:tr>
      <w:tr w:rsidR="009A06A4" w:rsidRPr="00497965" w:rsidTr="008356A9">
        <w:tc>
          <w:tcPr>
            <w:tcW w:w="1402" w:type="pct"/>
          </w:tcPr>
          <w:p w:rsidR="009A06A4" w:rsidRPr="008356A9" w:rsidRDefault="009A06A4" w:rsidP="009A06A4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Муниципальный заказчик муниципальной программы</w:t>
            </w:r>
          </w:p>
        </w:tc>
        <w:tc>
          <w:tcPr>
            <w:tcW w:w="3598" w:type="pct"/>
            <w:gridSpan w:val="6"/>
          </w:tcPr>
          <w:p w:rsidR="009A06A4" w:rsidRPr="00C60C83" w:rsidRDefault="009A06A4" w:rsidP="009A06A4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Комитет по управлению имуществом администрации Пушкинского городского округа </w:t>
            </w:r>
            <w:r>
              <w:rPr>
                <w:rFonts w:ascii="Times New Roman" w:hAnsi="Times New Roman" w:cs="Times New Roman"/>
              </w:rPr>
              <w:t>, комитет имущественных отношений Администрации Городского округа Пушкинский Московской области</w:t>
            </w:r>
          </w:p>
        </w:tc>
      </w:tr>
      <w:tr w:rsidR="009A06A4" w:rsidRPr="00497965" w:rsidTr="008356A9">
        <w:tc>
          <w:tcPr>
            <w:tcW w:w="1402" w:type="pct"/>
          </w:tcPr>
          <w:p w:rsidR="009A06A4" w:rsidRPr="008356A9" w:rsidRDefault="009A06A4" w:rsidP="009A06A4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3598" w:type="pct"/>
            <w:gridSpan w:val="6"/>
          </w:tcPr>
          <w:p w:rsidR="009A06A4" w:rsidRPr="008356A9" w:rsidRDefault="009A06A4" w:rsidP="009A06A4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Повышение доступности жилья для населения, обеспечение безопасных и комфортных условий проживания в Пушкинском городском округе</w:t>
            </w:r>
          </w:p>
        </w:tc>
      </w:tr>
      <w:tr w:rsidR="009A06A4" w:rsidRPr="00497965" w:rsidTr="008356A9">
        <w:tc>
          <w:tcPr>
            <w:tcW w:w="1402" w:type="pct"/>
          </w:tcPr>
          <w:p w:rsidR="009A06A4" w:rsidRPr="008356A9" w:rsidRDefault="009A06A4" w:rsidP="009A06A4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3598" w:type="pct"/>
            <w:gridSpan w:val="6"/>
          </w:tcPr>
          <w:p w:rsidR="009A06A4" w:rsidRPr="008356A9" w:rsidRDefault="009A06A4" w:rsidP="009A06A4">
            <w:pPr>
              <w:pStyle w:val="ConsPlusNormal"/>
              <w:tabs>
                <w:tab w:val="left" w:pos="257"/>
              </w:tabs>
              <w:ind w:right="113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 xml:space="preserve">1. Подпрограмма 1 «Комплексное освоение земельных участков в целях жилищного строительства и развитие застроенных территорий» </w:t>
            </w:r>
          </w:p>
          <w:p w:rsidR="009A06A4" w:rsidRPr="008356A9" w:rsidRDefault="009A06A4" w:rsidP="009A06A4">
            <w:pPr>
              <w:spacing w:after="0" w:line="240" w:lineRule="auto"/>
              <w:ind w:right="113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56A9">
              <w:rPr>
                <w:rFonts w:ascii="Times New Roman" w:hAnsi="Times New Roman"/>
                <w:sz w:val="20"/>
                <w:szCs w:val="20"/>
              </w:rPr>
              <w:t xml:space="preserve">2. Подпрограмма 2 «Обеспечение жильем молодых семей» </w:t>
            </w:r>
          </w:p>
          <w:p w:rsidR="009A06A4" w:rsidRPr="008356A9" w:rsidRDefault="009A06A4" w:rsidP="009A06A4">
            <w:pPr>
              <w:spacing w:after="0" w:line="240" w:lineRule="auto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8356A9">
              <w:rPr>
                <w:rFonts w:ascii="Times New Roman" w:hAnsi="Times New Roman"/>
                <w:sz w:val="20"/>
                <w:szCs w:val="20"/>
              </w:rPr>
              <w:t xml:space="preserve">3. Подпрограмма 3  «Обеспечение жильем детей-сирот и детей, оставшихся без попечения родителей, лиц из числа детей-сирот и детей, оставшихся без попечения родителей» </w:t>
            </w:r>
          </w:p>
          <w:p w:rsidR="009A06A4" w:rsidRPr="008356A9" w:rsidRDefault="009A06A4" w:rsidP="009A06A4">
            <w:pPr>
              <w:spacing w:after="0" w:line="240" w:lineRule="auto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8356A9">
              <w:rPr>
                <w:rFonts w:ascii="Times New Roman" w:hAnsi="Times New Roman"/>
                <w:sz w:val="20"/>
                <w:szCs w:val="20"/>
              </w:rPr>
              <w:t>4. Подпрограмма 7 «Улучшение жилищных условий отдельных категорий многодетных семей»</w:t>
            </w:r>
          </w:p>
          <w:p w:rsidR="009A06A4" w:rsidRPr="008356A9" w:rsidRDefault="009A06A4" w:rsidP="009A06A4">
            <w:pPr>
              <w:spacing w:after="0" w:line="240" w:lineRule="auto"/>
              <w:ind w:right="113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6A9">
              <w:rPr>
                <w:rFonts w:ascii="Times New Roman" w:hAnsi="Times New Roman"/>
                <w:sz w:val="20"/>
                <w:szCs w:val="20"/>
              </w:rPr>
              <w:t xml:space="preserve">5. Подпрограмма 8 «Обеспечение жильем отдельных категорий граждан, установленных федеральным законодательством» </w:t>
            </w:r>
          </w:p>
        </w:tc>
      </w:tr>
      <w:tr w:rsidR="009A06A4" w:rsidRPr="00497965" w:rsidTr="008356A9">
        <w:tc>
          <w:tcPr>
            <w:tcW w:w="1402" w:type="pct"/>
            <w:vMerge w:val="restart"/>
          </w:tcPr>
          <w:p w:rsidR="009A06A4" w:rsidRPr="008356A9" w:rsidRDefault="009A06A4" w:rsidP="009A06A4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Источники финансирования муниципальной программы,</w:t>
            </w:r>
          </w:p>
          <w:p w:rsidR="009A06A4" w:rsidRPr="008356A9" w:rsidRDefault="009A06A4" w:rsidP="009A06A4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в том числе по годам:</w:t>
            </w:r>
          </w:p>
        </w:tc>
        <w:tc>
          <w:tcPr>
            <w:tcW w:w="3598" w:type="pct"/>
            <w:gridSpan w:val="6"/>
          </w:tcPr>
          <w:p w:rsidR="009A06A4" w:rsidRPr="008356A9" w:rsidRDefault="009A06A4" w:rsidP="009A06A4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9A06A4" w:rsidRPr="00497965" w:rsidTr="008356A9">
        <w:tc>
          <w:tcPr>
            <w:tcW w:w="1402" w:type="pct"/>
            <w:vMerge/>
          </w:tcPr>
          <w:p w:rsidR="009A06A4" w:rsidRPr="008356A9" w:rsidRDefault="009A06A4" w:rsidP="009A06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:rsidR="009A06A4" w:rsidRPr="008356A9" w:rsidRDefault="009A06A4" w:rsidP="009A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9" w:type="pct"/>
          </w:tcPr>
          <w:p w:rsidR="009A06A4" w:rsidRPr="008356A9" w:rsidRDefault="009A06A4" w:rsidP="009A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18" w:type="pct"/>
          </w:tcPr>
          <w:p w:rsidR="009A06A4" w:rsidRPr="008356A9" w:rsidRDefault="009A06A4" w:rsidP="009A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618" w:type="pct"/>
            <w:shd w:val="clear" w:color="auto" w:fill="auto"/>
          </w:tcPr>
          <w:p w:rsidR="009A06A4" w:rsidRPr="008356A9" w:rsidRDefault="009A06A4" w:rsidP="009A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617" w:type="pct"/>
          </w:tcPr>
          <w:p w:rsidR="009A06A4" w:rsidRPr="008356A9" w:rsidRDefault="009A06A4" w:rsidP="009A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47" w:type="pct"/>
          </w:tcPr>
          <w:p w:rsidR="009A06A4" w:rsidRPr="008356A9" w:rsidRDefault="009A06A4" w:rsidP="009A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2024</w:t>
            </w:r>
          </w:p>
        </w:tc>
      </w:tr>
      <w:tr w:rsidR="00930EAC" w:rsidRPr="00FA5758" w:rsidTr="00930EAC">
        <w:tc>
          <w:tcPr>
            <w:tcW w:w="1402" w:type="pct"/>
          </w:tcPr>
          <w:p w:rsidR="00930EAC" w:rsidRPr="008356A9" w:rsidRDefault="00930EAC" w:rsidP="00930E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6A9">
              <w:rPr>
                <w:rFonts w:ascii="Times New Roman" w:hAnsi="Times New Roman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341 633,90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61 973,50</w:t>
            </w:r>
          </w:p>
        </w:tc>
        <w:tc>
          <w:tcPr>
            <w:tcW w:w="618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94 471,90</w:t>
            </w:r>
          </w:p>
        </w:tc>
        <w:tc>
          <w:tcPr>
            <w:tcW w:w="618" w:type="pct"/>
            <w:shd w:val="clear" w:color="auto" w:fill="auto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80 726,30</w:t>
            </w:r>
          </w:p>
        </w:tc>
        <w:tc>
          <w:tcPr>
            <w:tcW w:w="61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72 692,10</w:t>
            </w:r>
          </w:p>
        </w:tc>
        <w:tc>
          <w:tcPr>
            <w:tcW w:w="64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31 770,10</w:t>
            </w:r>
          </w:p>
        </w:tc>
      </w:tr>
      <w:tr w:rsidR="00930EAC" w:rsidRPr="00FA5758" w:rsidTr="00930EAC">
        <w:tc>
          <w:tcPr>
            <w:tcW w:w="1402" w:type="pct"/>
          </w:tcPr>
          <w:p w:rsidR="00930EAC" w:rsidRPr="008356A9" w:rsidRDefault="00930EAC" w:rsidP="00930E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6A9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3 882,30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1 090,10</w:t>
            </w:r>
          </w:p>
        </w:tc>
        <w:tc>
          <w:tcPr>
            <w:tcW w:w="618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414,20</w:t>
            </w:r>
          </w:p>
        </w:tc>
        <w:tc>
          <w:tcPr>
            <w:tcW w:w="618" w:type="pct"/>
            <w:shd w:val="clear" w:color="auto" w:fill="auto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190,00</w:t>
            </w:r>
          </w:p>
        </w:tc>
        <w:tc>
          <w:tcPr>
            <w:tcW w:w="61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1 094,00</w:t>
            </w:r>
          </w:p>
        </w:tc>
        <w:tc>
          <w:tcPr>
            <w:tcW w:w="64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1 094,00</w:t>
            </w:r>
          </w:p>
        </w:tc>
      </w:tr>
      <w:tr w:rsidR="00930EAC" w:rsidRPr="00FA5758" w:rsidTr="00930EAC">
        <w:tc>
          <w:tcPr>
            <w:tcW w:w="1402" w:type="pct"/>
          </w:tcPr>
          <w:p w:rsidR="00930EAC" w:rsidRPr="008356A9" w:rsidRDefault="00930EAC" w:rsidP="00930EAC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197 165,30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45 123,50</w:t>
            </w:r>
          </w:p>
        </w:tc>
        <w:tc>
          <w:tcPr>
            <w:tcW w:w="618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59 891,80</w:t>
            </w:r>
          </w:p>
        </w:tc>
        <w:tc>
          <w:tcPr>
            <w:tcW w:w="618" w:type="pct"/>
            <w:shd w:val="clear" w:color="auto" w:fill="auto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41 732,00</w:t>
            </w:r>
          </w:p>
        </w:tc>
        <w:tc>
          <w:tcPr>
            <w:tcW w:w="61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45 670,00</w:t>
            </w:r>
          </w:p>
        </w:tc>
        <w:tc>
          <w:tcPr>
            <w:tcW w:w="64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4 748,00</w:t>
            </w:r>
          </w:p>
        </w:tc>
      </w:tr>
      <w:tr w:rsidR="00930EAC" w:rsidRPr="00FA5758" w:rsidTr="00930EAC">
        <w:trPr>
          <w:trHeight w:val="139"/>
        </w:trPr>
        <w:tc>
          <w:tcPr>
            <w:tcW w:w="1402" w:type="pct"/>
          </w:tcPr>
          <w:p w:rsidR="00930EAC" w:rsidRPr="008356A9" w:rsidRDefault="00930EAC" w:rsidP="00930EAC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Средства бюджета Пушкинского городского округа</w:t>
            </w:r>
            <w:r>
              <w:rPr>
                <w:rFonts w:ascii="Times New Roman" w:hAnsi="Times New Roman" w:cs="Times New Roman"/>
              </w:rPr>
              <w:t>, средства бюджета Городского округа Пушкинский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51 067,00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2 531,60</w:t>
            </w:r>
          </w:p>
        </w:tc>
        <w:tc>
          <w:tcPr>
            <w:tcW w:w="618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25 805,90</w:t>
            </w:r>
          </w:p>
        </w:tc>
        <w:tc>
          <w:tcPr>
            <w:tcW w:w="618" w:type="pct"/>
            <w:shd w:val="clear" w:color="auto" w:fill="auto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10 207,50</w:t>
            </w:r>
          </w:p>
        </w:tc>
        <w:tc>
          <w:tcPr>
            <w:tcW w:w="61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6 261,00</w:t>
            </w:r>
          </w:p>
        </w:tc>
        <w:tc>
          <w:tcPr>
            <w:tcW w:w="64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6 261,00</w:t>
            </w:r>
          </w:p>
        </w:tc>
      </w:tr>
      <w:tr w:rsidR="00930EAC" w:rsidRPr="00497965" w:rsidTr="00930EAC">
        <w:trPr>
          <w:trHeight w:val="417"/>
        </w:trPr>
        <w:tc>
          <w:tcPr>
            <w:tcW w:w="1402" w:type="pct"/>
          </w:tcPr>
          <w:p w:rsidR="00930EAC" w:rsidRPr="008356A9" w:rsidRDefault="00930EAC" w:rsidP="00930EAC">
            <w:pPr>
              <w:pStyle w:val="ConsPlusNormal"/>
              <w:rPr>
                <w:rFonts w:ascii="Times New Roman" w:hAnsi="Times New Roman" w:cs="Times New Roman"/>
              </w:rPr>
            </w:pPr>
            <w:r w:rsidRPr="008356A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89 519,30</w:t>
            </w:r>
          </w:p>
        </w:tc>
        <w:tc>
          <w:tcPr>
            <w:tcW w:w="549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13 228,30</w:t>
            </w:r>
          </w:p>
        </w:tc>
        <w:tc>
          <w:tcPr>
            <w:tcW w:w="618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8 360,00</w:t>
            </w:r>
          </w:p>
        </w:tc>
        <w:tc>
          <w:tcPr>
            <w:tcW w:w="618" w:type="pct"/>
            <w:shd w:val="clear" w:color="auto" w:fill="auto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28 596,80</w:t>
            </w:r>
          </w:p>
        </w:tc>
        <w:tc>
          <w:tcPr>
            <w:tcW w:w="61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19 667,10</w:t>
            </w:r>
          </w:p>
        </w:tc>
        <w:tc>
          <w:tcPr>
            <w:tcW w:w="647" w:type="pct"/>
          </w:tcPr>
          <w:p w:rsidR="00930EAC" w:rsidRPr="00930EAC" w:rsidRDefault="00930EAC" w:rsidP="00930EA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30EA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19 667,10</w:t>
            </w:r>
          </w:p>
        </w:tc>
      </w:tr>
    </w:tbl>
    <w:p w:rsidR="00871CB4" w:rsidRDefault="00871CB4" w:rsidP="001E2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2216E" w:rsidRDefault="00622825" w:rsidP="00871CB4">
      <w:pPr>
        <w:jc w:val="right"/>
        <w:rPr>
          <w:rFonts w:ascii="Times New Roman" w:hAnsi="Times New Roman"/>
          <w:sz w:val="16"/>
          <w:szCs w:val="16"/>
        </w:rPr>
      </w:pPr>
      <w:r w:rsidRPr="0062282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22825" w:rsidRPr="00622825" w:rsidRDefault="00622825" w:rsidP="00F2216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622825" w:rsidRPr="00622825" w:rsidSect="001E5F47">
      <w:headerReference w:type="default" r:id="rId7"/>
      <w:footerReference w:type="default" r:id="rId8"/>
      <w:pgSz w:w="11906" w:h="16838"/>
      <w:pgMar w:top="993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39B" w:rsidRDefault="00CF539B">
      <w:pPr>
        <w:spacing w:after="0" w:line="240" w:lineRule="auto"/>
      </w:pPr>
      <w:r>
        <w:separator/>
      </w:r>
    </w:p>
  </w:endnote>
  <w:endnote w:type="continuationSeparator" w:id="0">
    <w:p w:rsidR="00CF539B" w:rsidRDefault="00CF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457" w:rsidRDefault="00CF539B" w:rsidP="00AF05B5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39B" w:rsidRDefault="00CF539B">
      <w:pPr>
        <w:spacing w:after="0" w:line="240" w:lineRule="auto"/>
      </w:pPr>
      <w:r>
        <w:separator/>
      </w:r>
    </w:p>
  </w:footnote>
  <w:footnote w:type="continuationSeparator" w:id="0">
    <w:p w:rsidR="00CF539B" w:rsidRDefault="00CF5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457" w:rsidRPr="00BC23A1" w:rsidRDefault="001B0C56">
    <w:pPr>
      <w:pStyle w:val="a8"/>
      <w:jc w:val="center"/>
      <w:rPr>
        <w:rFonts w:ascii="Times New Roman" w:hAnsi="Times New Roman"/>
      </w:rPr>
    </w:pPr>
    <w:r w:rsidRPr="00BC23A1">
      <w:rPr>
        <w:rFonts w:ascii="Times New Roman" w:hAnsi="Times New Roman"/>
      </w:rPr>
      <w:fldChar w:fldCharType="begin"/>
    </w:r>
    <w:r w:rsidR="00635D67" w:rsidRPr="00BC23A1">
      <w:rPr>
        <w:rFonts w:ascii="Times New Roman" w:hAnsi="Times New Roman"/>
      </w:rPr>
      <w:instrText>PAGE   \* MERGEFORMAT</w:instrText>
    </w:r>
    <w:r w:rsidRPr="00BC23A1">
      <w:rPr>
        <w:rFonts w:ascii="Times New Roman" w:hAnsi="Times New Roman"/>
      </w:rPr>
      <w:fldChar w:fldCharType="separate"/>
    </w:r>
    <w:r w:rsidR="00FA13C6">
      <w:rPr>
        <w:rFonts w:ascii="Times New Roman" w:hAnsi="Times New Roman"/>
        <w:noProof/>
      </w:rPr>
      <w:t>2</w:t>
    </w:r>
    <w:r w:rsidRPr="00BC23A1">
      <w:rPr>
        <w:rFonts w:ascii="Times New Roman" w:hAnsi="Times New Roman"/>
      </w:rPr>
      <w:fldChar w:fldCharType="end"/>
    </w:r>
  </w:p>
  <w:p w:rsidR="00D71457" w:rsidRDefault="00CF539B" w:rsidP="00983F64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9AD"/>
    <w:multiLevelType w:val="hybridMultilevel"/>
    <w:tmpl w:val="085E49FC"/>
    <w:lvl w:ilvl="0" w:tplc="9A52E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655E40"/>
    <w:multiLevelType w:val="hybridMultilevel"/>
    <w:tmpl w:val="BDD6719A"/>
    <w:lvl w:ilvl="0" w:tplc="92A093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C5B"/>
    <w:rsid w:val="00026C5B"/>
    <w:rsid w:val="0007205B"/>
    <w:rsid w:val="000943C1"/>
    <w:rsid w:val="001B0C56"/>
    <w:rsid w:val="001C5381"/>
    <w:rsid w:val="001E2BCC"/>
    <w:rsid w:val="001E5F47"/>
    <w:rsid w:val="00272B88"/>
    <w:rsid w:val="00360BF5"/>
    <w:rsid w:val="0047618C"/>
    <w:rsid w:val="005129A0"/>
    <w:rsid w:val="00546648"/>
    <w:rsid w:val="005A2F5C"/>
    <w:rsid w:val="005D2F0C"/>
    <w:rsid w:val="00622825"/>
    <w:rsid w:val="00635D67"/>
    <w:rsid w:val="00666566"/>
    <w:rsid w:val="007122FE"/>
    <w:rsid w:val="007315AB"/>
    <w:rsid w:val="007A53F3"/>
    <w:rsid w:val="008356A9"/>
    <w:rsid w:val="00871CB4"/>
    <w:rsid w:val="00930EAC"/>
    <w:rsid w:val="009957E6"/>
    <w:rsid w:val="009A06A4"/>
    <w:rsid w:val="00A41027"/>
    <w:rsid w:val="00A62592"/>
    <w:rsid w:val="00A825B8"/>
    <w:rsid w:val="00A8462C"/>
    <w:rsid w:val="00AA2F69"/>
    <w:rsid w:val="00C03DE8"/>
    <w:rsid w:val="00C25E49"/>
    <w:rsid w:val="00C94B2F"/>
    <w:rsid w:val="00CF539B"/>
    <w:rsid w:val="00D74105"/>
    <w:rsid w:val="00F2216E"/>
    <w:rsid w:val="00FA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228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29A0"/>
    <w:rPr>
      <w:rFonts w:ascii="Segoe UI" w:eastAsia="Calibri" w:hAnsi="Segoe UI" w:cs="Segoe UI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E2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2BCC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E2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2BCC"/>
    <w:rPr>
      <w:rFonts w:ascii="Calibri" w:eastAsia="Calibri" w:hAnsi="Calibri" w:cs="Times New Roman"/>
    </w:rPr>
  </w:style>
  <w:style w:type="table" w:styleId="aa">
    <w:name w:val="Table Grid"/>
    <w:basedOn w:val="a1"/>
    <w:uiPriority w:val="39"/>
    <w:rsid w:val="001E2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741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Повар</dc:creator>
  <cp:keywords/>
  <dc:description>exif_MSED_285847b123ce737628c2028995f85436da49ecc45382125710a73211680d2f40</dc:description>
  <cp:lastModifiedBy>ДятловаЕС</cp:lastModifiedBy>
  <cp:revision>9</cp:revision>
  <cp:lastPrinted>2021-09-07T12:49:00Z</cp:lastPrinted>
  <dcterms:created xsi:type="dcterms:W3CDTF">2020-06-10T07:51:00Z</dcterms:created>
  <dcterms:modified xsi:type="dcterms:W3CDTF">2021-09-21T08:06:00Z</dcterms:modified>
</cp:coreProperties>
</file>