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B4" w:rsidRPr="00256EA3" w:rsidRDefault="00106FB4" w:rsidP="0023181D">
      <w:pPr>
        <w:shd w:val="clear" w:color="auto" w:fill="FFFFFF"/>
        <w:autoSpaceDE w:val="0"/>
        <w:autoSpaceDN w:val="0"/>
        <w:adjustRightInd w:val="0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EA3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106FB4" w:rsidRPr="00256EA3" w:rsidRDefault="00106FB4" w:rsidP="0023181D">
      <w:pPr>
        <w:shd w:val="clear" w:color="auto" w:fill="FFFFFF"/>
        <w:autoSpaceDE w:val="0"/>
        <w:autoSpaceDN w:val="0"/>
        <w:adjustRightInd w:val="0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EA3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106FB4" w:rsidRPr="00256EA3" w:rsidRDefault="00106FB4" w:rsidP="0023181D">
      <w:pPr>
        <w:shd w:val="clear" w:color="auto" w:fill="FFFFFF"/>
        <w:autoSpaceDE w:val="0"/>
        <w:autoSpaceDN w:val="0"/>
        <w:adjustRightInd w:val="0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EA3">
        <w:rPr>
          <w:rFonts w:ascii="Times New Roman" w:eastAsia="Times New Roman" w:hAnsi="Times New Roman" w:cs="Times New Roman"/>
          <w:sz w:val="26"/>
          <w:szCs w:val="26"/>
        </w:rPr>
        <w:t>Городского округа Пушкинский</w:t>
      </w:r>
    </w:p>
    <w:p w:rsidR="00106FB4" w:rsidRPr="00256EA3" w:rsidRDefault="00106FB4" w:rsidP="0023181D">
      <w:pPr>
        <w:shd w:val="clear" w:color="auto" w:fill="FFFFFF"/>
        <w:autoSpaceDE w:val="0"/>
        <w:autoSpaceDN w:val="0"/>
        <w:adjustRightInd w:val="0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EA3">
        <w:rPr>
          <w:rFonts w:ascii="Times New Roman" w:eastAsia="Times New Roman" w:hAnsi="Times New Roman" w:cs="Times New Roman"/>
          <w:sz w:val="26"/>
          <w:szCs w:val="26"/>
        </w:rPr>
        <w:t>Московской области</w:t>
      </w:r>
    </w:p>
    <w:p w:rsidR="00106FB4" w:rsidRPr="00256EA3" w:rsidRDefault="00106FB4" w:rsidP="0023181D">
      <w:pPr>
        <w:shd w:val="clear" w:color="auto" w:fill="FFFFFF"/>
        <w:autoSpaceDE w:val="0"/>
        <w:autoSpaceDN w:val="0"/>
        <w:adjustRightInd w:val="0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EA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90FC6">
        <w:rPr>
          <w:rFonts w:ascii="Times New Roman" w:eastAsia="Times New Roman" w:hAnsi="Times New Roman" w:cs="Times New Roman"/>
          <w:sz w:val="26"/>
          <w:szCs w:val="26"/>
        </w:rPr>
        <w:t xml:space="preserve">31.03.2023 </w:t>
      </w:r>
      <w:r w:rsidRPr="00256EA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90FC6">
        <w:rPr>
          <w:rFonts w:ascii="Times New Roman" w:eastAsia="Times New Roman" w:hAnsi="Times New Roman" w:cs="Times New Roman"/>
          <w:sz w:val="26"/>
          <w:szCs w:val="26"/>
        </w:rPr>
        <w:t>1311-ПА</w:t>
      </w:r>
    </w:p>
    <w:p w:rsidR="00106FB4" w:rsidRPr="00256EA3" w:rsidRDefault="00106FB4" w:rsidP="0023181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</w:p>
    <w:p w:rsidR="00106FB4" w:rsidRPr="00256EA3" w:rsidRDefault="00106FB4" w:rsidP="0023181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A"/>
          <w:sz w:val="26"/>
          <w:szCs w:val="26"/>
        </w:rPr>
      </w:pPr>
    </w:p>
    <w:p w:rsidR="00106FB4" w:rsidRPr="00256EA3" w:rsidRDefault="00106FB4" w:rsidP="0023181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EA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70C45" w:rsidRDefault="00256EA3" w:rsidP="0023181D">
      <w:pPr>
        <w:shd w:val="clear" w:color="auto" w:fill="FFFFFF"/>
        <w:ind w:left="6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256EA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об оплате труда работников муниципального казенного учреждения </w:t>
      </w:r>
    </w:p>
    <w:p w:rsidR="00970C45" w:rsidRDefault="00256EA3" w:rsidP="0023181D">
      <w:pPr>
        <w:shd w:val="clear" w:color="auto" w:fill="FFFFFF"/>
        <w:ind w:left="6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256EA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Городского округа Пушкинский Московской области </w:t>
      </w:r>
    </w:p>
    <w:p w:rsidR="00256EA3" w:rsidRPr="00256EA3" w:rsidRDefault="00256EA3" w:rsidP="0023181D">
      <w:pPr>
        <w:shd w:val="clear" w:color="auto" w:fill="FFFFFF"/>
        <w:ind w:left="6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256EA3">
        <w:rPr>
          <w:rFonts w:ascii="Times New Roman" w:hAnsi="Times New Roman" w:cs="Times New Roman"/>
          <w:b/>
          <w:bCs/>
          <w:spacing w:val="-4"/>
          <w:sz w:val="26"/>
          <w:szCs w:val="26"/>
        </w:rPr>
        <w:t>«Потребительские услуги»</w:t>
      </w:r>
    </w:p>
    <w:p w:rsidR="00106FB4" w:rsidRPr="00256EA3" w:rsidRDefault="00106FB4" w:rsidP="0023181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6EA3" w:rsidRPr="00C622F4" w:rsidRDefault="00256EA3" w:rsidP="0023181D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70C45">
        <w:rPr>
          <w:rFonts w:ascii="Times New Roman" w:hAnsi="Times New Roman" w:cs="Times New Roman"/>
          <w:b/>
          <w:sz w:val="26"/>
          <w:szCs w:val="26"/>
        </w:rPr>
        <w:t>.</w:t>
      </w:r>
      <w:r w:rsidRPr="00C622F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06FB4" w:rsidRPr="00256EA3" w:rsidRDefault="00106FB4" w:rsidP="0023181D">
      <w:pPr>
        <w:shd w:val="clear" w:color="auto" w:fill="FFFFFF"/>
        <w:tabs>
          <w:tab w:val="left" w:pos="3394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06FB4" w:rsidRPr="00256EA3" w:rsidRDefault="00106FB4" w:rsidP="0023181D">
      <w:pPr>
        <w:pStyle w:val="a4"/>
        <w:widowControl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об оплате труда работников </w:t>
      </w:r>
      <w:r w:rsidR="00256EA3" w:rsidRPr="00256EA3">
        <w:rPr>
          <w:rFonts w:ascii="Times New Roman" w:hAnsi="Times New Roman" w:cs="Times New Roman"/>
          <w:sz w:val="26"/>
          <w:szCs w:val="26"/>
        </w:rPr>
        <w:t>муниципального казенного учреждения Городского округа Пушкинский Московской области «Потребительские услуги» (далее – Положение)</w:t>
      </w:r>
      <w:r w:rsidR="00256EA3">
        <w:rPr>
          <w:rFonts w:ascii="Times New Roman" w:hAnsi="Times New Roman" w:cs="Times New Roman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определяет систему оплаты труда руководителя и работников </w:t>
      </w:r>
      <w:r w:rsidR="00256EA3" w:rsidRPr="00834FA5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Городского округа Пушкинский </w:t>
      </w:r>
      <w:r w:rsidR="00937880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="00256EA3" w:rsidRPr="00834FA5">
        <w:rPr>
          <w:rFonts w:ascii="Times New Roman" w:hAnsi="Times New Roman" w:cs="Times New Roman"/>
          <w:sz w:val="26"/>
          <w:szCs w:val="26"/>
        </w:rPr>
        <w:t>«Потребительские услуги»</w:t>
      </w:r>
      <w:r w:rsidR="00256EA3">
        <w:rPr>
          <w:rFonts w:ascii="Times New Roman" w:hAnsi="Times New Roman" w:cs="Times New Roman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256EA3" w:rsidRPr="00256EA3">
        <w:rPr>
          <w:rFonts w:ascii="Times New Roman" w:hAnsi="Times New Roman" w:cs="Times New Roman"/>
          <w:sz w:val="26"/>
          <w:szCs w:val="26"/>
        </w:rPr>
        <w:t>Учреждение</w:t>
      </w:r>
      <w:r w:rsidRPr="00256EA3">
        <w:rPr>
          <w:rFonts w:ascii="Times New Roman" w:hAnsi="Times New Roman" w:cs="Times New Roman"/>
          <w:sz w:val="26"/>
          <w:szCs w:val="26"/>
        </w:rPr>
        <w:t>).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1.2. Администрация Городского округа Пушкинский Московской области </w:t>
      </w:r>
      <w:r w:rsidR="00256EA3">
        <w:rPr>
          <w:rFonts w:ascii="Times New Roman" w:hAnsi="Times New Roman" w:cs="Times New Roman"/>
          <w:sz w:val="26"/>
          <w:szCs w:val="26"/>
        </w:rPr>
        <w:br/>
      </w:r>
      <w:r w:rsidRPr="00256EA3">
        <w:rPr>
          <w:rFonts w:ascii="Times New Roman" w:hAnsi="Times New Roman" w:cs="Times New Roman"/>
          <w:sz w:val="26"/>
          <w:szCs w:val="26"/>
        </w:rPr>
        <w:t xml:space="preserve">в лице главы Городского округа Пушкинский Московской области заключает трудовой договор с руководителем </w:t>
      </w:r>
      <w:r w:rsidR="00B17A10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 xml:space="preserve">, предусматривающий конкретизацию показателей и критериев оценки эффективности деятельности руководителя </w:t>
      </w:r>
      <w:r w:rsidR="00B17A10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 xml:space="preserve">, размеров и условий назначения ему выплат стимулирующего </w:t>
      </w:r>
      <w:r w:rsidR="00A725C4">
        <w:rPr>
          <w:rFonts w:ascii="Times New Roman" w:hAnsi="Times New Roman" w:cs="Times New Roman"/>
          <w:sz w:val="26"/>
          <w:szCs w:val="26"/>
        </w:rPr>
        <w:br/>
        <w:t xml:space="preserve">и компенсационного </w:t>
      </w:r>
      <w:r w:rsidRPr="00256EA3">
        <w:rPr>
          <w:rFonts w:ascii="Times New Roman" w:hAnsi="Times New Roman" w:cs="Times New Roman"/>
          <w:sz w:val="26"/>
          <w:szCs w:val="26"/>
        </w:rPr>
        <w:t xml:space="preserve">характера. 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1.3. Учреждение в лице руководителя </w:t>
      </w:r>
      <w:r w:rsidR="00256EA3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заключает трудовые договоры с работниками </w:t>
      </w:r>
      <w:r w:rsidR="00B17A10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 xml:space="preserve">, предусматривающие конкретизацию показателей и критериев оценки эффективности деятельности работников, размеров </w:t>
      </w:r>
      <w:r w:rsidR="00256EA3">
        <w:rPr>
          <w:rFonts w:ascii="Times New Roman" w:hAnsi="Times New Roman" w:cs="Times New Roman"/>
          <w:sz w:val="26"/>
          <w:szCs w:val="26"/>
        </w:rPr>
        <w:br/>
      </w:r>
      <w:r w:rsidRPr="00256EA3">
        <w:rPr>
          <w:rFonts w:ascii="Times New Roman" w:hAnsi="Times New Roman" w:cs="Times New Roman"/>
          <w:sz w:val="26"/>
          <w:szCs w:val="26"/>
        </w:rPr>
        <w:t xml:space="preserve">и условий назначения им выплат стимулирующего </w:t>
      </w:r>
      <w:r w:rsidR="00A725C4">
        <w:rPr>
          <w:rFonts w:ascii="Times New Roman" w:hAnsi="Times New Roman" w:cs="Times New Roman"/>
          <w:sz w:val="26"/>
          <w:szCs w:val="26"/>
        </w:rPr>
        <w:t xml:space="preserve">и компенсационного </w:t>
      </w:r>
      <w:r w:rsidRPr="00256EA3">
        <w:rPr>
          <w:rFonts w:ascii="Times New Roman" w:hAnsi="Times New Roman" w:cs="Times New Roman"/>
          <w:sz w:val="26"/>
          <w:szCs w:val="26"/>
        </w:rPr>
        <w:t xml:space="preserve">характера. </w:t>
      </w:r>
    </w:p>
    <w:p w:rsidR="00A725C4" w:rsidRPr="00834FA5" w:rsidRDefault="00A725C4" w:rsidP="00A725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FA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34FA5">
        <w:rPr>
          <w:rFonts w:ascii="Times New Roman" w:hAnsi="Times New Roman" w:cs="Times New Roman"/>
          <w:sz w:val="26"/>
          <w:szCs w:val="26"/>
        </w:rPr>
        <w:t xml:space="preserve">. Предельный уровень соотношения среднемесячной заработной платы директора и среднемесячной заработной платы работников (без учета заработной платы директора и заместителей директора)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834FA5">
        <w:rPr>
          <w:rFonts w:ascii="Times New Roman" w:hAnsi="Times New Roman" w:cs="Times New Roman"/>
          <w:sz w:val="26"/>
          <w:szCs w:val="26"/>
        </w:rPr>
        <w:t>за отчетный год в кратности от 1 до 3.</w:t>
      </w:r>
    </w:p>
    <w:p w:rsidR="00A725C4" w:rsidRPr="00834FA5" w:rsidRDefault="00A725C4" w:rsidP="00A725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FA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34FA5">
        <w:rPr>
          <w:rFonts w:ascii="Times New Roman" w:hAnsi="Times New Roman" w:cs="Times New Roman"/>
          <w:sz w:val="26"/>
          <w:szCs w:val="26"/>
        </w:rPr>
        <w:t>. Предельный уровень соотношения среднемесячной заработной платы заместителей директора и среднемесячной заработной платы работников (без учета заработной платы директора и заместителей директора) за отчетный год устанавливается в кратности от 1 до 2,7.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1.</w:t>
      </w:r>
      <w:r w:rsidR="00A725C4">
        <w:rPr>
          <w:rFonts w:ascii="Times New Roman" w:hAnsi="Times New Roman" w:cs="Times New Roman"/>
          <w:sz w:val="26"/>
          <w:szCs w:val="26"/>
        </w:rPr>
        <w:t>6</w:t>
      </w:r>
      <w:r w:rsidRPr="00256EA3">
        <w:rPr>
          <w:rFonts w:ascii="Times New Roman" w:hAnsi="Times New Roman" w:cs="Times New Roman"/>
          <w:sz w:val="26"/>
          <w:szCs w:val="26"/>
        </w:rPr>
        <w:t xml:space="preserve">. Заработная плата руководителя и работников </w:t>
      </w:r>
      <w:r w:rsidR="00B17A10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r w:rsidR="00256EA3">
        <w:rPr>
          <w:rFonts w:ascii="Times New Roman" w:hAnsi="Times New Roman" w:cs="Times New Roman"/>
          <w:sz w:val="26"/>
          <w:szCs w:val="26"/>
        </w:rPr>
        <w:br/>
      </w:r>
      <w:r w:rsidRPr="00256EA3">
        <w:rPr>
          <w:rFonts w:ascii="Times New Roman" w:hAnsi="Times New Roman" w:cs="Times New Roman"/>
          <w:sz w:val="26"/>
          <w:szCs w:val="26"/>
        </w:rPr>
        <w:t>в пределах выделенных средств на данные цели по соответствующей статье экономической классификации расходов бюджетов Российской Федерации.</w:t>
      </w:r>
    </w:p>
    <w:p w:rsidR="00106FB4" w:rsidRPr="00256EA3" w:rsidRDefault="00106FB4" w:rsidP="0023181D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1.</w:t>
      </w:r>
      <w:r w:rsidR="00A725C4">
        <w:rPr>
          <w:rFonts w:ascii="Times New Roman" w:hAnsi="Times New Roman" w:cs="Times New Roman"/>
          <w:sz w:val="26"/>
          <w:szCs w:val="26"/>
        </w:rPr>
        <w:t>7</w:t>
      </w:r>
      <w:r w:rsidRPr="00256EA3">
        <w:rPr>
          <w:rFonts w:ascii="Times New Roman" w:hAnsi="Times New Roman" w:cs="Times New Roman"/>
          <w:sz w:val="26"/>
          <w:szCs w:val="26"/>
        </w:rPr>
        <w:t xml:space="preserve">. Финансирование расходов, связанных с оплатой труда работников </w:t>
      </w:r>
      <w:r w:rsidR="00256EA3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 xml:space="preserve">, осуществляется за счет средств бюджета Городского округа Пушкинский Московской области. </w:t>
      </w:r>
    </w:p>
    <w:p w:rsidR="00106FB4" w:rsidRPr="00256EA3" w:rsidRDefault="00106FB4" w:rsidP="0023181D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6FB4" w:rsidRPr="00256EA3" w:rsidRDefault="00106FB4" w:rsidP="0023181D">
      <w:pPr>
        <w:pStyle w:val="a4"/>
        <w:widowControl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EA3">
        <w:rPr>
          <w:rFonts w:ascii="Times New Roman" w:hAnsi="Times New Roman" w:cs="Times New Roman"/>
          <w:b/>
          <w:sz w:val="26"/>
          <w:szCs w:val="26"/>
        </w:rPr>
        <w:t xml:space="preserve">Оплата труда руководителя и работников </w:t>
      </w:r>
      <w:r w:rsidR="00A725C4" w:rsidRPr="00256EA3">
        <w:rPr>
          <w:rFonts w:ascii="Times New Roman" w:hAnsi="Times New Roman" w:cs="Times New Roman"/>
          <w:b/>
          <w:sz w:val="26"/>
          <w:szCs w:val="26"/>
        </w:rPr>
        <w:t>Учреждения</w:t>
      </w:r>
    </w:p>
    <w:p w:rsidR="00106FB4" w:rsidRPr="00256EA3" w:rsidRDefault="00106FB4" w:rsidP="0023181D">
      <w:pPr>
        <w:pStyle w:val="a4"/>
        <w:widowControl/>
        <w:shd w:val="clear" w:color="auto" w:fill="FFFFFF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6FB4" w:rsidRPr="00256EA3" w:rsidRDefault="00106FB4" w:rsidP="0023181D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56EA3">
        <w:rPr>
          <w:rFonts w:ascii="Times New Roman" w:eastAsia="Times New Roman" w:hAnsi="Times New Roman" w:cs="Times New Roman"/>
          <w:sz w:val="26"/>
          <w:szCs w:val="26"/>
        </w:rPr>
        <w:t xml:space="preserve">Система оплаты труда руководителя и работников </w:t>
      </w:r>
      <w:r w:rsidR="00256EA3" w:rsidRPr="00256EA3">
        <w:rPr>
          <w:rFonts w:ascii="Times New Roman" w:eastAsia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eastAsia="Times New Roman" w:hAnsi="Times New Roman" w:cs="Times New Roman"/>
          <w:sz w:val="26"/>
          <w:szCs w:val="26"/>
        </w:rPr>
        <w:t xml:space="preserve">включает </w:t>
      </w:r>
      <w:r w:rsidRPr="00256EA3">
        <w:rPr>
          <w:rFonts w:ascii="Times New Roman" w:eastAsia="Times New Roman" w:hAnsi="Times New Roman" w:cs="Times New Roman"/>
          <w:sz w:val="26"/>
          <w:szCs w:val="26"/>
        </w:rPr>
        <w:lastRenderedPageBreak/>
        <w:t>в себя:</w:t>
      </w:r>
    </w:p>
    <w:p w:rsidR="00106FB4" w:rsidRPr="00256EA3" w:rsidRDefault="00106FB4" w:rsidP="002318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должностной оклад; </w:t>
      </w:r>
    </w:p>
    <w:p w:rsidR="00106FB4" w:rsidRPr="00256EA3" w:rsidRDefault="00106FB4" w:rsidP="002318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выплаты компенсационного характера;</w:t>
      </w:r>
    </w:p>
    <w:p w:rsidR="00106FB4" w:rsidRPr="00256EA3" w:rsidRDefault="00106FB4" w:rsidP="002318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выплаты стимулирующего характера;</w:t>
      </w:r>
    </w:p>
    <w:p w:rsidR="00106FB4" w:rsidRPr="00256EA3" w:rsidRDefault="00106FB4" w:rsidP="002318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выплаты социального характера.</w:t>
      </w:r>
    </w:p>
    <w:p w:rsidR="00106FB4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6EA3" w:rsidRPr="00256EA3" w:rsidRDefault="00256EA3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6FB4" w:rsidRPr="00256EA3" w:rsidRDefault="00106FB4" w:rsidP="0023181D">
      <w:pPr>
        <w:pStyle w:val="a4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EA3">
        <w:rPr>
          <w:rFonts w:ascii="Times New Roman" w:hAnsi="Times New Roman" w:cs="Times New Roman"/>
          <w:b/>
          <w:sz w:val="26"/>
          <w:szCs w:val="26"/>
        </w:rPr>
        <w:t>Должностной оклад</w:t>
      </w:r>
    </w:p>
    <w:p w:rsidR="00106FB4" w:rsidRPr="00256EA3" w:rsidRDefault="00106FB4" w:rsidP="0023181D">
      <w:pPr>
        <w:shd w:val="clear" w:color="auto" w:fill="FFFFFF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6FB4" w:rsidRPr="00256EA3" w:rsidRDefault="00106FB4" w:rsidP="0023181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3.1. Должностной оклад руководителю и работникам </w:t>
      </w:r>
      <w:r w:rsidR="001D7C2A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устанавливается в размерах, кратных должностному окладу специалиста </w:t>
      </w:r>
      <w:r w:rsidRPr="00256EA3">
        <w:rPr>
          <w:rFonts w:ascii="Times New Roman" w:hAnsi="Times New Roman" w:cs="Times New Roman"/>
          <w:sz w:val="26"/>
          <w:szCs w:val="26"/>
        </w:rPr>
        <w:br/>
        <w:t xml:space="preserve">II категории, применяемому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 в Московской области (далее - должностной оклад специалиста II категории) в соответствии с Приложением </w:t>
      </w:r>
      <w:r w:rsidR="001D7C2A">
        <w:rPr>
          <w:rFonts w:ascii="Times New Roman" w:hAnsi="Times New Roman" w:cs="Times New Roman"/>
          <w:sz w:val="26"/>
          <w:szCs w:val="26"/>
        </w:rPr>
        <w:br/>
      </w:r>
      <w:r w:rsidRPr="00256EA3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106FB4" w:rsidRPr="00256EA3" w:rsidRDefault="00106FB4" w:rsidP="0023181D">
      <w:pPr>
        <w:pStyle w:val="a4"/>
        <w:widowControl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Должностной оклад устанавливается и выплачивается:</w:t>
      </w:r>
    </w:p>
    <w:p w:rsidR="00106FB4" w:rsidRPr="00256EA3" w:rsidRDefault="00106FB4" w:rsidP="0023181D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руководителю в соответствии с распоряжением Администрации Городского округа Пушкинский Московской области;</w:t>
      </w:r>
    </w:p>
    <w:p w:rsidR="00106FB4" w:rsidRPr="00256EA3" w:rsidRDefault="00106FB4" w:rsidP="0023181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работникам в соответствии с приказом Учреждения.</w:t>
      </w:r>
    </w:p>
    <w:p w:rsidR="00106FB4" w:rsidRPr="00256EA3" w:rsidRDefault="00106FB4" w:rsidP="0023181D">
      <w:pPr>
        <w:shd w:val="clear" w:color="auto" w:fill="FFFFFF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6FB4" w:rsidRPr="00256EA3" w:rsidRDefault="00106FB4" w:rsidP="0023181D">
      <w:pPr>
        <w:pStyle w:val="a4"/>
        <w:widowControl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EA3">
        <w:rPr>
          <w:rFonts w:ascii="Times New Roman" w:hAnsi="Times New Roman" w:cs="Times New Roman"/>
          <w:b/>
          <w:sz w:val="26"/>
          <w:szCs w:val="26"/>
        </w:rPr>
        <w:t>Выплаты компенсационного характера</w:t>
      </w:r>
    </w:p>
    <w:p w:rsidR="001D7C2A" w:rsidRDefault="001D7C2A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5473" w:rsidRPr="00256EA3" w:rsidRDefault="00106FB4" w:rsidP="00DE5473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4.1. </w:t>
      </w:r>
      <w:r w:rsidR="00DE5473" w:rsidRPr="00256EA3">
        <w:rPr>
          <w:rFonts w:ascii="Times New Roman" w:hAnsi="Times New Roman" w:cs="Times New Roman"/>
          <w:sz w:val="26"/>
          <w:szCs w:val="26"/>
        </w:rPr>
        <w:t xml:space="preserve">Руководителю и работникам Учреждения производятся следующие выплаты </w:t>
      </w:r>
      <w:r w:rsidR="00DE5473">
        <w:rPr>
          <w:rFonts w:ascii="Times New Roman" w:hAnsi="Times New Roman" w:cs="Times New Roman"/>
          <w:sz w:val="26"/>
          <w:szCs w:val="26"/>
        </w:rPr>
        <w:t>компенсационного</w:t>
      </w:r>
      <w:r w:rsidR="00DE5473" w:rsidRPr="00256EA3">
        <w:rPr>
          <w:rFonts w:ascii="Times New Roman" w:hAnsi="Times New Roman" w:cs="Times New Roman"/>
          <w:sz w:val="26"/>
          <w:szCs w:val="26"/>
        </w:rPr>
        <w:t xml:space="preserve"> характера: </w:t>
      </w:r>
    </w:p>
    <w:p w:rsidR="00DE5473" w:rsidRPr="001C2906" w:rsidRDefault="00DE5473" w:rsidP="00DE5473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ежемесячная надбавка </w:t>
      </w:r>
      <w:r w:rsidR="00B17E7B" w:rsidRPr="00567561">
        <w:rPr>
          <w:rFonts w:ascii="Times New Roman" w:hAnsi="Times New Roman" w:cs="Times New Roman"/>
          <w:color w:val="auto"/>
          <w:sz w:val="26"/>
          <w:szCs w:val="26"/>
        </w:rPr>
        <w:t>к должностному окладу</w:t>
      </w:r>
      <w:r w:rsidR="00B17E7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за интенсивность и сложность работы</w:t>
      </w:r>
      <w:r w:rsidRPr="001C2906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:rsidR="00DE5473" w:rsidRDefault="00DE5473" w:rsidP="00DE5473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ежемесячная надбавка </w:t>
      </w:r>
      <w:r w:rsidR="00B17E7B" w:rsidRPr="00567561">
        <w:rPr>
          <w:rFonts w:ascii="Times New Roman" w:hAnsi="Times New Roman" w:cs="Times New Roman"/>
          <w:color w:val="auto"/>
          <w:sz w:val="26"/>
          <w:szCs w:val="26"/>
        </w:rPr>
        <w:t>к должностному окладу</w:t>
      </w:r>
      <w:r w:rsidR="00B17E7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>за выслугу лет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06FB4" w:rsidRPr="00256EA3" w:rsidRDefault="00DE5473" w:rsidP="002318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4.2. </w:t>
      </w:r>
      <w:r w:rsidR="00106FB4" w:rsidRPr="001D7C2A">
        <w:rPr>
          <w:rFonts w:ascii="Times New Roman" w:hAnsi="Times New Roman" w:cs="Times New Roman"/>
          <w:color w:val="auto"/>
          <w:sz w:val="26"/>
          <w:szCs w:val="26"/>
        </w:rPr>
        <w:t xml:space="preserve">Ежемесячная надбавка </w:t>
      </w:r>
      <w:r w:rsidR="00882238" w:rsidRPr="001D7C2A">
        <w:rPr>
          <w:rFonts w:ascii="Times New Roman" w:hAnsi="Times New Roman" w:cs="Times New Roman"/>
          <w:color w:val="auto"/>
          <w:sz w:val="26"/>
          <w:szCs w:val="26"/>
        </w:rPr>
        <w:t xml:space="preserve">к должностному окладу </w:t>
      </w:r>
      <w:r w:rsidR="00106FB4" w:rsidRPr="001D7C2A">
        <w:rPr>
          <w:rFonts w:ascii="Times New Roman" w:hAnsi="Times New Roman" w:cs="Times New Roman"/>
          <w:color w:val="auto"/>
          <w:sz w:val="26"/>
          <w:szCs w:val="26"/>
        </w:rPr>
        <w:t xml:space="preserve">за </w:t>
      </w:r>
      <w:r w:rsidR="001D7C2A">
        <w:rPr>
          <w:rFonts w:ascii="Times New Roman" w:hAnsi="Times New Roman" w:cs="Times New Roman"/>
          <w:color w:val="auto"/>
          <w:sz w:val="26"/>
          <w:szCs w:val="26"/>
        </w:rPr>
        <w:t xml:space="preserve">интенсивность </w:t>
      </w:r>
      <w:r w:rsidR="001D7C2A">
        <w:rPr>
          <w:rFonts w:ascii="Times New Roman" w:hAnsi="Times New Roman" w:cs="Times New Roman"/>
          <w:color w:val="auto"/>
          <w:sz w:val="26"/>
          <w:szCs w:val="26"/>
        </w:rPr>
        <w:br/>
        <w:t xml:space="preserve">и сложность работы </w:t>
      </w:r>
      <w:r w:rsidR="00882238" w:rsidRPr="00256EA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D7C2A">
        <w:rPr>
          <w:rFonts w:ascii="Times New Roman" w:hAnsi="Times New Roman" w:cs="Times New Roman"/>
          <w:sz w:val="26"/>
          <w:szCs w:val="26"/>
        </w:rPr>
        <w:t>–</w:t>
      </w:r>
      <w:r w:rsidR="00882238" w:rsidRPr="00256EA3">
        <w:rPr>
          <w:rFonts w:ascii="Times New Roman" w:hAnsi="Times New Roman" w:cs="Times New Roman"/>
          <w:sz w:val="26"/>
          <w:szCs w:val="26"/>
        </w:rPr>
        <w:t xml:space="preserve"> </w:t>
      </w:r>
      <w:r w:rsidR="001D7C2A">
        <w:rPr>
          <w:rFonts w:ascii="Times New Roman" w:hAnsi="Times New Roman" w:cs="Times New Roman"/>
          <w:sz w:val="26"/>
          <w:szCs w:val="26"/>
        </w:rPr>
        <w:t xml:space="preserve">ежемесячная </w:t>
      </w:r>
      <w:r w:rsidR="00882238" w:rsidRPr="00256EA3">
        <w:rPr>
          <w:rFonts w:ascii="Times New Roman" w:hAnsi="Times New Roman" w:cs="Times New Roman"/>
          <w:sz w:val="26"/>
          <w:szCs w:val="26"/>
        </w:rPr>
        <w:t xml:space="preserve">надбавка за </w:t>
      </w:r>
      <w:r w:rsidR="001D7C2A">
        <w:rPr>
          <w:rFonts w:ascii="Times New Roman" w:hAnsi="Times New Roman" w:cs="Times New Roman"/>
          <w:sz w:val="26"/>
          <w:szCs w:val="26"/>
        </w:rPr>
        <w:t>интенсивность</w:t>
      </w:r>
      <w:r w:rsidR="00882238" w:rsidRPr="00256EA3">
        <w:rPr>
          <w:rFonts w:ascii="Times New Roman" w:hAnsi="Times New Roman" w:cs="Times New Roman"/>
          <w:sz w:val="26"/>
          <w:szCs w:val="26"/>
        </w:rPr>
        <w:t>)</w:t>
      </w:r>
      <w:r w:rsidR="001D7C2A">
        <w:rPr>
          <w:rFonts w:ascii="Times New Roman" w:hAnsi="Times New Roman" w:cs="Times New Roman"/>
          <w:sz w:val="26"/>
          <w:szCs w:val="26"/>
        </w:rPr>
        <w:t>,</w:t>
      </w:r>
      <w:r w:rsidR="00882238" w:rsidRPr="00256EA3">
        <w:rPr>
          <w:rFonts w:ascii="Times New Roman" w:hAnsi="Times New Roman" w:cs="Times New Roman"/>
          <w:sz w:val="26"/>
          <w:szCs w:val="26"/>
        </w:rPr>
        <w:t xml:space="preserve"> </w:t>
      </w:r>
      <w:r w:rsidR="00106FB4" w:rsidRPr="00256EA3">
        <w:rPr>
          <w:rFonts w:ascii="Times New Roman" w:hAnsi="Times New Roman" w:cs="Times New Roman"/>
          <w:sz w:val="26"/>
          <w:szCs w:val="26"/>
        </w:rPr>
        <w:t>устанавливается</w:t>
      </w:r>
      <w:r w:rsidR="00882238" w:rsidRPr="00256E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25C4" w:rsidRPr="00256EA3">
        <w:rPr>
          <w:rFonts w:ascii="Times New Roman" w:hAnsi="Times New Roman" w:cs="Times New Roman"/>
          <w:sz w:val="26"/>
          <w:szCs w:val="26"/>
        </w:rPr>
        <w:t>руководителю Учреждения</w:t>
      </w:r>
      <w:r w:rsidR="00A725C4">
        <w:rPr>
          <w:rFonts w:ascii="Times New Roman" w:hAnsi="Times New Roman" w:cs="Times New Roman"/>
          <w:sz w:val="26"/>
          <w:szCs w:val="26"/>
        </w:rPr>
        <w:t xml:space="preserve">, </w:t>
      </w:r>
      <w:r w:rsidR="00A725C4" w:rsidRPr="00256EA3">
        <w:rPr>
          <w:rFonts w:ascii="Times New Roman" w:hAnsi="Times New Roman" w:cs="Times New Roman"/>
          <w:sz w:val="26"/>
          <w:szCs w:val="26"/>
        </w:rPr>
        <w:t>работникам Учреждения</w:t>
      </w:r>
      <w:r w:rsidR="00A725C4">
        <w:rPr>
          <w:rFonts w:ascii="Times New Roman" w:hAnsi="Times New Roman" w:cs="Times New Roman"/>
          <w:sz w:val="26"/>
          <w:szCs w:val="26"/>
        </w:rPr>
        <w:t xml:space="preserve"> </w:t>
      </w:r>
      <w:r w:rsidR="00882238" w:rsidRPr="00256EA3">
        <w:rPr>
          <w:rFonts w:ascii="Times New Roman" w:eastAsia="Times New Roman" w:hAnsi="Times New Roman" w:cs="Times New Roman"/>
          <w:sz w:val="26"/>
          <w:szCs w:val="26"/>
        </w:rPr>
        <w:t xml:space="preserve">с учетом сложности и напряженности работы; объема выполняемой работы и ее интенсивности; важности служебной деятельности и повышенной ответственности, </w:t>
      </w:r>
      <w:r w:rsidR="00A725C4">
        <w:rPr>
          <w:rFonts w:ascii="Times New Roman" w:eastAsia="Times New Roman" w:hAnsi="Times New Roman" w:cs="Times New Roman"/>
          <w:sz w:val="26"/>
          <w:szCs w:val="26"/>
        </w:rPr>
        <w:br/>
      </w:r>
      <w:r w:rsidR="00882238" w:rsidRPr="00256EA3"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 w:rsidR="00A725C4">
        <w:rPr>
          <w:rFonts w:ascii="Times New Roman" w:hAnsi="Times New Roman" w:cs="Times New Roman"/>
          <w:sz w:val="26"/>
          <w:szCs w:val="26"/>
        </w:rPr>
        <w:t xml:space="preserve"> </w:t>
      </w:r>
      <w:r w:rsidR="00A725C4" w:rsidRPr="001D7C2A">
        <w:rPr>
          <w:rFonts w:ascii="Times New Roman" w:hAnsi="Times New Roman" w:cs="Times New Roman"/>
          <w:color w:val="auto"/>
          <w:sz w:val="26"/>
          <w:szCs w:val="26"/>
        </w:rPr>
        <w:t xml:space="preserve">до </w:t>
      </w:r>
      <w:r w:rsidR="00A725C4">
        <w:rPr>
          <w:rFonts w:ascii="Times New Roman" w:hAnsi="Times New Roman" w:cs="Times New Roman"/>
          <w:color w:val="auto"/>
          <w:sz w:val="26"/>
          <w:szCs w:val="26"/>
        </w:rPr>
        <w:t>95</w:t>
      </w:r>
      <w:r w:rsidR="00A725C4" w:rsidRPr="001D7C2A">
        <w:rPr>
          <w:rFonts w:ascii="Times New Roman" w:hAnsi="Times New Roman" w:cs="Times New Roman"/>
          <w:color w:val="auto"/>
          <w:sz w:val="26"/>
          <w:szCs w:val="26"/>
        </w:rPr>
        <w:t>%</w:t>
      </w:r>
      <w:r w:rsidR="00A725C4">
        <w:rPr>
          <w:rFonts w:ascii="Times New Roman" w:hAnsi="Times New Roman" w:cs="Times New Roman"/>
          <w:sz w:val="26"/>
          <w:szCs w:val="26"/>
        </w:rPr>
        <w:t xml:space="preserve"> должностного оклада.</w:t>
      </w:r>
    </w:p>
    <w:p w:rsidR="00106FB4" w:rsidRPr="00256EA3" w:rsidRDefault="00106FB4" w:rsidP="002318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Ежемесячная надбавка</w:t>
      </w:r>
      <w:r w:rsidR="00567561">
        <w:rPr>
          <w:rFonts w:ascii="Times New Roman" w:hAnsi="Times New Roman" w:cs="Times New Roman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за </w:t>
      </w:r>
      <w:r w:rsidR="001D7C2A">
        <w:rPr>
          <w:rFonts w:ascii="Times New Roman" w:hAnsi="Times New Roman" w:cs="Times New Roman"/>
          <w:sz w:val="26"/>
          <w:szCs w:val="26"/>
        </w:rPr>
        <w:t>интенсивность</w:t>
      </w:r>
      <w:r w:rsidRPr="00256EA3">
        <w:rPr>
          <w:rFonts w:ascii="Times New Roman" w:hAnsi="Times New Roman" w:cs="Times New Roman"/>
          <w:sz w:val="26"/>
          <w:szCs w:val="26"/>
        </w:rPr>
        <w:t xml:space="preserve"> устанавливается руководителю </w:t>
      </w:r>
      <w:r w:rsidR="001D7C2A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при назначении на должность и выплачивается в соответствии с распоряжением Администрации Городского округа </w:t>
      </w:r>
      <w:proofErr w:type="gramStart"/>
      <w:r w:rsidRPr="00256EA3">
        <w:rPr>
          <w:rFonts w:ascii="Times New Roman" w:hAnsi="Times New Roman" w:cs="Times New Roman"/>
          <w:sz w:val="26"/>
          <w:szCs w:val="26"/>
        </w:rPr>
        <w:t>Пушкинский</w:t>
      </w:r>
      <w:proofErr w:type="gramEnd"/>
      <w:r w:rsidRPr="00256EA3">
        <w:rPr>
          <w:rFonts w:ascii="Times New Roman" w:hAnsi="Times New Roman" w:cs="Times New Roman"/>
          <w:sz w:val="26"/>
          <w:szCs w:val="26"/>
        </w:rPr>
        <w:t xml:space="preserve"> Московской области.</w:t>
      </w:r>
    </w:p>
    <w:p w:rsidR="00106FB4" w:rsidRPr="00256EA3" w:rsidRDefault="00106FB4" w:rsidP="002318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Ежемесячная надбавка за </w:t>
      </w:r>
      <w:r w:rsidR="001D7C2A">
        <w:rPr>
          <w:rFonts w:ascii="Times New Roman" w:hAnsi="Times New Roman" w:cs="Times New Roman"/>
          <w:sz w:val="26"/>
          <w:szCs w:val="26"/>
        </w:rPr>
        <w:t>интенсивность</w:t>
      </w:r>
      <w:r w:rsidR="001D7C2A" w:rsidRPr="00256EA3">
        <w:rPr>
          <w:rFonts w:ascii="Times New Roman" w:hAnsi="Times New Roman" w:cs="Times New Roman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устанавливается работникам </w:t>
      </w:r>
      <w:r w:rsidR="001D7C2A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при приеме на работу и выплачивается в соответствии с приказом </w:t>
      </w:r>
      <w:r w:rsidR="00B17A10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>.</w:t>
      </w:r>
    </w:p>
    <w:p w:rsidR="00106FB4" w:rsidRPr="00256EA3" w:rsidRDefault="00106FB4" w:rsidP="002318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Размер ежемесячной надбавки</w:t>
      </w:r>
      <w:r w:rsidR="00567561">
        <w:rPr>
          <w:rFonts w:ascii="Times New Roman" w:hAnsi="Times New Roman" w:cs="Times New Roman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за </w:t>
      </w:r>
      <w:r w:rsidR="001D7C2A">
        <w:rPr>
          <w:rFonts w:ascii="Times New Roman" w:hAnsi="Times New Roman" w:cs="Times New Roman"/>
          <w:sz w:val="26"/>
          <w:szCs w:val="26"/>
        </w:rPr>
        <w:t>интенсивность</w:t>
      </w:r>
      <w:r w:rsidR="001D7C2A" w:rsidRPr="00256EA3">
        <w:rPr>
          <w:rFonts w:ascii="Times New Roman" w:hAnsi="Times New Roman" w:cs="Times New Roman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>может быть изменен как в сторону увеличения, так и в сторону снижения, с учетом изменений условий труда.</w:t>
      </w:r>
    </w:p>
    <w:p w:rsidR="00106FB4" w:rsidRPr="00256EA3" w:rsidRDefault="00106FB4" w:rsidP="002318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Снижение размера ежемесячной надбавки за </w:t>
      </w:r>
      <w:r w:rsidR="001D7C2A">
        <w:rPr>
          <w:rFonts w:ascii="Times New Roman" w:hAnsi="Times New Roman" w:cs="Times New Roman"/>
          <w:sz w:val="26"/>
          <w:szCs w:val="26"/>
        </w:rPr>
        <w:t>интенсивность</w:t>
      </w:r>
      <w:r w:rsidR="001D7C2A" w:rsidRPr="00256EA3">
        <w:rPr>
          <w:rFonts w:ascii="Times New Roman" w:hAnsi="Times New Roman" w:cs="Times New Roman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1D7C2A">
        <w:rPr>
          <w:rFonts w:ascii="Times New Roman" w:hAnsi="Times New Roman" w:cs="Times New Roman"/>
          <w:sz w:val="26"/>
          <w:szCs w:val="26"/>
        </w:rPr>
        <w:br/>
      </w:r>
      <w:r w:rsidRPr="00256EA3">
        <w:rPr>
          <w:rFonts w:ascii="Times New Roman" w:hAnsi="Times New Roman" w:cs="Times New Roman"/>
          <w:sz w:val="26"/>
          <w:szCs w:val="26"/>
        </w:rPr>
        <w:t>в порядке, предусмотренном статьей 74 Трудового кодекса Российской Федерации.</w:t>
      </w:r>
    </w:p>
    <w:p w:rsidR="00106FB4" w:rsidRPr="00256EA3" w:rsidRDefault="00106FB4" w:rsidP="002318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Изменение размера ежемесячной надбавки за </w:t>
      </w:r>
      <w:r w:rsidR="001D7C2A">
        <w:rPr>
          <w:rFonts w:ascii="Times New Roman" w:hAnsi="Times New Roman" w:cs="Times New Roman"/>
          <w:sz w:val="26"/>
          <w:szCs w:val="26"/>
        </w:rPr>
        <w:t>интенсивность</w:t>
      </w:r>
      <w:r w:rsidR="001D7C2A" w:rsidRPr="00256EA3">
        <w:rPr>
          <w:rFonts w:ascii="Times New Roman" w:hAnsi="Times New Roman" w:cs="Times New Roman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="001D7C2A">
        <w:rPr>
          <w:rFonts w:ascii="Times New Roman" w:hAnsi="Times New Roman" w:cs="Times New Roman"/>
          <w:sz w:val="26"/>
          <w:szCs w:val="26"/>
        </w:rPr>
        <w:br/>
      </w:r>
      <w:r w:rsidRPr="00256EA3">
        <w:rPr>
          <w:rFonts w:ascii="Times New Roman" w:hAnsi="Times New Roman" w:cs="Times New Roman"/>
          <w:sz w:val="26"/>
          <w:szCs w:val="26"/>
        </w:rPr>
        <w:t>в дополнительном соглашении к трудовому договору.</w:t>
      </w:r>
    </w:p>
    <w:p w:rsidR="00882238" w:rsidRPr="00256EA3" w:rsidRDefault="00882238" w:rsidP="00AD234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eastAsia="Times New Roman" w:hAnsi="Times New Roman" w:cs="Times New Roman"/>
          <w:sz w:val="26"/>
          <w:szCs w:val="26"/>
        </w:rPr>
        <w:t>Выплата е</w:t>
      </w:r>
      <w:r w:rsidRPr="00256EA3">
        <w:rPr>
          <w:rFonts w:ascii="Times New Roman" w:hAnsi="Times New Roman" w:cs="Times New Roman"/>
          <w:sz w:val="26"/>
          <w:szCs w:val="26"/>
        </w:rPr>
        <w:t xml:space="preserve">жемесячной надбавки за </w:t>
      </w:r>
      <w:r w:rsidR="001D7C2A">
        <w:rPr>
          <w:rFonts w:ascii="Times New Roman" w:hAnsi="Times New Roman" w:cs="Times New Roman"/>
          <w:sz w:val="26"/>
          <w:szCs w:val="26"/>
        </w:rPr>
        <w:t>интенсивность</w:t>
      </w:r>
      <w:r w:rsidR="001D7C2A" w:rsidRPr="00256E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6EA3">
        <w:rPr>
          <w:rFonts w:ascii="Times New Roman" w:eastAsia="Times New Roman" w:hAnsi="Times New Roman" w:cs="Times New Roman"/>
          <w:sz w:val="26"/>
          <w:szCs w:val="26"/>
        </w:rPr>
        <w:t xml:space="preserve">производится в пределах </w:t>
      </w:r>
      <w:r w:rsidRPr="00256EA3">
        <w:rPr>
          <w:rFonts w:ascii="Times New Roman" w:eastAsia="Times New Roman" w:hAnsi="Times New Roman" w:cs="Times New Roman"/>
          <w:sz w:val="26"/>
          <w:szCs w:val="26"/>
        </w:rPr>
        <w:lastRenderedPageBreak/>
        <w:t>выделенного на эти цели фонда оплаты труда.</w:t>
      </w:r>
    </w:p>
    <w:p w:rsidR="00106FB4" w:rsidRPr="001C2906" w:rsidRDefault="00106FB4" w:rsidP="002318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4.</w:t>
      </w:r>
      <w:r w:rsidR="00DE5473">
        <w:rPr>
          <w:rFonts w:ascii="Times New Roman" w:hAnsi="Times New Roman" w:cs="Times New Roman"/>
          <w:sz w:val="26"/>
          <w:szCs w:val="26"/>
        </w:rPr>
        <w:t>3</w:t>
      </w:r>
      <w:r w:rsidRPr="00256EA3">
        <w:rPr>
          <w:rFonts w:ascii="Times New Roman" w:hAnsi="Times New Roman" w:cs="Times New Roman"/>
          <w:sz w:val="26"/>
          <w:szCs w:val="26"/>
        </w:rPr>
        <w:t xml:space="preserve">. </w:t>
      </w:r>
      <w:r w:rsidRPr="0023181D">
        <w:rPr>
          <w:rFonts w:ascii="Times New Roman" w:hAnsi="Times New Roman" w:cs="Times New Roman"/>
          <w:sz w:val="26"/>
          <w:szCs w:val="26"/>
        </w:rPr>
        <w:t>Ежемесячная надбавка</w:t>
      </w:r>
      <w:r w:rsidR="00882238" w:rsidRPr="0023181D">
        <w:rPr>
          <w:rFonts w:ascii="Times New Roman" w:hAnsi="Times New Roman" w:cs="Times New Roman"/>
          <w:sz w:val="26"/>
          <w:szCs w:val="26"/>
        </w:rPr>
        <w:t xml:space="preserve"> к должностному окладу</w:t>
      </w:r>
      <w:r w:rsidRPr="0023181D"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="00882238" w:rsidRPr="00256EA3">
        <w:rPr>
          <w:rFonts w:ascii="Times New Roman" w:hAnsi="Times New Roman" w:cs="Times New Roman"/>
          <w:sz w:val="26"/>
          <w:szCs w:val="26"/>
        </w:rPr>
        <w:t xml:space="preserve"> (далее - ежемесячная надбавка за выслугу лет)</w:t>
      </w:r>
      <w:r w:rsidR="00A725C4">
        <w:rPr>
          <w:rFonts w:ascii="Times New Roman" w:hAnsi="Times New Roman" w:cs="Times New Roman"/>
          <w:sz w:val="26"/>
          <w:szCs w:val="26"/>
        </w:rPr>
        <w:t xml:space="preserve"> руководителю и работникам Учреждения</w:t>
      </w:r>
      <w:r w:rsidR="001C2906">
        <w:rPr>
          <w:rFonts w:ascii="Times New Roman" w:hAnsi="Times New Roman" w:cs="Times New Roman"/>
          <w:sz w:val="26"/>
          <w:szCs w:val="26"/>
        </w:rPr>
        <w:t>:</w:t>
      </w:r>
    </w:p>
    <w:p w:rsidR="001D7C2A" w:rsidRPr="0023181D" w:rsidRDefault="001D7C2A" w:rsidP="002318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Ежемесячная надбавка за выслугу лет выплачивается со дня возникновения права на её установление</w:t>
      </w:r>
      <w:r w:rsidR="001C2906">
        <w:rPr>
          <w:rFonts w:ascii="Times New Roman" w:hAnsi="Times New Roman" w:cs="Times New Roman"/>
          <w:sz w:val="26"/>
          <w:szCs w:val="26"/>
        </w:rPr>
        <w:t>.</w:t>
      </w:r>
      <w:r w:rsidR="00DE5473">
        <w:rPr>
          <w:rFonts w:ascii="Times New Roman" w:hAnsi="Times New Roman" w:cs="Times New Roman"/>
          <w:sz w:val="26"/>
          <w:szCs w:val="26"/>
        </w:rPr>
        <w:t xml:space="preserve"> </w:t>
      </w:r>
      <w:r w:rsidR="00DE5473" w:rsidRPr="00E5435F">
        <w:rPr>
          <w:rFonts w:ascii="Times New Roman" w:hAnsi="Times New Roman" w:cs="Times New Roman"/>
          <w:sz w:val="26"/>
          <w:szCs w:val="26"/>
        </w:rPr>
        <w:t>Размер ежемесячной надбавки за выслугу лет подлежит изменению со дня достижения стажа профессиональной деятельности, дающего право на ее установление</w:t>
      </w:r>
      <w:r w:rsidR="00B17E7B" w:rsidRPr="00B17E7B">
        <w:rPr>
          <w:rFonts w:ascii="Times New Roman" w:hAnsi="Times New Roman" w:cs="Times New Roman"/>
          <w:color w:val="00B050"/>
          <w:sz w:val="26"/>
          <w:szCs w:val="26"/>
        </w:rPr>
        <w:t>,</w:t>
      </w:r>
      <w:r w:rsidR="00DE5473" w:rsidRPr="00E5435F">
        <w:rPr>
          <w:rFonts w:ascii="Times New Roman" w:hAnsi="Times New Roman" w:cs="Times New Roman"/>
          <w:sz w:val="26"/>
          <w:szCs w:val="26"/>
        </w:rPr>
        <w:t xml:space="preserve"> 5,10 и 15 полных лет соответственно</w:t>
      </w:r>
      <w:r w:rsidR="00DE5473">
        <w:rPr>
          <w:rFonts w:ascii="Times New Roman" w:hAnsi="Times New Roman" w:cs="Times New Roman"/>
          <w:sz w:val="26"/>
          <w:szCs w:val="26"/>
        </w:rPr>
        <w:t>.</w:t>
      </w:r>
    </w:p>
    <w:p w:rsidR="001D7C2A" w:rsidRPr="0023181D" w:rsidRDefault="001D7C2A" w:rsidP="002318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FA5">
        <w:rPr>
          <w:rFonts w:ascii="Times New Roman" w:hAnsi="Times New Roman" w:cs="Times New Roman"/>
          <w:sz w:val="26"/>
          <w:szCs w:val="26"/>
        </w:rPr>
        <w:t xml:space="preserve">В зависимости от стажа профессиональной деятельности </w:t>
      </w:r>
      <w:r w:rsidR="00A725C4">
        <w:rPr>
          <w:rFonts w:ascii="Times New Roman" w:hAnsi="Times New Roman" w:cs="Times New Roman"/>
          <w:sz w:val="26"/>
          <w:szCs w:val="26"/>
        </w:rPr>
        <w:t>руководителю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и р</w:t>
      </w:r>
      <w:r w:rsidRPr="0023181D">
        <w:rPr>
          <w:rFonts w:ascii="Times New Roman" w:hAnsi="Times New Roman" w:cs="Times New Roman"/>
          <w:sz w:val="26"/>
          <w:szCs w:val="26"/>
        </w:rPr>
        <w:t xml:space="preserve">аботникам </w:t>
      </w:r>
      <w:r w:rsidR="00A725C4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1C2906" w:rsidRPr="0023181D">
        <w:rPr>
          <w:rFonts w:ascii="Times New Roman" w:hAnsi="Times New Roman" w:cs="Times New Roman"/>
          <w:sz w:val="26"/>
          <w:szCs w:val="26"/>
        </w:rPr>
        <w:t>устанавливается</w:t>
      </w:r>
      <w:r w:rsidRPr="0023181D">
        <w:rPr>
          <w:rFonts w:ascii="Times New Roman" w:hAnsi="Times New Roman" w:cs="Times New Roman"/>
          <w:sz w:val="26"/>
          <w:szCs w:val="26"/>
        </w:rPr>
        <w:t xml:space="preserve"> ежемесячная надбавка </w:t>
      </w:r>
      <w:r w:rsidR="001C2906" w:rsidRPr="0023181D">
        <w:rPr>
          <w:rFonts w:ascii="Times New Roman" w:hAnsi="Times New Roman" w:cs="Times New Roman"/>
          <w:sz w:val="26"/>
          <w:szCs w:val="26"/>
        </w:rPr>
        <w:t>за вы</w:t>
      </w:r>
      <w:r w:rsidRPr="0023181D">
        <w:rPr>
          <w:rFonts w:ascii="Times New Roman" w:hAnsi="Times New Roman" w:cs="Times New Roman"/>
          <w:sz w:val="26"/>
          <w:szCs w:val="26"/>
        </w:rPr>
        <w:t xml:space="preserve">слугу лет, </w:t>
      </w:r>
      <w:r w:rsidR="00A725C4">
        <w:rPr>
          <w:rFonts w:ascii="Times New Roman" w:hAnsi="Times New Roman" w:cs="Times New Roman"/>
          <w:sz w:val="26"/>
          <w:szCs w:val="26"/>
        </w:rPr>
        <w:br/>
      </w:r>
      <w:r w:rsidRPr="0023181D">
        <w:rPr>
          <w:rFonts w:ascii="Times New Roman" w:hAnsi="Times New Roman" w:cs="Times New Roman"/>
          <w:sz w:val="26"/>
          <w:szCs w:val="26"/>
        </w:rPr>
        <w:t xml:space="preserve">в соответствии с протоколом заседания комиссии по установлению стажа работы, утвержденной приказом Учреждения, и выплачивается на основании приказа Учреждения. </w:t>
      </w:r>
    </w:p>
    <w:p w:rsidR="001D7C2A" w:rsidRPr="0023181D" w:rsidRDefault="001D7C2A" w:rsidP="002318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181D">
        <w:rPr>
          <w:rFonts w:ascii="Times New Roman" w:hAnsi="Times New Roman" w:cs="Times New Roman"/>
          <w:sz w:val="26"/>
          <w:szCs w:val="26"/>
        </w:rPr>
        <w:t xml:space="preserve">В стаж для назначения ежемесячной надбавки за выслугу лет включается стаж государственной и муниципальной службы, служба в армии, а также работа </w:t>
      </w:r>
      <w:r w:rsidR="0018617D">
        <w:rPr>
          <w:rFonts w:ascii="Times New Roman" w:hAnsi="Times New Roman" w:cs="Times New Roman"/>
          <w:sz w:val="26"/>
          <w:szCs w:val="26"/>
        </w:rPr>
        <w:br/>
      </w:r>
      <w:r w:rsidRPr="0023181D">
        <w:rPr>
          <w:rFonts w:ascii="Times New Roman" w:hAnsi="Times New Roman" w:cs="Times New Roman"/>
          <w:sz w:val="26"/>
          <w:szCs w:val="26"/>
        </w:rPr>
        <w:t>в муниципальных учреждениях, соответствующих направлению деятельности Учреждения.</w:t>
      </w:r>
    </w:p>
    <w:p w:rsidR="00106FB4" w:rsidRPr="00256EA3" w:rsidRDefault="00106FB4" w:rsidP="0023181D">
      <w:pPr>
        <w:shd w:val="clear" w:color="auto" w:fill="FFFFFF"/>
        <w:tabs>
          <w:tab w:val="left" w:leader="underscore" w:pos="9518"/>
        </w:tabs>
        <w:spacing w:line="32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Ежемесячная надбавка за выслугу лет устанавливается в следующих размерах:</w:t>
      </w:r>
    </w:p>
    <w:p w:rsidR="00106FB4" w:rsidRPr="00256EA3" w:rsidRDefault="00106FB4" w:rsidP="0023181D">
      <w:pPr>
        <w:shd w:val="clear" w:color="auto" w:fill="FFFFFF"/>
        <w:tabs>
          <w:tab w:val="left" w:leader="underscore" w:pos="951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54"/>
      </w:tblGrid>
      <w:tr w:rsidR="001D7C2A" w:rsidRPr="00834FA5" w:rsidTr="00CF6997">
        <w:trPr>
          <w:trHeight w:val="567"/>
        </w:trPr>
        <w:tc>
          <w:tcPr>
            <w:tcW w:w="2802" w:type="dxa"/>
            <w:shd w:val="clear" w:color="auto" w:fill="auto"/>
            <w:vAlign w:val="bottom"/>
          </w:tcPr>
          <w:p w:rsidR="001D7C2A" w:rsidRPr="00834FA5" w:rsidRDefault="001D7C2A" w:rsidP="0023181D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  <w:tc>
          <w:tcPr>
            <w:tcW w:w="6554" w:type="dxa"/>
            <w:shd w:val="clear" w:color="auto" w:fill="auto"/>
            <w:vAlign w:val="bottom"/>
          </w:tcPr>
          <w:p w:rsidR="001D7C2A" w:rsidRPr="00834FA5" w:rsidRDefault="001D7C2A" w:rsidP="0023181D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>Размер надбавки (процент)</w:t>
            </w:r>
          </w:p>
        </w:tc>
      </w:tr>
      <w:tr w:rsidR="001D7C2A" w:rsidRPr="00834FA5" w:rsidTr="00CF699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1D7C2A" w:rsidRPr="00834FA5" w:rsidRDefault="001D7C2A" w:rsidP="0023181D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 1 года до 5 лет</w:t>
            </w:r>
          </w:p>
        </w:tc>
        <w:tc>
          <w:tcPr>
            <w:tcW w:w="6554" w:type="dxa"/>
            <w:shd w:val="clear" w:color="auto" w:fill="auto"/>
            <w:vAlign w:val="bottom"/>
          </w:tcPr>
          <w:p w:rsidR="001D7C2A" w:rsidRPr="00834FA5" w:rsidRDefault="001D7C2A" w:rsidP="0023181D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D7C2A" w:rsidRPr="00834FA5" w:rsidTr="00CF699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1D7C2A" w:rsidRPr="00834FA5" w:rsidRDefault="001D7C2A" w:rsidP="0023181D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 5 лет до 10 лет</w:t>
            </w:r>
          </w:p>
        </w:tc>
        <w:tc>
          <w:tcPr>
            <w:tcW w:w="6554" w:type="dxa"/>
            <w:shd w:val="clear" w:color="auto" w:fill="auto"/>
            <w:vAlign w:val="bottom"/>
          </w:tcPr>
          <w:p w:rsidR="001D7C2A" w:rsidRPr="00834FA5" w:rsidRDefault="001D7C2A" w:rsidP="0023181D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D7C2A" w:rsidRPr="00834FA5" w:rsidTr="00CF699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1D7C2A" w:rsidRPr="00834FA5" w:rsidRDefault="001D7C2A" w:rsidP="0023181D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 10 лет до 15 лет</w:t>
            </w:r>
          </w:p>
        </w:tc>
        <w:tc>
          <w:tcPr>
            <w:tcW w:w="6554" w:type="dxa"/>
            <w:shd w:val="clear" w:color="auto" w:fill="auto"/>
            <w:vAlign w:val="bottom"/>
          </w:tcPr>
          <w:p w:rsidR="001D7C2A" w:rsidRPr="00834FA5" w:rsidRDefault="001D7C2A" w:rsidP="0023181D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D7C2A" w:rsidRPr="00834FA5" w:rsidTr="00CF699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1D7C2A" w:rsidRPr="00834FA5" w:rsidRDefault="001D7C2A" w:rsidP="0023181D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Свыше 15 лет</w:t>
            </w:r>
          </w:p>
        </w:tc>
        <w:tc>
          <w:tcPr>
            <w:tcW w:w="6554" w:type="dxa"/>
            <w:shd w:val="clear" w:color="auto" w:fill="auto"/>
            <w:vAlign w:val="bottom"/>
          </w:tcPr>
          <w:p w:rsidR="001D7C2A" w:rsidRPr="00834FA5" w:rsidRDefault="001D7C2A" w:rsidP="0023181D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106FB4" w:rsidRPr="00256EA3" w:rsidRDefault="00106FB4" w:rsidP="0023181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2906" w:rsidRPr="00256EA3" w:rsidRDefault="00882238" w:rsidP="0023181D">
      <w:pPr>
        <w:spacing w:line="320" w:lineRule="exact"/>
        <w:ind w:firstLine="8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EA3">
        <w:rPr>
          <w:rFonts w:ascii="Times New Roman" w:eastAsia="Times New Roman" w:hAnsi="Times New Roman" w:cs="Times New Roman"/>
          <w:sz w:val="26"/>
          <w:szCs w:val="26"/>
        </w:rPr>
        <w:t>Выплата е</w:t>
      </w:r>
      <w:r w:rsidRPr="00256EA3">
        <w:rPr>
          <w:rFonts w:ascii="Times New Roman" w:hAnsi="Times New Roman" w:cs="Times New Roman"/>
          <w:sz w:val="26"/>
          <w:szCs w:val="26"/>
        </w:rPr>
        <w:t xml:space="preserve">жемесячной надбавки за выслугу лет </w:t>
      </w:r>
      <w:r w:rsidRPr="00256EA3">
        <w:rPr>
          <w:rFonts w:ascii="Times New Roman" w:eastAsia="Times New Roman" w:hAnsi="Times New Roman" w:cs="Times New Roman"/>
          <w:sz w:val="26"/>
          <w:szCs w:val="26"/>
        </w:rPr>
        <w:t>производится в пределах выделенного на эти цели фонда оплаты труда.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4.</w:t>
      </w:r>
      <w:r w:rsidR="00DE5473">
        <w:rPr>
          <w:rFonts w:ascii="Times New Roman" w:hAnsi="Times New Roman" w:cs="Times New Roman"/>
          <w:sz w:val="26"/>
          <w:szCs w:val="26"/>
        </w:rPr>
        <w:t>4</w:t>
      </w:r>
      <w:r w:rsidRPr="00256EA3">
        <w:rPr>
          <w:rFonts w:ascii="Times New Roman" w:hAnsi="Times New Roman" w:cs="Times New Roman"/>
          <w:sz w:val="26"/>
          <w:szCs w:val="26"/>
        </w:rPr>
        <w:t xml:space="preserve">. Иные выплаты компенсационного характера производятся в соответствии </w:t>
      </w:r>
      <w:r w:rsidR="0023181D">
        <w:rPr>
          <w:rFonts w:ascii="Times New Roman" w:hAnsi="Times New Roman" w:cs="Times New Roman"/>
          <w:sz w:val="26"/>
          <w:szCs w:val="26"/>
        </w:rPr>
        <w:br/>
      </w:r>
      <w:r w:rsidRPr="00256EA3">
        <w:rPr>
          <w:rFonts w:ascii="Times New Roman" w:hAnsi="Times New Roman" w:cs="Times New Roman"/>
          <w:sz w:val="26"/>
          <w:szCs w:val="26"/>
        </w:rPr>
        <w:t>с Трудовым кодексом Российской Федерации.</w:t>
      </w:r>
    </w:p>
    <w:p w:rsidR="00106FB4" w:rsidRPr="00256EA3" w:rsidRDefault="00106FB4" w:rsidP="0023181D">
      <w:pPr>
        <w:shd w:val="clear" w:color="auto" w:fill="FFFFFF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6FB4" w:rsidRDefault="00106FB4" w:rsidP="0023181D">
      <w:pPr>
        <w:pStyle w:val="a4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906">
        <w:rPr>
          <w:rFonts w:ascii="Times New Roman" w:hAnsi="Times New Roman" w:cs="Times New Roman"/>
          <w:b/>
          <w:sz w:val="26"/>
          <w:szCs w:val="26"/>
        </w:rPr>
        <w:t>Выплаты стимулирующего характера</w:t>
      </w:r>
    </w:p>
    <w:p w:rsidR="001C2906" w:rsidRPr="001C2906" w:rsidRDefault="001C2906" w:rsidP="0023181D">
      <w:pPr>
        <w:pStyle w:val="a4"/>
        <w:shd w:val="clear" w:color="auto" w:fill="FFFFFF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5.1. Руководителю и работникам </w:t>
      </w:r>
      <w:r w:rsidR="001C2906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>производятся следующие выплаты стимулирующего характера:</w:t>
      </w:r>
      <w:r w:rsidR="00F80BFE" w:rsidRPr="00256E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FB4" w:rsidRPr="001C2906" w:rsidRDefault="001C2906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ежемесячная </w:t>
      </w:r>
      <w:r w:rsidR="00106FB4" w:rsidRPr="001C2906">
        <w:rPr>
          <w:rFonts w:ascii="Times New Roman" w:hAnsi="Times New Roman" w:cs="Times New Roman"/>
          <w:color w:val="auto"/>
          <w:sz w:val="26"/>
          <w:szCs w:val="26"/>
        </w:rPr>
        <w:t xml:space="preserve">премия по результатам </w:t>
      </w:r>
      <w:r w:rsidR="00A725C4">
        <w:rPr>
          <w:rFonts w:ascii="Times New Roman" w:hAnsi="Times New Roman" w:cs="Times New Roman"/>
          <w:color w:val="auto"/>
          <w:sz w:val="26"/>
          <w:szCs w:val="26"/>
        </w:rPr>
        <w:t>работы</w:t>
      </w:r>
      <w:r w:rsidR="00106FB4" w:rsidRPr="001C2906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:rsidR="00106FB4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2906">
        <w:rPr>
          <w:rFonts w:ascii="Times New Roman" w:hAnsi="Times New Roman" w:cs="Times New Roman"/>
          <w:color w:val="auto"/>
          <w:sz w:val="26"/>
          <w:szCs w:val="26"/>
        </w:rPr>
        <w:t>премия</w:t>
      </w:r>
      <w:r w:rsidR="0018617D">
        <w:rPr>
          <w:rFonts w:ascii="Times New Roman" w:hAnsi="Times New Roman" w:cs="Times New Roman"/>
          <w:color w:val="auto"/>
          <w:sz w:val="26"/>
          <w:szCs w:val="26"/>
        </w:rPr>
        <w:t xml:space="preserve"> за результаты работы за квартал, полугодие, год;</w:t>
      </w:r>
    </w:p>
    <w:p w:rsidR="0018617D" w:rsidRPr="00A36245" w:rsidRDefault="0018617D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36245">
        <w:rPr>
          <w:rFonts w:ascii="Times New Roman" w:hAnsi="Times New Roman" w:cs="Times New Roman"/>
          <w:color w:val="auto"/>
          <w:sz w:val="26"/>
          <w:szCs w:val="26"/>
        </w:rPr>
        <w:t xml:space="preserve">премия за </w:t>
      </w:r>
      <w:r w:rsidR="00014F35" w:rsidRPr="00A36245">
        <w:rPr>
          <w:rFonts w:ascii="Times New Roman" w:hAnsi="Times New Roman" w:cs="Times New Roman"/>
          <w:color w:val="auto"/>
          <w:sz w:val="26"/>
          <w:szCs w:val="26"/>
        </w:rPr>
        <w:t xml:space="preserve">выполнение </w:t>
      </w:r>
      <w:r w:rsidRPr="00A36245">
        <w:rPr>
          <w:rFonts w:ascii="Times New Roman" w:hAnsi="Times New Roman" w:cs="Times New Roman"/>
          <w:color w:val="auto"/>
          <w:sz w:val="26"/>
          <w:szCs w:val="26"/>
        </w:rPr>
        <w:t>важны</w:t>
      </w:r>
      <w:r w:rsidR="00014F35" w:rsidRPr="00A36245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A36245">
        <w:rPr>
          <w:rFonts w:ascii="Times New Roman" w:hAnsi="Times New Roman" w:cs="Times New Roman"/>
          <w:color w:val="auto"/>
          <w:sz w:val="26"/>
          <w:szCs w:val="26"/>
        </w:rPr>
        <w:t xml:space="preserve"> и сложны</w:t>
      </w:r>
      <w:r w:rsidR="00014F35" w:rsidRPr="00A36245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A36245">
        <w:rPr>
          <w:rFonts w:ascii="Times New Roman" w:hAnsi="Times New Roman" w:cs="Times New Roman"/>
          <w:color w:val="auto"/>
          <w:sz w:val="26"/>
          <w:szCs w:val="26"/>
        </w:rPr>
        <w:t xml:space="preserve"> задани</w:t>
      </w:r>
      <w:r w:rsidR="00A36245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A3624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5.2. Руководителю </w:t>
      </w:r>
      <w:r w:rsidR="008A7708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выплачивается ежемесячная премия </w:t>
      </w:r>
      <w:r w:rsidR="008A7708">
        <w:rPr>
          <w:rFonts w:ascii="Times New Roman" w:hAnsi="Times New Roman" w:cs="Times New Roman"/>
          <w:sz w:val="26"/>
          <w:szCs w:val="26"/>
        </w:rPr>
        <w:br/>
      </w:r>
      <w:r w:rsidRPr="00256EA3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18617D">
        <w:rPr>
          <w:rFonts w:ascii="Times New Roman" w:hAnsi="Times New Roman" w:cs="Times New Roman"/>
          <w:sz w:val="26"/>
          <w:szCs w:val="26"/>
        </w:rPr>
        <w:t>работы</w:t>
      </w:r>
      <w:r w:rsidRPr="00256EA3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10714F">
        <w:rPr>
          <w:rFonts w:ascii="Times New Roman" w:hAnsi="Times New Roman" w:cs="Times New Roman"/>
          <w:color w:val="auto"/>
          <w:sz w:val="26"/>
          <w:szCs w:val="26"/>
        </w:rPr>
        <w:t xml:space="preserve">до </w:t>
      </w:r>
      <w:r w:rsidR="008A7708">
        <w:rPr>
          <w:rFonts w:ascii="Times New Roman" w:hAnsi="Times New Roman" w:cs="Times New Roman"/>
          <w:color w:val="auto"/>
          <w:sz w:val="26"/>
          <w:szCs w:val="26"/>
        </w:rPr>
        <w:t>70</w:t>
      </w:r>
      <w:r w:rsidRPr="0010714F">
        <w:rPr>
          <w:rFonts w:ascii="Times New Roman" w:hAnsi="Times New Roman" w:cs="Times New Roman"/>
          <w:color w:val="auto"/>
          <w:sz w:val="26"/>
          <w:szCs w:val="26"/>
        </w:rPr>
        <w:t>%</w:t>
      </w:r>
      <w:r w:rsidRPr="00256EA3">
        <w:rPr>
          <w:rFonts w:ascii="Times New Roman" w:hAnsi="Times New Roman" w:cs="Times New Roman"/>
          <w:sz w:val="26"/>
          <w:szCs w:val="26"/>
        </w:rPr>
        <w:t xml:space="preserve"> должностного оклада в соответствии </w:t>
      </w:r>
      <w:r w:rsidR="008A7708">
        <w:rPr>
          <w:rFonts w:ascii="Times New Roman" w:hAnsi="Times New Roman" w:cs="Times New Roman"/>
          <w:sz w:val="26"/>
          <w:szCs w:val="26"/>
        </w:rPr>
        <w:br/>
      </w:r>
      <w:r w:rsidRPr="00256EA3">
        <w:rPr>
          <w:rFonts w:ascii="Times New Roman" w:hAnsi="Times New Roman" w:cs="Times New Roman"/>
          <w:sz w:val="26"/>
          <w:szCs w:val="26"/>
        </w:rPr>
        <w:t>с показателями</w:t>
      </w:r>
      <w:r w:rsidR="0018617D">
        <w:rPr>
          <w:rFonts w:ascii="Times New Roman" w:hAnsi="Times New Roman" w:cs="Times New Roman"/>
          <w:sz w:val="26"/>
          <w:szCs w:val="26"/>
        </w:rPr>
        <w:t xml:space="preserve"> эффективности </w:t>
      </w:r>
      <w:r w:rsidRPr="00256EA3">
        <w:rPr>
          <w:rFonts w:ascii="Times New Roman" w:hAnsi="Times New Roman" w:cs="Times New Roman"/>
          <w:sz w:val="26"/>
          <w:szCs w:val="26"/>
        </w:rPr>
        <w:t xml:space="preserve">и критериями оценки деятельности руководителя </w:t>
      </w:r>
      <w:r w:rsidR="008A7708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>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8A7708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выплачивается ежемесячная премия по результатам </w:t>
      </w:r>
      <w:r w:rsidR="00A725C4">
        <w:rPr>
          <w:rFonts w:ascii="Times New Roman" w:hAnsi="Times New Roman" w:cs="Times New Roman"/>
          <w:sz w:val="26"/>
          <w:szCs w:val="26"/>
        </w:rPr>
        <w:t>работы</w:t>
      </w:r>
      <w:r w:rsidRPr="00256EA3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8A7708">
        <w:rPr>
          <w:rFonts w:ascii="Times New Roman" w:hAnsi="Times New Roman" w:cs="Times New Roman"/>
          <w:color w:val="auto"/>
          <w:sz w:val="26"/>
          <w:szCs w:val="26"/>
        </w:rPr>
        <w:t xml:space="preserve">до </w:t>
      </w:r>
      <w:r w:rsidR="008A7708">
        <w:rPr>
          <w:rFonts w:ascii="Times New Roman" w:hAnsi="Times New Roman" w:cs="Times New Roman"/>
          <w:color w:val="auto"/>
          <w:sz w:val="26"/>
          <w:szCs w:val="26"/>
        </w:rPr>
        <w:t>70</w:t>
      </w:r>
      <w:r w:rsidRPr="008A7708">
        <w:rPr>
          <w:rFonts w:ascii="Times New Roman" w:hAnsi="Times New Roman" w:cs="Times New Roman"/>
          <w:color w:val="auto"/>
          <w:sz w:val="26"/>
          <w:szCs w:val="26"/>
        </w:rPr>
        <w:t>%</w:t>
      </w:r>
      <w:r w:rsidRPr="00256EA3">
        <w:rPr>
          <w:rFonts w:ascii="Times New Roman" w:hAnsi="Times New Roman" w:cs="Times New Roman"/>
          <w:sz w:val="26"/>
          <w:szCs w:val="26"/>
        </w:rPr>
        <w:t xml:space="preserve"> должностного оклада в соответствии с показателями </w:t>
      </w:r>
      <w:r w:rsidR="0018617D"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Pr="00256EA3">
        <w:rPr>
          <w:rFonts w:ascii="Times New Roman" w:hAnsi="Times New Roman" w:cs="Times New Roman"/>
          <w:sz w:val="26"/>
          <w:szCs w:val="26"/>
        </w:rPr>
        <w:t xml:space="preserve">и критериями оценки деятельности работников </w:t>
      </w:r>
      <w:r w:rsidR="008A7708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>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Показатели эффективности и критерии </w:t>
      </w:r>
      <w:r w:rsidR="00D7251C" w:rsidRPr="00256EA3">
        <w:rPr>
          <w:rFonts w:ascii="Times New Roman" w:hAnsi="Times New Roman" w:cs="Times New Roman"/>
          <w:sz w:val="26"/>
          <w:szCs w:val="26"/>
        </w:rPr>
        <w:t xml:space="preserve">оценки </w:t>
      </w:r>
      <w:r w:rsidRPr="00256EA3">
        <w:rPr>
          <w:rFonts w:ascii="Times New Roman" w:hAnsi="Times New Roman" w:cs="Times New Roman"/>
          <w:sz w:val="26"/>
          <w:szCs w:val="26"/>
        </w:rPr>
        <w:t xml:space="preserve">деятельности руководителя </w:t>
      </w:r>
      <w:r w:rsidR="008A7708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 xml:space="preserve">, а также порядок выплаты ежемесячной премии по результатам </w:t>
      </w:r>
      <w:r w:rsidR="0018617D">
        <w:rPr>
          <w:rFonts w:ascii="Times New Roman" w:hAnsi="Times New Roman" w:cs="Times New Roman"/>
          <w:sz w:val="26"/>
          <w:szCs w:val="26"/>
        </w:rPr>
        <w:t>работы</w:t>
      </w:r>
      <w:r w:rsidRPr="00256EA3">
        <w:rPr>
          <w:rFonts w:ascii="Times New Roman" w:hAnsi="Times New Roman" w:cs="Times New Roman"/>
          <w:sz w:val="26"/>
          <w:szCs w:val="26"/>
        </w:rPr>
        <w:t xml:space="preserve"> руководителю </w:t>
      </w:r>
      <w:r w:rsidR="008A7708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утверждаются </w:t>
      </w:r>
      <w:r w:rsidR="008C25E2" w:rsidRPr="00256EA3">
        <w:rPr>
          <w:rFonts w:ascii="Times New Roman" w:hAnsi="Times New Roman" w:cs="Times New Roman"/>
          <w:sz w:val="26"/>
          <w:szCs w:val="26"/>
        </w:rPr>
        <w:t>постановлением А</w:t>
      </w:r>
      <w:r w:rsidRPr="00256EA3">
        <w:rPr>
          <w:rFonts w:ascii="Times New Roman" w:hAnsi="Times New Roman" w:cs="Times New Roman"/>
          <w:sz w:val="26"/>
          <w:szCs w:val="26"/>
        </w:rPr>
        <w:t>дминистрации Городского округа Пушкинский Московской области.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Показатели эффективности и критерии </w:t>
      </w:r>
      <w:r w:rsidR="00D7251C" w:rsidRPr="00256EA3">
        <w:rPr>
          <w:rFonts w:ascii="Times New Roman" w:hAnsi="Times New Roman" w:cs="Times New Roman"/>
          <w:sz w:val="26"/>
          <w:szCs w:val="26"/>
        </w:rPr>
        <w:t xml:space="preserve">оценки </w:t>
      </w:r>
      <w:r w:rsidRPr="00256EA3">
        <w:rPr>
          <w:rFonts w:ascii="Times New Roman" w:hAnsi="Times New Roman" w:cs="Times New Roman"/>
          <w:sz w:val="26"/>
          <w:szCs w:val="26"/>
        </w:rPr>
        <w:t xml:space="preserve">деятельности работников </w:t>
      </w:r>
      <w:r w:rsidR="008A7708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 xml:space="preserve">, а также порядок выплаты ежемесячной премии по результатам </w:t>
      </w:r>
      <w:r w:rsidR="0018617D">
        <w:rPr>
          <w:rFonts w:ascii="Times New Roman" w:hAnsi="Times New Roman" w:cs="Times New Roman"/>
          <w:sz w:val="26"/>
          <w:szCs w:val="26"/>
        </w:rPr>
        <w:t>работы</w:t>
      </w:r>
      <w:r w:rsidRPr="00256EA3">
        <w:rPr>
          <w:rFonts w:ascii="Times New Roman" w:hAnsi="Times New Roman" w:cs="Times New Roman"/>
          <w:sz w:val="26"/>
          <w:szCs w:val="26"/>
        </w:rPr>
        <w:t xml:space="preserve"> работникам </w:t>
      </w:r>
      <w:r w:rsidR="008A7708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утверждаются приказом </w:t>
      </w:r>
      <w:r w:rsidR="0018617D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>.</w:t>
      </w:r>
    </w:p>
    <w:p w:rsidR="008C25E2" w:rsidRDefault="008C25E2" w:rsidP="0023181D">
      <w:pPr>
        <w:spacing w:line="320" w:lineRule="exact"/>
        <w:ind w:firstLine="8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EA3">
        <w:rPr>
          <w:rFonts w:ascii="Times New Roman" w:eastAsia="Times New Roman" w:hAnsi="Times New Roman" w:cs="Times New Roman"/>
          <w:sz w:val="26"/>
          <w:szCs w:val="26"/>
        </w:rPr>
        <w:t xml:space="preserve">Выплата </w:t>
      </w:r>
      <w:r w:rsidRPr="00256EA3">
        <w:rPr>
          <w:rFonts w:ascii="Times New Roman" w:hAnsi="Times New Roman" w:cs="Times New Roman"/>
          <w:sz w:val="26"/>
          <w:szCs w:val="26"/>
        </w:rPr>
        <w:t>ежемесячн</w:t>
      </w:r>
      <w:r w:rsidR="00B17A10">
        <w:rPr>
          <w:rFonts w:ascii="Times New Roman" w:hAnsi="Times New Roman" w:cs="Times New Roman"/>
          <w:sz w:val="26"/>
          <w:szCs w:val="26"/>
        </w:rPr>
        <w:t>ой</w:t>
      </w:r>
      <w:r w:rsidRPr="00256EA3">
        <w:rPr>
          <w:rFonts w:ascii="Times New Roman" w:hAnsi="Times New Roman" w:cs="Times New Roman"/>
          <w:sz w:val="26"/>
          <w:szCs w:val="26"/>
        </w:rPr>
        <w:t xml:space="preserve"> преми</w:t>
      </w:r>
      <w:r w:rsidR="00B17A10">
        <w:rPr>
          <w:rFonts w:ascii="Times New Roman" w:hAnsi="Times New Roman" w:cs="Times New Roman"/>
          <w:sz w:val="26"/>
          <w:szCs w:val="26"/>
        </w:rPr>
        <w:t>и</w:t>
      </w:r>
      <w:r w:rsidRPr="00256EA3">
        <w:rPr>
          <w:rFonts w:ascii="Times New Roman" w:hAnsi="Times New Roman" w:cs="Times New Roman"/>
          <w:sz w:val="26"/>
          <w:szCs w:val="26"/>
        </w:rPr>
        <w:t xml:space="preserve"> по результатам </w:t>
      </w:r>
      <w:r w:rsidR="0018617D">
        <w:rPr>
          <w:rFonts w:ascii="Times New Roman" w:hAnsi="Times New Roman" w:cs="Times New Roman"/>
          <w:sz w:val="26"/>
          <w:szCs w:val="26"/>
        </w:rPr>
        <w:t>работы</w:t>
      </w:r>
      <w:r w:rsidRPr="00256EA3">
        <w:rPr>
          <w:rFonts w:ascii="Times New Roman" w:eastAsia="Times New Roman" w:hAnsi="Times New Roman" w:cs="Times New Roman"/>
          <w:sz w:val="26"/>
          <w:szCs w:val="26"/>
        </w:rPr>
        <w:t xml:space="preserve"> производится </w:t>
      </w:r>
      <w:r w:rsidR="0018617D">
        <w:rPr>
          <w:rFonts w:ascii="Times New Roman" w:eastAsia="Times New Roman" w:hAnsi="Times New Roman" w:cs="Times New Roman"/>
          <w:sz w:val="26"/>
          <w:szCs w:val="26"/>
        </w:rPr>
        <w:br/>
      </w:r>
      <w:r w:rsidRPr="00256EA3">
        <w:rPr>
          <w:rFonts w:ascii="Times New Roman" w:eastAsia="Times New Roman" w:hAnsi="Times New Roman" w:cs="Times New Roman"/>
          <w:sz w:val="26"/>
          <w:szCs w:val="26"/>
        </w:rPr>
        <w:t>в пределах выделенного на эти цели фонда оплаты труда.</w:t>
      </w:r>
    </w:p>
    <w:p w:rsidR="00106FB4" w:rsidRPr="008A7708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5.3. С учетом эффективности работы </w:t>
      </w:r>
      <w:r w:rsidR="008A7708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руководителю и работникам </w:t>
      </w:r>
      <w:r w:rsidR="008A7708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может производиться выплата </w:t>
      </w:r>
      <w:r w:rsidRPr="008A7708">
        <w:rPr>
          <w:rFonts w:ascii="Times New Roman" w:hAnsi="Times New Roman" w:cs="Times New Roman"/>
          <w:color w:val="auto"/>
          <w:sz w:val="26"/>
          <w:szCs w:val="26"/>
        </w:rPr>
        <w:t xml:space="preserve">премии по результатам </w:t>
      </w:r>
      <w:r w:rsidR="0018617D">
        <w:rPr>
          <w:rFonts w:ascii="Times New Roman" w:hAnsi="Times New Roman" w:cs="Times New Roman"/>
          <w:color w:val="auto"/>
          <w:sz w:val="26"/>
          <w:szCs w:val="26"/>
        </w:rPr>
        <w:t>работы</w:t>
      </w:r>
      <w:r w:rsidRPr="008A7708">
        <w:rPr>
          <w:rFonts w:ascii="Times New Roman" w:hAnsi="Times New Roman" w:cs="Times New Roman"/>
          <w:color w:val="auto"/>
          <w:sz w:val="26"/>
          <w:szCs w:val="26"/>
        </w:rPr>
        <w:t xml:space="preserve"> за квартал, полугодие, год.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Премия по результатам </w:t>
      </w:r>
      <w:r w:rsidR="0018617D">
        <w:rPr>
          <w:rFonts w:ascii="Times New Roman" w:hAnsi="Times New Roman" w:cs="Times New Roman"/>
          <w:sz w:val="26"/>
          <w:szCs w:val="26"/>
        </w:rPr>
        <w:t>работы</w:t>
      </w:r>
      <w:r w:rsidRPr="00256EA3">
        <w:rPr>
          <w:rFonts w:ascii="Times New Roman" w:hAnsi="Times New Roman" w:cs="Times New Roman"/>
          <w:sz w:val="26"/>
          <w:szCs w:val="26"/>
        </w:rPr>
        <w:t xml:space="preserve"> за квартал, полугодие</w:t>
      </w:r>
      <w:r w:rsidR="0018617D">
        <w:rPr>
          <w:rFonts w:ascii="Times New Roman" w:hAnsi="Times New Roman" w:cs="Times New Roman"/>
          <w:sz w:val="26"/>
          <w:szCs w:val="26"/>
        </w:rPr>
        <w:t xml:space="preserve">, год является разовой выплатой, </w:t>
      </w:r>
      <w:r w:rsidR="00014F35" w:rsidRPr="002F3055">
        <w:rPr>
          <w:rFonts w:ascii="Times New Roman" w:hAnsi="Times New Roman" w:cs="Times New Roman"/>
          <w:color w:val="auto"/>
          <w:sz w:val="26"/>
          <w:szCs w:val="26"/>
        </w:rPr>
        <w:t>максимальн</w:t>
      </w:r>
      <w:r w:rsidR="002F3055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014F35" w:rsidRPr="002F3055">
        <w:rPr>
          <w:rFonts w:ascii="Times New Roman" w:hAnsi="Times New Roman" w:cs="Times New Roman"/>
          <w:color w:val="auto"/>
          <w:sz w:val="26"/>
          <w:szCs w:val="26"/>
        </w:rPr>
        <w:t xml:space="preserve">м </w:t>
      </w:r>
      <w:r w:rsidR="0018617D" w:rsidRPr="002F3055">
        <w:rPr>
          <w:rFonts w:ascii="Times New Roman" w:hAnsi="Times New Roman" w:cs="Times New Roman"/>
          <w:color w:val="auto"/>
          <w:sz w:val="26"/>
          <w:szCs w:val="26"/>
        </w:rPr>
        <w:t>размером не ограничена.</w:t>
      </w:r>
      <w:r w:rsidR="00C315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Решение о выплате премии по результатам труда за квартал, полугодие, год руководителю </w:t>
      </w:r>
      <w:r w:rsidR="00B17A10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>принимает глава Городского округа Пушкинский Московской области</w:t>
      </w:r>
      <w:r w:rsidR="008C25E2" w:rsidRPr="00256EA3">
        <w:rPr>
          <w:rFonts w:ascii="Times New Roman" w:hAnsi="Times New Roman" w:cs="Times New Roman"/>
          <w:sz w:val="26"/>
          <w:szCs w:val="26"/>
        </w:rPr>
        <w:t xml:space="preserve"> на основании служебной записки, согласованной с заместителем главы Администрации Городского округа, курирующим деятельность </w:t>
      </w:r>
      <w:r w:rsidR="00B17A10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>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Решение о выплате премии по результатам </w:t>
      </w:r>
      <w:r w:rsidR="0018617D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256EA3">
        <w:rPr>
          <w:rFonts w:ascii="Times New Roman" w:hAnsi="Times New Roman" w:cs="Times New Roman"/>
          <w:sz w:val="26"/>
          <w:szCs w:val="26"/>
        </w:rPr>
        <w:t xml:space="preserve">за квартал, полугодие, год работникам </w:t>
      </w:r>
      <w:r w:rsidR="008A7708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принимает руководитель </w:t>
      </w:r>
      <w:r w:rsidR="008A7708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>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Выплата премии по результатам </w:t>
      </w:r>
      <w:r w:rsidR="0018617D">
        <w:rPr>
          <w:rFonts w:ascii="Times New Roman" w:hAnsi="Times New Roman" w:cs="Times New Roman"/>
          <w:sz w:val="26"/>
          <w:szCs w:val="26"/>
        </w:rPr>
        <w:t>работы</w:t>
      </w:r>
      <w:r w:rsidRPr="00256EA3">
        <w:rPr>
          <w:rFonts w:ascii="Times New Roman" w:hAnsi="Times New Roman" w:cs="Times New Roman"/>
          <w:sz w:val="26"/>
          <w:szCs w:val="26"/>
        </w:rPr>
        <w:t xml:space="preserve"> за квартал, полугодие, год руководителю и работникам </w:t>
      </w:r>
      <w:r w:rsidR="008A7708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производится на основании приказа </w:t>
      </w:r>
      <w:r w:rsidR="00CE2F63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>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7708">
        <w:rPr>
          <w:rFonts w:ascii="Times New Roman" w:hAnsi="Times New Roman" w:cs="Times New Roman"/>
          <w:color w:val="auto"/>
          <w:sz w:val="26"/>
          <w:szCs w:val="26"/>
        </w:rPr>
        <w:t xml:space="preserve">5.4. </w:t>
      </w:r>
      <w:r w:rsidRPr="002F3055">
        <w:rPr>
          <w:rFonts w:ascii="Times New Roman" w:hAnsi="Times New Roman" w:cs="Times New Roman"/>
          <w:color w:val="auto"/>
          <w:sz w:val="26"/>
          <w:szCs w:val="26"/>
        </w:rPr>
        <w:t xml:space="preserve">Премия за </w:t>
      </w:r>
      <w:r w:rsidR="00014F35" w:rsidRPr="002F3055">
        <w:rPr>
          <w:rFonts w:ascii="Times New Roman" w:hAnsi="Times New Roman" w:cs="Times New Roman"/>
          <w:color w:val="auto"/>
          <w:sz w:val="26"/>
          <w:szCs w:val="26"/>
        </w:rPr>
        <w:t xml:space="preserve">выполнение </w:t>
      </w:r>
      <w:r w:rsidR="0018617D" w:rsidRPr="002F3055">
        <w:rPr>
          <w:rFonts w:ascii="Times New Roman" w:hAnsi="Times New Roman" w:cs="Times New Roman"/>
          <w:color w:val="auto"/>
          <w:sz w:val="26"/>
          <w:szCs w:val="26"/>
        </w:rPr>
        <w:t>важны</w:t>
      </w:r>
      <w:r w:rsidR="00014F35" w:rsidRPr="002F3055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18617D" w:rsidRPr="002F3055">
        <w:rPr>
          <w:rFonts w:ascii="Times New Roman" w:hAnsi="Times New Roman" w:cs="Times New Roman"/>
          <w:color w:val="auto"/>
          <w:sz w:val="26"/>
          <w:szCs w:val="26"/>
        </w:rPr>
        <w:t xml:space="preserve"> и сложны</w:t>
      </w:r>
      <w:r w:rsidR="00014F35" w:rsidRPr="002F3055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18617D" w:rsidRPr="002F3055">
        <w:rPr>
          <w:rFonts w:ascii="Times New Roman" w:hAnsi="Times New Roman" w:cs="Times New Roman"/>
          <w:color w:val="auto"/>
          <w:sz w:val="26"/>
          <w:szCs w:val="26"/>
        </w:rPr>
        <w:t xml:space="preserve"> задани</w:t>
      </w:r>
      <w:r w:rsidR="00014F35" w:rsidRPr="002F3055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8A7708">
        <w:rPr>
          <w:rFonts w:ascii="Times New Roman" w:hAnsi="Times New Roman" w:cs="Times New Roman"/>
          <w:color w:val="auto"/>
          <w:sz w:val="26"/>
          <w:szCs w:val="26"/>
        </w:rPr>
        <w:t xml:space="preserve"> является</w:t>
      </w:r>
      <w:r w:rsidR="003D7612">
        <w:rPr>
          <w:rFonts w:ascii="Times New Roman" w:hAnsi="Times New Roman" w:cs="Times New Roman"/>
          <w:sz w:val="26"/>
          <w:szCs w:val="26"/>
        </w:rPr>
        <w:t xml:space="preserve"> разовой выплатой</w:t>
      </w:r>
      <w:r w:rsidR="00A36245">
        <w:rPr>
          <w:rFonts w:ascii="Times New Roman" w:hAnsi="Times New Roman" w:cs="Times New Roman"/>
          <w:sz w:val="26"/>
          <w:szCs w:val="26"/>
        </w:rPr>
        <w:t xml:space="preserve"> в размере 1 должностного оклада.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Решение о выплате премии </w:t>
      </w:r>
      <w:r w:rsidR="00014F35" w:rsidRPr="00A36245">
        <w:rPr>
          <w:rFonts w:ascii="Times New Roman" w:hAnsi="Times New Roman" w:cs="Times New Roman"/>
          <w:color w:val="auto"/>
          <w:sz w:val="26"/>
          <w:szCs w:val="26"/>
        </w:rPr>
        <w:t>за выполнение важных и сложных заданий</w:t>
      </w:r>
      <w:r w:rsidR="00014F35" w:rsidRPr="008A77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444351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принимает глава Городского округа </w:t>
      </w:r>
      <w:proofErr w:type="gramStart"/>
      <w:r w:rsidRPr="00256EA3">
        <w:rPr>
          <w:rFonts w:ascii="Times New Roman" w:hAnsi="Times New Roman" w:cs="Times New Roman"/>
          <w:sz w:val="26"/>
          <w:szCs w:val="26"/>
        </w:rPr>
        <w:t>Пушкинский</w:t>
      </w:r>
      <w:proofErr w:type="gramEnd"/>
      <w:r w:rsidRPr="00256EA3">
        <w:rPr>
          <w:rFonts w:ascii="Times New Roman" w:hAnsi="Times New Roman" w:cs="Times New Roman"/>
          <w:sz w:val="26"/>
          <w:szCs w:val="26"/>
        </w:rPr>
        <w:t xml:space="preserve"> Московской области на основании служебной записки, согласованной с заместителем главы Администрации Городского округа, курирующим деятельность учреждения, с учетом особых достижений руководителя </w:t>
      </w:r>
      <w:r w:rsidR="00CE2F63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>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Решение о выплате премии </w:t>
      </w:r>
      <w:r w:rsidR="00C31577" w:rsidRPr="00A36245">
        <w:rPr>
          <w:rFonts w:ascii="Times New Roman" w:hAnsi="Times New Roman" w:cs="Times New Roman"/>
          <w:color w:val="auto"/>
          <w:sz w:val="26"/>
          <w:szCs w:val="26"/>
        </w:rPr>
        <w:t>за выполнение важных и сложных заданий</w:t>
      </w:r>
      <w:r w:rsidR="00C31577" w:rsidRPr="008A77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444351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принимает руководитель </w:t>
      </w:r>
      <w:r w:rsidR="00444351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>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Премия </w:t>
      </w:r>
      <w:r w:rsidR="00C31577" w:rsidRPr="00A36245">
        <w:rPr>
          <w:rFonts w:ascii="Times New Roman" w:hAnsi="Times New Roman" w:cs="Times New Roman"/>
          <w:color w:val="auto"/>
          <w:sz w:val="26"/>
          <w:szCs w:val="26"/>
        </w:rPr>
        <w:t>за выполнение важных и сложных заданий</w:t>
      </w:r>
      <w:r w:rsidR="00C31577" w:rsidRPr="008A77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руководителю и работникам </w:t>
      </w:r>
      <w:r w:rsidR="00444351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производится на основании приказа </w:t>
      </w:r>
      <w:r w:rsidR="00330C2E" w:rsidRPr="00256EA3">
        <w:rPr>
          <w:rFonts w:ascii="Times New Roman" w:hAnsi="Times New Roman" w:cs="Times New Roman"/>
          <w:sz w:val="26"/>
          <w:szCs w:val="26"/>
        </w:rPr>
        <w:t>Учреждения</w:t>
      </w:r>
      <w:r w:rsidRPr="00256EA3">
        <w:rPr>
          <w:rFonts w:ascii="Times New Roman" w:hAnsi="Times New Roman" w:cs="Times New Roman"/>
          <w:sz w:val="26"/>
          <w:szCs w:val="26"/>
        </w:rPr>
        <w:t>.</w:t>
      </w:r>
    </w:p>
    <w:p w:rsidR="00106FB4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5.5. Выплаты стимулирующего характера, установленные в пунктах 5.3, 5.4 настоящего положения, производятся в пределах экономии фонда оплаты труда.</w:t>
      </w:r>
    </w:p>
    <w:p w:rsidR="00444351" w:rsidRPr="00256EA3" w:rsidRDefault="00444351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6FB4" w:rsidRPr="00444351" w:rsidRDefault="00106FB4" w:rsidP="0023181D">
      <w:pPr>
        <w:pStyle w:val="a4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351">
        <w:rPr>
          <w:rFonts w:ascii="Times New Roman" w:hAnsi="Times New Roman" w:cs="Times New Roman"/>
          <w:b/>
          <w:sz w:val="26"/>
          <w:szCs w:val="26"/>
        </w:rPr>
        <w:t>Выплаты социального характера</w:t>
      </w:r>
    </w:p>
    <w:p w:rsidR="00444351" w:rsidRPr="00256EA3" w:rsidRDefault="00444351" w:rsidP="0023181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6.1. Для руководителя и работников </w:t>
      </w:r>
      <w:r w:rsidR="00B17A10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>устанавливаются следующие выплаты социального характера: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материальная помощь к отпуску;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материальная помощь в </w:t>
      </w:r>
      <w:r w:rsidR="00444351">
        <w:rPr>
          <w:rFonts w:ascii="Times New Roman" w:hAnsi="Times New Roman" w:cs="Times New Roman"/>
          <w:sz w:val="26"/>
          <w:szCs w:val="26"/>
        </w:rPr>
        <w:t>связи с</w:t>
      </w:r>
      <w:r w:rsidRPr="00256EA3">
        <w:rPr>
          <w:rFonts w:ascii="Times New Roman" w:hAnsi="Times New Roman" w:cs="Times New Roman"/>
          <w:sz w:val="26"/>
          <w:szCs w:val="26"/>
        </w:rPr>
        <w:t xml:space="preserve"> жизненной</w:t>
      </w:r>
      <w:r w:rsidR="00444351">
        <w:rPr>
          <w:rFonts w:ascii="Times New Roman" w:hAnsi="Times New Roman" w:cs="Times New Roman"/>
          <w:sz w:val="26"/>
          <w:szCs w:val="26"/>
        </w:rPr>
        <w:t xml:space="preserve"> ситуацией;</w:t>
      </w:r>
    </w:p>
    <w:p w:rsidR="008C25E2" w:rsidRPr="00444351" w:rsidRDefault="00444351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до</w:t>
      </w:r>
      <w:r w:rsidR="008C25E2" w:rsidRPr="00444351">
        <w:rPr>
          <w:rFonts w:ascii="Times New Roman" w:hAnsi="Times New Roman" w:cs="Times New Roman"/>
          <w:color w:val="auto"/>
          <w:sz w:val="26"/>
          <w:szCs w:val="26"/>
        </w:rPr>
        <w:t xml:space="preserve">плата на лечение и </w:t>
      </w:r>
      <w:r w:rsidR="00F80BFE" w:rsidRPr="00444351">
        <w:rPr>
          <w:rFonts w:ascii="Times New Roman" w:hAnsi="Times New Roman" w:cs="Times New Roman"/>
          <w:color w:val="auto"/>
          <w:sz w:val="26"/>
          <w:szCs w:val="26"/>
        </w:rPr>
        <w:t>отдых</w:t>
      </w:r>
      <w:r w:rsidR="008C25E2" w:rsidRPr="0044435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E2F63" w:rsidRDefault="00106FB4" w:rsidP="00CE2F63">
      <w:pPr>
        <w:widowControl/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 w:rsidRPr="00256EA3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444351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>один раз в календарном году при предоставлении еж</w:t>
      </w:r>
      <w:r w:rsidR="009266A4">
        <w:rPr>
          <w:rFonts w:ascii="Times New Roman" w:hAnsi="Times New Roman" w:cs="Times New Roman"/>
          <w:sz w:val="26"/>
          <w:szCs w:val="26"/>
        </w:rPr>
        <w:t>егодного отпуска или его части (не менее 14 календарных дней)</w:t>
      </w:r>
      <w:r w:rsidRPr="00256EA3">
        <w:rPr>
          <w:rFonts w:ascii="Times New Roman" w:hAnsi="Times New Roman" w:cs="Times New Roman"/>
          <w:sz w:val="26"/>
          <w:szCs w:val="26"/>
        </w:rPr>
        <w:t xml:space="preserve">, а руководителю </w:t>
      </w:r>
      <w:r w:rsidR="00444351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>один раз в календарном году при предоставлении еж</w:t>
      </w:r>
      <w:r w:rsidR="009266A4">
        <w:rPr>
          <w:rFonts w:ascii="Times New Roman" w:hAnsi="Times New Roman" w:cs="Times New Roman"/>
          <w:sz w:val="26"/>
          <w:szCs w:val="26"/>
        </w:rPr>
        <w:t>егодного отпуска или его части (не менее 5 календарных дней)</w:t>
      </w:r>
      <w:r w:rsidRPr="00256EA3">
        <w:rPr>
          <w:rFonts w:ascii="Times New Roman" w:hAnsi="Times New Roman" w:cs="Times New Roman"/>
          <w:sz w:val="26"/>
          <w:szCs w:val="26"/>
        </w:rPr>
        <w:t xml:space="preserve"> выплачивается материальная помощь</w:t>
      </w:r>
      <w:r w:rsidR="00C31577">
        <w:rPr>
          <w:rFonts w:ascii="Times New Roman" w:hAnsi="Times New Roman" w:cs="Times New Roman"/>
          <w:sz w:val="26"/>
          <w:szCs w:val="26"/>
        </w:rPr>
        <w:t xml:space="preserve"> </w:t>
      </w:r>
      <w:r w:rsidR="00C31577" w:rsidRPr="002F3055">
        <w:rPr>
          <w:rFonts w:ascii="Times New Roman" w:hAnsi="Times New Roman" w:cs="Times New Roman"/>
          <w:color w:val="auto"/>
          <w:sz w:val="26"/>
          <w:szCs w:val="26"/>
        </w:rPr>
        <w:lastRenderedPageBreak/>
        <w:t>(далее - материальная помощь к отпуску)</w:t>
      </w:r>
      <w:r w:rsidR="008C25E2" w:rsidRPr="00256EA3">
        <w:rPr>
          <w:rFonts w:ascii="Times New Roman" w:hAnsi="Times New Roman" w:cs="Times New Roman"/>
          <w:sz w:val="26"/>
          <w:szCs w:val="26"/>
        </w:rPr>
        <w:t xml:space="preserve"> </w:t>
      </w:r>
      <w:r w:rsidRPr="00256EA3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C25E2" w:rsidRPr="00256EA3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256EA3">
        <w:rPr>
          <w:rFonts w:ascii="Times New Roman" w:hAnsi="Times New Roman" w:cs="Times New Roman"/>
          <w:sz w:val="26"/>
          <w:szCs w:val="26"/>
        </w:rPr>
        <w:t xml:space="preserve">должностных окладов на основании </w:t>
      </w:r>
      <w:r w:rsidR="00EA036C">
        <w:rPr>
          <w:rFonts w:ascii="Times New Roman" w:hAnsi="Times New Roman" w:cs="Times New Roman"/>
          <w:sz w:val="26"/>
          <w:szCs w:val="26"/>
        </w:rPr>
        <w:t xml:space="preserve">приказа Учреждения по личному заявлению работника. </w:t>
      </w:r>
      <w:proofErr w:type="gramEnd"/>
    </w:p>
    <w:p w:rsidR="00CE2F63" w:rsidRDefault="00106FB4" w:rsidP="00CE2F63">
      <w:pPr>
        <w:widowControl/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Материальная помощь</w:t>
      </w:r>
      <w:r w:rsidR="008C25E2" w:rsidRPr="00256EA3">
        <w:rPr>
          <w:rFonts w:ascii="Times New Roman" w:hAnsi="Times New Roman" w:cs="Times New Roman"/>
          <w:sz w:val="26"/>
          <w:szCs w:val="26"/>
        </w:rPr>
        <w:t xml:space="preserve"> к отпуску</w:t>
      </w:r>
      <w:r w:rsidRPr="00256EA3">
        <w:rPr>
          <w:rFonts w:ascii="Times New Roman" w:hAnsi="Times New Roman" w:cs="Times New Roman"/>
          <w:sz w:val="26"/>
          <w:szCs w:val="26"/>
        </w:rPr>
        <w:t xml:space="preserve"> руководителю </w:t>
      </w:r>
      <w:r w:rsidR="00444351" w:rsidRPr="00256EA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56EA3">
        <w:rPr>
          <w:rFonts w:ascii="Times New Roman" w:hAnsi="Times New Roman" w:cs="Times New Roman"/>
          <w:sz w:val="26"/>
          <w:szCs w:val="26"/>
        </w:rPr>
        <w:t xml:space="preserve">выплачивается </w:t>
      </w:r>
      <w:r w:rsidR="00CE2F63">
        <w:rPr>
          <w:rFonts w:ascii="Times New Roman" w:hAnsi="Times New Roman" w:cs="Times New Roman"/>
          <w:sz w:val="26"/>
          <w:szCs w:val="26"/>
        </w:rPr>
        <w:br/>
      </w:r>
      <w:r w:rsidR="00CE2F63" w:rsidRPr="00A53CB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CE2F63">
        <w:rPr>
          <w:rFonts w:ascii="Times New Roman" w:hAnsi="Times New Roman" w:cs="Times New Roman"/>
          <w:sz w:val="26"/>
          <w:szCs w:val="26"/>
        </w:rPr>
        <w:t xml:space="preserve">приказа Учреждения по </w:t>
      </w:r>
      <w:r w:rsidR="00CE2F63" w:rsidRPr="00A53CB8">
        <w:rPr>
          <w:rFonts w:ascii="Times New Roman" w:hAnsi="Times New Roman" w:cs="Times New Roman"/>
          <w:sz w:val="26"/>
          <w:szCs w:val="26"/>
        </w:rPr>
        <w:t>лично</w:t>
      </w:r>
      <w:r w:rsidR="00CE2F63">
        <w:rPr>
          <w:rFonts w:ascii="Times New Roman" w:hAnsi="Times New Roman" w:cs="Times New Roman"/>
          <w:sz w:val="26"/>
          <w:szCs w:val="26"/>
        </w:rPr>
        <w:t>му</w:t>
      </w:r>
      <w:r w:rsidR="00CE2F63" w:rsidRPr="00A53CB8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E2F63">
        <w:rPr>
          <w:rFonts w:ascii="Times New Roman" w:hAnsi="Times New Roman" w:cs="Times New Roman"/>
          <w:sz w:val="26"/>
          <w:szCs w:val="26"/>
        </w:rPr>
        <w:t>ю руководителя,</w:t>
      </w:r>
      <w:r w:rsidR="00CE2F63" w:rsidRPr="00A53CB8">
        <w:rPr>
          <w:rFonts w:ascii="Times New Roman" w:hAnsi="Times New Roman" w:cs="Times New Roman"/>
          <w:sz w:val="26"/>
          <w:szCs w:val="26"/>
        </w:rPr>
        <w:t xml:space="preserve"> согласованного с главой Городского округа Пушкинский Московской области</w:t>
      </w:r>
      <w:r w:rsidR="00CE2F63">
        <w:rPr>
          <w:rFonts w:ascii="Times New Roman" w:hAnsi="Times New Roman" w:cs="Times New Roman"/>
          <w:sz w:val="26"/>
          <w:szCs w:val="26"/>
        </w:rPr>
        <w:t>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 xml:space="preserve">Выплата материальной помощи </w:t>
      </w:r>
      <w:r w:rsidR="003D7612">
        <w:rPr>
          <w:rFonts w:ascii="Times New Roman" w:hAnsi="Times New Roman" w:cs="Times New Roman"/>
          <w:sz w:val="26"/>
          <w:szCs w:val="26"/>
        </w:rPr>
        <w:t xml:space="preserve">к отпуску </w:t>
      </w:r>
      <w:r w:rsidRPr="00256EA3">
        <w:rPr>
          <w:rFonts w:ascii="Times New Roman" w:hAnsi="Times New Roman" w:cs="Times New Roman"/>
          <w:sz w:val="26"/>
          <w:szCs w:val="26"/>
        </w:rPr>
        <w:t xml:space="preserve">не зависит от результатов труда. </w:t>
      </w:r>
    </w:p>
    <w:p w:rsidR="003D7612" w:rsidRDefault="003D7612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35F">
        <w:rPr>
          <w:rFonts w:ascii="Times New Roman" w:hAnsi="Times New Roman" w:cs="Times New Roman"/>
          <w:sz w:val="26"/>
          <w:szCs w:val="26"/>
        </w:rPr>
        <w:t>Право на получение материальной помощи к отпуску за первый год работы возникает у руководителя или работника Учреждения по истечении шести месяцев непрерывной работы в Учреждении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7612" w:rsidRPr="003D7612" w:rsidRDefault="003D7612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35F">
        <w:rPr>
          <w:rFonts w:ascii="Times New Roman" w:hAnsi="Times New Roman" w:cs="Times New Roman"/>
          <w:sz w:val="26"/>
          <w:szCs w:val="26"/>
        </w:rPr>
        <w:t xml:space="preserve">Право на получение материальной помощи к отпуску возникает у руководителя или работника Учреждения по истечении шести месяцев со дня выхода из отпуска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E5435F">
        <w:rPr>
          <w:rFonts w:ascii="Times New Roman" w:hAnsi="Times New Roman" w:cs="Times New Roman"/>
          <w:sz w:val="26"/>
          <w:szCs w:val="26"/>
        </w:rPr>
        <w:t>по уходу за ребёнком до д</w:t>
      </w:r>
      <w:r w:rsidRPr="003D7612">
        <w:rPr>
          <w:rFonts w:ascii="Times New Roman" w:hAnsi="Times New Roman" w:cs="Times New Roman"/>
          <w:sz w:val="26"/>
          <w:szCs w:val="26"/>
        </w:rPr>
        <w:t>остижения им возраста трёх лет.</w:t>
      </w:r>
    </w:p>
    <w:p w:rsidR="003D7612" w:rsidRDefault="003D7612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FED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E5435F">
        <w:rPr>
          <w:rFonts w:ascii="Times New Roman" w:hAnsi="Times New Roman" w:cs="Times New Roman"/>
          <w:sz w:val="26"/>
          <w:szCs w:val="26"/>
        </w:rPr>
        <w:t xml:space="preserve"> Работникам </w:t>
      </w:r>
      <w:r w:rsidR="005D2FED">
        <w:rPr>
          <w:rFonts w:ascii="Times New Roman" w:hAnsi="Times New Roman" w:cs="Times New Roman"/>
          <w:sz w:val="26"/>
          <w:szCs w:val="26"/>
        </w:rPr>
        <w:t>У</w:t>
      </w:r>
      <w:r w:rsidRPr="00E5435F">
        <w:rPr>
          <w:rFonts w:ascii="Times New Roman" w:hAnsi="Times New Roman" w:cs="Times New Roman"/>
          <w:sz w:val="26"/>
          <w:szCs w:val="26"/>
        </w:rPr>
        <w:t>чреждения, работающим на условиях неполного рабочего времени (неполного рабочего дня или неполной рабочей недели), выплата материальной помощи к отпуску выплачивается в размере пропорционально продолжительности установленного неполного рабочего времени.</w:t>
      </w:r>
    </w:p>
    <w:p w:rsidR="00106FB4" w:rsidRPr="00256EA3" w:rsidRDefault="00106FB4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Размер материальной помощи к отпуску определяется исходя из должностного оклада, установленного на день ее выплаты.</w:t>
      </w:r>
    </w:p>
    <w:p w:rsidR="008C25E2" w:rsidRPr="003D7612" w:rsidRDefault="008C25E2" w:rsidP="003D7612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612">
        <w:rPr>
          <w:rFonts w:ascii="Times New Roman" w:hAnsi="Times New Roman" w:cs="Times New Roman"/>
          <w:sz w:val="26"/>
          <w:szCs w:val="26"/>
        </w:rPr>
        <w:t>Выплата материальной помощи к отпуску производится в пределах выделенного на эти цели фонда оплаты труда.</w:t>
      </w:r>
    </w:p>
    <w:p w:rsidR="00444351" w:rsidRPr="00A53CB8" w:rsidRDefault="00106FB4" w:rsidP="003D7612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EA3">
        <w:rPr>
          <w:rFonts w:ascii="Times New Roman" w:hAnsi="Times New Roman" w:cs="Times New Roman"/>
          <w:sz w:val="26"/>
          <w:szCs w:val="26"/>
        </w:rPr>
        <w:t>6.3.</w:t>
      </w:r>
      <w:r w:rsidR="00444351">
        <w:rPr>
          <w:rFonts w:ascii="Times New Roman" w:hAnsi="Times New Roman" w:cs="Times New Roman"/>
          <w:sz w:val="26"/>
          <w:szCs w:val="26"/>
        </w:rPr>
        <w:t xml:space="preserve"> </w:t>
      </w:r>
      <w:r w:rsidR="00444351" w:rsidRPr="00A53CB8">
        <w:rPr>
          <w:rFonts w:ascii="Times New Roman" w:hAnsi="Times New Roman" w:cs="Times New Roman"/>
          <w:sz w:val="26"/>
          <w:szCs w:val="26"/>
        </w:rPr>
        <w:t xml:space="preserve">При наличии экономии фонда оплаты труда </w:t>
      </w:r>
      <w:r w:rsidR="00444351">
        <w:rPr>
          <w:rFonts w:ascii="Times New Roman" w:hAnsi="Times New Roman" w:cs="Times New Roman"/>
          <w:sz w:val="26"/>
          <w:szCs w:val="26"/>
        </w:rPr>
        <w:t>выплачивается</w:t>
      </w:r>
      <w:r w:rsidR="00444351" w:rsidRPr="00A53CB8">
        <w:rPr>
          <w:rFonts w:ascii="Times New Roman" w:hAnsi="Times New Roman" w:cs="Times New Roman"/>
          <w:sz w:val="26"/>
          <w:szCs w:val="26"/>
        </w:rPr>
        <w:t xml:space="preserve"> материальная помощь </w:t>
      </w:r>
      <w:r w:rsidR="00444351">
        <w:rPr>
          <w:rFonts w:ascii="Times New Roman" w:hAnsi="Times New Roman" w:cs="Times New Roman"/>
          <w:sz w:val="26"/>
          <w:szCs w:val="26"/>
        </w:rPr>
        <w:t xml:space="preserve">в связи с жизненной ситуацией </w:t>
      </w:r>
      <w:r w:rsidR="00CE2F63">
        <w:rPr>
          <w:rFonts w:ascii="Times New Roman" w:hAnsi="Times New Roman" w:cs="Times New Roman"/>
          <w:sz w:val="26"/>
          <w:szCs w:val="26"/>
        </w:rPr>
        <w:t>руководителю</w:t>
      </w:r>
      <w:r w:rsidR="00444351" w:rsidRPr="00A53CB8">
        <w:rPr>
          <w:rFonts w:ascii="Times New Roman" w:hAnsi="Times New Roman" w:cs="Times New Roman"/>
          <w:sz w:val="26"/>
          <w:szCs w:val="26"/>
        </w:rPr>
        <w:t xml:space="preserve"> и работникам Учреждения:</w:t>
      </w:r>
    </w:p>
    <w:p w:rsidR="00444351" w:rsidRPr="00A53CB8" w:rsidRDefault="00444351" w:rsidP="0023181D">
      <w:pPr>
        <w:widowControl/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53CB8">
        <w:rPr>
          <w:rFonts w:ascii="Times New Roman" w:hAnsi="Times New Roman" w:cs="Times New Roman"/>
          <w:sz w:val="26"/>
          <w:szCs w:val="26"/>
        </w:rPr>
        <w:t xml:space="preserve">- в связи с рождением ребенка, бракосочетанием </w:t>
      </w:r>
      <w:r w:rsidR="00CE2F63">
        <w:rPr>
          <w:rFonts w:ascii="Times New Roman" w:hAnsi="Times New Roman" w:cs="Times New Roman"/>
          <w:sz w:val="26"/>
          <w:szCs w:val="26"/>
        </w:rPr>
        <w:t>-</w:t>
      </w:r>
      <w:r w:rsidRPr="00A53CB8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53CB8">
        <w:rPr>
          <w:rFonts w:ascii="Times New Roman" w:hAnsi="Times New Roman" w:cs="Times New Roman"/>
          <w:sz w:val="26"/>
          <w:szCs w:val="26"/>
        </w:rPr>
        <w:t>000 рублей;</w:t>
      </w:r>
    </w:p>
    <w:p w:rsidR="00444351" w:rsidRPr="00A53CB8" w:rsidRDefault="00444351" w:rsidP="0023181D">
      <w:pPr>
        <w:widowControl/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53CB8">
        <w:rPr>
          <w:rFonts w:ascii="Times New Roman" w:hAnsi="Times New Roman" w:cs="Times New Roman"/>
          <w:sz w:val="26"/>
          <w:szCs w:val="26"/>
        </w:rPr>
        <w:t xml:space="preserve">- в связи с юбилейными датами «50» и последующие пять лет </w:t>
      </w:r>
      <w:r w:rsidR="00CE2F63">
        <w:rPr>
          <w:rFonts w:ascii="Times New Roman" w:hAnsi="Times New Roman" w:cs="Times New Roman"/>
          <w:sz w:val="26"/>
          <w:szCs w:val="26"/>
        </w:rPr>
        <w:t xml:space="preserve">- </w:t>
      </w:r>
      <w:r w:rsidRPr="00A53CB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3CB8">
        <w:rPr>
          <w:rFonts w:ascii="Times New Roman" w:hAnsi="Times New Roman" w:cs="Times New Roman"/>
          <w:sz w:val="26"/>
          <w:szCs w:val="26"/>
        </w:rPr>
        <w:t>000 рублей;</w:t>
      </w:r>
    </w:p>
    <w:p w:rsidR="00444351" w:rsidRPr="00A53CB8" w:rsidRDefault="00444351" w:rsidP="0023181D">
      <w:pPr>
        <w:widowControl/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53CB8">
        <w:rPr>
          <w:rFonts w:ascii="Times New Roman" w:hAnsi="Times New Roman" w:cs="Times New Roman"/>
          <w:sz w:val="26"/>
          <w:szCs w:val="26"/>
        </w:rPr>
        <w:t xml:space="preserve">- в случае смерти работника, близких родственников </w:t>
      </w:r>
      <w:r w:rsidR="00CE2F63">
        <w:rPr>
          <w:rFonts w:ascii="Times New Roman" w:hAnsi="Times New Roman" w:cs="Times New Roman"/>
          <w:sz w:val="26"/>
          <w:szCs w:val="26"/>
        </w:rPr>
        <w:t xml:space="preserve">- </w:t>
      </w:r>
      <w:r w:rsidRPr="00A53CB8">
        <w:rPr>
          <w:rFonts w:ascii="Times New Roman" w:hAnsi="Times New Roman" w:cs="Times New Roman"/>
          <w:sz w:val="26"/>
          <w:szCs w:val="26"/>
        </w:rPr>
        <w:t>10 000 рублей;</w:t>
      </w:r>
    </w:p>
    <w:p w:rsidR="00444351" w:rsidRPr="00A53CB8" w:rsidRDefault="00444351" w:rsidP="0023181D">
      <w:pPr>
        <w:widowControl/>
        <w:shd w:val="clear" w:color="auto" w:fill="FFFFFF"/>
        <w:tabs>
          <w:tab w:val="left" w:pos="1334"/>
        </w:tabs>
        <w:spacing w:before="5"/>
        <w:ind w:left="24" w:right="38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A53CB8">
        <w:rPr>
          <w:rFonts w:ascii="Times New Roman" w:hAnsi="Times New Roman" w:cs="Times New Roman"/>
          <w:sz w:val="26"/>
          <w:szCs w:val="26"/>
        </w:rPr>
        <w:t xml:space="preserve">Материальная помощь </w:t>
      </w:r>
      <w:r w:rsidR="00DE5473">
        <w:rPr>
          <w:rFonts w:ascii="Times New Roman" w:hAnsi="Times New Roman" w:cs="Times New Roman"/>
          <w:sz w:val="26"/>
          <w:szCs w:val="26"/>
        </w:rPr>
        <w:t xml:space="preserve">в связи с жизненной ситуацией </w:t>
      </w:r>
      <w:r w:rsidRPr="00A53CB8">
        <w:rPr>
          <w:rFonts w:ascii="Times New Roman" w:hAnsi="Times New Roman" w:cs="Times New Roman"/>
          <w:sz w:val="26"/>
          <w:szCs w:val="26"/>
        </w:rPr>
        <w:t xml:space="preserve">работникам выплачивается на основании приказа Учреждения по личному заявлению работника </w:t>
      </w:r>
      <w:r>
        <w:rPr>
          <w:rFonts w:ascii="Times New Roman" w:hAnsi="Times New Roman" w:cs="Times New Roman"/>
          <w:sz w:val="26"/>
          <w:szCs w:val="26"/>
        </w:rPr>
        <w:t>с приложением подтверждающих документов причины оказания материальной помощи.</w:t>
      </w:r>
    </w:p>
    <w:p w:rsidR="00444351" w:rsidRPr="00A53CB8" w:rsidRDefault="00444351" w:rsidP="0023181D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CB8">
        <w:rPr>
          <w:rFonts w:ascii="Times New Roman" w:hAnsi="Times New Roman" w:cs="Times New Roman"/>
          <w:sz w:val="26"/>
          <w:szCs w:val="26"/>
        </w:rPr>
        <w:t>Материальная помощь</w:t>
      </w:r>
      <w:r w:rsidR="00DE5473">
        <w:rPr>
          <w:rFonts w:ascii="Times New Roman" w:hAnsi="Times New Roman" w:cs="Times New Roman"/>
          <w:sz w:val="26"/>
          <w:szCs w:val="26"/>
        </w:rPr>
        <w:t xml:space="preserve"> в связи с жизненной ситуацией </w:t>
      </w:r>
      <w:r w:rsidRPr="00A53CB8">
        <w:rPr>
          <w:rFonts w:ascii="Times New Roman" w:hAnsi="Times New Roman" w:cs="Times New Roman"/>
          <w:sz w:val="26"/>
          <w:szCs w:val="26"/>
        </w:rPr>
        <w:t xml:space="preserve">может быть оказана близким членам семьи работника (родителям, супруге (супругу), детям) в связи </w:t>
      </w:r>
      <w:r w:rsidR="00DE5473">
        <w:rPr>
          <w:rFonts w:ascii="Times New Roman" w:hAnsi="Times New Roman" w:cs="Times New Roman"/>
          <w:sz w:val="26"/>
          <w:szCs w:val="26"/>
        </w:rPr>
        <w:br/>
      </w:r>
      <w:r w:rsidRPr="00A53CB8">
        <w:rPr>
          <w:rFonts w:ascii="Times New Roman" w:hAnsi="Times New Roman" w:cs="Times New Roman"/>
          <w:sz w:val="26"/>
          <w:szCs w:val="26"/>
        </w:rPr>
        <w:t xml:space="preserve">со смертью работника, умершего в период осуществления им трудовой деятельности в Учреждении, на основании </w:t>
      </w:r>
      <w:r>
        <w:rPr>
          <w:rFonts w:ascii="Times New Roman" w:hAnsi="Times New Roman" w:cs="Times New Roman"/>
          <w:sz w:val="26"/>
          <w:szCs w:val="26"/>
        </w:rPr>
        <w:t>заявления</w:t>
      </w:r>
      <w:r w:rsidRPr="00A53CB8">
        <w:rPr>
          <w:rFonts w:ascii="Times New Roman" w:hAnsi="Times New Roman" w:cs="Times New Roman"/>
          <w:sz w:val="26"/>
          <w:szCs w:val="26"/>
        </w:rPr>
        <w:t xml:space="preserve"> с приложением документов, подтверждающих факт смерти и близкое родство заявителя с работником Учреждения.</w:t>
      </w:r>
    </w:p>
    <w:p w:rsidR="00444351" w:rsidRDefault="00444351" w:rsidP="0023181D">
      <w:pPr>
        <w:widowControl/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A53CB8">
        <w:rPr>
          <w:rFonts w:ascii="Times New Roman" w:hAnsi="Times New Roman" w:cs="Times New Roman"/>
          <w:sz w:val="26"/>
          <w:szCs w:val="26"/>
        </w:rPr>
        <w:t>Материальная помощь</w:t>
      </w:r>
      <w:r w:rsidR="00DE5473">
        <w:rPr>
          <w:rFonts w:ascii="Times New Roman" w:hAnsi="Times New Roman" w:cs="Times New Roman"/>
          <w:sz w:val="26"/>
          <w:szCs w:val="26"/>
        </w:rPr>
        <w:t xml:space="preserve"> в связи с жизненной ситуацией</w:t>
      </w:r>
      <w:r w:rsidRPr="00A53CB8">
        <w:rPr>
          <w:rFonts w:ascii="Times New Roman" w:hAnsi="Times New Roman" w:cs="Times New Roman"/>
          <w:sz w:val="26"/>
          <w:szCs w:val="26"/>
        </w:rPr>
        <w:t xml:space="preserve"> </w:t>
      </w:r>
      <w:r w:rsidR="00CE2F63">
        <w:rPr>
          <w:rFonts w:ascii="Times New Roman" w:hAnsi="Times New Roman" w:cs="Times New Roman"/>
          <w:sz w:val="26"/>
          <w:szCs w:val="26"/>
        </w:rPr>
        <w:t>руководителю Учреждения</w:t>
      </w:r>
      <w:r w:rsidRPr="00A53CB8">
        <w:rPr>
          <w:rFonts w:ascii="Times New Roman" w:hAnsi="Times New Roman" w:cs="Times New Roman"/>
          <w:sz w:val="26"/>
          <w:szCs w:val="26"/>
        </w:rPr>
        <w:t xml:space="preserve"> производится на основании личного заявления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3CB8">
        <w:rPr>
          <w:rFonts w:ascii="Times New Roman" w:hAnsi="Times New Roman" w:cs="Times New Roman"/>
          <w:sz w:val="26"/>
          <w:szCs w:val="26"/>
        </w:rPr>
        <w:t xml:space="preserve"> согласованного с главой Городского округа Пушкинский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3CB8">
        <w:rPr>
          <w:rFonts w:ascii="Times New Roman" w:hAnsi="Times New Roman" w:cs="Times New Roman"/>
          <w:sz w:val="26"/>
          <w:szCs w:val="26"/>
        </w:rPr>
        <w:t xml:space="preserve"> и выплачивается согласно приказу Учреждения.</w:t>
      </w:r>
    </w:p>
    <w:p w:rsidR="00444351" w:rsidRPr="00A36245" w:rsidRDefault="00444351" w:rsidP="0023181D">
      <w:pPr>
        <w:widowControl/>
        <w:shd w:val="clear" w:color="auto" w:fill="FFFFFF"/>
        <w:tabs>
          <w:tab w:val="left" w:pos="1248"/>
        </w:tabs>
        <w:ind w:firstLine="70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44351">
        <w:rPr>
          <w:rFonts w:ascii="Times New Roman" w:hAnsi="Times New Roman" w:cs="Times New Roman"/>
          <w:color w:val="auto"/>
          <w:sz w:val="26"/>
          <w:szCs w:val="26"/>
        </w:rPr>
        <w:t>6.4.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4F7BFB">
        <w:rPr>
          <w:rFonts w:ascii="Times New Roman" w:hAnsi="Times New Roman" w:cs="Times New Roman"/>
          <w:sz w:val="26"/>
          <w:szCs w:val="26"/>
        </w:rPr>
        <w:t>Р</w:t>
      </w:r>
      <w:r w:rsidRPr="00A53CB8">
        <w:rPr>
          <w:rFonts w:ascii="Times New Roman" w:hAnsi="Times New Roman" w:cs="Times New Roman"/>
          <w:sz w:val="26"/>
          <w:szCs w:val="26"/>
        </w:rPr>
        <w:t>аботникам</w:t>
      </w:r>
      <w:r w:rsidR="00CE2F63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A53CB8">
        <w:rPr>
          <w:rFonts w:ascii="Times New Roman" w:hAnsi="Times New Roman" w:cs="Times New Roman"/>
          <w:sz w:val="26"/>
          <w:szCs w:val="26"/>
        </w:rPr>
        <w:t xml:space="preserve"> </w:t>
      </w:r>
      <w:r w:rsidR="00CE2F63" w:rsidRPr="00256EA3">
        <w:rPr>
          <w:rFonts w:ascii="Times New Roman" w:hAnsi="Times New Roman" w:cs="Times New Roman"/>
          <w:sz w:val="26"/>
          <w:szCs w:val="26"/>
        </w:rPr>
        <w:t xml:space="preserve">один раз в календарном году </w:t>
      </w:r>
      <w:r w:rsidR="00CE2F63">
        <w:rPr>
          <w:rFonts w:ascii="Times New Roman" w:hAnsi="Times New Roman" w:cs="Times New Roman"/>
          <w:sz w:val="26"/>
          <w:szCs w:val="26"/>
        </w:rPr>
        <w:br/>
      </w:r>
      <w:r w:rsidR="00CE2F63" w:rsidRPr="00256EA3">
        <w:rPr>
          <w:rFonts w:ascii="Times New Roman" w:hAnsi="Times New Roman" w:cs="Times New Roman"/>
          <w:sz w:val="26"/>
          <w:szCs w:val="26"/>
        </w:rPr>
        <w:t>при предоставлении ежегодного отпуска или его части</w:t>
      </w:r>
      <w:r w:rsidR="00CE2F63">
        <w:rPr>
          <w:rFonts w:ascii="Times New Roman" w:hAnsi="Times New Roman" w:cs="Times New Roman"/>
          <w:sz w:val="26"/>
          <w:szCs w:val="26"/>
        </w:rPr>
        <w:t xml:space="preserve"> </w:t>
      </w:r>
      <w:r w:rsidR="009266A4" w:rsidRPr="00A36245">
        <w:rPr>
          <w:rFonts w:ascii="Times New Roman" w:hAnsi="Times New Roman" w:cs="Times New Roman"/>
          <w:color w:val="auto"/>
          <w:sz w:val="26"/>
          <w:szCs w:val="26"/>
        </w:rPr>
        <w:t>(</w:t>
      </w:r>
      <w:r w:rsidR="004F7BFB" w:rsidRPr="00A36245">
        <w:rPr>
          <w:rFonts w:ascii="Times New Roman" w:hAnsi="Times New Roman" w:cs="Times New Roman"/>
          <w:color w:val="auto"/>
          <w:sz w:val="26"/>
          <w:szCs w:val="26"/>
        </w:rPr>
        <w:t xml:space="preserve">не менее 14 календарных дней), а руководителю Учреждения один раз в календарном году при предоставлении ежегодного отпуска или его части (не менее 5 календарных дней) </w:t>
      </w:r>
      <w:r w:rsidRPr="00A36245">
        <w:rPr>
          <w:rFonts w:ascii="Times New Roman" w:hAnsi="Times New Roman" w:cs="Times New Roman"/>
          <w:color w:val="auto"/>
          <w:sz w:val="26"/>
          <w:szCs w:val="26"/>
        </w:rPr>
        <w:t xml:space="preserve">производится доплата на лечение и отдых </w:t>
      </w:r>
      <w:r w:rsidR="004F7BFB" w:rsidRPr="00A36245">
        <w:rPr>
          <w:rFonts w:ascii="Times New Roman" w:hAnsi="Times New Roman" w:cs="Times New Roman"/>
          <w:color w:val="auto"/>
          <w:sz w:val="26"/>
          <w:szCs w:val="26"/>
        </w:rPr>
        <w:t xml:space="preserve">(далее - доплата на лечение и отдых к отпуску) </w:t>
      </w:r>
      <w:r w:rsidRPr="00A36245">
        <w:rPr>
          <w:rFonts w:ascii="Times New Roman" w:hAnsi="Times New Roman" w:cs="Times New Roman"/>
          <w:color w:val="auto"/>
          <w:sz w:val="26"/>
          <w:szCs w:val="26"/>
        </w:rPr>
        <w:t>в размере четырех должностных окладов, за счет</w:t>
      </w:r>
      <w:proofErr w:type="gramEnd"/>
      <w:r w:rsidRPr="00A36245">
        <w:rPr>
          <w:rFonts w:ascii="Times New Roman" w:hAnsi="Times New Roman" w:cs="Times New Roman"/>
          <w:color w:val="auto"/>
          <w:sz w:val="26"/>
          <w:szCs w:val="26"/>
        </w:rPr>
        <w:t xml:space="preserve"> средств фонда оплаты труда.</w:t>
      </w:r>
    </w:p>
    <w:p w:rsidR="00DE5473" w:rsidRDefault="00DE5473" w:rsidP="00DE5473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35F">
        <w:rPr>
          <w:rFonts w:ascii="Times New Roman" w:hAnsi="Times New Roman" w:cs="Times New Roman"/>
          <w:sz w:val="26"/>
          <w:szCs w:val="26"/>
        </w:rPr>
        <w:t xml:space="preserve">Право на получение </w:t>
      </w:r>
      <w:r w:rsidRPr="00A53CB8">
        <w:rPr>
          <w:rFonts w:ascii="Times New Roman" w:hAnsi="Times New Roman" w:cs="Times New Roman"/>
          <w:sz w:val="26"/>
          <w:szCs w:val="26"/>
        </w:rPr>
        <w:t>доплат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53CB8">
        <w:rPr>
          <w:rFonts w:ascii="Times New Roman" w:hAnsi="Times New Roman" w:cs="Times New Roman"/>
          <w:sz w:val="26"/>
          <w:szCs w:val="26"/>
        </w:rPr>
        <w:t xml:space="preserve"> на лечение и отдых</w:t>
      </w:r>
      <w:r w:rsidRPr="00E5435F">
        <w:rPr>
          <w:rFonts w:ascii="Times New Roman" w:hAnsi="Times New Roman" w:cs="Times New Roman"/>
          <w:sz w:val="26"/>
          <w:szCs w:val="26"/>
        </w:rPr>
        <w:t xml:space="preserve"> к отпуску за первый год работы возникает у руководителя или работника Учреждения по истечении шести месяцев непрерывной работы в Учреждении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5473" w:rsidRPr="003D7612" w:rsidRDefault="00DE5473" w:rsidP="00DE5473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35F">
        <w:rPr>
          <w:rFonts w:ascii="Times New Roman" w:hAnsi="Times New Roman" w:cs="Times New Roman"/>
          <w:sz w:val="26"/>
          <w:szCs w:val="26"/>
        </w:rPr>
        <w:t xml:space="preserve">Право на получение </w:t>
      </w:r>
      <w:r w:rsidRPr="00A53CB8">
        <w:rPr>
          <w:rFonts w:ascii="Times New Roman" w:hAnsi="Times New Roman" w:cs="Times New Roman"/>
          <w:sz w:val="26"/>
          <w:szCs w:val="26"/>
        </w:rPr>
        <w:t>доплат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53CB8">
        <w:rPr>
          <w:rFonts w:ascii="Times New Roman" w:hAnsi="Times New Roman" w:cs="Times New Roman"/>
          <w:sz w:val="26"/>
          <w:szCs w:val="26"/>
        </w:rPr>
        <w:t xml:space="preserve"> на лечение и отдых</w:t>
      </w:r>
      <w:r w:rsidRPr="00E5435F">
        <w:rPr>
          <w:rFonts w:ascii="Times New Roman" w:hAnsi="Times New Roman" w:cs="Times New Roman"/>
          <w:sz w:val="26"/>
          <w:szCs w:val="26"/>
        </w:rPr>
        <w:t xml:space="preserve"> к отпуску возникает </w:t>
      </w:r>
      <w:r>
        <w:rPr>
          <w:rFonts w:ascii="Times New Roman" w:hAnsi="Times New Roman" w:cs="Times New Roman"/>
          <w:sz w:val="26"/>
          <w:szCs w:val="26"/>
        </w:rPr>
        <w:br/>
      </w:r>
      <w:r w:rsidRPr="00E5435F">
        <w:rPr>
          <w:rFonts w:ascii="Times New Roman" w:hAnsi="Times New Roman" w:cs="Times New Roman"/>
          <w:sz w:val="26"/>
          <w:szCs w:val="26"/>
        </w:rPr>
        <w:lastRenderedPageBreak/>
        <w:t>у руководителя или работника Учреждения по истечении шести месяцев со дня выхода из отпуска по уходу за ребёнком до д</w:t>
      </w:r>
      <w:r w:rsidRPr="003D7612">
        <w:rPr>
          <w:rFonts w:ascii="Times New Roman" w:hAnsi="Times New Roman" w:cs="Times New Roman"/>
          <w:sz w:val="26"/>
          <w:szCs w:val="26"/>
        </w:rPr>
        <w:t>остижения им возраста трёх лет.</w:t>
      </w:r>
    </w:p>
    <w:p w:rsidR="00DE5473" w:rsidRDefault="00DE5473" w:rsidP="00DE5473">
      <w:pPr>
        <w:widowControl/>
        <w:shd w:val="clear" w:color="auto" w:fill="FFFFFF"/>
        <w:tabs>
          <w:tab w:val="left" w:pos="1334"/>
        </w:tabs>
        <w:spacing w:before="5"/>
        <w:ind w:left="24" w:right="38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5D2FED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4F7B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435F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5D2FED" w:rsidRPr="00E5435F">
        <w:rPr>
          <w:rFonts w:ascii="Times New Roman" w:hAnsi="Times New Roman" w:cs="Times New Roman"/>
          <w:sz w:val="26"/>
          <w:szCs w:val="26"/>
        </w:rPr>
        <w:t>Учреждения</w:t>
      </w:r>
      <w:r w:rsidRPr="00E5435F">
        <w:rPr>
          <w:rFonts w:ascii="Times New Roman" w:hAnsi="Times New Roman" w:cs="Times New Roman"/>
          <w:sz w:val="26"/>
          <w:szCs w:val="26"/>
        </w:rPr>
        <w:t xml:space="preserve">, работающим на условиях неполного рабочего времени (неполного рабочего дня или неполной рабочей недели), </w:t>
      </w:r>
      <w:r w:rsidRPr="00A53CB8">
        <w:rPr>
          <w:rFonts w:ascii="Times New Roman" w:hAnsi="Times New Roman" w:cs="Times New Roman"/>
          <w:sz w:val="26"/>
          <w:szCs w:val="26"/>
        </w:rPr>
        <w:t>доплат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53CB8">
        <w:rPr>
          <w:rFonts w:ascii="Times New Roman" w:hAnsi="Times New Roman" w:cs="Times New Roman"/>
          <w:sz w:val="26"/>
          <w:szCs w:val="26"/>
        </w:rPr>
        <w:t xml:space="preserve"> на лечение и отдых</w:t>
      </w:r>
      <w:r w:rsidRPr="00E5435F">
        <w:rPr>
          <w:rFonts w:ascii="Times New Roman" w:hAnsi="Times New Roman" w:cs="Times New Roman"/>
          <w:sz w:val="26"/>
          <w:szCs w:val="26"/>
        </w:rPr>
        <w:t xml:space="preserve"> к отпуску выплачивается в размере пропорционально продолжительности установленного неполного рабочего времени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4351" w:rsidRPr="00A53CB8" w:rsidRDefault="00444351" w:rsidP="00DE5473">
      <w:pPr>
        <w:widowControl/>
        <w:shd w:val="clear" w:color="auto" w:fill="FFFFFF"/>
        <w:tabs>
          <w:tab w:val="left" w:pos="1334"/>
        </w:tabs>
        <w:spacing w:before="5"/>
        <w:ind w:left="24" w:right="38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Доплата на лечение и отдых</w:t>
      </w:r>
      <w:r w:rsidRPr="00A53CB8">
        <w:rPr>
          <w:rFonts w:ascii="Times New Roman" w:hAnsi="Times New Roman" w:cs="Times New Roman"/>
          <w:sz w:val="26"/>
          <w:szCs w:val="26"/>
        </w:rPr>
        <w:t xml:space="preserve"> работникам производится на основании приказа Учреждения по личному заявлению работника.</w:t>
      </w:r>
    </w:p>
    <w:p w:rsidR="00444351" w:rsidRDefault="00444351" w:rsidP="0023181D">
      <w:pPr>
        <w:widowControl/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Доплата на лечение и отдых</w:t>
      </w:r>
      <w:r w:rsidRPr="00A53CB8">
        <w:rPr>
          <w:rFonts w:ascii="Times New Roman" w:hAnsi="Times New Roman" w:cs="Times New Roman"/>
          <w:sz w:val="26"/>
          <w:szCs w:val="26"/>
        </w:rPr>
        <w:t xml:space="preserve"> </w:t>
      </w:r>
      <w:r w:rsidR="00DE5473">
        <w:rPr>
          <w:rFonts w:ascii="Times New Roman" w:hAnsi="Times New Roman" w:cs="Times New Roman"/>
          <w:sz w:val="26"/>
          <w:szCs w:val="26"/>
        </w:rPr>
        <w:t>руководителю</w:t>
      </w:r>
      <w:r w:rsidRPr="00A53CB8">
        <w:rPr>
          <w:rFonts w:ascii="Times New Roman" w:hAnsi="Times New Roman" w:cs="Times New Roman"/>
          <w:sz w:val="26"/>
          <w:szCs w:val="26"/>
        </w:rPr>
        <w:t xml:space="preserve"> производится на основании </w:t>
      </w:r>
      <w:r w:rsidR="00EA036C">
        <w:rPr>
          <w:rFonts w:ascii="Times New Roman" w:hAnsi="Times New Roman" w:cs="Times New Roman"/>
          <w:sz w:val="26"/>
          <w:szCs w:val="26"/>
        </w:rPr>
        <w:t xml:space="preserve">приказа Учреждения по </w:t>
      </w:r>
      <w:r w:rsidRPr="00A53CB8">
        <w:rPr>
          <w:rFonts w:ascii="Times New Roman" w:hAnsi="Times New Roman" w:cs="Times New Roman"/>
          <w:sz w:val="26"/>
          <w:szCs w:val="26"/>
        </w:rPr>
        <w:t>лично</w:t>
      </w:r>
      <w:r w:rsidR="00EA036C">
        <w:rPr>
          <w:rFonts w:ascii="Times New Roman" w:hAnsi="Times New Roman" w:cs="Times New Roman"/>
          <w:sz w:val="26"/>
          <w:szCs w:val="26"/>
        </w:rPr>
        <w:t>му</w:t>
      </w:r>
      <w:r w:rsidRPr="00A53CB8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EA036C">
        <w:rPr>
          <w:rFonts w:ascii="Times New Roman" w:hAnsi="Times New Roman" w:cs="Times New Roman"/>
          <w:sz w:val="26"/>
          <w:szCs w:val="26"/>
        </w:rPr>
        <w:t>ю</w:t>
      </w:r>
      <w:r w:rsidR="00DE5473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3CB8">
        <w:rPr>
          <w:rFonts w:ascii="Times New Roman" w:hAnsi="Times New Roman" w:cs="Times New Roman"/>
          <w:sz w:val="26"/>
          <w:szCs w:val="26"/>
        </w:rPr>
        <w:t xml:space="preserve"> согласованно</w:t>
      </w:r>
      <w:r w:rsidR="00CE2F63">
        <w:rPr>
          <w:rFonts w:ascii="Times New Roman" w:hAnsi="Times New Roman" w:cs="Times New Roman"/>
          <w:sz w:val="26"/>
          <w:szCs w:val="26"/>
        </w:rPr>
        <w:t>му</w:t>
      </w:r>
      <w:r w:rsidRPr="00A53CB8">
        <w:rPr>
          <w:rFonts w:ascii="Times New Roman" w:hAnsi="Times New Roman" w:cs="Times New Roman"/>
          <w:sz w:val="26"/>
          <w:szCs w:val="26"/>
        </w:rPr>
        <w:t xml:space="preserve"> с главой Городского округа Пушкинский Московской области</w:t>
      </w:r>
      <w:r w:rsidR="00DE5473">
        <w:rPr>
          <w:rFonts w:ascii="Times New Roman" w:hAnsi="Times New Roman" w:cs="Times New Roman"/>
          <w:sz w:val="26"/>
          <w:szCs w:val="26"/>
        </w:rPr>
        <w:t>.</w:t>
      </w:r>
    </w:p>
    <w:p w:rsidR="00A56783" w:rsidRDefault="00A56783" w:rsidP="0023181D">
      <w:pPr>
        <w:widowControl/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A56783">
        <w:rPr>
          <w:rFonts w:ascii="Times New Roman" w:hAnsi="Times New Roman" w:cs="Times New Roman"/>
          <w:sz w:val="26"/>
          <w:szCs w:val="26"/>
        </w:rPr>
        <w:t>Доплата на лечение и отдых производится за первый год работы пропорционально отработанному времени в календарном году</w:t>
      </w:r>
    </w:p>
    <w:p w:rsidR="0057440B" w:rsidRDefault="0057440B" w:rsidP="0023181D">
      <w:pPr>
        <w:widowControl/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57440B" w:rsidRPr="008C254D" w:rsidRDefault="0057440B" w:rsidP="0023181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54D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8C254D">
        <w:rPr>
          <w:rFonts w:ascii="Times New Roman" w:hAnsi="Times New Roman" w:cs="Times New Roman"/>
          <w:b/>
          <w:sz w:val="26"/>
          <w:szCs w:val="26"/>
        </w:rPr>
        <w:t>. Сроки начисления и выплаты заработной платы</w:t>
      </w:r>
    </w:p>
    <w:p w:rsidR="0057440B" w:rsidRDefault="0057440B" w:rsidP="0023181D">
      <w:pPr>
        <w:widowControl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57440B" w:rsidRPr="00BF45F0" w:rsidRDefault="0057440B" w:rsidP="0023181D">
      <w:pPr>
        <w:widowControl/>
        <w:shd w:val="clear" w:color="auto" w:fill="FFFFFF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Pr="00BF45F0">
        <w:rPr>
          <w:rFonts w:ascii="Times New Roman" w:hAnsi="Times New Roman" w:cs="Times New Roman"/>
          <w:sz w:val="26"/>
          <w:szCs w:val="26"/>
        </w:rPr>
        <w:t>Заработная плата подлежит начислению и выплате дважды в месяц:</w:t>
      </w:r>
    </w:p>
    <w:p w:rsidR="0057440B" w:rsidRPr="00BF45F0" w:rsidRDefault="0057440B" w:rsidP="00231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45F0">
        <w:rPr>
          <w:rFonts w:ascii="Times New Roman" w:hAnsi="Times New Roman" w:cs="Times New Roman"/>
          <w:sz w:val="26"/>
          <w:szCs w:val="26"/>
        </w:rPr>
        <w:t xml:space="preserve">за первую половину месяца (аванс) –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BF45F0">
        <w:rPr>
          <w:rFonts w:ascii="Times New Roman" w:hAnsi="Times New Roman" w:cs="Times New Roman"/>
          <w:sz w:val="26"/>
          <w:szCs w:val="26"/>
        </w:rPr>
        <w:t xml:space="preserve"> числа </w:t>
      </w:r>
      <w:r>
        <w:rPr>
          <w:rFonts w:ascii="Times New Roman" w:hAnsi="Times New Roman" w:cs="Times New Roman"/>
          <w:sz w:val="26"/>
          <w:szCs w:val="26"/>
        </w:rPr>
        <w:t xml:space="preserve">текущего </w:t>
      </w:r>
      <w:r w:rsidRPr="00BF45F0">
        <w:rPr>
          <w:rFonts w:ascii="Times New Roman" w:hAnsi="Times New Roman" w:cs="Times New Roman"/>
          <w:sz w:val="26"/>
          <w:szCs w:val="26"/>
        </w:rPr>
        <w:t>месяца;</w:t>
      </w:r>
    </w:p>
    <w:p w:rsidR="0057440B" w:rsidRDefault="0057440B" w:rsidP="00231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45F0">
        <w:rPr>
          <w:rFonts w:ascii="Times New Roman" w:hAnsi="Times New Roman" w:cs="Times New Roman"/>
          <w:sz w:val="26"/>
          <w:szCs w:val="26"/>
        </w:rPr>
        <w:t xml:space="preserve"> за вторую половину месяца (окончательный расчет)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45F0">
        <w:rPr>
          <w:rFonts w:ascii="Times New Roman" w:hAnsi="Times New Roman" w:cs="Times New Roman"/>
          <w:sz w:val="26"/>
          <w:szCs w:val="26"/>
        </w:rPr>
        <w:t xml:space="preserve"> числа </w:t>
      </w:r>
      <w:r>
        <w:rPr>
          <w:rFonts w:ascii="Times New Roman" w:hAnsi="Times New Roman" w:cs="Times New Roman"/>
          <w:sz w:val="26"/>
          <w:szCs w:val="26"/>
        </w:rPr>
        <w:t xml:space="preserve">месяца, следующего за расчетным. </w:t>
      </w:r>
    </w:p>
    <w:p w:rsidR="0057440B" w:rsidRPr="00BF45F0" w:rsidRDefault="0057440B" w:rsidP="00231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</w:t>
      </w:r>
      <w:r w:rsidRPr="00BF45F0">
        <w:rPr>
          <w:rFonts w:ascii="Times New Roman" w:hAnsi="Times New Roman" w:cs="Times New Roman"/>
          <w:sz w:val="26"/>
          <w:szCs w:val="26"/>
        </w:rPr>
        <w:t>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57440B" w:rsidRPr="00834FA5" w:rsidRDefault="0057440B" w:rsidP="0023181D">
      <w:pPr>
        <w:shd w:val="clear" w:color="auto" w:fill="FFFFFF"/>
        <w:ind w:left="4147"/>
        <w:rPr>
          <w:rFonts w:ascii="Times New Roman" w:hAnsi="Times New Roman" w:cs="Times New Roman"/>
          <w:sz w:val="26"/>
          <w:szCs w:val="26"/>
        </w:rPr>
      </w:pPr>
    </w:p>
    <w:p w:rsidR="0057440B" w:rsidRDefault="0057440B" w:rsidP="0023181D">
      <w:pPr>
        <w:widowControl/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57440B" w:rsidRPr="00A53CB8" w:rsidRDefault="0057440B" w:rsidP="0023181D">
      <w:pPr>
        <w:widowControl/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444351" w:rsidRPr="00256EA3" w:rsidRDefault="00444351" w:rsidP="0023181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7440B" w:rsidRDefault="0057440B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7440B" w:rsidRDefault="0057440B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7440B" w:rsidRDefault="0057440B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7440B" w:rsidRDefault="0057440B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7440B" w:rsidRDefault="0057440B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7440B" w:rsidRDefault="0057440B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D2343" w:rsidRDefault="00AD2343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D2343" w:rsidRDefault="00AD2343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126E6" w:rsidRDefault="006126E6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126E6" w:rsidRDefault="006126E6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36245" w:rsidRDefault="00A36245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36245" w:rsidRDefault="00A36245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37F95" w:rsidRDefault="00237F95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37F95" w:rsidRDefault="00237F95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37F95" w:rsidRDefault="00237F95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37F95" w:rsidRDefault="00237F95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37F95" w:rsidRDefault="00237F95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37F95" w:rsidRDefault="00237F95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37F95" w:rsidRDefault="00237F95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37F95" w:rsidRDefault="00237F95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57440B" w:rsidRDefault="0057440B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7440B" w:rsidRDefault="0057440B" w:rsidP="0023181D">
      <w:pPr>
        <w:shd w:val="clear" w:color="auto" w:fill="FFFFFF"/>
        <w:autoSpaceDE w:val="0"/>
        <w:autoSpaceDN w:val="0"/>
        <w:adjustRightInd w:val="0"/>
        <w:ind w:left="510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23181D" w:rsidTr="0023181D">
        <w:tc>
          <w:tcPr>
            <w:tcW w:w="4359" w:type="dxa"/>
          </w:tcPr>
          <w:p w:rsidR="0023181D" w:rsidRPr="00834FA5" w:rsidRDefault="0023181D" w:rsidP="0023181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23181D" w:rsidRPr="00834FA5" w:rsidRDefault="0023181D" w:rsidP="0023181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>к Положению об оплате труда</w:t>
            </w:r>
          </w:p>
          <w:p w:rsidR="0023181D" w:rsidRPr="00834FA5" w:rsidRDefault="0023181D" w:rsidP="0023181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муниципального казенного </w:t>
            </w:r>
          </w:p>
          <w:p w:rsidR="0023181D" w:rsidRPr="00834FA5" w:rsidRDefault="0023181D" w:rsidP="0023181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Городского округа </w:t>
            </w:r>
          </w:p>
          <w:p w:rsidR="0023181D" w:rsidRPr="00834FA5" w:rsidRDefault="0023181D" w:rsidP="0023181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 xml:space="preserve">Пушкинский Московской области  </w:t>
            </w:r>
          </w:p>
          <w:p w:rsidR="0023181D" w:rsidRDefault="0023181D" w:rsidP="00231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FA5">
              <w:rPr>
                <w:rFonts w:ascii="Times New Roman" w:hAnsi="Times New Roman" w:cs="Times New Roman"/>
                <w:sz w:val="26"/>
                <w:szCs w:val="26"/>
              </w:rPr>
              <w:t>«Потребительские услуги»</w:t>
            </w:r>
          </w:p>
        </w:tc>
      </w:tr>
    </w:tbl>
    <w:p w:rsidR="0057440B" w:rsidRDefault="0057440B" w:rsidP="0023181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6126E6" w:rsidRDefault="006126E6" w:rsidP="0023181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23181D" w:rsidRPr="00834FA5" w:rsidRDefault="0023181D" w:rsidP="0023181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23181D" w:rsidRPr="00834FA5" w:rsidRDefault="0023181D" w:rsidP="0023181D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должностей и к</w:t>
      </w:r>
      <w:r w:rsidRPr="00834FA5">
        <w:rPr>
          <w:rFonts w:ascii="Times New Roman" w:hAnsi="Times New Roman" w:cs="Times New Roman"/>
          <w:b/>
          <w:sz w:val="26"/>
          <w:szCs w:val="26"/>
        </w:rPr>
        <w:t xml:space="preserve">оэффициенты, </w:t>
      </w:r>
    </w:p>
    <w:p w:rsidR="0023181D" w:rsidRDefault="0023181D" w:rsidP="0023181D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FA5">
        <w:rPr>
          <w:rFonts w:ascii="Times New Roman" w:hAnsi="Times New Roman" w:cs="Times New Roman"/>
          <w:b/>
          <w:sz w:val="26"/>
          <w:szCs w:val="26"/>
        </w:rPr>
        <w:t xml:space="preserve">применяемые при исчислении должностных окладов </w:t>
      </w:r>
    </w:p>
    <w:p w:rsidR="0023181D" w:rsidRDefault="0023181D" w:rsidP="0023181D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FA5">
        <w:rPr>
          <w:rFonts w:ascii="Times New Roman" w:hAnsi="Times New Roman" w:cs="Times New Roman"/>
          <w:b/>
          <w:sz w:val="26"/>
          <w:szCs w:val="26"/>
        </w:rPr>
        <w:t xml:space="preserve">работников муниципального казенного учреждения </w:t>
      </w:r>
    </w:p>
    <w:p w:rsidR="0023181D" w:rsidRDefault="0023181D" w:rsidP="0023181D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FA5">
        <w:rPr>
          <w:rFonts w:ascii="Times New Roman" w:hAnsi="Times New Roman" w:cs="Times New Roman"/>
          <w:b/>
          <w:sz w:val="26"/>
          <w:szCs w:val="26"/>
        </w:rPr>
        <w:t xml:space="preserve">Городского округа Пушкинский Московской области </w:t>
      </w:r>
    </w:p>
    <w:p w:rsidR="0023181D" w:rsidRDefault="0023181D" w:rsidP="0023181D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FA5">
        <w:rPr>
          <w:rFonts w:ascii="Times New Roman" w:hAnsi="Times New Roman" w:cs="Times New Roman"/>
          <w:b/>
          <w:sz w:val="26"/>
          <w:szCs w:val="26"/>
        </w:rPr>
        <w:t>«Потребительские услуги»</w:t>
      </w:r>
    </w:p>
    <w:p w:rsidR="0023181D" w:rsidRDefault="0023181D" w:rsidP="0023181D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26E6" w:rsidRDefault="006126E6" w:rsidP="0023181D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81D" w:rsidRDefault="0023181D" w:rsidP="0023181D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3622"/>
        <w:gridCol w:w="5225"/>
      </w:tblGrid>
      <w:tr w:rsidR="00106FB4" w:rsidRPr="00256EA3" w:rsidTr="006126E6">
        <w:trPr>
          <w:trHeight w:val="59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25E2" w:rsidRPr="00256EA3" w:rsidRDefault="008C25E2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6FB4" w:rsidRPr="00256EA3" w:rsidRDefault="00106FB4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06FB4" w:rsidRPr="00256EA3" w:rsidRDefault="00106FB4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FB4" w:rsidRPr="00256EA3" w:rsidRDefault="00106FB4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FB4" w:rsidRPr="00256EA3" w:rsidRDefault="00106FB4" w:rsidP="002318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Коэффициент соотношения </w:t>
            </w:r>
            <w:r w:rsidR="006126E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56E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должностного оклада </w:t>
            </w:r>
          </w:p>
          <w:p w:rsidR="00106FB4" w:rsidRPr="00256EA3" w:rsidRDefault="00106FB4" w:rsidP="002318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должностному окладу </w:t>
            </w:r>
            <w:r w:rsidR="006126E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256EA3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специалиста II категории</w:t>
            </w:r>
          </w:p>
        </w:tc>
      </w:tr>
      <w:tr w:rsidR="00106FB4" w:rsidRPr="00256EA3" w:rsidTr="0061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106FB4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106FB4" w:rsidP="0023181D">
            <w:pPr>
              <w:pStyle w:val="ConsPlusNormal"/>
              <w:widowControl/>
              <w:ind w:hanging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23181D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106FB4" w:rsidRPr="00256EA3" w:rsidTr="0061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106FB4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106FB4" w:rsidP="0023181D">
            <w:pPr>
              <w:pStyle w:val="ConsPlusNormal"/>
              <w:widowControl/>
              <w:ind w:hanging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23181D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  <w:tr w:rsidR="00106FB4" w:rsidRPr="00256EA3" w:rsidTr="0061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106FB4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23181D" w:rsidP="0023181D">
            <w:pPr>
              <w:pStyle w:val="ConsPlusNormal"/>
              <w:widowControl/>
              <w:ind w:hanging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эксперт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23181D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106FB4" w:rsidRPr="00256EA3" w:rsidTr="0061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106FB4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23181D" w:rsidP="0023181D">
            <w:pPr>
              <w:pStyle w:val="ConsPlusNormal"/>
              <w:widowControl/>
              <w:ind w:hanging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23181D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</w:tr>
      <w:tr w:rsidR="00106FB4" w:rsidRPr="00256EA3" w:rsidTr="0061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106FB4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E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23181D" w:rsidP="0023181D">
            <w:pPr>
              <w:pStyle w:val="ConsPlusNormal"/>
              <w:widowControl/>
              <w:ind w:hanging="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B4" w:rsidRPr="00256EA3" w:rsidRDefault="0023181D" w:rsidP="0023181D">
            <w:pPr>
              <w:pStyle w:val="ConsPlusNormal"/>
              <w:widowControl/>
              <w:ind w:hanging="7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</w:tr>
    </w:tbl>
    <w:p w:rsidR="00106FB4" w:rsidRPr="00256EA3" w:rsidRDefault="00106FB4" w:rsidP="0023181D">
      <w:pPr>
        <w:shd w:val="clear" w:color="auto" w:fill="FFFFFF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106FB4" w:rsidRPr="00256EA3" w:rsidSect="001924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58A6"/>
    <w:multiLevelType w:val="hybridMultilevel"/>
    <w:tmpl w:val="1F78A78A"/>
    <w:lvl w:ilvl="0" w:tplc="F1A275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031F2"/>
    <w:multiLevelType w:val="multilevel"/>
    <w:tmpl w:val="7A8EFF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7A14945"/>
    <w:multiLevelType w:val="multilevel"/>
    <w:tmpl w:val="49907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0A7BFE"/>
    <w:multiLevelType w:val="multilevel"/>
    <w:tmpl w:val="D4AC67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292"/>
    <w:rsid w:val="00011D75"/>
    <w:rsid w:val="00014F35"/>
    <w:rsid w:val="00020377"/>
    <w:rsid w:val="000A7588"/>
    <w:rsid w:val="001004CB"/>
    <w:rsid w:val="00106FB4"/>
    <w:rsid w:val="0010714F"/>
    <w:rsid w:val="0012153C"/>
    <w:rsid w:val="00165439"/>
    <w:rsid w:val="0018617D"/>
    <w:rsid w:val="001924B0"/>
    <w:rsid w:val="00193636"/>
    <w:rsid w:val="001C2906"/>
    <w:rsid w:val="001D7C2A"/>
    <w:rsid w:val="001E1DA2"/>
    <w:rsid w:val="002058BE"/>
    <w:rsid w:val="0023181D"/>
    <w:rsid w:val="00237F95"/>
    <w:rsid w:val="00256E58"/>
    <w:rsid w:val="00256EA3"/>
    <w:rsid w:val="002B0AA4"/>
    <w:rsid w:val="002F3055"/>
    <w:rsid w:val="00304948"/>
    <w:rsid w:val="003124BF"/>
    <w:rsid w:val="00330C2E"/>
    <w:rsid w:val="0034085D"/>
    <w:rsid w:val="00373286"/>
    <w:rsid w:val="00395361"/>
    <w:rsid w:val="003D7612"/>
    <w:rsid w:val="00444351"/>
    <w:rsid w:val="00467A4D"/>
    <w:rsid w:val="00494AF0"/>
    <w:rsid w:val="00496AF0"/>
    <w:rsid w:val="004F7BFB"/>
    <w:rsid w:val="00515F4A"/>
    <w:rsid w:val="00524369"/>
    <w:rsid w:val="005359F8"/>
    <w:rsid w:val="0055700E"/>
    <w:rsid w:val="00567561"/>
    <w:rsid w:val="0057440B"/>
    <w:rsid w:val="00593D5F"/>
    <w:rsid w:val="005D2FED"/>
    <w:rsid w:val="005E7815"/>
    <w:rsid w:val="006125AC"/>
    <w:rsid w:val="006126E6"/>
    <w:rsid w:val="006A3DC8"/>
    <w:rsid w:val="0072256B"/>
    <w:rsid w:val="00762BE4"/>
    <w:rsid w:val="0079640D"/>
    <w:rsid w:val="007C3FFB"/>
    <w:rsid w:val="007D1292"/>
    <w:rsid w:val="007D7EB4"/>
    <w:rsid w:val="008125CD"/>
    <w:rsid w:val="00834219"/>
    <w:rsid w:val="00882238"/>
    <w:rsid w:val="00892EEE"/>
    <w:rsid w:val="008A6046"/>
    <w:rsid w:val="008A7708"/>
    <w:rsid w:val="008C25E2"/>
    <w:rsid w:val="008C6B94"/>
    <w:rsid w:val="008D7B6E"/>
    <w:rsid w:val="009232C8"/>
    <w:rsid w:val="009266A4"/>
    <w:rsid w:val="00930AC6"/>
    <w:rsid w:val="00937880"/>
    <w:rsid w:val="00970C45"/>
    <w:rsid w:val="00990FC6"/>
    <w:rsid w:val="009A40AA"/>
    <w:rsid w:val="009B25B1"/>
    <w:rsid w:val="00A27A92"/>
    <w:rsid w:val="00A3310D"/>
    <w:rsid w:val="00A36245"/>
    <w:rsid w:val="00A40B68"/>
    <w:rsid w:val="00A56783"/>
    <w:rsid w:val="00A630F5"/>
    <w:rsid w:val="00A725C4"/>
    <w:rsid w:val="00AD2343"/>
    <w:rsid w:val="00AD54CC"/>
    <w:rsid w:val="00AE5A3B"/>
    <w:rsid w:val="00B17A10"/>
    <w:rsid w:val="00B17E7B"/>
    <w:rsid w:val="00BD42EA"/>
    <w:rsid w:val="00C31577"/>
    <w:rsid w:val="00C538E4"/>
    <w:rsid w:val="00C56C48"/>
    <w:rsid w:val="00CE2F63"/>
    <w:rsid w:val="00D101B6"/>
    <w:rsid w:val="00D44FE1"/>
    <w:rsid w:val="00D7251C"/>
    <w:rsid w:val="00D807CD"/>
    <w:rsid w:val="00D80EB9"/>
    <w:rsid w:val="00DC055C"/>
    <w:rsid w:val="00DE5473"/>
    <w:rsid w:val="00E41B91"/>
    <w:rsid w:val="00E47CED"/>
    <w:rsid w:val="00E654F9"/>
    <w:rsid w:val="00E656E4"/>
    <w:rsid w:val="00EA036C"/>
    <w:rsid w:val="00EC3840"/>
    <w:rsid w:val="00EE1DFA"/>
    <w:rsid w:val="00EE4FAE"/>
    <w:rsid w:val="00EE56E3"/>
    <w:rsid w:val="00F64507"/>
    <w:rsid w:val="00F6712F"/>
    <w:rsid w:val="00F80BFE"/>
    <w:rsid w:val="00FB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7D1292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link w:val="20"/>
    <w:rsid w:val="007D1292"/>
    <w:rPr>
      <w:sz w:val="32"/>
      <w:szCs w:val="32"/>
    </w:rPr>
  </w:style>
  <w:style w:type="character" w:customStyle="1" w:styleId="a3">
    <w:name w:val="Основной текст_"/>
    <w:link w:val="11"/>
    <w:rsid w:val="007D129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D1292"/>
    <w:pPr>
      <w:spacing w:after="270"/>
      <w:ind w:left="1370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20">
    <w:name w:val="Заголовок №2"/>
    <w:basedOn w:val="a"/>
    <w:link w:val="2"/>
    <w:rsid w:val="007D1292"/>
    <w:pPr>
      <w:spacing w:after="320"/>
      <w:ind w:left="1370"/>
      <w:outlineLvl w:val="1"/>
    </w:pPr>
    <w:rPr>
      <w:rFonts w:ascii="Calibri" w:eastAsia="Calibri" w:hAnsi="Calibri" w:cs="Times New Roman"/>
      <w:color w:val="auto"/>
      <w:sz w:val="32"/>
      <w:szCs w:val="32"/>
      <w:lang w:bidi="ar-SA"/>
    </w:rPr>
  </w:style>
  <w:style w:type="paragraph" w:customStyle="1" w:styleId="11">
    <w:name w:val="Основной текст1"/>
    <w:basedOn w:val="a"/>
    <w:link w:val="a3"/>
    <w:rsid w:val="007D1292"/>
    <w:pPr>
      <w:ind w:firstLine="36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4">
    <w:name w:val="List Paragraph"/>
    <w:basedOn w:val="a"/>
    <w:uiPriority w:val="34"/>
    <w:qFormat/>
    <w:rsid w:val="007D1292"/>
    <w:pPr>
      <w:ind w:left="720"/>
      <w:contextualSpacing/>
    </w:pPr>
  </w:style>
  <w:style w:type="paragraph" w:styleId="21">
    <w:name w:val="Body Text 2"/>
    <w:basedOn w:val="a"/>
    <w:link w:val="22"/>
    <w:rsid w:val="00515F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link w:val="21"/>
    <w:rsid w:val="00515F4A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92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92EEE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7">
    <w:name w:val="Hyperlink"/>
    <w:uiPriority w:val="99"/>
    <w:semiHidden/>
    <w:unhideWhenUsed/>
    <w:rsid w:val="009232C8"/>
    <w:rPr>
      <w:color w:val="0000FF"/>
      <w:u w:val="single"/>
    </w:rPr>
  </w:style>
  <w:style w:type="paragraph" w:customStyle="1" w:styleId="ConsPlusNormal">
    <w:name w:val="ConsPlusNormal"/>
    <w:rsid w:val="00106F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106F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8">
    <w:name w:val="Table Grid"/>
    <w:basedOn w:val="a1"/>
    <w:uiPriority w:val="39"/>
    <w:rsid w:val="00231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ED0C-CC37-4556-90E3-BF46A467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Кондакова</dc:creator>
  <cp:lastModifiedBy>ДмитриеваОН</cp:lastModifiedBy>
  <cp:revision>5</cp:revision>
  <cp:lastPrinted>2022-02-24T14:19:00Z</cp:lastPrinted>
  <dcterms:created xsi:type="dcterms:W3CDTF">2023-03-06T11:51:00Z</dcterms:created>
  <dcterms:modified xsi:type="dcterms:W3CDTF">2023-04-03T09:32:00Z</dcterms:modified>
</cp:coreProperties>
</file>