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83" w:rsidRPr="004D0383" w:rsidRDefault="004D0383" w:rsidP="007A6AE2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D0383" w:rsidRPr="004D0383" w:rsidRDefault="004D0383" w:rsidP="007A6AE2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 xml:space="preserve">Утверждено постановлением администрации Пушкинского городского округа </w:t>
      </w:r>
    </w:p>
    <w:p w:rsidR="004D0383" w:rsidRPr="004D0383" w:rsidRDefault="004D0383" w:rsidP="007A6AE2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 xml:space="preserve">от </w:t>
      </w:r>
      <w:r w:rsidR="00364917">
        <w:rPr>
          <w:rFonts w:ascii="Times New Roman" w:hAnsi="Times New Roman" w:cs="Times New Roman"/>
          <w:sz w:val="24"/>
          <w:szCs w:val="24"/>
        </w:rPr>
        <w:t>20.01.2021</w:t>
      </w:r>
      <w:r w:rsidRPr="004D0383">
        <w:rPr>
          <w:rFonts w:ascii="Times New Roman" w:hAnsi="Times New Roman" w:cs="Times New Roman"/>
          <w:sz w:val="24"/>
          <w:szCs w:val="24"/>
        </w:rPr>
        <w:t xml:space="preserve"> № </w:t>
      </w:r>
      <w:r w:rsidR="00364917">
        <w:rPr>
          <w:rFonts w:ascii="Times New Roman" w:hAnsi="Times New Roman" w:cs="Times New Roman"/>
          <w:sz w:val="24"/>
          <w:szCs w:val="24"/>
        </w:rPr>
        <w:t>33</w:t>
      </w:r>
      <w:bookmarkStart w:id="0" w:name="_GoBack"/>
      <w:bookmarkEnd w:id="0"/>
      <w:r w:rsidRPr="004D03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0383" w:rsidRPr="004D0383" w:rsidRDefault="004D0383" w:rsidP="007A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383" w:rsidRPr="004D0383" w:rsidRDefault="004D0383" w:rsidP="00E632A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ПОЛОЖЕНИЕ О КОМИССИИ</w:t>
      </w:r>
    </w:p>
    <w:p w:rsidR="004D0383" w:rsidRPr="004D0383" w:rsidRDefault="004D0383" w:rsidP="007A6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при администрации Пушкинского городского округа Московской области по урегулированию вопросов, связанных с взысканием с населения задолженности</w:t>
      </w:r>
    </w:p>
    <w:p w:rsidR="004D0383" w:rsidRPr="004D0383" w:rsidRDefault="004D0383" w:rsidP="00E632A8">
      <w:pPr>
        <w:spacing w:after="4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за жилищно-коммунальные услуги</w:t>
      </w:r>
    </w:p>
    <w:p w:rsidR="004D0383" w:rsidRPr="00C6123E" w:rsidRDefault="004D0383" w:rsidP="00C6123E">
      <w:pPr>
        <w:pStyle w:val="a3"/>
        <w:numPr>
          <w:ilvl w:val="0"/>
          <w:numId w:val="8"/>
        </w:numPr>
        <w:spacing w:before="240" w:after="24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3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D0383" w:rsidRDefault="004D0383" w:rsidP="00085CF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85CF8">
        <w:rPr>
          <w:rFonts w:ascii="Times New Roman" w:hAnsi="Times New Roman" w:cs="Times New Roman"/>
          <w:sz w:val="24"/>
          <w:szCs w:val="24"/>
        </w:rPr>
        <w:t>П</w:t>
      </w:r>
      <w:r w:rsidRPr="004D0383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085CF8">
        <w:rPr>
          <w:rFonts w:ascii="Times New Roman" w:hAnsi="Times New Roman" w:cs="Times New Roman"/>
          <w:sz w:val="24"/>
          <w:szCs w:val="24"/>
        </w:rPr>
        <w:t>о</w:t>
      </w:r>
      <w:r w:rsidR="00085CF8" w:rsidRPr="00085CF8">
        <w:rPr>
          <w:rFonts w:ascii="Times New Roman" w:hAnsi="Times New Roman" w:cs="Times New Roman"/>
          <w:sz w:val="24"/>
          <w:szCs w:val="24"/>
        </w:rPr>
        <w:t xml:space="preserve"> </w:t>
      </w:r>
      <w:r w:rsidR="00085CF8">
        <w:rPr>
          <w:rFonts w:ascii="Times New Roman" w:hAnsi="Times New Roman" w:cs="Times New Roman"/>
          <w:sz w:val="24"/>
          <w:szCs w:val="24"/>
        </w:rPr>
        <w:t>комиссии</w:t>
      </w:r>
      <w:r w:rsidR="00085CF8" w:rsidRPr="00085CF8">
        <w:rPr>
          <w:rFonts w:ascii="Times New Roman" w:hAnsi="Times New Roman" w:cs="Times New Roman"/>
          <w:sz w:val="24"/>
          <w:szCs w:val="24"/>
        </w:rPr>
        <w:t xml:space="preserve"> при администрации Пушкинского городского округа Московской области по урегулированию вопросов, связанных с взысканием с населения задолженности </w:t>
      </w:r>
      <w:r w:rsidR="00085CF8">
        <w:rPr>
          <w:rFonts w:ascii="Times New Roman" w:hAnsi="Times New Roman" w:cs="Times New Roman"/>
          <w:sz w:val="24"/>
          <w:szCs w:val="24"/>
        </w:rPr>
        <w:t>за жилищно-коммунальные услуги (далее – Положение),</w:t>
      </w:r>
      <w:r w:rsidR="00085CF8" w:rsidRPr="00085CF8">
        <w:rPr>
          <w:rFonts w:ascii="Times New Roman" w:hAnsi="Times New Roman" w:cs="Times New Roman"/>
          <w:sz w:val="24"/>
          <w:szCs w:val="24"/>
        </w:rPr>
        <w:t xml:space="preserve"> </w:t>
      </w:r>
      <w:r w:rsidRPr="004D0383">
        <w:rPr>
          <w:rFonts w:ascii="Times New Roman" w:hAnsi="Times New Roman" w:cs="Times New Roman"/>
          <w:sz w:val="24"/>
          <w:szCs w:val="24"/>
        </w:rPr>
        <w:t xml:space="preserve">определяет порядок деятельности комиссии при администрации Пушкинского городского округа Московской области по урегулированию вопросов, связанных с взысканием с населения задолженности </w:t>
      </w:r>
      <w:r w:rsidR="00085CF8">
        <w:rPr>
          <w:rFonts w:ascii="Times New Roman" w:hAnsi="Times New Roman" w:cs="Times New Roman"/>
          <w:sz w:val="24"/>
          <w:szCs w:val="24"/>
        </w:rPr>
        <w:br/>
      </w:r>
      <w:r w:rsidRPr="004D0383">
        <w:rPr>
          <w:rFonts w:ascii="Times New Roman" w:hAnsi="Times New Roman" w:cs="Times New Roman"/>
          <w:sz w:val="24"/>
          <w:szCs w:val="24"/>
        </w:rPr>
        <w:t>за жилищно-коммуна</w:t>
      </w:r>
      <w:r>
        <w:rPr>
          <w:rFonts w:ascii="Times New Roman" w:hAnsi="Times New Roman" w:cs="Times New Roman"/>
          <w:sz w:val="24"/>
          <w:szCs w:val="24"/>
        </w:rPr>
        <w:t>льные услуги (далее – Комиссия).</w:t>
      </w:r>
    </w:p>
    <w:p w:rsidR="004D0383" w:rsidRDefault="004D0383" w:rsidP="007A6AE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Комиссия является коллегиальным органом и образована в целях решения вопросов, связанных с взысканием задолженности с населения за жилищно-коммунальные услуги (далее – ЖКУ), выработки мер, направленных на повышение эффективности ее взыскания и повышения уровня собираемос</w:t>
      </w:r>
      <w:r>
        <w:rPr>
          <w:rFonts w:ascii="Times New Roman" w:hAnsi="Times New Roman" w:cs="Times New Roman"/>
          <w:sz w:val="24"/>
          <w:szCs w:val="24"/>
        </w:rPr>
        <w:t>ти платежей с населения за ЖКУ.</w:t>
      </w:r>
    </w:p>
    <w:p w:rsidR="004D0383" w:rsidRDefault="004D0383" w:rsidP="007A6AE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 xml:space="preserve">В своей деятельности Комиссия руководствуется Конституцией Российской Федерации, законодательством Российской Федерации и Московской области, муниципальными правовыми актами и настоящим Положением. </w:t>
      </w:r>
    </w:p>
    <w:p w:rsidR="004D0383" w:rsidRDefault="004D0383" w:rsidP="007A6AE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 xml:space="preserve">Комиссия создается </w:t>
      </w:r>
      <w:r w:rsidR="0061119A">
        <w:rPr>
          <w:rFonts w:ascii="Times New Roman" w:hAnsi="Times New Roman" w:cs="Times New Roman"/>
          <w:sz w:val="24"/>
          <w:szCs w:val="24"/>
        </w:rPr>
        <w:t>распоряжением</w:t>
      </w:r>
      <w:r w:rsidRPr="004D0383">
        <w:rPr>
          <w:rFonts w:ascii="Times New Roman" w:hAnsi="Times New Roman" w:cs="Times New Roman"/>
          <w:sz w:val="24"/>
          <w:szCs w:val="24"/>
        </w:rPr>
        <w:t xml:space="preserve"> администрации Пушкинского городского округа Московской области, </w:t>
      </w:r>
      <w:r w:rsidR="00085CF8">
        <w:rPr>
          <w:rFonts w:ascii="Times New Roman" w:hAnsi="Times New Roman" w:cs="Times New Roman"/>
          <w:sz w:val="24"/>
          <w:szCs w:val="24"/>
        </w:rPr>
        <w:t>П</w:t>
      </w:r>
      <w:r w:rsidRPr="004D0383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="001A0DCF">
        <w:rPr>
          <w:rFonts w:ascii="Times New Roman" w:hAnsi="Times New Roman" w:cs="Times New Roman"/>
          <w:sz w:val="24"/>
          <w:szCs w:val="24"/>
        </w:rPr>
        <w:t>комиссии является</w:t>
      </w:r>
      <w:r w:rsidRPr="004D0383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1E634D" w:rsidRPr="004D0383">
        <w:rPr>
          <w:rFonts w:ascii="Times New Roman" w:hAnsi="Times New Roman" w:cs="Times New Roman"/>
          <w:sz w:val="24"/>
          <w:szCs w:val="24"/>
        </w:rPr>
        <w:t xml:space="preserve">Пушкинского городского округа Московской области </w:t>
      </w:r>
      <w:r w:rsidRPr="004D0383">
        <w:rPr>
          <w:rFonts w:ascii="Times New Roman" w:hAnsi="Times New Roman" w:cs="Times New Roman"/>
          <w:sz w:val="24"/>
          <w:szCs w:val="24"/>
        </w:rPr>
        <w:t>(далее – Председатель Комиссии).</w:t>
      </w:r>
    </w:p>
    <w:p w:rsidR="004D0383" w:rsidRDefault="004D0383" w:rsidP="001A0DC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 xml:space="preserve">Положение и изменения </w:t>
      </w:r>
      <w:r w:rsidR="00085CF8">
        <w:rPr>
          <w:rFonts w:ascii="Times New Roman" w:hAnsi="Times New Roman" w:cs="Times New Roman"/>
          <w:sz w:val="24"/>
          <w:szCs w:val="24"/>
        </w:rPr>
        <w:t>в него</w:t>
      </w:r>
      <w:r w:rsidRPr="004D0383">
        <w:rPr>
          <w:rFonts w:ascii="Times New Roman" w:hAnsi="Times New Roman" w:cs="Times New Roman"/>
          <w:sz w:val="24"/>
          <w:szCs w:val="24"/>
        </w:rPr>
        <w:t xml:space="preserve"> утверждаются </w:t>
      </w:r>
      <w:r w:rsidR="00085CF8">
        <w:rPr>
          <w:rFonts w:ascii="Times New Roman" w:hAnsi="Times New Roman" w:cs="Times New Roman"/>
          <w:sz w:val="24"/>
          <w:szCs w:val="24"/>
        </w:rPr>
        <w:t>п</w:t>
      </w:r>
      <w:r w:rsidRPr="004D0383">
        <w:rPr>
          <w:rFonts w:ascii="Times New Roman" w:hAnsi="Times New Roman" w:cs="Times New Roman"/>
          <w:sz w:val="24"/>
          <w:szCs w:val="24"/>
        </w:rPr>
        <w:t>остановлением администрации Пушкинского городского округа Московской области.</w:t>
      </w:r>
    </w:p>
    <w:p w:rsidR="004D0383" w:rsidRPr="004D0383" w:rsidRDefault="004D0383" w:rsidP="007A6AE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Право подписи официальных писем, отчетов и иных документов Комиссии принадлежит Председателю Комиссии/Заместителю председателя Комиссии.</w:t>
      </w:r>
    </w:p>
    <w:p w:rsidR="004D0383" w:rsidRPr="00C6123E" w:rsidRDefault="004D0383" w:rsidP="00C6123E">
      <w:pPr>
        <w:pStyle w:val="a3"/>
        <w:numPr>
          <w:ilvl w:val="0"/>
          <w:numId w:val="8"/>
        </w:numPr>
        <w:spacing w:before="240" w:after="24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3E">
        <w:rPr>
          <w:rFonts w:ascii="Times New Roman" w:hAnsi="Times New Roman" w:cs="Times New Roman"/>
          <w:b/>
          <w:sz w:val="24"/>
          <w:szCs w:val="24"/>
        </w:rPr>
        <w:t>Задачи, права и полномочия Комиссии</w:t>
      </w:r>
    </w:p>
    <w:p w:rsidR="004D0383" w:rsidRPr="004D0383" w:rsidRDefault="004D0383" w:rsidP="007A6AE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 xml:space="preserve">Задачей Комиссии является урегулирование вопросов, связанных с взысканием </w:t>
      </w:r>
      <w:r>
        <w:rPr>
          <w:rFonts w:ascii="Times New Roman" w:hAnsi="Times New Roman" w:cs="Times New Roman"/>
          <w:sz w:val="24"/>
          <w:szCs w:val="24"/>
        </w:rPr>
        <w:br/>
      </w:r>
      <w:r w:rsidRPr="004D0383">
        <w:rPr>
          <w:rFonts w:ascii="Times New Roman" w:hAnsi="Times New Roman" w:cs="Times New Roman"/>
          <w:sz w:val="24"/>
          <w:szCs w:val="24"/>
        </w:rPr>
        <w:t>с населения задолженности за ЖКУ и</w:t>
      </w:r>
      <w:r>
        <w:rPr>
          <w:rFonts w:ascii="Times New Roman" w:hAnsi="Times New Roman" w:cs="Times New Roman"/>
          <w:sz w:val="24"/>
          <w:szCs w:val="24"/>
        </w:rPr>
        <w:t xml:space="preserve"> повышением уровня сбора за ЖКУ.</w:t>
      </w:r>
    </w:p>
    <w:p w:rsidR="004D0383" w:rsidRPr="004D0383" w:rsidRDefault="004D0383" w:rsidP="007A6AE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Члены Комиссии вправе:</w:t>
      </w:r>
    </w:p>
    <w:p w:rsidR="004D0383" w:rsidRPr="004D0383" w:rsidRDefault="004D0383" w:rsidP="007A6AE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Разрабатывать и предлагать к расс</w:t>
      </w:r>
      <w:r w:rsidR="007A6AE2">
        <w:rPr>
          <w:rFonts w:ascii="Times New Roman" w:hAnsi="Times New Roman" w:cs="Times New Roman"/>
          <w:sz w:val="24"/>
          <w:szCs w:val="24"/>
        </w:rPr>
        <w:t xml:space="preserve">мотрению на заседаниях Комиссии </w:t>
      </w:r>
      <w:r w:rsidRPr="004D0383">
        <w:rPr>
          <w:rFonts w:ascii="Times New Roman" w:hAnsi="Times New Roman" w:cs="Times New Roman"/>
          <w:sz w:val="24"/>
          <w:szCs w:val="24"/>
        </w:rPr>
        <w:t xml:space="preserve">информационные </w:t>
      </w:r>
      <w:r w:rsidR="00085CF8">
        <w:rPr>
          <w:rFonts w:ascii="Times New Roman" w:hAnsi="Times New Roman" w:cs="Times New Roman"/>
          <w:sz w:val="24"/>
          <w:szCs w:val="24"/>
        </w:rPr>
        <w:t>материалы;</w:t>
      </w:r>
    </w:p>
    <w:p w:rsidR="004D0383" w:rsidRPr="004D0383" w:rsidRDefault="004D0383" w:rsidP="007A6AE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Принимать участие в подготовке заседаний Комиссии;</w:t>
      </w:r>
    </w:p>
    <w:p w:rsidR="004D0383" w:rsidRPr="004D0383" w:rsidRDefault="004D0383" w:rsidP="007A6AE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Получать информационные материалы, поступающие в Комиссию;</w:t>
      </w:r>
    </w:p>
    <w:p w:rsidR="004D0383" w:rsidRPr="004D0383" w:rsidRDefault="004D0383" w:rsidP="007A6AE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Предлагать вопросы для включения в повестку заседания;</w:t>
      </w:r>
    </w:p>
    <w:p w:rsidR="004D0383" w:rsidRPr="004D0383" w:rsidRDefault="004D0383" w:rsidP="007A6AE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Излагать в письменной форме свое мнение по рассматриваемым вопросам, в том числе в случае отсутствия на заседании Комиссии.</w:t>
      </w:r>
    </w:p>
    <w:p w:rsidR="004D0383" w:rsidRPr="004D0383" w:rsidRDefault="004D0383" w:rsidP="007A6AE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Комиссия осуществляет следующие полномочия:</w:t>
      </w:r>
    </w:p>
    <w:p w:rsidR="004D0383" w:rsidRDefault="004D0383" w:rsidP="00C6123E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 xml:space="preserve">Заслушивает на своих заседаниях руководителей управляющих </w:t>
      </w:r>
      <w:r>
        <w:rPr>
          <w:rFonts w:ascii="Times New Roman" w:hAnsi="Times New Roman" w:cs="Times New Roman"/>
          <w:sz w:val="24"/>
          <w:szCs w:val="24"/>
        </w:rPr>
        <w:br/>
      </w:r>
      <w:r w:rsidRPr="004D0383">
        <w:rPr>
          <w:rFonts w:ascii="Times New Roman" w:hAnsi="Times New Roman" w:cs="Times New Roman"/>
          <w:sz w:val="24"/>
          <w:szCs w:val="24"/>
        </w:rPr>
        <w:t xml:space="preserve">и ресурсоснабжающих организаций и/или организаций, осуществляющих деятельность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4D0383">
        <w:rPr>
          <w:rFonts w:ascii="Times New Roman" w:hAnsi="Times New Roman" w:cs="Times New Roman"/>
          <w:sz w:val="24"/>
          <w:szCs w:val="24"/>
        </w:rPr>
        <w:t>по начислению и сбору платежей за ЖКУ (Единый информационно-расчетный центр (далее – ЕИРЦ)) по вопросам сбора платежей с населения по оплате ЖКУ.</w:t>
      </w:r>
    </w:p>
    <w:p w:rsidR="004D0383" w:rsidRDefault="004D038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lastRenderedPageBreak/>
        <w:t>Заслушивает представителей территориальных отделов Федеральной службы судебных приставов о проделанной за отчетны</w:t>
      </w:r>
      <w:r>
        <w:rPr>
          <w:rFonts w:ascii="Times New Roman" w:hAnsi="Times New Roman" w:cs="Times New Roman"/>
          <w:sz w:val="24"/>
          <w:szCs w:val="24"/>
        </w:rPr>
        <w:t>й период работе (далее – ФССП).</w:t>
      </w:r>
    </w:p>
    <w:p w:rsidR="004D0383" w:rsidRDefault="004D038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Ежемесячно представляет Председателю Комиссии информацию о числящейся задолженности населения по оплате ЖКУ и отчет о проделанной работе.</w:t>
      </w:r>
    </w:p>
    <w:p w:rsidR="004D0383" w:rsidRDefault="004D038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Проводит анализ динамики состояния задолженности с учетом определения эффективности принимаемых мер по ее снижению.</w:t>
      </w:r>
    </w:p>
    <w:p w:rsidR="004D0383" w:rsidRDefault="004D038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Рассматривает факты и причины образовавшейся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383">
        <w:rPr>
          <w:rFonts w:ascii="Times New Roman" w:hAnsi="Times New Roman" w:cs="Times New Roman"/>
          <w:sz w:val="24"/>
          <w:szCs w:val="24"/>
        </w:rPr>
        <w:t>по оплате ЖКУ.</w:t>
      </w:r>
    </w:p>
    <w:p w:rsidR="004D0383" w:rsidRDefault="004D038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Рассматривает и представляет Председателю Комиссии 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383">
        <w:rPr>
          <w:rFonts w:ascii="Times New Roman" w:hAnsi="Times New Roman" w:cs="Times New Roman"/>
          <w:sz w:val="24"/>
          <w:szCs w:val="24"/>
        </w:rPr>
        <w:t>в отношении граждан, имеющих задолженность по оплате ЖКУ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383">
        <w:rPr>
          <w:rFonts w:ascii="Times New Roman" w:hAnsi="Times New Roman" w:cs="Times New Roman"/>
          <w:sz w:val="24"/>
          <w:szCs w:val="24"/>
        </w:rPr>
        <w:t>(далее – неплательщик, должник).</w:t>
      </w:r>
    </w:p>
    <w:p w:rsidR="004D0383" w:rsidRDefault="004D038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Приглашает на заседание Комиссии нанимателей и собственников жилых помещений, не выполняющих обязанность по оплате ЖКУ, для решения вопросов погашения задолженности.</w:t>
      </w:r>
    </w:p>
    <w:p w:rsidR="004D0383" w:rsidRDefault="004D038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Проводит индивидуальную разъяснительную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383">
        <w:rPr>
          <w:rFonts w:ascii="Times New Roman" w:hAnsi="Times New Roman" w:cs="Times New Roman"/>
          <w:sz w:val="24"/>
          <w:szCs w:val="24"/>
        </w:rPr>
        <w:t>с неплательщиками.</w:t>
      </w:r>
    </w:p>
    <w:p w:rsidR="004D0383" w:rsidRDefault="004D038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 xml:space="preserve">Консультирует неплательщиков по вопросам получения различных видов социальной помощи, по предоставлению адресных мер социальной поддержки, содействует </w:t>
      </w:r>
      <w:r>
        <w:rPr>
          <w:rFonts w:ascii="Times New Roman" w:hAnsi="Times New Roman" w:cs="Times New Roman"/>
          <w:sz w:val="24"/>
          <w:szCs w:val="24"/>
        </w:rPr>
        <w:br/>
      </w:r>
      <w:r w:rsidRPr="004D0383">
        <w:rPr>
          <w:rFonts w:ascii="Times New Roman" w:hAnsi="Times New Roman" w:cs="Times New Roman"/>
          <w:sz w:val="24"/>
          <w:szCs w:val="24"/>
        </w:rPr>
        <w:t>их получению и дальнейшей оплате за ЖКУ.</w:t>
      </w:r>
    </w:p>
    <w:p w:rsidR="004D0383" w:rsidRDefault="004D038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Рассматривает предложения по заключению нанимателями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383">
        <w:rPr>
          <w:rFonts w:ascii="Times New Roman" w:hAnsi="Times New Roman" w:cs="Times New Roman"/>
          <w:sz w:val="24"/>
          <w:szCs w:val="24"/>
        </w:rPr>
        <w:t>и собственниками жилых помещений с управляющей организацией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383">
        <w:rPr>
          <w:rFonts w:ascii="Times New Roman" w:hAnsi="Times New Roman" w:cs="Times New Roman"/>
          <w:sz w:val="24"/>
          <w:szCs w:val="24"/>
        </w:rPr>
        <w:t xml:space="preserve">о погашении задолженности </w:t>
      </w:r>
      <w:r w:rsidR="00731258">
        <w:rPr>
          <w:rFonts w:ascii="Times New Roman" w:hAnsi="Times New Roman" w:cs="Times New Roman"/>
          <w:sz w:val="24"/>
          <w:szCs w:val="24"/>
        </w:rPr>
        <w:br/>
      </w:r>
      <w:r w:rsidRPr="004D0383">
        <w:rPr>
          <w:rFonts w:ascii="Times New Roman" w:hAnsi="Times New Roman" w:cs="Times New Roman"/>
          <w:sz w:val="24"/>
          <w:szCs w:val="24"/>
        </w:rPr>
        <w:t>по оплате ЖКУ с указанием сроков ее погашения, если такое соглашение заключено ежемесячно заслушивает отчет управляющей организации об исполнении неплательщиками заключенных соглашений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383">
        <w:rPr>
          <w:rFonts w:ascii="Times New Roman" w:hAnsi="Times New Roman" w:cs="Times New Roman"/>
          <w:sz w:val="24"/>
          <w:szCs w:val="24"/>
        </w:rPr>
        <w:t xml:space="preserve">о погашении задолженности. В случае неисполнения должником заключенного соглашения, управляющая организация проводит мероприятия по подаче искового заявления </w:t>
      </w:r>
      <w:r w:rsidR="00731258">
        <w:rPr>
          <w:rFonts w:ascii="Times New Roman" w:hAnsi="Times New Roman" w:cs="Times New Roman"/>
          <w:sz w:val="24"/>
          <w:szCs w:val="24"/>
        </w:rPr>
        <w:br/>
      </w:r>
      <w:r w:rsidRPr="004D0383">
        <w:rPr>
          <w:rFonts w:ascii="Times New Roman" w:hAnsi="Times New Roman" w:cs="Times New Roman"/>
          <w:sz w:val="24"/>
          <w:szCs w:val="24"/>
        </w:rPr>
        <w:t>в суд.</w:t>
      </w:r>
    </w:p>
    <w:p w:rsidR="004D0383" w:rsidRDefault="004D038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 xml:space="preserve">В случае если неплательщик не имеет постоянного места работы, Комиссия направляет в центр занятости населения ходатайство о трудоустройстве неплательщика. </w:t>
      </w:r>
    </w:p>
    <w:p w:rsidR="004D0383" w:rsidRDefault="004D038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В исключительных случаях при взаимном согласии сторон предлагает неплательщику и управляющей организации (и/или ресурсоснабжающей организации) альтернативные способы возмещения задолженности путем выполнения неплательщиком определенных работ для управляющей организации (и/или ресурсоснабжающей организации).</w:t>
      </w:r>
    </w:p>
    <w:p w:rsidR="004D0383" w:rsidRDefault="004D038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 xml:space="preserve">Рассматривает предложения осуществить обмен (мену) занимаемого ими жилого помещения на меньшее по площади. В случае если неплательщик (наниматель) согласен </w:t>
      </w:r>
      <w:r w:rsidR="00731258">
        <w:rPr>
          <w:rFonts w:ascii="Times New Roman" w:hAnsi="Times New Roman" w:cs="Times New Roman"/>
          <w:sz w:val="24"/>
          <w:szCs w:val="24"/>
        </w:rPr>
        <w:br/>
      </w:r>
      <w:r w:rsidRPr="004D0383">
        <w:rPr>
          <w:rFonts w:ascii="Times New Roman" w:hAnsi="Times New Roman" w:cs="Times New Roman"/>
          <w:sz w:val="24"/>
          <w:szCs w:val="24"/>
        </w:rPr>
        <w:t xml:space="preserve">на обмен занимаемого им жилого помещения на жилое помещение, меньшее по площади, направляет его </w:t>
      </w:r>
      <w:r w:rsidR="00BB6CB3">
        <w:rPr>
          <w:rFonts w:ascii="Times New Roman" w:hAnsi="Times New Roman" w:cs="Times New Roman"/>
          <w:sz w:val="24"/>
          <w:szCs w:val="24"/>
        </w:rPr>
        <w:t>в Комитет по управлению имуществом администрации Пушкинского городского округа Московской области (далее – Комитет)</w:t>
      </w:r>
      <w:r w:rsidRPr="004D0383">
        <w:rPr>
          <w:rFonts w:ascii="Times New Roman" w:hAnsi="Times New Roman" w:cs="Times New Roman"/>
          <w:sz w:val="24"/>
          <w:szCs w:val="24"/>
        </w:rPr>
        <w:t xml:space="preserve"> для решения вопроса обмена жилых помещений.</w:t>
      </w:r>
    </w:p>
    <w:p w:rsidR="004D0383" w:rsidRDefault="004D038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Предлагает неплательщику сдачу в поднаем помещения</w:t>
      </w:r>
      <w:r w:rsidR="00731258">
        <w:rPr>
          <w:rFonts w:ascii="Times New Roman" w:hAnsi="Times New Roman" w:cs="Times New Roman"/>
          <w:sz w:val="24"/>
          <w:szCs w:val="24"/>
        </w:rPr>
        <w:t xml:space="preserve"> </w:t>
      </w:r>
      <w:r w:rsidRPr="004D0383">
        <w:rPr>
          <w:rFonts w:ascii="Times New Roman" w:hAnsi="Times New Roman" w:cs="Times New Roman"/>
          <w:sz w:val="24"/>
          <w:szCs w:val="24"/>
        </w:rPr>
        <w:t xml:space="preserve">в муниципальной квартире с учетом согласия </w:t>
      </w:r>
      <w:proofErr w:type="spellStart"/>
      <w:r w:rsidRPr="004D0383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4D0383">
        <w:rPr>
          <w:rFonts w:ascii="Times New Roman" w:hAnsi="Times New Roman" w:cs="Times New Roman"/>
          <w:sz w:val="24"/>
          <w:szCs w:val="24"/>
        </w:rPr>
        <w:t xml:space="preserve"> (при условии выдерживания предельной нормативной площади для нанимателя) с прямым перечислением платежей за поднаем в счет оплаты за ЖКУ данного жилого помещения.</w:t>
      </w:r>
    </w:p>
    <w:p w:rsidR="004D0383" w:rsidRDefault="004D038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Взаимодействует с органами опеки и попечительства в отношении должников, получивших жилые помещения в рамках государственной поддержки «Детей-сирот».</w:t>
      </w:r>
    </w:p>
    <w:p w:rsidR="004D0383" w:rsidRDefault="004D038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Взаимодействует с органами внутренних дел в отношении должников, состоящих на учете в соответствующих органах.</w:t>
      </w:r>
    </w:p>
    <w:p w:rsidR="004D0383" w:rsidRDefault="00BB6CB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Направляет в Комитет информацию о должниках, для принятия Комитетом решения об обращении в суд с иском о расторжении с нанимателями договора социального найма</w:t>
      </w:r>
      <w:r w:rsidR="004D0383" w:rsidRPr="004D0383">
        <w:rPr>
          <w:rFonts w:ascii="Times New Roman" w:hAnsi="Times New Roman" w:cs="Times New Roman"/>
          <w:sz w:val="24"/>
          <w:szCs w:val="24"/>
        </w:rPr>
        <w:t>.</w:t>
      </w:r>
    </w:p>
    <w:p w:rsidR="004D0383" w:rsidRDefault="004D038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Принимает меры по выселению нанимателей</w:t>
      </w:r>
      <w:r w:rsidR="001A0DCF">
        <w:rPr>
          <w:rFonts w:ascii="Times New Roman" w:hAnsi="Times New Roman" w:cs="Times New Roman"/>
          <w:sz w:val="24"/>
          <w:szCs w:val="24"/>
        </w:rPr>
        <w:t>,</w:t>
      </w:r>
      <w:r w:rsidRPr="004D0383">
        <w:rPr>
          <w:rFonts w:ascii="Times New Roman" w:hAnsi="Times New Roman" w:cs="Times New Roman"/>
          <w:sz w:val="24"/>
          <w:szCs w:val="24"/>
        </w:rPr>
        <w:t xml:space="preserve"> </w:t>
      </w:r>
      <w:r w:rsidR="001A0DCF" w:rsidRPr="004D0383">
        <w:rPr>
          <w:rFonts w:ascii="Times New Roman" w:hAnsi="Times New Roman" w:cs="Times New Roman"/>
          <w:sz w:val="24"/>
          <w:szCs w:val="24"/>
        </w:rPr>
        <w:t>которые в течение продолжительного периода (не менее 3 лет) без уважительных причин не вносят плату за ЖКУ, в порядке, установленном Жилищным кодексом Российской Федерации</w:t>
      </w:r>
      <w:r w:rsidR="001A0DCF">
        <w:rPr>
          <w:rFonts w:ascii="Times New Roman" w:hAnsi="Times New Roman" w:cs="Times New Roman"/>
          <w:sz w:val="24"/>
          <w:szCs w:val="24"/>
        </w:rPr>
        <w:t>,</w:t>
      </w:r>
      <w:r w:rsidR="001A0DCF" w:rsidRPr="004D0383">
        <w:rPr>
          <w:rFonts w:ascii="Times New Roman" w:hAnsi="Times New Roman" w:cs="Times New Roman"/>
          <w:sz w:val="24"/>
          <w:szCs w:val="24"/>
        </w:rPr>
        <w:t xml:space="preserve"> </w:t>
      </w:r>
      <w:r w:rsidRPr="004D0383">
        <w:rPr>
          <w:rFonts w:ascii="Times New Roman" w:hAnsi="Times New Roman" w:cs="Times New Roman"/>
          <w:sz w:val="24"/>
          <w:szCs w:val="24"/>
        </w:rPr>
        <w:t>с предоставлением другого жилог</w:t>
      </w:r>
      <w:r w:rsidR="001A0DCF">
        <w:rPr>
          <w:rFonts w:ascii="Times New Roman" w:hAnsi="Times New Roman" w:cs="Times New Roman"/>
          <w:sz w:val="24"/>
          <w:szCs w:val="24"/>
        </w:rPr>
        <w:t>о помещения по нормам общежития</w:t>
      </w:r>
      <w:r w:rsidRPr="004D0383">
        <w:rPr>
          <w:rFonts w:ascii="Times New Roman" w:hAnsi="Times New Roman" w:cs="Times New Roman"/>
          <w:sz w:val="24"/>
          <w:szCs w:val="24"/>
        </w:rPr>
        <w:t>.</w:t>
      </w:r>
    </w:p>
    <w:p w:rsidR="004D0383" w:rsidRDefault="004D038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 xml:space="preserve">Своевременно выявляет пустующие жилые помещения, проводит разъяснительную работу и переговоры с их собственниками, вносит рекомендации </w:t>
      </w:r>
      <w:r w:rsidR="00731258">
        <w:rPr>
          <w:rFonts w:ascii="Times New Roman" w:hAnsi="Times New Roman" w:cs="Times New Roman"/>
          <w:sz w:val="24"/>
          <w:szCs w:val="24"/>
        </w:rPr>
        <w:br/>
      </w:r>
      <w:r w:rsidRPr="004D0383">
        <w:rPr>
          <w:rFonts w:ascii="Times New Roman" w:hAnsi="Times New Roman" w:cs="Times New Roman"/>
          <w:sz w:val="24"/>
          <w:szCs w:val="24"/>
        </w:rPr>
        <w:t>по отключению данных жилых помещений от услуг электроэнергии, газа и водоотведения.</w:t>
      </w:r>
    </w:p>
    <w:p w:rsidR="004D0383" w:rsidRDefault="004D038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lastRenderedPageBreak/>
        <w:t xml:space="preserve">В рамках имеющихся полномочий совместно с органами внутренних дел и другими заинтересованными лицами обеспечивает еженедельное проведение мероприятий по выявлению граждан, пользующихся жилыми помещениям без законных оснований (Распоряжение Министерства жилищно-коммунального хозяйства Московской области от 26.10.2015 </w:t>
      </w:r>
      <w:r w:rsidR="00731258">
        <w:rPr>
          <w:rFonts w:ascii="Times New Roman" w:hAnsi="Times New Roman" w:cs="Times New Roman"/>
          <w:sz w:val="24"/>
          <w:szCs w:val="24"/>
        </w:rPr>
        <w:br/>
      </w:r>
      <w:r w:rsidRPr="004D0383">
        <w:rPr>
          <w:rFonts w:ascii="Times New Roman" w:hAnsi="Times New Roman" w:cs="Times New Roman"/>
          <w:sz w:val="24"/>
          <w:szCs w:val="24"/>
        </w:rPr>
        <w:t xml:space="preserve">№ 236-РВ). </w:t>
      </w:r>
    </w:p>
    <w:p w:rsidR="004D0383" w:rsidRDefault="004D038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Рекомендует управляющим организациям заключить соглашение</w:t>
      </w:r>
      <w:r w:rsidR="00731258">
        <w:rPr>
          <w:rFonts w:ascii="Times New Roman" w:hAnsi="Times New Roman" w:cs="Times New Roman"/>
          <w:sz w:val="24"/>
          <w:szCs w:val="24"/>
        </w:rPr>
        <w:t xml:space="preserve"> </w:t>
      </w:r>
      <w:r w:rsidR="00731258">
        <w:rPr>
          <w:rFonts w:ascii="Times New Roman" w:hAnsi="Times New Roman" w:cs="Times New Roman"/>
          <w:sz w:val="24"/>
          <w:szCs w:val="24"/>
        </w:rPr>
        <w:br/>
      </w:r>
      <w:r w:rsidRPr="004D03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4D0383">
        <w:rPr>
          <w:rFonts w:ascii="Times New Roman" w:hAnsi="Times New Roman" w:cs="Times New Roman"/>
          <w:sz w:val="24"/>
          <w:szCs w:val="24"/>
        </w:rPr>
        <w:t>энергосбытовой</w:t>
      </w:r>
      <w:proofErr w:type="spellEnd"/>
      <w:r w:rsidRPr="004D0383">
        <w:rPr>
          <w:rFonts w:ascii="Times New Roman" w:hAnsi="Times New Roman" w:cs="Times New Roman"/>
          <w:sz w:val="24"/>
          <w:szCs w:val="24"/>
        </w:rPr>
        <w:t xml:space="preserve"> и газоснабжающей организацией о проведении совместных акций </w:t>
      </w:r>
      <w:r w:rsidR="00731258">
        <w:rPr>
          <w:rFonts w:ascii="Times New Roman" w:hAnsi="Times New Roman" w:cs="Times New Roman"/>
          <w:sz w:val="24"/>
          <w:szCs w:val="24"/>
        </w:rPr>
        <w:br/>
      </w:r>
      <w:r w:rsidRPr="004D0383">
        <w:rPr>
          <w:rFonts w:ascii="Times New Roman" w:hAnsi="Times New Roman" w:cs="Times New Roman"/>
          <w:sz w:val="24"/>
          <w:szCs w:val="24"/>
        </w:rPr>
        <w:t>по приостановлению или ограничению предоставления коммунальных услуг должникам.</w:t>
      </w:r>
    </w:p>
    <w:p w:rsidR="004D0383" w:rsidRDefault="004D038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Рекомендует управляющим организациям заключить договор</w:t>
      </w:r>
      <w:r w:rsidR="00731258">
        <w:rPr>
          <w:rFonts w:ascii="Times New Roman" w:hAnsi="Times New Roman" w:cs="Times New Roman"/>
          <w:sz w:val="24"/>
          <w:szCs w:val="24"/>
        </w:rPr>
        <w:t xml:space="preserve"> </w:t>
      </w:r>
      <w:r w:rsidRPr="004D0383">
        <w:rPr>
          <w:rFonts w:ascii="Times New Roman" w:hAnsi="Times New Roman" w:cs="Times New Roman"/>
          <w:sz w:val="24"/>
          <w:szCs w:val="24"/>
        </w:rPr>
        <w:t>с ФГУП «Почта России» или приобрести самостоятельно мобильный терминал</w:t>
      </w:r>
      <w:r w:rsidR="00731258">
        <w:rPr>
          <w:rFonts w:ascii="Times New Roman" w:hAnsi="Times New Roman" w:cs="Times New Roman"/>
          <w:sz w:val="24"/>
          <w:szCs w:val="24"/>
        </w:rPr>
        <w:t xml:space="preserve"> </w:t>
      </w:r>
      <w:r w:rsidRPr="004D0383">
        <w:rPr>
          <w:rFonts w:ascii="Times New Roman" w:hAnsi="Times New Roman" w:cs="Times New Roman"/>
          <w:sz w:val="24"/>
          <w:szCs w:val="24"/>
        </w:rPr>
        <w:t>для оплаты жилищно-коммунальных услуг в рамках предоставления услуги жителям «оплата услуг ЖКХ, не выходя из дома» с целью повышения уровня собираемости.</w:t>
      </w:r>
    </w:p>
    <w:p w:rsidR="004D0383" w:rsidRDefault="004D038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В обязательном порядке участвует в проведении еженедельных рейдов приставами-исполнителями по принудительному взысканию задолженности</w:t>
      </w:r>
      <w:r w:rsidR="00731258">
        <w:rPr>
          <w:rFonts w:ascii="Times New Roman" w:hAnsi="Times New Roman" w:cs="Times New Roman"/>
          <w:sz w:val="24"/>
          <w:szCs w:val="24"/>
        </w:rPr>
        <w:t xml:space="preserve"> </w:t>
      </w:r>
      <w:r w:rsidRPr="004D0383">
        <w:rPr>
          <w:rFonts w:ascii="Times New Roman" w:hAnsi="Times New Roman" w:cs="Times New Roman"/>
          <w:sz w:val="24"/>
          <w:szCs w:val="24"/>
        </w:rPr>
        <w:t xml:space="preserve">по оплате ЖКУ </w:t>
      </w:r>
      <w:r w:rsidR="00731258">
        <w:rPr>
          <w:rFonts w:ascii="Times New Roman" w:hAnsi="Times New Roman" w:cs="Times New Roman"/>
          <w:sz w:val="24"/>
          <w:szCs w:val="24"/>
        </w:rPr>
        <w:br/>
      </w:r>
      <w:r w:rsidRPr="004D0383">
        <w:rPr>
          <w:rFonts w:ascii="Times New Roman" w:hAnsi="Times New Roman" w:cs="Times New Roman"/>
          <w:sz w:val="24"/>
          <w:szCs w:val="24"/>
        </w:rPr>
        <w:t>с неплательщиков, а также</w:t>
      </w:r>
      <w:r w:rsidR="00BB6CB3">
        <w:rPr>
          <w:rFonts w:ascii="Times New Roman" w:hAnsi="Times New Roman" w:cs="Times New Roman"/>
          <w:sz w:val="24"/>
          <w:szCs w:val="24"/>
        </w:rPr>
        <w:t xml:space="preserve"> участвует в акциях, проводимых</w:t>
      </w:r>
      <w:r w:rsidRPr="004D0383">
        <w:rPr>
          <w:rFonts w:ascii="Times New Roman" w:hAnsi="Times New Roman" w:cs="Times New Roman"/>
          <w:sz w:val="24"/>
          <w:szCs w:val="24"/>
        </w:rPr>
        <w:t xml:space="preserve"> поставщиками услуг, </w:t>
      </w:r>
      <w:r w:rsidR="00731258">
        <w:rPr>
          <w:rFonts w:ascii="Times New Roman" w:hAnsi="Times New Roman" w:cs="Times New Roman"/>
          <w:sz w:val="24"/>
          <w:szCs w:val="24"/>
        </w:rPr>
        <w:br/>
      </w:r>
      <w:r w:rsidRPr="004D0383">
        <w:rPr>
          <w:rFonts w:ascii="Times New Roman" w:hAnsi="Times New Roman" w:cs="Times New Roman"/>
          <w:sz w:val="24"/>
          <w:szCs w:val="24"/>
        </w:rPr>
        <w:t>по приостановлению или ограничению поставки коммунальных услуг (электроэнергия, газ, водоотведение).</w:t>
      </w:r>
    </w:p>
    <w:p w:rsidR="004D0383" w:rsidRDefault="004D038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Выступает в средствах массовой информации, прямых эфирах</w:t>
      </w:r>
      <w:r w:rsidR="00731258">
        <w:rPr>
          <w:rFonts w:ascii="Times New Roman" w:hAnsi="Times New Roman" w:cs="Times New Roman"/>
          <w:sz w:val="24"/>
          <w:szCs w:val="24"/>
        </w:rPr>
        <w:t xml:space="preserve"> </w:t>
      </w:r>
      <w:r w:rsidRPr="004D0383">
        <w:rPr>
          <w:rFonts w:ascii="Times New Roman" w:hAnsi="Times New Roman" w:cs="Times New Roman"/>
          <w:sz w:val="24"/>
          <w:szCs w:val="24"/>
        </w:rPr>
        <w:t xml:space="preserve">с докладами </w:t>
      </w:r>
      <w:r w:rsidR="00731258">
        <w:rPr>
          <w:rFonts w:ascii="Times New Roman" w:hAnsi="Times New Roman" w:cs="Times New Roman"/>
          <w:sz w:val="24"/>
          <w:szCs w:val="24"/>
        </w:rPr>
        <w:br/>
      </w:r>
      <w:r w:rsidRPr="004D0383">
        <w:rPr>
          <w:rFonts w:ascii="Times New Roman" w:hAnsi="Times New Roman" w:cs="Times New Roman"/>
          <w:sz w:val="24"/>
          <w:szCs w:val="24"/>
        </w:rPr>
        <w:t>и трансляциями проведенных рейдов приставами-исполнителями</w:t>
      </w:r>
      <w:r w:rsidR="00731258">
        <w:rPr>
          <w:rFonts w:ascii="Times New Roman" w:hAnsi="Times New Roman" w:cs="Times New Roman"/>
          <w:sz w:val="24"/>
          <w:szCs w:val="24"/>
        </w:rPr>
        <w:t xml:space="preserve"> </w:t>
      </w:r>
      <w:r w:rsidRPr="004D0383">
        <w:rPr>
          <w:rFonts w:ascii="Times New Roman" w:hAnsi="Times New Roman" w:cs="Times New Roman"/>
          <w:sz w:val="24"/>
          <w:szCs w:val="24"/>
        </w:rPr>
        <w:t xml:space="preserve">по принудительному взысканию задолженности по оплате ЖКУ и проведенных </w:t>
      </w:r>
      <w:r w:rsidR="001A0DCF">
        <w:rPr>
          <w:rFonts w:ascii="Times New Roman" w:hAnsi="Times New Roman" w:cs="Times New Roman"/>
          <w:sz w:val="24"/>
          <w:szCs w:val="24"/>
        </w:rPr>
        <w:t xml:space="preserve">акций сотрудниками </w:t>
      </w:r>
      <w:proofErr w:type="spellStart"/>
      <w:r w:rsidR="001A0DCF">
        <w:rPr>
          <w:rFonts w:ascii="Times New Roman" w:hAnsi="Times New Roman" w:cs="Times New Roman"/>
          <w:sz w:val="24"/>
          <w:szCs w:val="24"/>
        </w:rPr>
        <w:t>энергосбытовых</w:t>
      </w:r>
      <w:proofErr w:type="spellEnd"/>
      <w:r w:rsidR="001A0DCF">
        <w:rPr>
          <w:rFonts w:ascii="Times New Roman" w:hAnsi="Times New Roman" w:cs="Times New Roman"/>
          <w:sz w:val="24"/>
          <w:szCs w:val="24"/>
        </w:rPr>
        <w:t xml:space="preserve"> и управляющих организаций</w:t>
      </w:r>
      <w:r w:rsidR="00731258">
        <w:rPr>
          <w:rFonts w:ascii="Times New Roman" w:hAnsi="Times New Roman" w:cs="Times New Roman"/>
          <w:sz w:val="24"/>
          <w:szCs w:val="24"/>
        </w:rPr>
        <w:t xml:space="preserve"> </w:t>
      </w:r>
      <w:r w:rsidRPr="004D0383">
        <w:rPr>
          <w:rFonts w:ascii="Times New Roman" w:hAnsi="Times New Roman" w:cs="Times New Roman"/>
          <w:sz w:val="24"/>
          <w:szCs w:val="24"/>
        </w:rPr>
        <w:t>по отключению злостных неплательщиков от услуг электроэнергии</w:t>
      </w:r>
      <w:r w:rsidR="00731258">
        <w:rPr>
          <w:rFonts w:ascii="Times New Roman" w:hAnsi="Times New Roman" w:cs="Times New Roman"/>
          <w:sz w:val="24"/>
          <w:szCs w:val="24"/>
        </w:rPr>
        <w:t xml:space="preserve"> </w:t>
      </w:r>
      <w:r w:rsidRPr="004D0383">
        <w:rPr>
          <w:rFonts w:ascii="Times New Roman" w:hAnsi="Times New Roman" w:cs="Times New Roman"/>
          <w:sz w:val="24"/>
          <w:szCs w:val="24"/>
        </w:rPr>
        <w:t>и водоснабжения, интервью с целью информирования о ходе своей работы</w:t>
      </w:r>
      <w:r w:rsidR="001A0DCF">
        <w:rPr>
          <w:rFonts w:ascii="Times New Roman" w:hAnsi="Times New Roman" w:cs="Times New Roman"/>
          <w:sz w:val="24"/>
          <w:szCs w:val="24"/>
        </w:rPr>
        <w:t xml:space="preserve"> </w:t>
      </w:r>
      <w:r w:rsidRPr="004D0383">
        <w:rPr>
          <w:rFonts w:ascii="Times New Roman" w:hAnsi="Times New Roman" w:cs="Times New Roman"/>
          <w:sz w:val="24"/>
          <w:szCs w:val="24"/>
        </w:rPr>
        <w:t>с неплательщиками, агитации населения по ликвидации задолженности</w:t>
      </w:r>
      <w:r w:rsidR="00731258">
        <w:rPr>
          <w:rFonts w:ascii="Times New Roman" w:hAnsi="Times New Roman" w:cs="Times New Roman"/>
          <w:sz w:val="24"/>
          <w:szCs w:val="24"/>
        </w:rPr>
        <w:t xml:space="preserve"> </w:t>
      </w:r>
      <w:r w:rsidRPr="004D0383">
        <w:rPr>
          <w:rFonts w:ascii="Times New Roman" w:hAnsi="Times New Roman" w:cs="Times New Roman"/>
          <w:sz w:val="24"/>
          <w:szCs w:val="24"/>
        </w:rPr>
        <w:t>по платежам за ЖКУ.</w:t>
      </w:r>
    </w:p>
    <w:p w:rsidR="004D0383" w:rsidRDefault="004D038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Проводит информационно-разъяснительную работу с населением через СМИ, обеспечивает проведение круглых столов и дней открытых дверей</w:t>
      </w:r>
      <w:r w:rsidR="00731258">
        <w:rPr>
          <w:rFonts w:ascii="Times New Roman" w:hAnsi="Times New Roman" w:cs="Times New Roman"/>
          <w:sz w:val="24"/>
          <w:szCs w:val="24"/>
        </w:rPr>
        <w:t xml:space="preserve"> </w:t>
      </w:r>
      <w:r w:rsidRPr="004D0383">
        <w:rPr>
          <w:rFonts w:ascii="Times New Roman" w:hAnsi="Times New Roman" w:cs="Times New Roman"/>
          <w:sz w:val="24"/>
          <w:szCs w:val="24"/>
        </w:rPr>
        <w:t xml:space="preserve">с управляющими </w:t>
      </w:r>
      <w:r w:rsidR="00731258">
        <w:rPr>
          <w:rFonts w:ascii="Times New Roman" w:hAnsi="Times New Roman" w:cs="Times New Roman"/>
          <w:sz w:val="24"/>
          <w:szCs w:val="24"/>
        </w:rPr>
        <w:br/>
      </w:r>
      <w:r w:rsidRPr="004D0383">
        <w:rPr>
          <w:rFonts w:ascii="Times New Roman" w:hAnsi="Times New Roman" w:cs="Times New Roman"/>
          <w:sz w:val="24"/>
          <w:szCs w:val="24"/>
        </w:rPr>
        <w:t xml:space="preserve">и ресурсоснабжающими организациями при участии населения по рассмотрению лучших практик работы управляющих компаний по ликвидации задолженности по платежам за ЖКУ. </w:t>
      </w:r>
    </w:p>
    <w:p w:rsidR="004D0383" w:rsidRDefault="004D038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Координирует регулярный обмен документами между управляющими организациями и приставами-исполнителями по должникам, в отношении которых возбуждено исполнительное производство (не менее раза в месяц).</w:t>
      </w:r>
    </w:p>
    <w:p w:rsidR="004D0383" w:rsidRDefault="004D038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Привлекает в установленном порядке к участию в заседаниях представителей органов государственной власти, организаций жилищно-коммунального хозяйства, объединений потребителей, общественных организаций, представителей ФССП, органов социальной защиты, представителей центра занятости населения и т.д.</w:t>
      </w:r>
    </w:p>
    <w:p w:rsidR="004D0383" w:rsidRDefault="004D038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Разрабатывает план-мероприятий на неделю, месяц, квартал</w:t>
      </w:r>
      <w:r w:rsidR="00731258">
        <w:rPr>
          <w:rFonts w:ascii="Times New Roman" w:hAnsi="Times New Roman" w:cs="Times New Roman"/>
          <w:sz w:val="24"/>
          <w:szCs w:val="24"/>
        </w:rPr>
        <w:t xml:space="preserve"> </w:t>
      </w:r>
      <w:r w:rsidRPr="004D0383">
        <w:rPr>
          <w:rFonts w:ascii="Times New Roman" w:hAnsi="Times New Roman" w:cs="Times New Roman"/>
          <w:sz w:val="24"/>
          <w:szCs w:val="24"/>
        </w:rPr>
        <w:t>по снижению уровня задолженности населения и предприятий</w:t>
      </w:r>
      <w:r w:rsidR="00731258">
        <w:rPr>
          <w:rFonts w:ascii="Times New Roman" w:hAnsi="Times New Roman" w:cs="Times New Roman"/>
          <w:sz w:val="24"/>
          <w:szCs w:val="24"/>
        </w:rPr>
        <w:t xml:space="preserve"> </w:t>
      </w:r>
      <w:r w:rsidRPr="004D0383">
        <w:rPr>
          <w:rFonts w:ascii="Times New Roman" w:hAnsi="Times New Roman" w:cs="Times New Roman"/>
          <w:sz w:val="24"/>
          <w:szCs w:val="24"/>
        </w:rPr>
        <w:t>жилищно-коммунального комплекса за топливно-энергетические ресурсы.</w:t>
      </w:r>
    </w:p>
    <w:p w:rsidR="004D0383" w:rsidRDefault="004D038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 xml:space="preserve">Ведет учет должников в разрезе категорий социальных групп таких должников (социально-незащищенные категории населения, асоциальные личности, неплательщики </w:t>
      </w:r>
      <w:r w:rsidR="00731258">
        <w:rPr>
          <w:rFonts w:ascii="Times New Roman" w:hAnsi="Times New Roman" w:cs="Times New Roman"/>
          <w:sz w:val="24"/>
          <w:szCs w:val="24"/>
        </w:rPr>
        <w:br/>
      </w:r>
      <w:r w:rsidRPr="004D0383">
        <w:rPr>
          <w:rFonts w:ascii="Times New Roman" w:hAnsi="Times New Roman" w:cs="Times New Roman"/>
          <w:sz w:val="24"/>
          <w:szCs w:val="24"/>
        </w:rPr>
        <w:t>по идеологическим и иным соображениям).</w:t>
      </w:r>
    </w:p>
    <w:p w:rsidR="004D0383" w:rsidRPr="004D0383" w:rsidRDefault="004D0383" w:rsidP="007A6AE2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 xml:space="preserve">Предоставляет реестр </w:t>
      </w:r>
      <w:r w:rsidR="00BB6CB3">
        <w:rPr>
          <w:rFonts w:ascii="Times New Roman" w:hAnsi="Times New Roman" w:cs="Times New Roman"/>
          <w:sz w:val="24"/>
          <w:szCs w:val="24"/>
        </w:rPr>
        <w:t>должников, указанный в п. 2.3.29,</w:t>
      </w:r>
      <w:r w:rsidRPr="004D0383">
        <w:rPr>
          <w:rFonts w:ascii="Times New Roman" w:hAnsi="Times New Roman" w:cs="Times New Roman"/>
          <w:sz w:val="24"/>
          <w:szCs w:val="24"/>
        </w:rPr>
        <w:t xml:space="preserve"> заинтересованным сторонам.</w:t>
      </w:r>
    </w:p>
    <w:p w:rsidR="004D0383" w:rsidRPr="00731258" w:rsidRDefault="004D0383" w:rsidP="00C6123E">
      <w:pPr>
        <w:pStyle w:val="a3"/>
        <w:numPr>
          <w:ilvl w:val="0"/>
          <w:numId w:val="8"/>
        </w:numPr>
        <w:spacing w:before="240" w:after="24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258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E24696" w:rsidRDefault="004D0383" w:rsidP="007A6AE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258">
        <w:rPr>
          <w:rFonts w:ascii="Times New Roman" w:hAnsi="Times New Roman" w:cs="Times New Roman"/>
          <w:sz w:val="24"/>
          <w:szCs w:val="24"/>
        </w:rPr>
        <w:t>Состав Комиссии:</w:t>
      </w:r>
    </w:p>
    <w:p w:rsidR="00E24696" w:rsidRDefault="004D0383" w:rsidP="007A6AE2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4696">
        <w:rPr>
          <w:rFonts w:ascii="Times New Roman" w:hAnsi="Times New Roman" w:cs="Times New Roman"/>
          <w:sz w:val="24"/>
          <w:szCs w:val="24"/>
        </w:rPr>
        <w:t>Председатель – Глава</w:t>
      </w:r>
      <w:r w:rsidR="00E24696" w:rsidRPr="00E24696">
        <w:rPr>
          <w:rFonts w:ascii="Times New Roman" w:hAnsi="Times New Roman" w:cs="Times New Roman"/>
          <w:sz w:val="24"/>
          <w:szCs w:val="24"/>
        </w:rPr>
        <w:t xml:space="preserve"> Пушкинского городского округа Московской области</w:t>
      </w:r>
      <w:r w:rsidRPr="00E24696">
        <w:rPr>
          <w:rFonts w:ascii="Times New Roman" w:hAnsi="Times New Roman" w:cs="Times New Roman"/>
          <w:sz w:val="24"/>
          <w:szCs w:val="24"/>
        </w:rPr>
        <w:t>.</w:t>
      </w:r>
    </w:p>
    <w:p w:rsidR="00E24696" w:rsidRDefault="004D0383" w:rsidP="007A6AE2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4696">
        <w:rPr>
          <w:rFonts w:ascii="Times New Roman" w:hAnsi="Times New Roman" w:cs="Times New Roman"/>
          <w:sz w:val="24"/>
          <w:szCs w:val="24"/>
        </w:rPr>
        <w:t xml:space="preserve">Заместитель председателя – Заместитель </w:t>
      </w:r>
      <w:r w:rsidR="00E24696">
        <w:rPr>
          <w:rFonts w:ascii="Times New Roman" w:hAnsi="Times New Roman" w:cs="Times New Roman"/>
          <w:sz w:val="24"/>
          <w:szCs w:val="24"/>
        </w:rPr>
        <w:t>Главы</w:t>
      </w:r>
      <w:r w:rsidRPr="00E2469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24696" w:rsidRPr="00E24696">
        <w:rPr>
          <w:rFonts w:ascii="Times New Roman" w:hAnsi="Times New Roman" w:cs="Times New Roman"/>
          <w:sz w:val="24"/>
          <w:szCs w:val="24"/>
        </w:rPr>
        <w:t>Пушкинского городского округа Московской области</w:t>
      </w:r>
      <w:r w:rsidRPr="00E24696">
        <w:rPr>
          <w:rFonts w:ascii="Times New Roman" w:hAnsi="Times New Roman" w:cs="Times New Roman"/>
          <w:sz w:val="24"/>
          <w:szCs w:val="24"/>
        </w:rPr>
        <w:t>, курирующий вопросы жилищно-коммунального хозяйства.</w:t>
      </w:r>
    </w:p>
    <w:p w:rsidR="00E24696" w:rsidRDefault="004D0383" w:rsidP="007A6AE2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4696">
        <w:rPr>
          <w:rFonts w:ascii="Times New Roman" w:hAnsi="Times New Roman" w:cs="Times New Roman"/>
          <w:sz w:val="24"/>
          <w:szCs w:val="24"/>
        </w:rPr>
        <w:t xml:space="preserve">Координатор Комиссии – </w:t>
      </w:r>
      <w:r w:rsidR="007A6AE2">
        <w:rPr>
          <w:rFonts w:ascii="Times New Roman" w:hAnsi="Times New Roman" w:cs="Times New Roman"/>
          <w:sz w:val="24"/>
          <w:szCs w:val="24"/>
        </w:rPr>
        <w:t>Н</w:t>
      </w:r>
      <w:r w:rsidRPr="00E24696">
        <w:rPr>
          <w:rFonts w:ascii="Times New Roman" w:hAnsi="Times New Roman" w:cs="Times New Roman"/>
          <w:sz w:val="24"/>
          <w:szCs w:val="24"/>
        </w:rPr>
        <w:t>ачальник управления</w:t>
      </w:r>
      <w:r w:rsidR="007A6AE2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 администрации Пушкинского городского округа Московской области</w:t>
      </w:r>
      <w:r w:rsidRPr="00E24696">
        <w:rPr>
          <w:rFonts w:ascii="Times New Roman" w:hAnsi="Times New Roman" w:cs="Times New Roman"/>
          <w:sz w:val="24"/>
          <w:szCs w:val="24"/>
        </w:rPr>
        <w:t>.</w:t>
      </w:r>
    </w:p>
    <w:p w:rsidR="00E24696" w:rsidRDefault="00BB6CB3" w:rsidP="007A6AE2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Члены Комиссии</w:t>
      </w:r>
      <w:r w:rsidR="004D0383" w:rsidRPr="00E24696">
        <w:rPr>
          <w:rFonts w:ascii="Times New Roman" w:hAnsi="Times New Roman" w:cs="Times New Roman"/>
          <w:sz w:val="24"/>
          <w:szCs w:val="24"/>
        </w:rPr>
        <w:t xml:space="preserve"> </w:t>
      </w:r>
      <w:r w:rsidR="00E24696">
        <w:rPr>
          <w:rFonts w:ascii="Times New Roman" w:hAnsi="Times New Roman" w:cs="Times New Roman"/>
          <w:sz w:val="24"/>
          <w:szCs w:val="24"/>
        </w:rPr>
        <w:t>–</w:t>
      </w:r>
      <w:r w:rsidR="004D0383" w:rsidRPr="00E24696">
        <w:rPr>
          <w:rFonts w:ascii="Times New Roman" w:hAnsi="Times New Roman" w:cs="Times New Roman"/>
          <w:sz w:val="24"/>
          <w:szCs w:val="24"/>
        </w:rPr>
        <w:t xml:space="preserve"> представители управляющих и ресурсоснабжающих организаций, начальник территориального управления ЕИРЦ, представитель Ассоциации председателей советов многоквартирных домов, представители территориальных отделов ФССП, общественной палаты, представители органов внутренних дел</w:t>
      </w:r>
      <w:r w:rsidR="007A6AE2">
        <w:rPr>
          <w:rFonts w:ascii="Times New Roman" w:hAnsi="Times New Roman" w:cs="Times New Roman"/>
          <w:sz w:val="24"/>
          <w:szCs w:val="24"/>
        </w:rPr>
        <w:t xml:space="preserve">, Комитет по управлению имуществом администрации </w:t>
      </w:r>
      <w:r w:rsidR="007A6AE2" w:rsidRPr="00E24696">
        <w:rPr>
          <w:rFonts w:ascii="Times New Roman" w:hAnsi="Times New Roman" w:cs="Times New Roman"/>
          <w:sz w:val="24"/>
          <w:szCs w:val="24"/>
        </w:rPr>
        <w:t>Пушкинского городского округа Московской области</w:t>
      </w:r>
      <w:r w:rsidR="007A6AE2">
        <w:rPr>
          <w:rFonts w:ascii="Times New Roman" w:hAnsi="Times New Roman" w:cs="Times New Roman"/>
          <w:sz w:val="24"/>
          <w:szCs w:val="24"/>
        </w:rPr>
        <w:t>, представители Пушкинской городской прокуратуры, представители Главного управления Московской области «Государственная жилищная инспекция М</w:t>
      </w:r>
      <w:r>
        <w:rPr>
          <w:rFonts w:ascii="Times New Roman" w:hAnsi="Times New Roman" w:cs="Times New Roman"/>
          <w:sz w:val="24"/>
          <w:szCs w:val="24"/>
        </w:rPr>
        <w:t>осковской области»</w:t>
      </w:r>
      <w:r w:rsidR="004D0383" w:rsidRPr="00E24696">
        <w:rPr>
          <w:rFonts w:ascii="Times New Roman" w:hAnsi="Times New Roman" w:cs="Times New Roman"/>
          <w:sz w:val="24"/>
          <w:szCs w:val="24"/>
        </w:rPr>
        <w:t>.</w:t>
      </w:r>
    </w:p>
    <w:p w:rsidR="004D0383" w:rsidRPr="00E24696" w:rsidRDefault="002302C6" w:rsidP="007A6AE2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D0383" w:rsidRPr="00E24696">
        <w:rPr>
          <w:rFonts w:ascii="Times New Roman" w:hAnsi="Times New Roman" w:cs="Times New Roman"/>
          <w:sz w:val="24"/>
          <w:szCs w:val="24"/>
        </w:rPr>
        <w:t>екретарь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4D0383" w:rsidRPr="00E24696">
        <w:rPr>
          <w:rFonts w:ascii="Times New Roman" w:hAnsi="Times New Roman" w:cs="Times New Roman"/>
          <w:sz w:val="24"/>
          <w:szCs w:val="24"/>
        </w:rPr>
        <w:t>.</w:t>
      </w:r>
    </w:p>
    <w:p w:rsidR="004D0383" w:rsidRPr="004D0383" w:rsidRDefault="004D0383" w:rsidP="007A6AE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К работе Комиссии могут также привлекаться иные представители, при наличии соответствующих решений Председателя Комиссии.</w:t>
      </w:r>
    </w:p>
    <w:p w:rsidR="004D0383" w:rsidRPr="007A6AE2" w:rsidRDefault="004D0383" w:rsidP="00C6123E">
      <w:pPr>
        <w:pStyle w:val="a3"/>
        <w:numPr>
          <w:ilvl w:val="0"/>
          <w:numId w:val="8"/>
        </w:numPr>
        <w:spacing w:before="240" w:after="24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AE2">
        <w:rPr>
          <w:rFonts w:ascii="Times New Roman" w:hAnsi="Times New Roman" w:cs="Times New Roman"/>
          <w:b/>
          <w:sz w:val="24"/>
          <w:szCs w:val="24"/>
        </w:rPr>
        <w:t>Порядок работы Комиссии</w:t>
      </w:r>
    </w:p>
    <w:p w:rsidR="00C6123E" w:rsidRDefault="004D0383" w:rsidP="007A6AE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AE2">
        <w:rPr>
          <w:rFonts w:ascii="Times New Roman" w:hAnsi="Times New Roman" w:cs="Times New Roman"/>
          <w:sz w:val="24"/>
          <w:szCs w:val="24"/>
        </w:rPr>
        <w:t>Работа Комиссии осуществляется на еженедельной основе в формате очных заседаний. Порядок организации работы Комиссии, в том числе порядок проведения заседаний и определение их сроков относится к компетенции Председателя Комиссии.</w:t>
      </w:r>
    </w:p>
    <w:p w:rsidR="00C6123E" w:rsidRDefault="004D0383" w:rsidP="007A6AE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23E">
        <w:rPr>
          <w:rFonts w:ascii="Times New Roman" w:hAnsi="Times New Roman" w:cs="Times New Roman"/>
          <w:sz w:val="24"/>
          <w:szCs w:val="24"/>
        </w:rPr>
        <w:t xml:space="preserve">Ведет заседание Комиссии ее Председатель либо Заместитель председателя Комиссии по его поручению. </w:t>
      </w:r>
    </w:p>
    <w:p w:rsidR="00C6123E" w:rsidRDefault="004D0383" w:rsidP="007A6AE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23E">
        <w:rPr>
          <w:rFonts w:ascii="Times New Roman" w:hAnsi="Times New Roman" w:cs="Times New Roman"/>
          <w:sz w:val="24"/>
          <w:szCs w:val="24"/>
        </w:rPr>
        <w:t xml:space="preserve">Комиссия на своем заседании утверждает перечень приоритетных вопросов </w:t>
      </w:r>
      <w:r w:rsidR="00C6123E">
        <w:rPr>
          <w:rFonts w:ascii="Times New Roman" w:hAnsi="Times New Roman" w:cs="Times New Roman"/>
          <w:sz w:val="24"/>
          <w:szCs w:val="24"/>
        </w:rPr>
        <w:br/>
      </w:r>
      <w:r w:rsidRPr="00C6123E">
        <w:rPr>
          <w:rFonts w:ascii="Times New Roman" w:hAnsi="Times New Roman" w:cs="Times New Roman"/>
          <w:sz w:val="24"/>
          <w:szCs w:val="24"/>
        </w:rPr>
        <w:t>для рассмотрения, а также план ее работы.</w:t>
      </w:r>
    </w:p>
    <w:p w:rsidR="00C6123E" w:rsidRDefault="004D0383" w:rsidP="007A6AE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23E">
        <w:rPr>
          <w:rFonts w:ascii="Times New Roman" w:hAnsi="Times New Roman" w:cs="Times New Roman"/>
          <w:sz w:val="24"/>
          <w:szCs w:val="24"/>
        </w:rPr>
        <w:t>Сбор всех предложений и материалов, а также окончательное формирование повестки дня очередного заседания Комисси</w:t>
      </w:r>
      <w:r w:rsidR="00BB6CB3">
        <w:rPr>
          <w:rFonts w:ascii="Times New Roman" w:hAnsi="Times New Roman" w:cs="Times New Roman"/>
          <w:sz w:val="24"/>
          <w:szCs w:val="24"/>
        </w:rPr>
        <w:t>и</w:t>
      </w:r>
      <w:r w:rsidRPr="00C6123E">
        <w:rPr>
          <w:rFonts w:ascii="Times New Roman" w:hAnsi="Times New Roman" w:cs="Times New Roman"/>
          <w:sz w:val="24"/>
          <w:szCs w:val="24"/>
        </w:rPr>
        <w:t>, осуществляет координатор Комиссии. Предложения по повестке дня он докладывает Председателю Комиссии, который утверждает повестку дня, принимает решение</w:t>
      </w:r>
      <w:r w:rsidR="00C6123E">
        <w:rPr>
          <w:rFonts w:ascii="Times New Roman" w:hAnsi="Times New Roman" w:cs="Times New Roman"/>
          <w:sz w:val="24"/>
          <w:szCs w:val="24"/>
        </w:rPr>
        <w:t xml:space="preserve"> </w:t>
      </w:r>
      <w:r w:rsidRPr="00C6123E">
        <w:rPr>
          <w:rFonts w:ascii="Times New Roman" w:hAnsi="Times New Roman" w:cs="Times New Roman"/>
          <w:sz w:val="24"/>
          <w:szCs w:val="24"/>
        </w:rPr>
        <w:t>о дате и месте проведения очередного заседания Комиссии.</w:t>
      </w:r>
    </w:p>
    <w:p w:rsidR="00C6123E" w:rsidRDefault="004D0383" w:rsidP="007A6AE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23E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2302C6">
        <w:rPr>
          <w:rFonts w:ascii="Times New Roman" w:hAnsi="Times New Roman" w:cs="Times New Roman"/>
          <w:sz w:val="24"/>
          <w:szCs w:val="24"/>
        </w:rPr>
        <w:t>К</w:t>
      </w:r>
      <w:r w:rsidRPr="00C6123E">
        <w:rPr>
          <w:rFonts w:ascii="Times New Roman" w:hAnsi="Times New Roman" w:cs="Times New Roman"/>
          <w:sz w:val="24"/>
          <w:szCs w:val="24"/>
        </w:rPr>
        <w:t xml:space="preserve">омиссии оповещает членов Комиссии о дате и месте проведения очередного заседания Комиссии с одновременной рассылкой материалов, подготовленных </w:t>
      </w:r>
      <w:r w:rsidR="00C6123E">
        <w:rPr>
          <w:rFonts w:ascii="Times New Roman" w:hAnsi="Times New Roman" w:cs="Times New Roman"/>
          <w:sz w:val="24"/>
          <w:szCs w:val="24"/>
        </w:rPr>
        <w:br/>
      </w:r>
      <w:r w:rsidRPr="00C6123E">
        <w:rPr>
          <w:rFonts w:ascii="Times New Roman" w:hAnsi="Times New Roman" w:cs="Times New Roman"/>
          <w:sz w:val="24"/>
          <w:szCs w:val="24"/>
        </w:rPr>
        <w:t>к заседанию Комиссии (не менее чем за 3 дня).</w:t>
      </w:r>
    </w:p>
    <w:p w:rsidR="00C6123E" w:rsidRDefault="004D0383" w:rsidP="007A6AE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23E">
        <w:rPr>
          <w:rFonts w:ascii="Times New Roman" w:hAnsi="Times New Roman" w:cs="Times New Roman"/>
          <w:sz w:val="24"/>
          <w:szCs w:val="24"/>
        </w:rPr>
        <w:t xml:space="preserve">Гражданин, не выполняющий обязательства по оплате ЖКУ, вызывается </w:t>
      </w:r>
      <w:r w:rsidR="00C6123E">
        <w:rPr>
          <w:rFonts w:ascii="Times New Roman" w:hAnsi="Times New Roman" w:cs="Times New Roman"/>
          <w:sz w:val="24"/>
          <w:szCs w:val="24"/>
        </w:rPr>
        <w:br/>
      </w:r>
      <w:r w:rsidRPr="00C6123E">
        <w:rPr>
          <w:rFonts w:ascii="Times New Roman" w:hAnsi="Times New Roman" w:cs="Times New Roman"/>
          <w:sz w:val="24"/>
          <w:szCs w:val="24"/>
        </w:rPr>
        <w:t xml:space="preserve">на заседание Комиссии письменным уведомлением за подписью Председателя/заместителя Председателя Комиссии с указанием времени и места проведения заседания, необходимости представления соответствующих документов, подтверждающих оплату ЖКУ, а также мер воздействия, которые будут приняты к нему в случае неявки на заседание Комиссии </w:t>
      </w:r>
      <w:r w:rsidR="00C6123E">
        <w:rPr>
          <w:rFonts w:ascii="Times New Roman" w:hAnsi="Times New Roman" w:cs="Times New Roman"/>
          <w:sz w:val="24"/>
          <w:szCs w:val="24"/>
        </w:rPr>
        <w:br/>
      </w:r>
      <w:r w:rsidRPr="00C6123E">
        <w:rPr>
          <w:rFonts w:ascii="Times New Roman" w:hAnsi="Times New Roman" w:cs="Times New Roman"/>
          <w:sz w:val="24"/>
          <w:szCs w:val="24"/>
        </w:rPr>
        <w:t>и непогашения</w:t>
      </w:r>
      <w:r w:rsidR="00C6123E">
        <w:rPr>
          <w:rFonts w:ascii="Times New Roman" w:hAnsi="Times New Roman" w:cs="Times New Roman"/>
          <w:sz w:val="24"/>
          <w:szCs w:val="24"/>
        </w:rPr>
        <w:t xml:space="preserve"> </w:t>
      </w:r>
      <w:r w:rsidRPr="00C6123E">
        <w:rPr>
          <w:rFonts w:ascii="Times New Roman" w:hAnsi="Times New Roman" w:cs="Times New Roman"/>
          <w:sz w:val="24"/>
          <w:szCs w:val="24"/>
        </w:rPr>
        <w:t>в установленный срок имеющейся задолженности. Уведомление о вызове                                  на заседание комиссии направляется гражданину заказным письмом</w:t>
      </w:r>
      <w:r w:rsidR="00C6123E">
        <w:rPr>
          <w:rFonts w:ascii="Times New Roman" w:hAnsi="Times New Roman" w:cs="Times New Roman"/>
          <w:sz w:val="24"/>
          <w:szCs w:val="24"/>
        </w:rPr>
        <w:t xml:space="preserve"> </w:t>
      </w:r>
      <w:r w:rsidRPr="00C6123E">
        <w:rPr>
          <w:rFonts w:ascii="Times New Roman" w:hAnsi="Times New Roman" w:cs="Times New Roman"/>
          <w:sz w:val="24"/>
          <w:szCs w:val="24"/>
        </w:rPr>
        <w:t xml:space="preserve">(с уведомлением) </w:t>
      </w:r>
      <w:r w:rsidR="00C6123E">
        <w:rPr>
          <w:rFonts w:ascii="Times New Roman" w:hAnsi="Times New Roman" w:cs="Times New Roman"/>
          <w:sz w:val="24"/>
          <w:szCs w:val="24"/>
        </w:rPr>
        <w:br/>
      </w:r>
      <w:r w:rsidRPr="00C6123E">
        <w:rPr>
          <w:rFonts w:ascii="Times New Roman" w:hAnsi="Times New Roman" w:cs="Times New Roman"/>
          <w:sz w:val="24"/>
          <w:szCs w:val="24"/>
        </w:rPr>
        <w:t>или нарочно (лично в руки).</w:t>
      </w:r>
    </w:p>
    <w:p w:rsidR="00C6123E" w:rsidRDefault="004D0383" w:rsidP="007A6AE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23E">
        <w:rPr>
          <w:rFonts w:ascii="Times New Roman" w:hAnsi="Times New Roman" w:cs="Times New Roman"/>
          <w:sz w:val="24"/>
          <w:szCs w:val="24"/>
        </w:rPr>
        <w:t>Результаты заседаний оформляются протоколами заседаний Комиссии.</w:t>
      </w:r>
    </w:p>
    <w:p w:rsidR="00C6123E" w:rsidRDefault="004D0383" w:rsidP="007A6AE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23E">
        <w:rPr>
          <w:rFonts w:ascii="Times New Roman" w:hAnsi="Times New Roman" w:cs="Times New Roman"/>
          <w:sz w:val="24"/>
          <w:szCs w:val="24"/>
        </w:rPr>
        <w:t>Подготовка протоколов заседаний Комиссии осуществляется секретарем. Протокол подписывается Председателем</w:t>
      </w:r>
      <w:r w:rsidR="00C6123E">
        <w:rPr>
          <w:rFonts w:ascii="Times New Roman" w:hAnsi="Times New Roman" w:cs="Times New Roman"/>
          <w:sz w:val="24"/>
          <w:szCs w:val="24"/>
        </w:rPr>
        <w:t xml:space="preserve"> </w:t>
      </w:r>
      <w:r w:rsidRPr="00C6123E">
        <w:rPr>
          <w:rFonts w:ascii="Times New Roman" w:hAnsi="Times New Roman" w:cs="Times New Roman"/>
          <w:sz w:val="24"/>
          <w:szCs w:val="24"/>
        </w:rPr>
        <w:t>и секретарем Комиссии. Копии указанных протоколов направляются всем членам Комиссии, а также при необходимости</w:t>
      </w:r>
      <w:r w:rsidR="002302C6">
        <w:rPr>
          <w:rFonts w:ascii="Times New Roman" w:hAnsi="Times New Roman" w:cs="Times New Roman"/>
          <w:sz w:val="24"/>
          <w:szCs w:val="24"/>
        </w:rPr>
        <w:t xml:space="preserve"> </w:t>
      </w:r>
      <w:r w:rsidRPr="00C6123E">
        <w:rPr>
          <w:rFonts w:ascii="Times New Roman" w:hAnsi="Times New Roman" w:cs="Times New Roman"/>
          <w:sz w:val="24"/>
          <w:szCs w:val="24"/>
        </w:rPr>
        <w:t xml:space="preserve">в Министерство жилищно-коммунального хозяйства Московской области (далее </w:t>
      </w:r>
      <w:r w:rsidR="00C6123E">
        <w:rPr>
          <w:rFonts w:ascii="Times New Roman" w:hAnsi="Times New Roman" w:cs="Times New Roman"/>
          <w:sz w:val="24"/>
          <w:szCs w:val="24"/>
        </w:rPr>
        <w:t>–</w:t>
      </w:r>
      <w:r w:rsidRPr="00C6123E">
        <w:rPr>
          <w:rFonts w:ascii="Times New Roman" w:hAnsi="Times New Roman" w:cs="Times New Roman"/>
          <w:sz w:val="24"/>
          <w:szCs w:val="24"/>
        </w:rPr>
        <w:t xml:space="preserve"> Министерство).</w:t>
      </w:r>
    </w:p>
    <w:p w:rsidR="00C6123E" w:rsidRDefault="004D0383" w:rsidP="007A6AE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23E">
        <w:rPr>
          <w:rFonts w:ascii="Times New Roman" w:hAnsi="Times New Roman" w:cs="Times New Roman"/>
          <w:sz w:val="24"/>
          <w:szCs w:val="24"/>
        </w:rPr>
        <w:t xml:space="preserve">Решения комиссии в пределах ее компетенции являются обязательными </w:t>
      </w:r>
      <w:r w:rsidR="00C6123E">
        <w:rPr>
          <w:rFonts w:ascii="Times New Roman" w:hAnsi="Times New Roman" w:cs="Times New Roman"/>
          <w:sz w:val="24"/>
          <w:szCs w:val="24"/>
        </w:rPr>
        <w:br/>
      </w:r>
      <w:r w:rsidRPr="00C6123E">
        <w:rPr>
          <w:rFonts w:ascii="Times New Roman" w:hAnsi="Times New Roman" w:cs="Times New Roman"/>
          <w:sz w:val="24"/>
          <w:szCs w:val="24"/>
        </w:rPr>
        <w:t>к исполнению всеми гражданами, предприятиями и учреждениями независимо от формы собственности, а также должностными лицами.</w:t>
      </w:r>
    </w:p>
    <w:p w:rsidR="00C6123E" w:rsidRDefault="004D0383" w:rsidP="007A6AE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23E">
        <w:rPr>
          <w:rFonts w:ascii="Times New Roman" w:hAnsi="Times New Roman" w:cs="Times New Roman"/>
          <w:sz w:val="24"/>
          <w:szCs w:val="24"/>
        </w:rPr>
        <w:t>Между заседаниями, обмен информацией и материалами, обсуждение различных вопросов происходит в электронном режиме, для чего создается список электронных адресов. Модератором списка, основная задача которого является поддержание перечня адресов, входящих в список, в актуальном состоянии, является координатор Комиссии, назначаемый Председателем Комиссии.</w:t>
      </w:r>
    </w:p>
    <w:p w:rsidR="00C6123E" w:rsidRDefault="002302C6" w:rsidP="007A6AE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D0383" w:rsidRPr="00C6123E">
        <w:rPr>
          <w:rFonts w:ascii="Times New Roman" w:hAnsi="Times New Roman" w:cs="Times New Roman"/>
          <w:sz w:val="24"/>
          <w:szCs w:val="24"/>
        </w:rPr>
        <w:t>екретарем</w:t>
      </w:r>
      <w:r w:rsidRPr="002302C6">
        <w:rPr>
          <w:rFonts w:ascii="Times New Roman" w:hAnsi="Times New Roman" w:cs="Times New Roman"/>
          <w:sz w:val="24"/>
          <w:szCs w:val="24"/>
        </w:rPr>
        <w:t xml:space="preserve"> </w:t>
      </w:r>
      <w:r w:rsidRPr="00C6123E">
        <w:rPr>
          <w:rFonts w:ascii="Times New Roman" w:hAnsi="Times New Roman" w:cs="Times New Roman"/>
          <w:sz w:val="24"/>
          <w:szCs w:val="24"/>
        </w:rPr>
        <w:t>Комиссии</w:t>
      </w:r>
      <w:r w:rsidR="004D0383" w:rsidRPr="00C6123E">
        <w:rPr>
          <w:rFonts w:ascii="Times New Roman" w:hAnsi="Times New Roman" w:cs="Times New Roman"/>
          <w:sz w:val="24"/>
          <w:szCs w:val="24"/>
        </w:rPr>
        <w:t xml:space="preserve"> осуществляется еженедельный сбор и мониторинг отчетной информации.</w:t>
      </w:r>
    </w:p>
    <w:p w:rsidR="00C6123E" w:rsidRDefault="004D0383" w:rsidP="007A6AE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23E">
        <w:rPr>
          <w:rFonts w:ascii="Times New Roman" w:hAnsi="Times New Roman" w:cs="Times New Roman"/>
          <w:sz w:val="24"/>
          <w:szCs w:val="24"/>
        </w:rPr>
        <w:t xml:space="preserve">Координатором Комиссии осуществляется оценка эффективности деятельности Комиссии. Отчет об оценке эффективности до 10 числа следующего квартала за предыдущим </w:t>
      </w:r>
      <w:r w:rsidRPr="00C6123E">
        <w:rPr>
          <w:rFonts w:ascii="Times New Roman" w:hAnsi="Times New Roman" w:cs="Times New Roman"/>
          <w:sz w:val="24"/>
          <w:szCs w:val="24"/>
        </w:rPr>
        <w:lastRenderedPageBreak/>
        <w:t>направляется в Министерство. Оценка рассчитывается ежеквартально исходя из следующих показателей:</w:t>
      </w:r>
    </w:p>
    <w:p w:rsidR="00C6123E" w:rsidRPr="00C6123E" w:rsidRDefault="004D0383" w:rsidP="00C6123E">
      <w:pPr>
        <w:pStyle w:val="a3"/>
        <w:numPr>
          <w:ilvl w:val="0"/>
          <w:numId w:val="7"/>
        </w:numPr>
        <w:spacing w:after="0" w:line="240" w:lineRule="auto"/>
        <w:ind w:left="1134" w:hanging="349"/>
        <w:jc w:val="both"/>
        <w:rPr>
          <w:rFonts w:ascii="Times New Roman" w:hAnsi="Times New Roman" w:cs="Times New Roman"/>
          <w:sz w:val="24"/>
          <w:szCs w:val="24"/>
        </w:rPr>
      </w:pPr>
      <w:r w:rsidRPr="00C6123E">
        <w:rPr>
          <w:rFonts w:ascii="Times New Roman" w:hAnsi="Times New Roman" w:cs="Times New Roman"/>
          <w:sz w:val="24"/>
          <w:szCs w:val="24"/>
        </w:rPr>
        <w:t>количество неплательщиков, с которыми проведена работа с протокольной фиксацией заседаний, посещений;</w:t>
      </w:r>
    </w:p>
    <w:p w:rsidR="004D0383" w:rsidRPr="00C6123E" w:rsidRDefault="004D0383" w:rsidP="00C6123E">
      <w:pPr>
        <w:pStyle w:val="a3"/>
        <w:numPr>
          <w:ilvl w:val="0"/>
          <w:numId w:val="7"/>
        </w:numPr>
        <w:spacing w:after="0" w:line="240" w:lineRule="auto"/>
        <w:ind w:left="1134" w:hanging="349"/>
        <w:jc w:val="both"/>
        <w:rPr>
          <w:rFonts w:ascii="Times New Roman" w:hAnsi="Times New Roman" w:cs="Times New Roman"/>
          <w:sz w:val="24"/>
          <w:szCs w:val="24"/>
        </w:rPr>
      </w:pPr>
      <w:r w:rsidRPr="00C6123E">
        <w:rPr>
          <w:rFonts w:ascii="Times New Roman" w:hAnsi="Times New Roman" w:cs="Times New Roman"/>
          <w:sz w:val="24"/>
          <w:szCs w:val="24"/>
        </w:rPr>
        <w:t>сумма задолженности неплательщиков, с которыми проведена работа,</w:t>
      </w:r>
      <w:r w:rsidR="00C6123E" w:rsidRPr="00C6123E">
        <w:rPr>
          <w:rFonts w:ascii="Times New Roman" w:hAnsi="Times New Roman" w:cs="Times New Roman"/>
          <w:sz w:val="24"/>
          <w:szCs w:val="24"/>
        </w:rPr>
        <w:t xml:space="preserve"> </w:t>
      </w:r>
      <w:r w:rsidRPr="00C6123E">
        <w:rPr>
          <w:rFonts w:ascii="Times New Roman" w:hAnsi="Times New Roman" w:cs="Times New Roman"/>
          <w:sz w:val="24"/>
          <w:szCs w:val="24"/>
        </w:rPr>
        <w:t>на начало квартала и на конец квартала.</w:t>
      </w:r>
    </w:p>
    <w:p w:rsidR="00020544" w:rsidRPr="004D0383" w:rsidRDefault="00020544" w:rsidP="007A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0544" w:rsidRPr="004D0383" w:rsidSect="004D038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E739F"/>
    <w:multiLevelType w:val="hybridMultilevel"/>
    <w:tmpl w:val="F1CE3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425DC"/>
    <w:multiLevelType w:val="hybridMultilevel"/>
    <w:tmpl w:val="3D60125E"/>
    <w:lvl w:ilvl="0" w:tplc="DB0615A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84762"/>
    <w:multiLevelType w:val="multilevel"/>
    <w:tmpl w:val="9E047DD6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5A7024D"/>
    <w:multiLevelType w:val="hybridMultilevel"/>
    <w:tmpl w:val="F7FC398C"/>
    <w:lvl w:ilvl="0" w:tplc="19042094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A437C"/>
    <w:multiLevelType w:val="hybridMultilevel"/>
    <w:tmpl w:val="85047F54"/>
    <w:lvl w:ilvl="0" w:tplc="E050EC0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13EA59E2">
      <w:start w:val="1"/>
      <w:numFmt w:val="decimal"/>
      <w:lvlText w:val="2.2.%2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E2A57"/>
    <w:multiLevelType w:val="hybridMultilevel"/>
    <w:tmpl w:val="F75A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733B1"/>
    <w:multiLevelType w:val="hybridMultilevel"/>
    <w:tmpl w:val="7E8AD828"/>
    <w:lvl w:ilvl="0" w:tplc="E6D648DC">
      <w:start w:val="1"/>
      <w:numFmt w:val="decimal"/>
      <w:lvlText w:val="3.1.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F7F9E"/>
    <w:multiLevelType w:val="hybridMultilevel"/>
    <w:tmpl w:val="695C85F4"/>
    <w:lvl w:ilvl="0" w:tplc="C6F40962">
      <w:start w:val="1"/>
      <w:numFmt w:val="decimal"/>
      <w:lvlText w:val="2.3.%1"/>
      <w:lvlJc w:val="right"/>
      <w:pPr>
        <w:ind w:left="646" w:hanging="2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83"/>
    <w:rsid w:val="00020544"/>
    <w:rsid w:val="00085CF8"/>
    <w:rsid w:val="001A0DCF"/>
    <w:rsid w:val="001E634D"/>
    <w:rsid w:val="002302C6"/>
    <w:rsid w:val="00364917"/>
    <w:rsid w:val="004D0383"/>
    <w:rsid w:val="0061119A"/>
    <w:rsid w:val="00731258"/>
    <w:rsid w:val="007A6AE2"/>
    <w:rsid w:val="00BB6CB3"/>
    <w:rsid w:val="00C6123E"/>
    <w:rsid w:val="00DB3BA7"/>
    <w:rsid w:val="00E24696"/>
    <w:rsid w:val="00E6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E361D-9C85-4CBE-A739-9163F594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 И. Егорова</dc:creator>
  <cp:keywords/>
  <dc:description>exif_MSED_b086f2d574c9c78b3878519a493e7c8828e1fdd1ceb8ebd6e026d78520d88513</dc:description>
  <cp:lastModifiedBy>С. И. Егорова</cp:lastModifiedBy>
  <cp:revision>10</cp:revision>
  <dcterms:created xsi:type="dcterms:W3CDTF">2020-12-17T08:15:00Z</dcterms:created>
  <dcterms:modified xsi:type="dcterms:W3CDTF">2021-01-25T13:57:00Z</dcterms:modified>
</cp:coreProperties>
</file>