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CDA78" w14:textId="77777777" w:rsidR="00133ECB" w:rsidRPr="00242CB6" w:rsidRDefault="00133ECB" w:rsidP="00133ECB">
      <w:pPr>
        <w:spacing w:after="0" w:line="240" w:lineRule="auto"/>
        <w:ind w:left="5954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Приложение </w:t>
      </w:r>
    </w:p>
    <w:p w14:paraId="52D616A4" w14:textId="77777777" w:rsidR="00133ECB" w:rsidRPr="00242CB6" w:rsidRDefault="00133ECB" w:rsidP="00133ECB">
      <w:pPr>
        <w:spacing w:after="0" w:line="240" w:lineRule="auto"/>
        <w:ind w:firstLine="5954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к постановлению</w:t>
      </w:r>
      <w:r w:rsidRPr="00242CB6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администрации </w:t>
      </w:r>
    </w:p>
    <w:p w14:paraId="7A2F84BD" w14:textId="77777777" w:rsidR="00133ECB" w:rsidRPr="00242CB6" w:rsidRDefault="00133ECB" w:rsidP="00133ECB">
      <w:pPr>
        <w:spacing w:after="0" w:line="240" w:lineRule="auto"/>
        <w:ind w:firstLine="5954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242CB6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Пушкинского городского округа </w:t>
      </w:r>
    </w:p>
    <w:p w14:paraId="0C044DD6" w14:textId="77777777" w:rsidR="00133ECB" w:rsidRPr="00242CB6" w:rsidRDefault="00133ECB" w:rsidP="00904AE3">
      <w:pPr>
        <w:tabs>
          <w:tab w:val="left" w:pos="9639"/>
        </w:tabs>
        <w:spacing w:after="0" w:line="240" w:lineRule="auto"/>
        <w:ind w:firstLine="5954"/>
        <w:rPr>
          <w:rFonts w:ascii="Times New Roman" w:eastAsia="Times New Roman" w:hAnsi="Times New Roman"/>
          <w:color w:val="auto"/>
          <w:sz w:val="24"/>
          <w:szCs w:val="24"/>
          <w:lang w:eastAsia="ru-RU"/>
        </w:rPr>
      </w:pPr>
      <w:r w:rsidRPr="00242CB6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Московской области</w:t>
      </w:r>
    </w:p>
    <w:p w14:paraId="1C2AB1EF" w14:textId="0ADAD80C" w:rsidR="00133ECB" w:rsidRPr="00492EBE" w:rsidRDefault="00133ECB" w:rsidP="00133ECB">
      <w:pPr>
        <w:spacing w:after="0" w:line="240" w:lineRule="auto"/>
        <w:ind w:firstLine="5954"/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</w:pPr>
      <w:r w:rsidRPr="00492EBE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 xml:space="preserve">от </w:t>
      </w:r>
      <w:r w:rsidR="00492EBE" w:rsidRPr="00492EBE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 xml:space="preserve">  18.05.2021   </w:t>
      </w:r>
      <w:r w:rsidRPr="00492EBE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>№</w:t>
      </w:r>
      <w:r w:rsidR="00492EBE" w:rsidRPr="00492EBE">
        <w:rPr>
          <w:rFonts w:ascii="Times New Roman" w:eastAsia="Times New Roman" w:hAnsi="Times New Roman"/>
          <w:color w:val="auto"/>
          <w:sz w:val="24"/>
          <w:szCs w:val="24"/>
          <w:u w:val="single"/>
          <w:lang w:eastAsia="ru-RU"/>
        </w:rPr>
        <w:t xml:space="preserve">   573</w:t>
      </w:r>
      <w:bookmarkStart w:id="0" w:name="_GoBack"/>
      <w:bookmarkEnd w:id="0"/>
    </w:p>
    <w:p w14:paraId="581A48AF" w14:textId="77777777" w:rsidR="00133ECB" w:rsidRDefault="00133ECB" w:rsidP="00133ECB">
      <w:pPr>
        <w:pStyle w:val="ConsPlusNormal"/>
        <w:spacing w:line="26" w:lineRule="atLeast"/>
        <w:ind w:right="282"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3CDE1F2" w14:textId="77777777" w:rsidR="00133ECB" w:rsidRDefault="00133ECB" w:rsidP="00133ECB">
      <w:pPr>
        <w:pStyle w:val="ConsPlusNormal"/>
        <w:spacing w:line="26" w:lineRule="atLeast"/>
        <w:ind w:right="282"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B829E7" w14:textId="3CB14421" w:rsidR="00133ECB" w:rsidRPr="00DC76D8" w:rsidRDefault="00133ECB" w:rsidP="00133ECB">
      <w:pPr>
        <w:pStyle w:val="ConsPlusNormal"/>
        <w:spacing w:line="26" w:lineRule="atLeast"/>
        <w:ind w:right="282"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76D8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C76D8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предоставления муниципальной услуги «Прием заявлений, постановка на учет и направление детей в образовательные организации, реализующие образовательную программу дошкольного образования, расположенные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C76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Пушкинского городского округа </w:t>
      </w:r>
      <w:r w:rsidRPr="00DC76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Московской области» </w:t>
      </w:r>
    </w:p>
    <w:p w14:paraId="7EF18F71" w14:textId="77777777" w:rsidR="00133ECB" w:rsidRDefault="00133ECB" w:rsidP="000F14C2">
      <w:pPr>
        <w:rPr>
          <w:rFonts w:ascii="Times New Roman" w:hAnsi="Times New Roman"/>
          <w:webHidden/>
          <w:sz w:val="28"/>
          <w:szCs w:val="28"/>
        </w:rPr>
      </w:pPr>
    </w:p>
    <w:p w14:paraId="454B2888" w14:textId="3DCFA09B" w:rsidR="00133ECB" w:rsidRPr="004718B2" w:rsidRDefault="00E6090C" w:rsidP="004718B2">
      <w:pPr>
        <w:pStyle w:val="a3"/>
        <w:ind w:left="0"/>
        <w:jc w:val="both"/>
        <w:rPr>
          <w:rFonts w:ascii="Times New Roman" w:hAnsi="Times New Roman"/>
          <w:webHidden/>
          <w:sz w:val="28"/>
          <w:szCs w:val="28"/>
        </w:rPr>
      </w:pPr>
      <w:proofErr w:type="gramStart"/>
      <w:r>
        <w:rPr>
          <w:rFonts w:ascii="Times New Roman" w:hAnsi="Times New Roman"/>
          <w:webHidden/>
          <w:sz w:val="28"/>
          <w:szCs w:val="28"/>
          <w:lang w:val="en-US"/>
        </w:rPr>
        <w:t>I</w:t>
      </w:r>
      <w:r w:rsidRPr="00E6090C">
        <w:rPr>
          <w:rFonts w:ascii="Times New Roman" w:hAnsi="Times New Roman"/>
          <w:webHidden/>
          <w:sz w:val="28"/>
          <w:szCs w:val="28"/>
        </w:rPr>
        <w:t xml:space="preserve">.  </w:t>
      </w:r>
      <w:r w:rsidR="00133ECB" w:rsidRPr="004718B2">
        <w:rPr>
          <w:rFonts w:ascii="Times New Roman" w:hAnsi="Times New Roman"/>
          <w:webHidden/>
          <w:sz w:val="28"/>
          <w:szCs w:val="28"/>
        </w:rPr>
        <w:t>Общие</w:t>
      </w:r>
      <w:proofErr w:type="gramEnd"/>
      <w:r w:rsidR="00133ECB" w:rsidRPr="004718B2">
        <w:rPr>
          <w:rFonts w:ascii="Times New Roman" w:hAnsi="Times New Roman"/>
          <w:webHidden/>
          <w:sz w:val="28"/>
          <w:szCs w:val="28"/>
        </w:rPr>
        <w:t xml:space="preserve"> положения</w:t>
      </w:r>
      <w:r w:rsidRPr="004718B2">
        <w:rPr>
          <w:rFonts w:ascii="Times New Roman" w:hAnsi="Times New Roman"/>
          <w:webHidden/>
          <w:sz w:val="28"/>
          <w:szCs w:val="28"/>
        </w:rPr>
        <w:t>……………………………………………………………………..4</w:t>
      </w:r>
      <w:r w:rsidR="000F14C2" w:rsidRPr="004718B2">
        <w:rPr>
          <w:rFonts w:ascii="Times New Roman" w:hAnsi="Times New Roman"/>
          <w:webHidden/>
          <w:sz w:val="28"/>
          <w:szCs w:val="28"/>
        </w:rPr>
        <w:t xml:space="preserve">                                                                                                     </w:t>
      </w:r>
    </w:p>
    <w:p w14:paraId="2B42CC4E" w14:textId="6CF63EAF" w:rsidR="00133ECB" w:rsidRPr="004718B2" w:rsidRDefault="00E6090C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1. </w:t>
      </w:r>
      <w:r w:rsidR="00133ECB" w:rsidRPr="004718B2">
        <w:rPr>
          <w:rFonts w:ascii="Times New Roman" w:hAnsi="Times New Roman"/>
          <w:sz w:val="28"/>
          <w:szCs w:val="28"/>
        </w:rPr>
        <w:t xml:space="preserve">Предмет регулирования Административного регламента </w:t>
      </w:r>
      <w:r w:rsidRPr="004718B2">
        <w:rPr>
          <w:rFonts w:ascii="Times New Roman" w:hAnsi="Times New Roman"/>
          <w:sz w:val="28"/>
          <w:szCs w:val="28"/>
        </w:rPr>
        <w:t>…………………………</w:t>
      </w:r>
      <w:r w:rsidR="00133ECB" w:rsidRPr="004718B2">
        <w:rPr>
          <w:rFonts w:ascii="Times New Roman" w:hAnsi="Times New Roman"/>
          <w:sz w:val="28"/>
          <w:szCs w:val="28"/>
        </w:rPr>
        <w:t>4</w:t>
      </w:r>
    </w:p>
    <w:p w14:paraId="5CB54F1D" w14:textId="61513CD6" w:rsidR="00133ECB" w:rsidRPr="004718B2" w:rsidRDefault="00E6090C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2. </w:t>
      </w:r>
      <w:r w:rsidR="00133ECB" w:rsidRPr="004718B2">
        <w:rPr>
          <w:rFonts w:ascii="Times New Roman" w:hAnsi="Times New Roman"/>
          <w:sz w:val="28"/>
          <w:szCs w:val="28"/>
        </w:rPr>
        <w:t>Круг Заявителей</w:t>
      </w:r>
      <w:r w:rsidRPr="004718B2">
        <w:rPr>
          <w:rFonts w:ascii="Times New Roman" w:hAnsi="Times New Roman"/>
          <w:sz w:val="28"/>
          <w:szCs w:val="28"/>
        </w:rPr>
        <w:t>………………………………………………………………………..</w:t>
      </w:r>
      <w:r w:rsidR="00133ECB" w:rsidRPr="004718B2">
        <w:rPr>
          <w:rFonts w:ascii="Times New Roman" w:hAnsi="Times New Roman"/>
          <w:sz w:val="28"/>
          <w:szCs w:val="28"/>
        </w:rPr>
        <w:t>5</w:t>
      </w:r>
    </w:p>
    <w:p w14:paraId="3D9A5DF6" w14:textId="18940699" w:rsidR="00133ECB" w:rsidRPr="004718B2" w:rsidRDefault="00E6090C" w:rsidP="004718B2">
      <w:pPr>
        <w:pStyle w:val="a3"/>
        <w:ind w:left="0"/>
        <w:jc w:val="both"/>
        <w:rPr>
          <w:rFonts w:ascii="Times New Roman" w:hAnsi="Times New Roman"/>
          <w:webHidden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3. </w:t>
      </w:r>
      <w:r w:rsidR="00133ECB" w:rsidRPr="004718B2">
        <w:rPr>
          <w:rFonts w:ascii="Times New Roman" w:hAnsi="Times New Roman"/>
          <w:sz w:val="28"/>
          <w:szCs w:val="28"/>
        </w:rPr>
        <w:t xml:space="preserve">Требования к порядку информирования о порядке предоставления Муниципальной услуги </w:t>
      </w:r>
      <w:r w:rsidRPr="004718B2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133ECB" w:rsidRPr="004718B2">
        <w:rPr>
          <w:rFonts w:ascii="Times New Roman" w:hAnsi="Times New Roman"/>
          <w:sz w:val="28"/>
          <w:szCs w:val="28"/>
        </w:rPr>
        <w:t>12</w:t>
      </w:r>
    </w:p>
    <w:p w14:paraId="0F9BB46A" w14:textId="05CCAB10" w:rsidR="00133ECB" w:rsidRPr="004718B2" w:rsidRDefault="00E6090C" w:rsidP="004718B2">
      <w:pPr>
        <w:pStyle w:val="a3"/>
        <w:ind w:left="0"/>
        <w:jc w:val="both"/>
        <w:rPr>
          <w:rFonts w:ascii="Times New Roman" w:hAnsi="Times New Roman"/>
          <w:webHidden/>
          <w:sz w:val="28"/>
          <w:szCs w:val="28"/>
        </w:rPr>
      </w:pPr>
      <w:r w:rsidRPr="004718B2">
        <w:rPr>
          <w:rFonts w:ascii="Times New Roman" w:hAnsi="Times New Roman"/>
          <w:webHidden/>
          <w:sz w:val="28"/>
          <w:szCs w:val="28"/>
          <w:lang w:val="en-US"/>
        </w:rPr>
        <w:t>II</w:t>
      </w:r>
      <w:proofErr w:type="gramStart"/>
      <w:r w:rsidRPr="004718B2">
        <w:rPr>
          <w:rFonts w:ascii="Times New Roman" w:hAnsi="Times New Roman"/>
          <w:webHidden/>
          <w:sz w:val="28"/>
          <w:szCs w:val="28"/>
        </w:rPr>
        <w:t xml:space="preserve">.  </w:t>
      </w:r>
      <w:r w:rsidR="00133ECB" w:rsidRPr="004718B2">
        <w:rPr>
          <w:rFonts w:ascii="Times New Roman" w:hAnsi="Times New Roman"/>
          <w:sz w:val="28"/>
          <w:szCs w:val="28"/>
        </w:rPr>
        <w:t>Стандарт</w:t>
      </w:r>
      <w:proofErr w:type="gramEnd"/>
      <w:r w:rsidR="00133ECB" w:rsidRPr="004718B2">
        <w:rPr>
          <w:rFonts w:ascii="Times New Roman" w:hAnsi="Times New Roman"/>
          <w:sz w:val="28"/>
          <w:szCs w:val="28"/>
        </w:rPr>
        <w:t xml:space="preserve"> предоставления Муниципальной услуги</w:t>
      </w:r>
      <w:r w:rsidR="00133ECB" w:rsidRPr="004718B2">
        <w:rPr>
          <w:rFonts w:ascii="Times New Roman" w:hAnsi="Times New Roman"/>
          <w:webHidden/>
          <w:sz w:val="28"/>
          <w:szCs w:val="28"/>
        </w:rPr>
        <w:t xml:space="preserve"> </w:t>
      </w:r>
      <w:r w:rsidRPr="004718B2">
        <w:rPr>
          <w:rFonts w:ascii="Times New Roman" w:hAnsi="Times New Roman"/>
          <w:webHidden/>
          <w:sz w:val="28"/>
          <w:szCs w:val="28"/>
        </w:rPr>
        <w:t>……………………………….</w:t>
      </w:r>
      <w:r w:rsidR="00477A5A" w:rsidRPr="004718B2">
        <w:rPr>
          <w:rFonts w:ascii="Times New Roman" w:hAnsi="Times New Roman"/>
          <w:webHidden/>
          <w:sz w:val="28"/>
          <w:szCs w:val="28"/>
        </w:rPr>
        <w:t>1</w:t>
      </w:r>
      <w:r w:rsidR="000A4196">
        <w:rPr>
          <w:rFonts w:ascii="Times New Roman" w:hAnsi="Times New Roman"/>
          <w:webHidden/>
          <w:sz w:val="28"/>
          <w:szCs w:val="28"/>
        </w:rPr>
        <w:t>6</w:t>
      </w:r>
    </w:p>
    <w:p w14:paraId="4217F4C5" w14:textId="0F849FC4" w:rsidR="00477A5A" w:rsidRPr="004718B2" w:rsidRDefault="00E6090C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webHidden/>
          <w:sz w:val="28"/>
          <w:szCs w:val="28"/>
        </w:rPr>
        <w:t xml:space="preserve">4. </w:t>
      </w:r>
      <w:r w:rsidR="00477A5A" w:rsidRPr="004718B2">
        <w:rPr>
          <w:rFonts w:ascii="Times New Roman" w:hAnsi="Times New Roman"/>
          <w:webHidden/>
          <w:sz w:val="28"/>
          <w:szCs w:val="28"/>
        </w:rPr>
        <w:t>Наименование</w:t>
      </w:r>
      <w:r w:rsidR="00477A5A" w:rsidRPr="004718B2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Pr="004718B2">
        <w:rPr>
          <w:rFonts w:ascii="Times New Roman" w:hAnsi="Times New Roman"/>
          <w:sz w:val="28"/>
          <w:szCs w:val="28"/>
        </w:rPr>
        <w:t>……………………………………………..</w:t>
      </w:r>
      <w:r w:rsidR="000A4196">
        <w:rPr>
          <w:rFonts w:ascii="Times New Roman" w:hAnsi="Times New Roman"/>
          <w:sz w:val="28"/>
          <w:szCs w:val="28"/>
        </w:rPr>
        <w:t>16</w:t>
      </w:r>
    </w:p>
    <w:p w14:paraId="690ACDBF" w14:textId="7498901F" w:rsidR="00477A5A" w:rsidRPr="004718B2" w:rsidRDefault="00E6090C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5. </w:t>
      </w:r>
      <w:r w:rsidR="00477A5A" w:rsidRPr="004718B2">
        <w:rPr>
          <w:rFonts w:ascii="Times New Roman" w:hAnsi="Times New Roman"/>
          <w:sz w:val="28"/>
          <w:szCs w:val="28"/>
        </w:rPr>
        <w:t>Наименование орг</w:t>
      </w:r>
      <w:r w:rsidR="008C0515" w:rsidRPr="004718B2">
        <w:rPr>
          <w:rFonts w:ascii="Times New Roman" w:hAnsi="Times New Roman"/>
          <w:sz w:val="28"/>
          <w:szCs w:val="28"/>
        </w:rPr>
        <w:t xml:space="preserve">ана </w:t>
      </w:r>
      <w:r w:rsidR="00477A5A" w:rsidRPr="004718B2">
        <w:rPr>
          <w:rFonts w:ascii="Times New Roman" w:hAnsi="Times New Roman"/>
          <w:sz w:val="28"/>
          <w:szCs w:val="28"/>
        </w:rPr>
        <w:t>местного самоуправления, предоставляющего Муниципальную услугу</w:t>
      </w:r>
      <w:r w:rsidRPr="004718B2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477A5A" w:rsidRPr="004718B2">
        <w:rPr>
          <w:rFonts w:ascii="Times New Roman" w:hAnsi="Times New Roman"/>
          <w:sz w:val="28"/>
          <w:szCs w:val="28"/>
        </w:rPr>
        <w:t>16</w:t>
      </w:r>
    </w:p>
    <w:p w14:paraId="148A3F2D" w14:textId="0203BDC0" w:rsidR="00477A5A" w:rsidRPr="004718B2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6. </w:t>
      </w:r>
      <w:r w:rsidR="00477A5A" w:rsidRPr="004718B2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 w:rsidRPr="004718B2">
        <w:rPr>
          <w:rFonts w:ascii="Times New Roman" w:hAnsi="Times New Roman"/>
          <w:sz w:val="28"/>
          <w:szCs w:val="28"/>
        </w:rPr>
        <w:t>………………………………...</w:t>
      </w:r>
      <w:r w:rsidR="00477A5A" w:rsidRPr="004718B2">
        <w:rPr>
          <w:rFonts w:ascii="Times New Roman" w:hAnsi="Times New Roman"/>
          <w:sz w:val="28"/>
          <w:szCs w:val="28"/>
        </w:rPr>
        <w:t>16</w:t>
      </w:r>
    </w:p>
    <w:p w14:paraId="1132D266" w14:textId="24414084" w:rsidR="000F14C2" w:rsidRPr="004718B2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7. </w:t>
      </w:r>
      <w:r w:rsidR="00477A5A" w:rsidRPr="004718B2">
        <w:rPr>
          <w:rFonts w:ascii="Times New Roman" w:hAnsi="Times New Roman"/>
          <w:sz w:val="28"/>
          <w:szCs w:val="28"/>
        </w:rPr>
        <w:t>Срок и порядок регистрации заявления о предоставлении Муниципальной услуги, в том числе в электронной форме</w:t>
      </w:r>
      <w:r w:rsidRPr="004718B2">
        <w:rPr>
          <w:rFonts w:ascii="Times New Roman" w:hAnsi="Times New Roman"/>
          <w:sz w:val="28"/>
          <w:szCs w:val="28"/>
        </w:rPr>
        <w:t>………………………………………………</w:t>
      </w:r>
      <w:r w:rsidR="0066401F">
        <w:rPr>
          <w:rFonts w:ascii="Times New Roman" w:hAnsi="Times New Roman"/>
          <w:sz w:val="28"/>
          <w:szCs w:val="28"/>
        </w:rPr>
        <w:t>..</w:t>
      </w:r>
      <w:r w:rsidRPr="004718B2">
        <w:rPr>
          <w:rFonts w:ascii="Times New Roman" w:hAnsi="Times New Roman"/>
          <w:sz w:val="28"/>
          <w:szCs w:val="28"/>
        </w:rPr>
        <w:t>……..</w:t>
      </w:r>
      <w:r w:rsidR="00477A5A" w:rsidRPr="004718B2">
        <w:rPr>
          <w:rFonts w:ascii="Times New Roman" w:hAnsi="Times New Roman"/>
          <w:sz w:val="28"/>
          <w:szCs w:val="28"/>
        </w:rPr>
        <w:t>22</w:t>
      </w:r>
    </w:p>
    <w:p w14:paraId="5393BA57" w14:textId="79E68740" w:rsidR="00477A5A" w:rsidRPr="004718B2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8. </w:t>
      </w:r>
      <w:r w:rsidR="00477A5A" w:rsidRPr="004718B2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</w:t>
      </w:r>
      <w:r w:rsidRPr="004718B2">
        <w:rPr>
          <w:rFonts w:ascii="Times New Roman" w:hAnsi="Times New Roman"/>
          <w:sz w:val="28"/>
          <w:szCs w:val="28"/>
        </w:rPr>
        <w:t>……………………………………..</w:t>
      </w:r>
      <w:r w:rsidR="000A4196">
        <w:rPr>
          <w:rFonts w:ascii="Times New Roman" w:hAnsi="Times New Roman"/>
          <w:sz w:val="28"/>
          <w:szCs w:val="28"/>
        </w:rPr>
        <w:t>23</w:t>
      </w:r>
    </w:p>
    <w:p w14:paraId="34441EB0" w14:textId="5D675F36" w:rsidR="00477A5A" w:rsidRPr="004718B2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4718B2">
        <w:rPr>
          <w:rFonts w:ascii="Times New Roman" w:hAnsi="Times New Roman"/>
          <w:sz w:val="28"/>
          <w:szCs w:val="28"/>
        </w:rPr>
        <w:t xml:space="preserve">9. </w:t>
      </w:r>
      <w:r w:rsidR="00477A5A" w:rsidRPr="004718B2">
        <w:rPr>
          <w:rFonts w:ascii="Times New Roman" w:hAnsi="Times New Roman"/>
          <w:sz w:val="28"/>
          <w:szCs w:val="28"/>
        </w:rPr>
        <w:t>Нормативные правовые акты, регулирующие предоставление Муниципальной услуги</w:t>
      </w:r>
      <w:r w:rsidRPr="004718B2">
        <w:rPr>
          <w:rFonts w:ascii="Times New Roman" w:hAnsi="Times New Roman"/>
          <w:sz w:val="28"/>
          <w:szCs w:val="28"/>
        </w:rPr>
        <w:t>……………………………………………………………………………………..</w:t>
      </w:r>
      <w:r w:rsidR="00477A5A" w:rsidRPr="004718B2">
        <w:rPr>
          <w:rFonts w:ascii="Times New Roman" w:hAnsi="Times New Roman"/>
          <w:sz w:val="28"/>
          <w:szCs w:val="28"/>
        </w:rPr>
        <w:t>23</w:t>
      </w:r>
    </w:p>
    <w:p w14:paraId="00BEE3CF" w14:textId="7F5A5457" w:rsidR="00477A5A" w:rsidRPr="00E6090C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477A5A" w:rsidRPr="00E6090C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подлежащих представлению Заявителем</w:t>
      </w:r>
      <w:r>
        <w:rPr>
          <w:rFonts w:ascii="Times New Roman" w:hAnsi="Times New Roman"/>
          <w:sz w:val="28"/>
          <w:szCs w:val="28"/>
        </w:rPr>
        <w:t>………………….</w:t>
      </w:r>
      <w:r w:rsidR="00477A5A" w:rsidRPr="00E6090C">
        <w:rPr>
          <w:rFonts w:ascii="Times New Roman" w:hAnsi="Times New Roman"/>
          <w:sz w:val="28"/>
          <w:szCs w:val="28"/>
        </w:rPr>
        <w:t>23</w:t>
      </w:r>
    </w:p>
    <w:p w14:paraId="33096782" w14:textId="7654D9D9" w:rsidR="00477A5A" w:rsidRPr="00E6090C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477A5A" w:rsidRPr="00E6090C">
        <w:rPr>
          <w:rFonts w:ascii="Times New Roman" w:hAnsi="Times New Roman"/>
          <w:sz w:val="28"/>
          <w:szCs w:val="28"/>
        </w:rPr>
        <w:t>Исчерпывающий перечень документов,</w:t>
      </w:r>
      <w:r>
        <w:rPr>
          <w:rFonts w:ascii="Times New Roman" w:hAnsi="Times New Roman"/>
          <w:sz w:val="28"/>
          <w:szCs w:val="28"/>
        </w:rPr>
        <w:t xml:space="preserve"> необходимых для предоставления </w:t>
      </w:r>
      <w:r w:rsidR="00477A5A" w:rsidRPr="00E6090C">
        <w:rPr>
          <w:rFonts w:ascii="Times New Roman" w:hAnsi="Times New Roman"/>
          <w:sz w:val="28"/>
          <w:szCs w:val="28"/>
        </w:rPr>
        <w:t>Муниципальной услуги, которые находятся в распоряжении органов власти, органов местного самоуправления или организаций</w:t>
      </w:r>
      <w:r>
        <w:rPr>
          <w:rFonts w:ascii="Times New Roman" w:hAnsi="Times New Roman"/>
          <w:sz w:val="28"/>
          <w:szCs w:val="28"/>
        </w:rPr>
        <w:t>…………………………………………</w:t>
      </w:r>
      <w:r w:rsidR="0066401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..</w:t>
      </w:r>
      <w:r w:rsidR="00477A5A" w:rsidRPr="00E6090C">
        <w:rPr>
          <w:rFonts w:ascii="Times New Roman" w:hAnsi="Times New Roman"/>
          <w:sz w:val="28"/>
          <w:szCs w:val="28"/>
        </w:rPr>
        <w:t>27</w:t>
      </w:r>
    </w:p>
    <w:p w14:paraId="12ABE2C1" w14:textId="11274C6A" w:rsidR="00477A5A" w:rsidRPr="00E6090C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477A5A" w:rsidRPr="00E6090C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………………………….</w:t>
      </w:r>
      <w:r w:rsidR="000A4196">
        <w:rPr>
          <w:rFonts w:ascii="Times New Roman" w:hAnsi="Times New Roman"/>
          <w:sz w:val="28"/>
          <w:szCs w:val="28"/>
        </w:rPr>
        <w:t>28</w:t>
      </w:r>
    </w:p>
    <w:p w14:paraId="059E984C" w14:textId="1D1F9DF8" w:rsidR="00477A5A" w:rsidRPr="00E6090C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="00477A5A" w:rsidRPr="00E6090C">
        <w:rPr>
          <w:rFonts w:ascii="Times New Roman" w:hAnsi="Times New Roman"/>
          <w:sz w:val="28"/>
          <w:szCs w:val="28"/>
        </w:rPr>
        <w:t xml:space="preserve">Исчерпывающий перечень оснований для приостановления или отказа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477A5A" w:rsidRPr="00E6090C">
        <w:rPr>
          <w:rFonts w:ascii="Times New Roman" w:hAnsi="Times New Roman"/>
          <w:sz w:val="28"/>
          <w:szCs w:val="28"/>
        </w:rPr>
        <w:t>в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…………………………………………….</w:t>
      </w:r>
      <w:r w:rsidR="00477A5A" w:rsidRPr="00E6090C">
        <w:rPr>
          <w:rFonts w:ascii="Times New Roman" w:hAnsi="Times New Roman"/>
          <w:sz w:val="28"/>
          <w:szCs w:val="28"/>
        </w:rPr>
        <w:t>28</w:t>
      </w:r>
    </w:p>
    <w:p w14:paraId="360BB2C1" w14:textId="73651188" w:rsidR="00477A5A" w:rsidRPr="00E6090C" w:rsidRDefault="004718B2" w:rsidP="004718B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477A5A" w:rsidRPr="00E6090C">
        <w:rPr>
          <w:rFonts w:ascii="Times New Roman" w:hAnsi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>
        <w:rPr>
          <w:rFonts w:ascii="Times New Roman" w:hAnsi="Times New Roman"/>
          <w:sz w:val="28"/>
          <w:szCs w:val="28"/>
        </w:rPr>
        <w:t>……………………….</w:t>
      </w:r>
      <w:r w:rsidR="00904AE3" w:rsidRPr="00E6090C">
        <w:rPr>
          <w:rFonts w:ascii="Times New Roman" w:hAnsi="Times New Roman"/>
          <w:sz w:val="28"/>
          <w:szCs w:val="28"/>
        </w:rPr>
        <w:t>29</w:t>
      </w:r>
    </w:p>
    <w:p w14:paraId="54124017" w14:textId="53A57D5C" w:rsidR="00904AE3" w:rsidRPr="00E6090C" w:rsidRDefault="001D39BB" w:rsidP="001D39BB">
      <w:pPr>
        <w:pStyle w:val="a3"/>
        <w:tabs>
          <w:tab w:val="left" w:pos="9639"/>
          <w:tab w:val="left" w:pos="9923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904AE3" w:rsidRPr="00E6090C">
        <w:rPr>
          <w:rFonts w:ascii="Times New Roman" w:hAnsi="Times New Roman"/>
          <w:sz w:val="28"/>
          <w:szCs w:val="28"/>
        </w:rPr>
        <w:t xml:space="preserve">Перечень услуг, которые являются необходимыми и обязательными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904AE3" w:rsidRPr="00E6090C">
        <w:rPr>
          <w:rFonts w:ascii="Times New Roman" w:hAnsi="Times New Roman"/>
          <w:sz w:val="28"/>
          <w:szCs w:val="28"/>
        </w:rPr>
        <w:t xml:space="preserve">для предоставления Муниципальной услуги, подлежащих представлению </w:t>
      </w:r>
      <w:r w:rsidR="00904AE3" w:rsidRPr="00E6090C">
        <w:rPr>
          <w:rFonts w:ascii="Times New Roman" w:hAnsi="Times New Roman"/>
          <w:sz w:val="28"/>
          <w:szCs w:val="28"/>
        </w:rPr>
        <w:lastRenderedPageBreak/>
        <w:t xml:space="preserve">Заявителем, способы их получения, в том числе в электронной форме,   порядок их предоставления, а также порядок, размер и основания  взимания платы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04AE3" w:rsidRPr="00E6090C">
        <w:rPr>
          <w:rFonts w:ascii="Times New Roman" w:hAnsi="Times New Roman"/>
          <w:sz w:val="28"/>
          <w:szCs w:val="28"/>
        </w:rPr>
        <w:t>за предоставление таких услуг</w:t>
      </w:r>
      <w:r>
        <w:rPr>
          <w:rFonts w:ascii="Times New Roman" w:hAnsi="Times New Roman"/>
          <w:sz w:val="28"/>
          <w:szCs w:val="28"/>
        </w:rPr>
        <w:t>………………………………………………………….</w:t>
      </w:r>
      <w:r w:rsidR="00904AE3" w:rsidRPr="00E6090C">
        <w:rPr>
          <w:rFonts w:ascii="Times New Roman" w:hAnsi="Times New Roman"/>
          <w:sz w:val="28"/>
          <w:szCs w:val="28"/>
        </w:rPr>
        <w:t>29</w:t>
      </w:r>
    </w:p>
    <w:p w14:paraId="42F29B5D" w14:textId="2183D7BE" w:rsidR="00904AE3" w:rsidRPr="00E6090C" w:rsidRDefault="001D39BB" w:rsidP="001D39BB">
      <w:pPr>
        <w:pStyle w:val="a3"/>
        <w:tabs>
          <w:tab w:val="left" w:pos="9639"/>
          <w:tab w:val="left" w:pos="9923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904AE3" w:rsidRPr="00E6090C">
        <w:rPr>
          <w:rFonts w:ascii="Times New Roman" w:hAnsi="Times New Roman"/>
          <w:sz w:val="28"/>
          <w:szCs w:val="28"/>
        </w:rPr>
        <w:t>Способы предоставления Заявителем документов, необходимых для получения Муниципальной услуги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</w:t>
      </w:r>
      <w:r w:rsidR="00904AE3" w:rsidRPr="00E6090C">
        <w:rPr>
          <w:rFonts w:ascii="Times New Roman" w:hAnsi="Times New Roman"/>
          <w:sz w:val="28"/>
          <w:szCs w:val="28"/>
        </w:rPr>
        <w:t>29</w:t>
      </w:r>
    </w:p>
    <w:p w14:paraId="7FA70ABB" w14:textId="3842F3AC" w:rsidR="00904AE3" w:rsidRPr="00E6090C" w:rsidRDefault="001D39BB" w:rsidP="001D39BB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904AE3" w:rsidRPr="00E6090C">
        <w:rPr>
          <w:rFonts w:ascii="Times New Roman" w:hAnsi="Times New Roman"/>
          <w:sz w:val="28"/>
          <w:szCs w:val="28"/>
        </w:rPr>
        <w:t>Способы получения Заявителем результатов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……………………………………………………………………………………..</w:t>
      </w:r>
      <w:r w:rsidR="000A4196">
        <w:rPr>
          <w:rFonts w:ascii="Times New Roman" w:hAnsi="Times New Roman"/>
          <w:sz w:val="28"/>
          <w:szCs w:val="28"/>
        </w:rPr>
        <w:t>31</w:t>
      </w:r>
    </w:p>
    <w:p w14:paraId="20BCFA6C" w14:textId="549D46C0" w:rsidR="00904AE3" w:rsidRPr="00E6090C" w:rsidRDefault="001D39BB" w:rsidP="001D39BB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="00904AE3" w:rsidRPr="00E6090C">
        <w:rPr>
          <w:rFonts w:ascii="Times New Roman" w:hAnsi="Times New Roman"/>
          <w:sz w:val="28"/>
          <w:szCs w:val="28"/>
        </w:rPr>
        <w:t xml:space="preserve">Максимальный срок ожидания в очереди </w:t>
      </w:r>
      <w:r>
        <w:rPr>
          <w:rFonts w:ascii="Times New Roman" w:hAnsi="Times New Roman"/>
          <w:sz w:val="28"/>
          <w:szCs w:val="28"/>
        </w:rPr>
        <w:t>…………………………………………</w:t>
      </w:r>
      <w:r w:rsidR="00904AE3" w:rsidRPr="00E6090C">
        <w:rPr>
          <w:rFonts w:ascii="Times New Roman" w:hAnsi="Times New Roman"/>
          <w:sz w:val="28"/>
          <w:szCs w:val="28"/>
        </w:rPr>
        <w:t>31</w:t>
      </w:r>
    </w:p>
    <w:p w14:paraId="52540559" w14:textId="4A74E2BF" w:rsidR="00904AE3" w:rsidRPr="00E6090C" w:rsidRDefault="001D39BB" w:rsidP="001D39BB">
      <w:pPr>
        <w:pStyle w:val="a3"/>
        <w:tabs>
          <w:tab w:val="left" w:pos="9923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="00904AE3" w:rsidRPr="00E6090C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  <w:r>
        <w:rPr>
          <w:rFonts w:ascii="Times New Roman" w:hAnsi="Times New Roman"/>
          <w:sz w:val="28"/>
          <w:szCs w:val="28"/>
        </w:rPr>
        <w:t>………………………………………………………</w:t>
      </w:r>
      <w:r w:rsidR="000A4196">
        <w:rPr>
          <w:rFonts w:ascii="Times New Roman" w:hAnsi="Times New Roman"/>
          <w:sz w:val="28"/>
          <w:szCs w:val="28"/>
        </w:rPr>
        <w:t>32</w:t>
      </w:r>
      <w:r w:rsidR="00904AE3" w:rsidRPr="00E6090C">
        <w:rPr>
          <w:rFonts w:ascii="Times New Roman" w:hAnsi="Times New Roman"/>
          <w:sz w:val="28"/>
          <w:szCs w:val="28"/>
        </w:rPr>
        <w:t xml:space="preserve"> </w:t>
      </w:r>
    </w:p>
    <w:p w14:paraId="791FA643" w14:textId="0CE95FBC" w:rsidR="00904AE3" w:rsidRPr="00E6090C" w:rsidRDefault="001D39BB" w:rsidP="001D39BB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="00904AE3" w:rsidRPr="00E6090C"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</w:t>
      </w:r>
      <w:r>
        <w:rPr>
          <w:rFonts w:ascii="Times New Roman" w:hAnsi="Times New Roman"/>
          <w:sz w:val="28"/>
          <w:szCs w:val="28"/>
        </w:rPr>
        <w:t>…………………….</w:t>
      </w:r>
      <w:r w:rsidR="00904AE3" w:rsidRPr="00E6090C">
        <w:rPr>
          <w:rFonts w:ascii="Times New Roman" w:hAnsi="Times New Roman"/>
          <w:sz w:val="28"/>
          <w:szCs w:val="28"/>
        </w:rPr>
        <w:t>32</w:t>
      </w:r>
    </w:p>
    <w:p w14:paraId="3A29D5D6" w14:textId="484EA4B4" w:rsidR="00904AE3" w:rsidRPr="00E6090C" w:rsidRDefault="001D39BB" w:rsidP="001D39BB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="00904AE3" w:rsidRPr="00E6090C">
        <w:rPr>
          <w:rFonts w:ascii="Times New Roman" w:hAnsi="Times New Roman"/>
          <w:sz w:val="28"/>
          <w:szCs w:val="28"/>
        </w:rPr>
        <w:t>Требования к организации предоставления Муниципальной услуги                                   в электронной форме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66401F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</w:t>
      </w:r>
      <w:r w:rsidR="000A4196">
        <w:rPr>
          <w:rFonts w:ascii="Times New Roman" w:hAnsi="Times New Roman"/>
          <w:sz w:val="28"/>
          <w:szCs w:val="28"/>
        </w:rPr>
        <w:t>33</w:t>
      </w:r>
    </w:p>
    <w:p w14:paraId="4FF511F1" w14:textId="15165890" w:rsidR="00904AE3" w:rsidRPr="00E6090C" w:rsidRDefault="001D39BB" w:rsidP="001D39BB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</w:t>
      </w:r>
      <w:r w:rsidR="00904AE3" w:rsidRPr="00E6090C">
        <w:rPr>
          <w:rFonts w:ascii="Times New Roman" w:hAnsi="Times New Roman"/>
          <w:sz w:val="28"/>
          <w:szCs w:val="28"/>
        </w:rPr>
        <w:t>Требования к организации предоставления Муниципальной услуги                            в помещениях МФЦ</w:t>
      </w:r>
      <w:r>
        <w:rPr>
          <w:rFonts w:ascii="Times New Roman" w:hAnsi="Times New Roman"/>
          <w:sz w:val="28"/>
          <w:szCs w:val="28"/>
        </w:rPr>
        <w:t xml:space="preserve"> …………………………………………………………………….</w:t>
      </w:r>
      <w:r w:rsidR="000A4196">
        <w:rPr>
          <w:rFonts w:ascii="Times New Roman" w:hAnsi="Times New Roman"/>
          <w:sz w:val="28"/>
          <w:szCs w:val="28"/>
        </w:rPr>
        <w:t>35</w:t>
      </w:r>
    </w:p>
    <w:p w14:paraId="05855057" w14:textId="434A12F1" w:rsidR="00AE4038" w:rsidRPr="00E6090C" w:rsidRDefault="00E6090C" w:rsidP="004718B2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bookmarkStart w:id="1" w:name="_Hlk70071442"/>
      <w:r w:rsidRPr="00E6090C">
        <w:rPr>
          <w:rFonts w:ascii="Times New Roman" w:hAnsi="Times New Roman"/>
          <w:webHidden/>
          <w:sz w:val="28"/>
          <w:szCs w:val="28"/>
          <w:lang w:val="en-US"/>
        </w:rPr>
        <w:t>III</w:t>
      </w:r>
      <w:proofErr w:type="gramStart"/>
      <w:r w:rsidRPr="00E6090C">
        <w:rPr>
          <w:rFonts w:ascii="Times New Roman" w:hAnsi="Times New Roman"/>
          <w:webHidden/>
          <w:sz w:val="28"/>
          <w:szCs w:val="28"/>
        </w:rPr>
        <w:t xml:space="preserve">.  </w:t>
      </w:r>
      <w:r w:rsidR="00AE4038" w:rsidRPr="00E6090C">
        <w:rPr>
          <w:rFonts w:ascii="Times New Roman" w:hAnsi="Times New Roman"/>
          <w:sz w:val="28"/>
          <w:szCs w:val="28"/>
        </w:rPr>
        <w:t>Состав</w:t>
      </w:r>
      <w:proofErr w:type="gramEnd"/>
      <w:r w:rsidR="00AE4038" w:rsidRPr="00E6090C">
        <w:rPr>
          <w:rFonts w:ascii="Times New Roman" w:hAnsi="Times New Roman"/>
          <w:sz w:val="28"/>
          <w:szCs w:val="28"/>
        </w:rPr>
        <w:t>, последовательность и сроки выполнения административных процедур (действий), требования к порядку их выполнения при предоставлении муниципальной услуги</w:t>
      </w:r>
      <w:bookmarkEnd w:id="1"/>
      <w:r w:rsidR="00AE4038" w:rsidRPr="00E6090C">
        <w:rPr>
          <w:rFonts w:ascii="Times New Roman" w:hAnsi="Times New Roman"/>
          <w:sz w:val="28"/>
          <w:szCs w:val="28"/>
        </w:rPr>
        <w:t xml:space="preserve"> </w:t>
      </w:r>
      <w:r w:rsidR="001D39BB">
        <w:rPr>
          <w:rFonts w:ascii="Times New Roman" w:hAnsi="Times New Roman"/>
          <w:sz w:val="28"/>
          <w:szCs w:val="28"/>
        </w:rPr>
        <w:t>…………………………………………………………………</w:t>
      </w:r>
      <w:r w:rsidR="000A4196">
        <w:rPr>
          <w:rFonts w:ascii="Times New Roman" w:hAnsi="Times New Roman"/>
          <w:sz w:val="28"/>
          <w:szCs w:val="28"/>
        </w:rPr>
        <w:t>.</w:t>
      </w:r>
      <w:r w:rsidR="00AE4038" w:rsidRPr="00E6090C">
        <w:rPr>
          <w:rFonts w:ascii="Times New Roman" w:hAnsi="Times New Roman"/>
          <w:webHidden/>
          <w:sz w:val="28"/>
          <w:szCs w:val="28"/>
        </w:rPr>
        <w:t>3</w:t>
      </w:r>
      <w:r w:rsidR="000A4196">
        <w:rPr>
          <w:rFonts w:ascii="Times New Roman" w:hAnsi="Times New Roman"/>
          <w:webHidden/>
          <w:sz w:val="28"/>
          <w:szCs w:val="28"/>
        </w:rPr>
        <w:t>6</w:t>
      </w:r>
    </w:p>
    <w:p w14:paraId="6BD6B340" w14:textId="65BFECD4" w:rsidR="00AE4038" w:rsidRPr="00E6090C" w:rsidRDefault="001D39BB" w:rsidP="004718B2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="00AE4038" w:rsidRPr="00E6090C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…………………………….</w:t>
      </w:r>
      <w:r w:rsidR="000A4196">
        <w:rPr>
          <w:rFonts w:ascii="Times New Roman" w:hAnsi="Times New Roman"/>
          <w:sz w:val="28"/>
          <w:szCs w:val="28"/>
        </w:rPr>
        <w:t>.36</w:t>
      </w:r>
    </w:p>
    <w:p w14:paraId="0E139F09" w14:textId="0B50EDE9" w:rsidR="0077215B" w:rsidRPr="00E6090C" w:rsidRDefault="00E6090C" w:rsidP="004718B2">
      <w:pPr>
        <w:pStyle w:val="a3"/>
        <w:tabs>
          <w:tab w:val="left" w:pos="9639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  <w:lang w:val="en-US"/>
        </w:rPr>
        <w:t>IV</w:t>
      </w:r>
      <w:r w:rsidRPr="00E6090C">
        <w:rPr>
          <w:rFonts w:ascii="Times New Roman" w:hAnsi="Times New Roman"/>
          <w:webHidden/>
          <w:sz w:val="28"/>
          <w:szCs w:val="28"/>
        </w:rPr>
        <w:t xml:space="preserve">. </w:t>
      </w:r>
      <w:r w:rsidR="0077215B" w:rsidRPr="00E6090C">
        <w:rPr>
          <w:rFonts w:ascii="Times New Roman" w:hAnsi="Times New Roman"/>
          <w:sz w:val="28"/>
          <w:szCs w:val="28"/>
        </w:rPr>
        <w:t>Порядок и формы контроля за исполнением Административного регламента</w:t>
      </w:r>
      <w:r w:rsidR="001D39BB">
        <w:rPr>
          <w:rFonts w:ascii="Times New Roman" w:hAnsi="Times New Roman"/>
          <w:sz w:val="28"/>
          <w:szCs w:val="28"/>
        </w:rPr>
        <w:t>…</w:t>
      </w:r>
      <w:r w:rsidR="000A4196">
        <w:rPr>
          <w:rFonts w:ascii="Times New Roman" w:hAnsi="Times New Roman"/>
          <w:sz w:val="28"/>
          <w:szCs w:val="28"/>
        </w:rPr>
        <w:t>37</w:t>
      </w:r>
    </w:p>
    <w:p w14:paraId="3E2FC1E6" w14:textId="3C92E5BF" w:rsidR="00AE4038" w:rsidRPr="00E6090C" w:rsidRDefault="001D39BB" w:rsidP="001D39B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="00AE4038" w:rsidRPr="00E6090C">
        <w:rPr>
          <w:rFonts w:ascii="Times New Roman" w:hAnsi="Times New Roman"/>
          <w:sz w:val="28"/>
          <w:szCs w:val="28"/>
        </w:rPr>
        <w:t xml:space="preserve">Порядок осуществления </w:t>
      </w:r>
      <w:proofErr w:type="gramStart"/>
      <w:r w:rsidR="00AE4038" w:rsidRPr="00E6090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AE4038" w:rsidRPr="00E6090C">
        <w:rPr>
          <w:rFonts w:ascii="Times New Roman" w:hAnsi="Times New Roman"/>
          <w:sz w:val="28"/>
          <w:szCs w:val="28"/>
        </w:rPr>
        <w:t xml:space="preserve"> соблюдением и исполнением должностными лицами, муниципальными служащими и работниками Подразделения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>
        <w:rPr>
          <w:rFonts w:ascii="Times New Roman" w:hAnsi="Times New Roman"/>
          <w:sz w:val="28"/>
          <w:szCs w:val="28"/>
        </w:rPr>
        <w:t>………………………………………………</w:t>
      </w:r>
      <w:r w:rsidR="000A4196">
        <w:rPr>
          <w:rFonts w:ascii="Times New Roman" w:hAnsi="Times New Roman"/>
          <w:sz w:val="28"/>
          <w:szCs w:val="28"/>
        </w:rPr>
        <w:t>37</w:t>
      </w:r>
    </w:p>
    <w:p w14:paraId="13CDA9B4" w14:textId="7C84CA52" w:rsidR="00AE4038" w:rsidRPr="00E6090C" w:rsidRDefault="001D39BB" w:rsidP="001D39BB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="00AE4038" w:rsidRPr="00E6090C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  <w:r w:rsidR="001F2357">
        <w:rPr>
          <w:rFonts w:ascii="Times New Roman" w:hAnsi="Times New Roman"/>
          <w:sz w:val="28"/>
          <w:szCs w:val="28"/>
        </w:rPr>
        <w:t>……………………….</w:t>
      </w:r>
      <w:r w:rsidR="000A4196">
        <w:rPr>
          <w:rFonts w:ascii="Times New Roman" w:hAnsi="Times New Roman"/>
          <w:sz w:val="28"/>
          <w:szCs w:val="28"/>
        </w:rPr>
        <w:t xml:space="preserve"> 38</w:t>
      </w:r>
    </w:p>
    <w:p w14:paraId="51571F66" w14:textId="13BA88DC" w:rsidR="00AE4038" w:rsidRPr="00E6090C" w:rsidRDefault="001F2357" w:rsidP="001F235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="00AE4038" w:rsidRPr="00E6090C">
        <w:rPr>
          <w:rFonts w:ascii="Times New Roman" w:hAnsi="Times New Roman"/>
          <w:sz w:val="28"/>
          <w:szCs w:val="28"/>
        </w:rPr>
        <w:t xml:space="preserve">Ответственность должностных лиц, муниципальных служащих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AE4038" w:rsidRPr="00E6090C">
        <w:rPr>
          <w:rFonts w:ascii="Times New Roman" w:hAnsi="Times New Roman"/>
          <w:sz w:val="28"/>
          <w:szCs w:val="28"/>
        </w:rPr>
        <w:t>и работников Подразделения, работников МФЦ за решения и действия (бездействие), принимаемые (осуществляемые) ими в ходе предоставления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E4038" w:rsidRPr="00E6090C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</w:t>
      </w:r>
      <w:r w:rsidR="000A4196">
        <w:rPr>
          <w:rFonts w:ascii="Times New Roman" w:hAnsi="Times New Roman"/>
          <w:sz w:val="28"/>
          <w:szCs w:val="28"/>
        </w:rPr>
        <w:t>38</w:t>
      </w:r>
    </w:p>
    <w:p w14:paraId="729DC32C" w14:textId="1D1DE480" w:rsidR="0077215B" w:rsidRPr="00E6090C" w:rsidRDefault="001F2357" w:rsidP="001F235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 w:rsidR="0077215B" w:rsidRPr="00E6090C">
        <w:rPr>
          <w:rFonts w:ascii="Times New Roman" w:hAnsi="Times New Roman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="0077215B" w:rsidRPr="00E6090C">
        <w:rPr>
          <w:rFonts w:ascii="Times New Roman" w:hAnsi="Times New Roman"/>
          <w:sz w:val="28"/>
          <w:szCs w:val="28"/>
        </w:rPr>
        <w:t>контроля                        за</w:t>
      </w:r>
      <w:proofErr w:type="gramEnd"/>
      <w:r w:rsidR="0077215B" w:rsidRPr="00E6090C">
        <w:rPr>
          <w:rFonts w:ascii="Times New Roman" w:hAnsi="Times New Roman"/>
          <w:sz w:val="28"/>
          <w:szCs w:val="28"/>
        </w:rPr>
        <w:t xml:space="preserve"> предоставлением Муниципальной услуги, в том числе со стороны граждан,                 их объединений и организаций</w:t>
      </w:r>
      <w:r>
        <w:rPr>
          <w:rFonts w:ascii="Times New Roman" w:hAnsi="Times New Roman"/>
          <w:sz w:val="28"/>
          <w:szCs w:val="28"/>
        </w:rPr>
        <w:t>…………………………………………………………</w:t>
      </w:r>
      <w:r w:rsidR="0077215B" w:rsidRPr="00E6090C">
        <w:rPr>
          <w:rFonts w:ascii="Times New Roman" w:hAnsi="Times New Roman"/>
          <w:sz w:val="28"/>
          <w:szCs w:val="28"/>
        </w:rPr>
        <w:t>38</w:t>
      </w:r>
    </w:p>
    <w:p w14:paraId="317E927B" w14:textId="056408BA" w:rsidR="0077215B" w:rsidRPr="00E6090C" w:rsidRDefault="00E6090C" w:rsidP="001F2357">
      <w:pPr>
        <w:pStyle w:val="a3"/>
        <w:tabs>
          <w:tab w:val="left" w:pos="42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  <w:lang w:val="en-US"/>
        </w:rPr>
        <w:lastRenderedPageBreak/>
        <w:t>V</w:t>
      </w:r>
      <w:r w:rsidRPr="00E6090C">
        <w:rPr>
          <w:rFonts w:ascii="Times New Roman" w:hAnsi="Times New Roman"/>
          <w:webHidden/>
          <w:sz w:val="28"/>
          <w:szCs w:val="28"/>
        </w:rPr>
        <w:t>.</w:t>
      </w:r>
      <w:r w:rsidR="0077215B" w:rsidRPr="00E6090C">
        <w:rPr>
          <w:rFonts w:ascii="Times New Roman" w:hAnsi="Times New Roman"/>
          <w:sz w:val="28"/>
          <w:szCs w:val="28"/>
        </w:rPr>
        <w:t xml:space="preserve">Досудебный (внесудебный) порядок обжалования решений </w:t>
      </w:r>
      <w:r w:rsidR="001F2357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77215B" w:rsidRPr="00E6090C">
        <w:rPr>
          <w:rFonts w:ascii="Times New Roman" w:hAnsi="Times New Roman"/>
          <w:sz w:val="28"/>
          <w:szCs w:val="28"/>
        </w:rPr>
        <w:t>и действий (бездействия) должностных лиц, участвующих</w:t>
      </w:r>
      <w:r w:rsidR="001F2357">
        <w:rPr>
          <w:rFonts w:ascii="Times New Roman" w:hAnsi="Times New Roman"/>
          <w:sz w:val="28"/>
          <w:szCs w:val="28"/>
        </w:rPr>
        <w:t xml:space="preserve"> в оказании Муниципальной услуги………………………………………………………………….</w:t>
      </w:r>
      <w:r w:rsidR="0077215B" w:rsidRPr="00E6090C">
        <w:rPr>
          <w:rFonts w:ascii="Times New Roman" w:hAnsi="Times New Roman"/>
          <w:sz w:val="28"/>
          <w:szCs w:val="28"/>
        </w:rPr>
        <w:t>39</w:t>
      </w:r>
    </w:p>
    <w:p w14:paraId="5A8FEC07" w14:textId="485B66E2" w:rsidR="0077215B" w:rsidRPr="00E6090C" w:rsidRDefault="001F2357" w:rsidP="001F235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</w:t>
      </w:r>
      <w:r w:rsidR="0077215B" w:rsidRPr="00E6090C">
        <w:rPr>
          <w:rFonts w:ascii="Times New Roman" w:hAnsi="Times New Roman"/>
          <w:sz w:val="28"/>
          <w:szCs w:val="28"/>
        </w:rPr>
        <w:t>Информация для заинтересованных лиц об их праве на досудебное (внесудебное) обжалование действие (бездействие) и (или) решений, принятых (осуществленных) в ходе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…………………</w:t>
      </w:r>
      <w:r w:rsidR="0077215B" w:rsidRPr="00E6090C">
        <w:rPr>
          <w:rFonts w:ascii="Times New Roman" w:hAnsi="Times New Roman"/>
          <w:sz w:val="28"/>
          <w:szCs w:val="28"/>
        </w:rPr>
        <w:t>39</w:t>
      </w:r>
    </w:p>
    <w:p w14:paraId="08CC1941" w14:textId="6C91835C" w:rsidR="0077215B" w:rsidRPr="00E6090C" w:rsidRDefault="001F2357" w:rsidP="001F235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="0077215B" w:rsidRPr="00E6090C">
        <w:rPr>
          <w:rFonts w:ascii="Times New Roman" w:hAnsi="Times New Roman"/>
          <w:sz w:val="28"/>
          <w:szCs w:val="28"/>
        </w:rPr>
        <w:t xml:space="preserve">Органы местного самоуправления, организации и уполномоченные                        на рассмотрение жалобы лица, которым может быть направлена жалоба Заявителя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77215B" w:rsidRPr="00E6090C">
        <w:rPr>
          <w:rFonts w:ascii="Times New Roman" w:hAnsi="Times New Roman"/>
          <w:sz w:val="28"/>
          <w:szCs w:val="28"/>
        </w:rPr>
        <w:t>в досудебном (внесудебном) порядке</w:t>
      </w:r>
      <w:r>
        <w:rPr>
          <w:rFonts w:ascii="Times New Roman" w:hAnsi="Times New Roman"/>
          <w:sz w:val="28"/>
          <w:szCs w:val="28"/>
        </w:rPr>
        <w:t>…………………………………………………..</w:t>
      </w:r>
      <w:r w:rsidR="000A4196">
        <w:rPr>
          <w:rFonts w:ascii="Times New Roman" w:hAnsi="Times New Roman"/>
          <w:sz w:val="28"/>
          <w:szCs w:val="28"/>
        </w:rPr>
        <w:t>45</w:t>
      </w:r>
    </w:p>
    <w:p w14:paraId="56BCDF16" w14:textId="7DB68B14" w:rsidR="0077215B" w:rsidRPr="00E6090C" w:rsidRDefault="001F2357" w:rsidP="001F235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</w:t>
      </w:r>
      <w:r w:rsidR="0077215B" w:rsidRPr="00E6090C">
        <w:rPr>
          <w:rFonts w:ascii="Times New Roman" w:hAnsi="Times New Roman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ЕПГУ, РПГУ</w:t>
      </w:r>
      <w:r>
        <w:rPr>
          <w:rFonts w:ascii="Times New Roman" w:hAnsi="Times New Roman"/>
          <w:sz w:val="28"/>
          <w:szCs w:val="28"/>
        </w:rPr>
        <w:t>…………………………………………..</w:t>
      </w:r>
      <w:r w:rsidR="0077215B" w:rsidRPr="00E6090C">
        <w:rPr>
          <w:rFonts w:ascii="Times New Roman" w:hAnsi="Times New Roman"/>
          <w:sz w:val="28"/>
          <w:szCs w:val="28"/>
        </w:rPr>
        <w:t>46</w:t>
      </w:r>
    </w:p>
    <w:p w14:paraId="6265C011" w14:textId="760FF041" w:rsidR="00EE0FCD" w:rsidRPr="00E6090C" w:rsidRDefault="001F2357" w:rsidP="001F2357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 </w:t>
      </w:r>
      <w:r w:rsidR="0077215B" w:rsidRPr="00E6090C">
        <w:rPr>
          <w:rFonts w:ascii="Times New Roman" w:hAnsi="Times New Roman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Подразделения, должностных лиц Подразделения</w:t>
      </w:r>
      <w:r>
        <w:rPr>
          <w:rFonts w:ascii="Times New Roman" w:hAnsi="Times New Roman"/>
          <w:sz w:val="28"/>
          <w:szCs w:val="28"/>
        </w:rPr>
        <w:t>………………………………………………………47</w:t>
      </w:r>
    </w:p>
    <w:p w14:paraId="5028DB16" w14:textId="4BFEBE05" w:rsidR="0077215B" w:rsidRPr="00E6090C" w:rsidRDefault="0077215B" w:rsidP="00471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 xml:space="preserve">Приложение 1 </w:t>
      </w:r>
      <w:r w:rsidRPr="00E6090C">
        <w:rPr>
          <w:rFonts w:ascii="Times New Roman" w:hAnsi="Times New Roman"/>
          <w:sz w:val="28"/>
          <w:szCs w:val="28"/>
        </w:rPr>
        <w:t xml:space="preserve">«Форма решения о предоставлении Муниципальной услуги в части приема заявления и постановки на учет в ДОО» </w:t>
      </w:r>
      <w:r w:rsidR="001F2357">
        <w:rPr>
          <w:rFonts w:ascii="Times New Roman" w:hAnsi="Times New Roman"/>
          <w:sz w:val="28"/>
          <w:szCs w:val="28"/>
        </w:rPr>
        <w:t>……………………………………..48</w:t>
      </w:r>
    </w:p>
    <w:p w14:paraId="6AF33371" w14:textId="11E94BA7" w:rsidR="0077215B" w:rsidRPr="00E6090C" w:rsidRDefault="0077215B" w:rsidP="00471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</w:t>
      </w:r>
      <w:r w:rsidR="00EE0FCD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Pr="00E6090C">
        <w:rPr>
          <w:rFonts w:ascii="Times New Roman" w:hAnsi="Times New Roman"/>
          <w:webHidden/>
          <w:sz w:val="28"/>
          <w:szCs w:val="28"/>
        </w:rPr>
        <w:t xml:space="preserve">2 </w:t>
      </w:r>
      <w:r w:rsidRPr="00E6090C">
        <w:rPr>
          <w:rFonts w:ascii="Times New Roman" w:hAnsi="Times New Roman"/>
          <w:sz w:val="28"/>
          <w:szCs w:val="28"/>
        </w:rPr>
        <w:t>«Форма решения об отказе в предоставлении Муниципальной услуги в части приема заявления и постановки на учет в ДОО»</w:t>
      </w:r>
      <w:r w:rsidR="001F2357">
        <w:rPr>
          <w:rFonts w:ascii="Times New Roman" w:hAnsi="Times New Roman"/>
          <w:sz w:val="28"/>
          <w:szCs w:val="28"/>
        </w:rPr>
        <w:t xml:space="preserve">……………………………. </w:t>
      </w:r>
      <w:r w:rsidR="00EE0FCD" w:rsidRPr="00E6090C">
        <w:rPr>
          <w:rFonts w:ascii="Times New Roman" w:hAnsi="Times New Roman"/>
          <w:sz w:val="28"/>
          <w:szCs w:val="28"/>
        </w:rPr>
        <w:t>49</w:t>
      </w:r>
    </w:p>
    <w:p w14:paraId="634B4F2A" w14:textId="0C385F39" w:rsidR="00EE0FCD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 xml:space="preserve">Приложение 3 </w:t>
      </w:r>
      <w:r w:rsidRPr="00E6090C">
        <w:rPr>
          <w:rFonts w:ascii="Times New Roman" w:hAnsi="Times New Roman"/>
          <w:sz w:val="28"/>
          <w:szCs w:val="28"/>
        </w:rPr>
        <w:t>«Форма решения о предоставлении Муниципальной услуги в части направления в ДОО»</w:t>
      </w:r>
      <w:r w:rsidR="001F2357">
        <w:rPr>
          <w:rFonts w:ascii="Times New Roman" w:hAnsi="Times New Roman"/>
          <w:sz w:val="28"/>
          <w:szCs w:val="28"/>
        </w:rPr>
        <w:t xml:space="preserve">…………………………………………………………………… </w:t>
      </w:r>
      <w:r w:rsidRPr="00E6090C">
        <w:rPr>
          <w:rFonts w:ascii="Times New Roman" w:hAnsi="Times New Roman"/>
          <w:sz w:val="28"/>
          <w:szCs w:val="28"/>
        </w:rPr>
        <w:t>50</w:t>
      </w:r>
    </w:p>
    <w:p w14:paraId="499D036F" w14:textId="56169750" w:rsidR="00EE0FCD" w:rsidRPr="00E6090C" w:rsidRDefault="00EE0FCD" w:rsidP="00471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 xml:space="preserve">Приложение 4 </w:t>
      </w:r>
      <w:r w:rsidRPr="00E6090C">
        <w:rPr>
          <w:rFonts w:ascii="Times New Roman" w:hAnsi="Times New Roman"/>
          <w:sz w:val="28"/>
          <w:szCs w:val="28"/>
        </w:rPr>
        <w:t xml:space="preserve">«Уведомление Заявителю о направлении ребенка в ДОО» </w:t>
      </w:r>
      <w:r w:rsidR="001F2357">
        <w:rPr>
          <w:rFonts w:ascii="Times New Roman" w:hAnsi="Times New Roman"/>
          <w:sz w:val="28"/>
          <w:szCs w:val="28"/>
        </w:rPr>
        <w:t>…………</w:t>
      </w:r>
      <w:r w:rsidRPr="00E6090C">
        <w:rPr>
          <w:rFonts w:ascii="Times New Roman" w:hAnsi="Times New Roman"/>
          <w:sz w:val="28"/>
          <w:szCs w:val="28"/>
        </w:rPr>
        <w:t>51</w:t>
      </w:r>
    </w:p>
    <w:p w14:paraId="7F3BED7F" w14:textId="770D18DE" w:rsidR="00EE0FCD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 xml:space="preserve">Приложение 5 </w:t>
      </w:r>
      <w:r w:rsidRPr="00E6090C">
        <w:rPr>
          <w:rFonts w:ascii="Times New Roman" w:hAnsi="Times New Roman"/>
          <w:sz w:val="28"/>
          <w:szCs w:val="28"/>
        </w:rPr>
        <w:t xml:space="preserve">«Уведомление Заявителю о предложении свободного места                                   в ДОО» </w:t>
      </w:r>
      <w:r w:rsidR="001F2357">
        <w:rPr>
          <w:rFonts w:ascii="Times New Roman" w:hAnsi="Times New Roman"/>
          <w:sz w:val="28"/>
          <w:szCs w:val="28"/>
        </w:rPr>
        <w:t>…………………………………………………………………………………</w:t>
      </w:r>
      <w:r w:rsidRPr="00E6090C">
        <w:rPr>
          <w:rFonts w:ascii="Times New Roman" w:hAnsi="Times New Roman"/>
          <w:sz w:val="28"/>
          <w:szCs w:val="28"/>
        </w:rPr>
        <w:t>52</w:t>
      </w:r>
    </w:p>
    <w:p w14:paraId="6E4A004C" w14:textId="0364F19F" w:rsidR="000F14C2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6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«Уведомление Заявителю об изменении даты желаемого зачисления                     в ДОО на следующий учебный год»</w:t>
      </w:r>
      <w:r w:rsidR="001F2357">
        <w:rPr>
          <w:rFonts w:ascii="Times New Roman" w:hAnsi="Times New Roman"/>
          <w:sz w:val="28"/>
          <w:szCs w:val="28"/>
        </w:rPr>
        <w:t>……………………………………………………</w:t>
      </w:r>
      <w:r w:rsidR="000F14C2" w:rsidRPr="00E6090C">
        <w:rPr>
          <w:rFonts w:ascii="Times New Roman" w:hAnsi="Times New Roman"/>
          <w:sz w:val="28"/>
          <w:szCs w:val="28"/>
        </w:rPr>
        <w:t>53</w:t>
      </w:r>
    </w:p>
    <w:p w14:paraId="7A9AE18A" w14:textId="60193712" w:rsidR="000F14C2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proofErr w:type="gramStart"/>
      <w:r w:rsidRPr="00E6090C">
        <w:rPr>
          <w:rFonts w:ascii="Times New Roman" w:hAnsi="Times New Roman"/>
          <w:webHidden/>
          <w:sz w:val="28"/>
          <w:szCs w:val="28"/>
        </w:rPr>
        <w:t>Приложение 7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 xml:space="preserve">«Уведомление заявителю о смене статуса «Направлен в ДОО»                         на статус «Не явился» </w:t>
      </w:r>
      <w:r w:rsidR="001F2357">
        <w:rPr>
          <w:rFonts w:ascii="Times New Roman" w:hAnsi="Times New Roman"/>
          <w:sz w:val="28"/>
          <w:szCs w:val="28"/>
        </w:rPr>
        <w:t>…………………………………………………………………..</w:t>
      </w:r>
      <w:r w:rsidR="000F14C2" w:rsidRPr="00E6090C">
        <w:rPr>
          <w:rFonts w:ascii="Times New Roman" w:hAnsi="Times New Roman"/>
          <w:sz w:val="28"/>
          <w:szCs w:val="28"/>
        </w:rPr>
        <w:t>54</w:t>
      </w:r>
      <w:proofErr w:type="gramEnd"/>
    </w:p>
    <w:p w14:paraId="0F190B69" w14:textId="597F216B" w:rsidR="000F14C2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8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«Уведомление заявителю о смене статуса «Зачислен» в ДОО                           на статус «Зарегистрировано»</w:t>
      </w:r>
      <w:r w:rsidR="001F2357">
        <w:rPr>
          <w:rFonts w:ascii="Times New Roman" w:hAnsi="Times New Roman"/>
          <w:sz w:val="28"/>
          <w:szCs w:val="28"/>
        </w:rPr>
        <w:t>…………………………………………………………..</w:t>
      </w:r>
      <w:r w:rsidR="000F14C2" w:rsidRPr="00E6090C">
        <w:rPr>
          <w:rFonts w:ascii="Times New Roman" w:hAnsi="Times New Roman"/>
          <w:sz w:val="28"/>
          <w:szCs w:val="28"/>
        </w:rPr>
        <w:t>55</w:t>
      </w:r>
    </w:p>
    <w:p w14:paraId="2685CC5B" w14:textId="0E309DBD" w:rsidR="00EE0FCD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9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опубликования)»</w:t>
      </w:r>
      <w:r w:rsidR="001F2357">
        <w:rPr>
          <w:rFonts w:ascii="Times New Roman" w:hAnsi="Times New Roman"/>
          <w:sz w:val="28"/>
          <w:szCs w:val="28"/>
        </w:rPr>
        <w:t>………………………………………………………..</w:t>
      </w:r>
      <w:r w:rsidR="000F14C2" w:rsidRPr="00E6090C">
        <w:rPr>
          <w:rFonts w:ascii="Times New Roman" w:hAnsi="Times New Roman"/>
          <w:sz w:val="28"/>
          <w:szCs w:val="28"/>
        </w:rPr>
        <w:t xml:space="preserve"> 56</w:t>
      </w:r>
    </w:p>
    <w:p w14:paraId="0F220A5A" w14:textId="2847DBAB" w:rsidR="00EE0FCD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10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«Форма Заявления о предоставлении Муниципальной услуги»</w:t>
      </w:r>
      <w:r w:rsidR="001F2357">
        <w:rPr>
          <w:rFonts w:ascii="Times New Roman" w:hAnsi="Times New Roman"/>
          <w:sz w:val="28"/>
          <w:szCs w:val="28"/>
        </w:rPr>
        <w:t xml:space="preserve">….. </w:t>
      </w:r>
      <w:r w:rsidR="000F14C2" w:rsidRPr="00E6090C">
        <w:rPr>
          <w:rFonts w:ascii="Times New Roman" w:hAnsi="Times New Roman"/>
          <w:sz w:val="28"/>
          <w:szCs w:val="28"/>
        </w:rPr>
        <w:t>61</w:t>
      </w:r>
    </w:p>
    <w:p w14:paraId="1D0FD15B" w14:textId="125F7FC6" w:rsidR="000F14C2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11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«Уведомление заявителю о подтверждении льготы для направления в дошкольную образовательную организацию на следующий учебный год»</w:t>
      </w:r>
      <w:r w:rsidR="001F2357">
        <w:rPr>
          <w:rFonts w:ascii="Times New Roman" w:hAnsi="Times New Roman"/>
          <w:sz w:val="28"/>
          <w:szCs w:val="28"/>
        </w:rPr>
        <w:t xml:space="preserve">……... </w:t>
      </w:r>
      <w:r w:rsidR="000F14C2" w:rsidRPr="00E6090C">
        <w:rPr>
          <w:rFonts w:ascii="Times New Roman" w:hAnsi="Times New Roman"/>
          <w:sz w:val="28"/>
          <w:szCs w:val="28"/>
        </w:rPr>
        <w:t>62</w:t>
      </w:r>
    </w:p>
    <w:p w14:paraId="627C9E8F" w14:textId="1D2F1B1E" w:rsidR="00EE0FCD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12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«Справочная информация о месте нахождения, графике работы, контактных телефонах, адресах электронной почты Администрации, Подразделения и организаций, участвующих в предоставлении и информировании о порядке предоставления Муниципальной услуги»</w:t>
      </w:r>
      <w:r w:rsidR="00D43A36">
        <w:rPr>
          <w:rFonts w:ascii="Times New Roman" w:hAnsi="Times New Roman"/>
          <w:sz w:val="28"/>
          <w:szCs w:val="28"/>
        </w:rPr>
        <w:t>…………………………………………….</w:t>
      </w:r>
      <w:r w:rsidR="000F14C2" w:rsidRPr="00E6090C">
        <w:rPr>
          <w:rFonts w:ascii="Times New Roman" w:hAnsi="Times New Roman"/>
          <w:sz w:val="28"/>
          <w:szCs w:val="28"/>
        </w:rPr>
        <w:t>63</w:t>
      </w:r>
    </w:p>
    <w:p w14:paraId="58C75C9D" w14:textId="23F4A56A" w:rsidR="000F14C2" w:rsidRPr="00E6090C" w:rsidRDefault="00EE0FCD" w:rsidP="004718B2">
      <w:pPr>
        <w:spacing w:after="0" w:line="240" w:lineRule="auto"/>
        <w:jc w:val="both"/>
        <w:rPr>
          <w:rFonts w:ascii="Times New Roman" w:hAnsi="Times New Roman"/>
          <w:webHidden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13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«Описание документов, необходимых для предоставления Муниципальной услуги»</w:t>
      </w:r>
      <w:r w:rsidR="00D43A36">
        <w:rPr>
          <w:rFonts w:ascii="Times New Roman" w:hAnsi="Times New Roman"/>
          <w:sz w:val="28"/>
          <w:szCs w:val="28"/>
        </w:rPr>
        <w:t>………………………………………………………………..</w:t>
      </w:r>
      <w:r w:rsidR="000F14C2" w:rsidRPr="00E6090C">
        <w:rPr>
          <w:rFonts w:ascii="Times New Roman" w:hAnsi="Times New Roman"/>
          <w:sz w:val="28"/>
          <w:szCs w:val="28"/>
        </w:rPr>
        <w:t xml:space="preserve"> 65</w:t>
      </w:r>
    </w:p>
    <w:p w14:paraId="7A97AAA3" w14:textId="4B5B97D5" w:rsidR="00133ECB" w:rsidRPr="00E6090C" w:rsidRDefault="00EE0FCD" w:rsidP="004718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90C">
        <w:rPr>
          <w:rFonts w:ascii="Times New Roman" w:hAnsi="Times New Roman"/>
          <w:webHidden/>
          <w:sz w:val="28"/>
          <w:szCs w:val="28"/>
        </w:rPr>
        <w:t>Приложение 14</w:t>
      </w:r>
      <w:r w:rsidR="000F14C2" w:rsidRPr="00E6090C">
        <w:rPr>
          <w:rFonts w:ascii="Times New Roman" w:hAnsi="Times New Roman"/>
          <w:webHidden/>
          <w:sz w:val="28"/>
          <w:szCs w:val="28"/>
        </w:rPr>
        <w:t xml:space="preserve"> </w:t>
      </w:r>
      <w:r w:rsidR="000F14C2" w:rsidRPr="00E6090C">
        <w:rPr>
          <w:rFonts w:ascii="Times New Roman" w:hAnsi="Times New Roman"/>
          <w:sz w:val="28"/>
          <w:szCs w:val="28"/>
        </w:rPr>
        <w:t>«Перечень и содержание административных действий, составляющих административные процедуры»</w:t>
      </w:r>
      <w:r w:rsidR="00D43A36">
        <w:rPr>
          <w:rFonts w:ascii="Times New Roman" w:hAnsi="Times New Roman"/>
          <w:sz w:val="28"/>
          <w:szCs w:val="28"/>
        </w:rPr>
        <w:t xml:space="preserve">……………………………………… </w:t>
      </w:r>
      <w:r w:rsidR="000F14C2" w:rsidRPr="00E6090C">
        <w:rPr>
          <w:rFonts w:ascii="Times New Roman" w:hAnsi="Times New Roman"/>
          <w:sz w:val="28"/>
          <w:szCs w:val="28"/>
        </w:rPr>
        <w:t>68</w:t>
      </w:r>
    </w:p>
    <w:sectPr w:rsidR="00133ECB" w:rsidRPr="00E6090C" w:rsidSect="00663F7F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CC619" w14:textId="77777777" w:rsidR="00374A27" w:rsidRDefault="00374A27" w:rsidP="00374A27">
      <w:pPr>
        <w:spacing w:after="0" w:line="240" w:lineRule="auto"/>
      </w:pPr>
      <w:r>
        <w:separator/>
      </w:r>
    </w:p>
  </w:endnote>
  <w:endnote w:type="continuationSeparator" w:id="0">
    <w:p w14:paraId="521CC7FB" w14:textId="77777777" w:rsidR="00374A27" w:rsidRDefault="00374A27" w:rsidP="0037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18AAB" w14:textId="77777777" w:rsidR="00374A27" w:rsidRDefault="00374A27" w:rsidP="00374A27">
      <w:pPr>
        <w:spacing w:after="0" w:line="240" w:lineRule="auto"/>
      </w:pPr>
      <w:r>
        <w:separator/>
      </w:r>
    </w:p>
  </w:footnote>
  <w:footnote w:type="continuationSeparator" w:id="0">
    <w:p w14:paraId="4DAE2907" w14:textId="77777777" w:rsidR="00374A27" w:rsidRDefault="00374A27" w:rsidP="0037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723068"/>
      <w:docPartObj>
        <w:docPartGallery w:val="Page Numbers (Top of Page)"/>
        <w:docPartUnique/>
      </w:docPartObj>
    </w:sdtPr>
    <w:sdtEndPr/>
    <w:sdtContent>
      <w:p w14:paraId="75CAEB32" w14:textId="1CD013CC" w:rsidR="00663F7F" w:rsidRDefault="00663F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EBE">
          <w:rPr>
            <w:noProof/>
          </w:rPr>
          <w:t>3</w:t>
        </w:r>
        <w:r>
          <w:fldChar w:fldCharType="end"/>
        </w:r>
      </w:p>
    </w:sdtContent>
  </w:sdt>
  <w:p w14:paraId="565338EC" w14:textId="77777777" w:rsidR="00374A27" w:rsidRDefault="00374A2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2690E"/>
    <w:multiLevelType w:val="multilevel"/>
    <w:tmpl w:val="0419001D"/>
    <w:numStyleLink w:val="1"/>
  </w:abstractNum>
  <w:abstractNum w:abstractNumId="1">
    <w:nsid w:val="40E97082"/>
    <w:multiLevelType w:val="multilevel"/>
    <w:tmpl w:val="04190029"/>
    <w:lvl w:ilvl="0">
      <w:start w:val="1"/>
      <w:numFmt w:val="decimal"/>
      <w:pStyle w:val="10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>
    <w:nsid w:val="4A6953BD"/>
    <w:multiLevelType w:val="multilevel"/>
    <w:tmpl w:val="4BDA776A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1D64C63"/>
    <w:multiLevelType w:val="hybridMultilevel"/>
    <w:tmpl w:val="C21EA202"/>
    <w:lvl w:ilvl="0" w:tplc="9B4C1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A7E21"/>
    <w:multiLevelType w:val="multilevel"/>
    <w:tmpl w:val="0419001D"/>
    <w:styleLink w:val="1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6995372F"/>
    <w:multiLevelType w:val="hybridMultilevel"/>
    <w:tmpl w:val="02BC51A6"/>
    <w:lvl w:ilvl="0" w:tplc="40B83EA8">
      <w:start w:val="1"/>
      <w:numFmt w:val="upperRoman"/>
      <w:lvlText w:val="%1."/>
      <w:lvlJc w:val="right"/>
      <w:pPr>
        <w:ind w:left="72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E7847"/>
    <w:multiLevelType w:val="multilevel"/>
    <w:tmpl w:val="5268DF80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CB"/>
    <w:rsid w:val="000A4196"/>
    <w:rsid w:val="000F14C2"/>
    <w:rsid w:val="00133ECB"/>
    <w:rsid w:val="00170D9E"/>
    <w:rsid w:val="001D39BB"/>
    <w:rsid w:val="001F2357"/>
    <w:rsid w:val="00366951"/>
    <w:rsid w:val="00374A27"/>
    <w:rsid w:val="004718B2"/>
    <w:rsid w:val="00477A5A"/>
    <w:rsid w:val="00492EBE"/>
    <w:rsid w:val="00663F7F"/>
    <w:rsid w:val="0066401F"/>
    <w:rsid w:val="00683045"/>
    <w:rsid w:val="0077215B"/>
    <w:rsid w:val="007C0968"/>
    <w:rsid w:val="008C0515"/>
    <w:rsid w:val="00904AE3"/>
    <w:rsid w:val="00AE4038"/>
    <w:rsid w:val="00D43A36"/>
    <w:rsid w:val="00DB60CB"/>
    <w:rsid w:val="00E6090C"/>
    <w:rsid w:val="00EE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2C5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CB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0">
    <w:name w:val="heading 1"/>
    <w:basedOn w:val="a"/>
    <w:next w:val="a"/>
    <w:link w:val="11"/>
    <w:uiPriority w:val="9"/>
    <w:qFormat/>
    <w:rsid w:val="0077215B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15B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15B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15B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15B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15B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15B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15B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15B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133ECB"/>
    <w:pPr>
      <w:spacing w:after="0" w:line="240" w:lineRule="auto"/>
    </w:pPr>
    <w:rPr>
      <w:rFonts w:ascii="Arial" w:eastAsia="Calibri" w:hAnsi="Arial" w:cs="Arial"/>
      <w:color w:val="00000A"/>
    </w:rPr>
  </w:style>
  <w:style w:type="paragraph" w:styleId="a3">
    <w:name w:val="List Paragraph"/>
    <w:basedOn w:val="a"/>
    <w:uiPriority w:val="34"/>
    <w:qFormat/>
    <w:rsid w:val="00133ECB"/>
    <w:pPr>
      <w:ind w:left="720"/>
      <w:contextualSpacing/>
    </w:pPr>
  </w:style>
  <w:style w:type="numbering" w:customStyle="1" w:styleId="1">
    <w:name w:val="Стиль1"/>
    <w:uiPriority w:val="99"/>
    <w:rsid w:val="0077215B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772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72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72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721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15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15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7215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7721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721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37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A27"/>
    <w:rPr>
      <w:rFonts w:ascii="Calibri" w:eastAsia="Calibri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37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A27"/>
    <w:rPr>
      <w:rFonts w:ascii="Calibri" w:eastAsia="Calibri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CB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0">
    <w:name w:val="heading 1"/>
    <w:basedOn w:val="a"/>
    <w:next w:val="a"/>
    <w:link w:val="11"/>
    <w:uiPriority w:val="9"/>
    <w:qFormat/>
    <w:rsid w:val="0077215B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15B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15B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15B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15B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15B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15B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15B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15B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133ECB"/>
    <w:pPr>
      <w:spacing w:after="0" w:line="240" w:lineRule="auto"/>
    </w:pPr>
    <w:rPr>
      <w:rFonts w:ascii="Arial" w:eastAsia="Calibri" w:hAnsi="Arial" w:cs="Arial"/>
      <w:color w:val="00000A"/>
    </w:rPr>
  </w:style>
  <w:style w:type="paragraph" w:styleId="a3">
    <w:name w:val="List Paragraph"/>
    <w:basedOn w:val="a"/>
    <w:uiPriority w:val="34"/>
    <w:qFormat/>
    <w:rsid w:val="00133ECB"/>
    <w:pPr>
      <w:ind w:left="720"/>
      <w:contextualSpacing/>
    </w:pPr>
  </w:style>
  <w:style w:type="numbering" w:customStyle="1" w:styleId="1">
    <w:name w:val="Стиль1"/>
    <w:uiPriority w:val="99"/>
    <w:rsid w:val="0077215B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772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72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72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721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7215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7215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7215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7721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721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37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A27"/>
    <w:rPr>
      <w:rFonts w:ascii="Calibri" w:eastAsia="Calibri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374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A27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2021-04-26T12:18:00Z</cp:lastPrinted>
  <dcterms:created xsi:type="dcterms:W3CDTF">2021-04-26T12:35:00Z</dcterms:created>
  <dcterms:modified xsi:type="dcterms:W3CDTF">2021-05-18T06:48:00Z</dcterms:modified>
  <dc:description>exif_MSED_7b3bf1cde05c43bf43f9d395fbf77ab367b0400a9623699e886081453a7e3da7</dc:description>
</cp:coreProperties>
</file>