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12" w:rsidRPr="00EE5F68" w:rsidRDefault="00516D12" w:rsidP="001F7E48">
      <w:pPr>
        <w:pStyle w:val="af3"/>
        <w:tabs>
          <w:tab w:val="left" w:pos="13183"/>
        </w:tabs>
        <w:ind w:firstLine="5954"/>
        <w:jc w:val="left"/>
        <w:rPr>
          <w:rFonts w:ascii="Arial" w:hAnsi="Arial" w:cs="Arial"/>
          <w:b w:val="0"/>
          <w:sz w:val="24"/>
          <w:szCs w:val="24"/>
        </w:rPr>
      </w:pPr>
      <w:r w:rsidRPr="00EE5F68">
        <w:rPr>
          <w:rFonts w:ascii="Arial" w:hAnsi="Arial" w:cs="Arial"/>
          <w:b w:val="0"/>
          <w:sz w:val="24"/>
          <w:szCs w:val="24"/>
        </w:rPr>
        <w:t xml:space="preserve">Приложение </w:t>
      </w:r>
    </w:p>
    <w:p w:rsidR="00516D12" w:rsidRPr="00EE5F68" w:rsidRDefault="00516D12" w:rsidP="00EE5F68">
      <w:pPr>
        <w:pStyle w:val="af3"/>
        <w:tabs>
          <w:tab w:val="left" w:pos="13183"/>
        </w:tabs>
        <w:ind w:firstLine="4962"/>
        <w:jc w:val="left"/>
        <w:rPr>
          <w:rFonts w:ascii="Arial" w:hAnsi="Arial" w:cs="Arial"/>
          <w:b w:val="0"/>
          <w:sz w:val="24"/>
          <w:szCs w:val="24"/>
        </w:rPr>
      </w:pPr>
      <w:r w:rsidRPr="001F7E48">
        <w:rPr>
          <w:rFonts w:ascii="Arial" w:hAnsi="Arial" w:cs="Arial"/>
          <w:b w:val="0"/>
          <w:sz w:val="24"/>
          <w:szCs w:val="24"/>
        </w:rPr>
        <w:t>к</w:t>
      </w:r>
      <w:r w:rsidRPr="00EE5F68">
        <w:rPr>
          <w:rFonts w:ascii="Arial" w:hAnsi="Arial" w:cs="Arial"/>
          <w:b w:val="0"/>
          <w:sz w:val="24"/>
          <w:szCs w:val="24"/>
        </w:rPr>
        <w:t xml:space="preserve"> Постановлению</w:t>
      </w:r>
      <w:r w:rsidRPr="00EE5F68">
        <w:rPr>
          <w:rFonts w:ascii="Arial" w:hAnsi="Arial" w:cs="Arial"/>
          <w:sz w:val="24"/>
          <w:szCs w:val="24"/>
        </w:rPr>
        <w:t xml:space="preserve"> </w:t>
      </w:r>
      <w:r w:rsidRPr="00EE5F68">
        <w:rPr>
          <w:rFonts w:ascii="Arial" w:hAnsi="Arial" w:cs="Arial"/>
          <w:b w:val="0"/>
          <w:sz w:val="24"/>
          <w:szCs w:val="24"/>
        </w:rPr>
        <w:t>администрации</w:t>
      </w:r>
    </w:p>
    <w:p w:rsidR="00516D12" w:rsidRPr="00EE5F68" w:rsidRDefault="00516D12" w:rsidP="00EE5F68">
      <w:pPr>
        <w:pStyle w:val="af3"/>
        <w:tabs>
          <w:tab w:val="left" w:pos="13183"/>
        </w:tabs>
        <w:ind w:firstLine="4962"/>
        <w:jc w:val="left"/>
        <w:rPr>
          <w:rFonts w:ascii="Arial" w:hAnsi="Arial" w:cs="Arial"/>
          <w:b w:val="0"/>
          <w:sz w:val="24"/>
          <w:szCs w:val="24"/>
        </w:rPr>
      </w:pPr>
      <w:r w:rsidRPr="00EE5F68">
        <w:rPr>
          <w:rFonts w:ascii="Arial" w:hAnsi="Arial" w:cs="Arial"/>
          <w:b w:val="0"/>
          <w:sz w:val="24"/>
          <w:szCs w:val="24"/>
        </w:rPr>
        <w:t xml:space="preserve">Пушкинского муниципального района </w:t>
      </w:r>
    </w:p>
    <w:p w:rsidR="00516D12" w:rsidRPr="00EE5F68" w:rsidRDefault="001F7E48" w:rsidP="00EE5F68">
      <w:pPr>
        <w:pStyle w:val="af3"/>
        <w:tabs>
          <w:tab w:val="left" w:pos="13183"/>
        </w:tabs>
        <w:ind w:firstLine="4962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от 09.07.</w:t>
      </w:r>
      <w:r w:rsidR="00516D12" w:rsidRPr="00EE5F68">
        <w:rPr>
          <w:rFonts w:ascii="Arial" w:hAnsi="Arial" w:cs="Arial"/>
          <w:b w:val="0"/>
          <w:sz w:val="24"/>
          <w:szCs w:val="24"/>
        </w:rPr>
        <w:t>201</w:t>
      </w:r>
      <w:r>
        <w:rPr>
          <w:rFonts w:ascii="Arial" w:hAnsi="Arial" w:cs="Arial"/>
          <w:b w:val="0"/>
          <w:sz w:val="24"/>
          <w:szCs w:val="24"/>
        </w:rPr>
        <w:t>3</w:t>
      </w:r>
      <w:r w:rsidR="00516D12" w:rsidRPr="00EE5F68">
        <w:rPr>
          <w:rFonts w:ascii="Arial" w:hAnsi="Arial" w:cs="Arial"/>
          <w:b w:val="0"/>
          <w:sz w:val="24"/>
          <w:szCs w:val="24"/>
        </w:rPr>
        <w:t xml:space="preserve"> № </w:t>
      </w:r>
      <w:r>
        <w:rPr>
          <w:rFonts w:ascii="Arial" w:hAnsi="Arial" w:cs="Arial"/>
          <w:b w:val="0"/>
          <w:sz w:val="24"/>
          <w:szCs w:val="24"/>
        </w:rPr>
        <w:t>1866</w:t>
      </w:r>
    </w:p>
    <w:p w:rsidR="00A30319" w:rsidRPr="00EE5F68" w:rsidRDefault="00A30319" w:rsidP="00EE5F68">
      <w:pPr>
        <w:pStyle w:val="af3"/>
        <w:tabs>
          <w:tab w:val="left" w:pos="13183"/>
        </w:tabs>
        <w:ind w:left="5670" w:firstLine="426"/>
        <w:jc w:val="left"/>
        <w:rPr>
          <w:rFonts w:ascii="Arial" w:hAnsi="Arial" w:cs="Arial"/>
          <w:b w:val="0"/>
          <w:sz w:val="24"/>
          <w:szCs w:val="24"/>
        </w:rPr>
      </w:pPr>
    </w:p>
    <w:p w:rsidR="00A30319" w:rsidRPr="00EE5F68" w:rsidRDefault="00A30319" w:rsidP="00516D12">
      <w:pPr>
        <w:pStyle w:val="af3"/>
        <w:tabs>
          <w:tab w:val="left" w:pos="13183"/>
        </w:tabs>
        <w:ind w:firstLine="6096"/>
        <w:jc w:val="left"/>
        <w:rPr>
          <w:rFonts w:ascii="Arial" w:hAnsi="Arial" w:cs="Arial"/>
          <w:b w:val="0"/>
          <w:sz w:val="24"/>
          <w:szCs w:val="24"/>
        </w:rPr>
      </w:pPr>
    </w:p>
    <w:p w:rsidR="00A30319" w:rsidRPr="00EE5F68" w:rsidRDefault="00A30319" w:rsidP="00516D12">
      <w:pPr>
        <w:pStyle w:val="af3"/>
        <w:tabs>
          <w:tab w:val="left" w:pos="13183"/>
        </w:tabs>
        <w:ind w:firstLine="6096"/>
        <w:jc w:val="left"/>
        <w:rPr>
          <w:rFonts w:ascii="Arial" w:hAnsi="Arial" w:cs="Arial"/>
          <w:b w:val="0"/>
          <w:sz w:val="24"/>
          <w:szCs w:val="24"/>
        </w:rPr>
      </w:pPr>
    </w:p>
    <w:p w:rsidR="00516D12" w:rsidRPr="00EE5F68" w:rsidRDefault="00516D12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9B2800" w:rsidRPr="00EE5F68" w:rsidRDefault="009B2800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Паспорт</w:t>
      </w:r>
    </w:p>
    <w:p w:rsidR="009B2800" w:rsidRPr="00EE5F68" w:rsidRDefault="009B2800" w:rsidP="009B280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долгосрочной целевой программы «Обеспечение безопасности жизнедеятельности населения Пушкинского муниципального района на 2013-2015 годы»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7830"/>
      </w:tblGrid>
      <w:tr w:rsidR="009B2800" w:rsidRPr="00EE5F68" w:rsidTr="006C351F">
        <w:trPr>
          <w:cantSplit/>
          <w:trHeight w:val="480"/>
        </w:trPr>
        <w:tc>
          <w:tcPr>
            <w:tcW w:w="216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Наименование  Программы      </w:t>
            </w:r>
          </w:p>
        </w:tc>
        <w:tc>
          <w:tcPr>
            <w:tcW w:w="783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jc w:val="both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Долгосрочная целевая программа "Обеспечение безопасности жизнедеятельности населения Пушкинского муниципального района на 2013-2015 годы"</w:t>
            </w:r>
          </w:p>
        </w:tc>
      </w:tr>
      <w:tr w:rsidR="009B2800" w:rsidRPr="00EE5F68" w:rsidTr="006C351F">
        <w:trPr>
          <w:cantSplit/>
          <w:trHeight w:val="1320"/>
        </w:trPr>
        <w:tc>
          <w:tcPr>
            <w:tcW w:w="216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Основание для  разработки   Программы      </w:t>
            </w:r>
          </w:p>
        </w:tc>
        <w:tc>
          <w:tcPr>
            <w:tcW w:w="7830" w:type="dxa"/>
          </w:tcPr>
          <w:p w:rsidR="009B2800" w:rsidRPr="00EE5F68" w:rsidRDefault="00E77CA2" w:rsidP="00516D12">
            <w:pPr>
              <w:pStyle w:val="ConsPlusCell"/>
              <w:widowControl/>
              <w:spacing w:line="223" w:lineRule="auto"/>
              <w:jc w:val="both"/>
              <w:rPr>
                <w:iCs/>
                <w:sz w:val="24"/>
                <w:szCs w:val="24"/>
              </w:rPr>
            </w:pPr>
            <w:hyperlink r:id="rId8" w:history="1">
              <w:r w:rsidR="009B2800" w:rsidRPr="00EE5F68">
                <w:rPr>
                  <w:iCs/>
                  <w:sz w:val="24"/>
                  <w:szCs w:val="24"/>
                </w:rPr>
                <w:t>Постановление Правительства Московской области от 04.05.2012            № 662/16 «О разработке долгосрочной целевой программы Московской области «Обеспечение безопасности жизнедеятельности населения Московской области на 2013-2015 годы</w:t>
              </w:r>
            </w:hyperlink>
            <w:r w:rsidR="009B2800" w:rsidRPr="00EE5F68">
              <w:rPr>
                <w:iCs/>
                <w:sz w:val="24"/>
                <w:szCs w:val="24"/>
              </w:rPr>
              <w:t>».</w:t>
            </w:r>
          </w:p>
          <w:p w:rsidR="009B2800" w:rsidRPr="00EE5F68" w:rsidRDefault="00B9223D" w:rsidP="00B9223D">
            <w:pPr>
              <w:pStyle w:val="ConsPlusCell"/>
              <w:widowControl/>
              <w:spacing w:line="223" w:lineRule="auto"/>
              <w:jc w:val="both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Постановление администрации Пушкинского муниципального района от 28.12.2012 № 4083 «Об утверждении Порядка принятия решений о разработке, долгосрочных целевых программ Пушкинского муниципального района, их формирования и реализации»</w:t>
            </w:r>
            <w:r w:rsidR="009B2800" w:rsidRPr="00EE5F68">
              <w:rPr>
                <w:sz w:val="24"/>
                <w:szCs w:val="24"/>
              </w:rPr>
              <w:t>.</w:t>
            </w:r>
          </w:p>
        </w:tc>
      </w:tr>
      <w:tr w:rsidR="009B2800" w:rsidRPr="00EE5F68" w:rsidTr="006C351F">
        <w:trPr>
          <w:cantSplit/>
          <w:trHeight w:val="600"/>
        </w:trPr>
        <w:tc>
          <w:tcPr>
            <w:tcW w:w="216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Муниципальный заказчик</w:t>
            </w:r>
            <w:r w:rsidR="00E27BA5" w:rsidRPr="00EE5F68">
              <w:rPr>
                <w:sz w:val="24"/>
                <w:szCs w:val="24"/>
              </w:rPr>
              <w:t xml:space="preserve"> </w:t>
            </w:r>
            <w:r w:rsidRPr="00EE5F68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783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jc w:val="both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Администрация Пушкинского муниципального района</w:t>
            </w:r>
          </w:p>
        </w:tc>
      </w:tr>
      <w:tr w:rsidR="009B2800" w:rsidRPr="00EE5F68" w:rsidTr="006C351F">
        <w:trPr>
          <w:cantSplit/>
          <w:trHeight w:val="360"/>
        </w:trPr>
        <w:tc>
          <w:tcPr>
            <w:tcW w:w="216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Разработчик    Программы      </w:t>
            </w:r>
          </w:p>
        </w:tc>
        <w:tc>
          <w:tcPr>
            <w:tcW w:w="783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jc w:val="both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Управление территориальной безопасности администрации Пушкинского муниципального района</w:t>
            </w:r>
          </w:p>
        </w:tc>
      </w:tr>
      <w:tr w:rsidR="009B2800" w:rsidRPr="00EE5F68" w:rsidTr="006C351F">
        <w:trPr>
          <w:cantSplit/>
          <w:trHeight w:val="360"/>
        </w:trPr>
        <w:tc>
          <w:tcPr>
            <w:tcW w:w="216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7830" w:type="dxa"/>
          </w:tcPr>
          <w:p w:rsidR="009B2800" w:rsidRPr="00EE5F68" w:rsidRDefault="009B2800" w:rsidP="00B9223D">
            <w:pPr>
              <w:pStyle w:val="ConsPlusCell"/>
              <w:widowControl/>
              <w:spacing w:line="223" w:lineRule="auto"/>
              <w:jc w:val="both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EE5F68">
              <w:rPr>
                <w:sz w:val="24"/>
                <w:szCs w:val="24"/>
              </w:rPr>
              <w:t>уровня обеспечения безопасности жизнедеятельности населения Пушкинского муниципального района</w:t>
            </w:r>
            <w:proofErr w:type="gramEnd"/>
            <w:r w:rsidRPr="00EE5F68">
              <w:rPr>
                <w:sz w:val="24"/>
                <w:szCs w:val="24"/>
              </w:rPr>
              <w:t xml:space="preserve">           </w:t>
            </w:r>
          </w:p>
        </w:tc>
      </w:tr>
      <w:tr w:rsidR="009B2800" w:rsidRPr="00EE5F68" w:rsidTr="006C351F">
        <w:trPr>
          <w:cantSplit/>
          <w:trHeight w:val="600"/>
        </w:trPr>
        <w:tc>
          <w:tcPr>
            <w:tcW w:w="216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Задачи   Программы      </w:t>
            </w:r>
          </w:p>
        </w:tc>
        <w:tc>
          <w:tcPr>
            <w:tcW w:w="7830" w:type="dxa"/>
          </w:tcPr>
          <w:p w:rsidR="009B2800" w:rsidRPr="00EE5F68" w:rsidRDefault="009B2800" w:rsidP="00B9223D">
            <w:pPr>
              <w:spacing w:line="223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5F68">
              <w:rPr>
                <w:rFonts w:ascii="Arial" w:hAnsi="Arial" w:cs="Arial"/>
                <w:sz w:val="24"/>
                <w:szCs w:val="24"/>
              </w:rPr>
              <w:t>Осуществление подготовки и повышение уровня готовности   необходимых сил и сре</w:t>
            </w:r>
            <w:proofErr w:type="gramStart"/>
            <w:r w:rsidRPr="00EE5F68">
              <w:rPr>
                <w:rFonts w:ascii="Arial" w:hAnsi="Arial" w:cs="Arial"/>
                <w:sz w:val="24"/>
                <w:szCs w:val="24"/>
              </w:rPr>
              <w:t>дств дл</w:t>
            </w:r>
            <w:proofErr w:type="gramEnd"/>
            <w:r w:rsidRPr="00EE5F68">
              <w:rPr>
                <w:rFonts w:ascii="Arial" w:hAnsi="Arial" w:cs="Arial"/>
                <w:sz w:val="24"/>
                <w:szCs w:val="24"/>
              </w:rPr>
              <w:t>я защиты населения и территории Пушкинского муниципального района в вопросах организации и осуществления мероприятий по гражданской обороне, защиты населения и территорий от чрезвычайных ситуаций природного и техногенного характера</w:t>
            </w:r>
            <w:r w:rsidRPr="00EE5F68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 xml:space="preserve"> </w:t>
            </w:r>
            <w:r w:rsidRPr="00EE5F68">
              <w:rPr>
                <w:rFonts w:ascii="Arial" w:hAnsi="Arial" w:cs="Arial"/>
                <w:sz w:val="24"/>
                <w:szCs w:val="24"/>
              </w:rPr>
              <w:t>муниципального и межмуниципального характера</w:t>
            </w:r>
          </w:p>
        </w:tc>
      </w:tr>
      <w:tr w:rsidR="009B2800" w:rsidRPr="00EE5F68" w:rsidTr="006C351F">
        <w:trPr>
          <w:cantSplit/>
          <w:trHeight w:val="480"/>
        </w:trPr>
        <w:tc>
          <w:tcPr>
            <w:tcW w:w="216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Сроки       реализации  Программы      </w:t>
            </w:r>
          </w:p>
        </w:tc>
        <w:tc>
          <w:tcPr>
            <w:tcW w:w="783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2013-2015 годы </w:t>
            </w:r>
          </w:p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</w:p>
        </w:tc>
      </w:tr>
      <w:tr w:rsidR="009B2800" w:rsidRPr="00EE5F68" w:rsidTr="006C351F">
        <w:trPr>
          <w:cantSplit/>
          <w:trHeight w:val="480"/>
        </w:trPr>
        <w:tc>
          <w:tcPr>
            <w:tcW w:w="2160" w:type="dxa"/>
          </w:tcPr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  <w:lang w:val="en-US"/>
              </w:rPr>
            </w:pPr>
            <w:r w:rsidRPr="00EE5F68">
              <w:rPr>
                <w:sz w:val="24"/>
                <w:szCs w:val="24"/>
              </w:rPr>
              <w:t xml:space="preserve">Исполнители   </w:t>
            </w:r>
          </w:p>
          <w:p w:rsidR="009B2800" w:rsidRPr="00EE5F68" w:rsidRDefault="009B2800" w:rsidP="00516D12">
            <w:pPr>
              <w:pStyle w:val="ConsPlusCell"/>
              <w:widowControl/>
              <w:spacing w:line="223" w:lineRule="auto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программы      </w:t>
            </w:r>
          </w:p>
        </w:tc>
        <w:tc>
          <w:tcPr>
            <w:tcW w:w="7830" w:type="dxa"/>
          </w:tcPr>
          <w:p w:rsidR="00521159" w:rsidRPr="00EE5F68" w:rsidRDefault="00521159" w:rsidP="00516D12">
            <w:pPr>
              <w:shd w:val="clear" w:color="auto" w:fill="FFFFFF"/>
              <w:tabs>
                <w:tab w:val="left" w:pos="322"/>
              </w:tabs>
              <w:spacing w:line="223" w:lineRule="auto"/>
              <w:ind w:right="28" w:firstLine="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5F68">
              <w:rPr>
                <w:rFonts w:ascii="Arial" w:hAnsi="Arial" w:cs="Arial"/>
                <w:sz w:val="24"/>
                <w:szCs w:val="24"/>
              </w:rPr>
              <w:t xml:space="preserve">Управление территориальной безопасности администрации Пушкинского </w:t>
            </w:r>
            <w:r w:rsidRPr="00EE5F68">
              <w:rPr>
                <w:rFonts w:ascii="Arial" w:hAnsi="Arial" w:cs="Arial"/>
                <w:spacing w:val="-1"/>
                <w:sz w:val="24"/>
                <w:szCs w:val="24"/>
              </w:rPr>
              <w:t>муниципального района;</w:t>
            </w:r>
          </w:p>
          <w:p w:rsidR="009B2800" w:rsidRPr="00EE5F68" w:rsidRDefault="00521159" w:rsidP="00516D12">
            <w:pPr>
              <w:shd w:val="clear" w:color="auto" w:fill="FFFFFF"/>
              <w:tabs>
                <w:tab w:val="left" w:pos="322"/>
              </w:tabs>
              <w:spacing w:line="223" w:lineRule="auto"/>
              <w:ind w:right="28" w:firstLine="4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E5F68">
              <w:rPr>
                <w:rFonts w:ascii="Arial" w:hAnsi="Arial" w:cs="Arial"/>
                <w:spacing w:val="1"/>
                <w:sz w:val="24"/>
                <w:szCs w:val="24"/>
              </w:rPr>
              <w:t>А</w:t>
            </w:r>
            <w:r w:rsidR="009B2800" w:rsidRPr="00EE5F68">
              <w:rPr>
                <w:rFonts w:ascii="Arial" w:hAnsi="Arial" w:cs="Arial"/>
                <w:spacing w:val="1"/>
                <w:sz w:val="24"/>
                <w:szCs w:val="24"/>
              </w:rPr>
              <w:t>дминистрации городских и</w:t>
            </w:r>
            <w:r w:rsidR="009B2800" w:rsidRPr="00EE5F68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 w:rsidR="009B2800" w:rsidRPr="00EE5F68">
              <w:rPr>
                <w:rFonts w:ascii="Arial" w:hAnsi="Arial" w:cs="Arial"/>
                <w:spacing w:val="1"/>
                <w:sz w:val="24"/>
                <w:szCs w:val="24"/>
              </w:rPr>
              <w:t>сельских поселений</w:t>
            </w:r>
            <w:r w:rsidR="009B2800" w:rsidRPr="00EE5F68">
              <w:rPr>
                <w:rFonts w:ascii="Arial" w:hAnsi="Arial" w:cs="Arial"/>
                <w:spacing w:val="-1"/>
                <w:sz w:val="24"/>
                <w:szCs w:val="24"/>
              </w:rPr>
              <w:t xml:space="preserve"> Пушкинского муниципального района;</w:t>
            </w:r>
          </w:p>
          <w:p w:rsidR="000438BE" w:rsidRPr="00EE5F68" w:rsidRDefault="000438BE" w:rsidP="00516D12">
            <w:pPr>
              <w:shd w:val="clear" w:color="auto" w:fill="FFFFFF"/>
              <w:tabs>
                <w:tab w:val="left" w:pos="322"/>
              </w:tabs>
              <w:spacing w:line="223" w:lineRule="auto"/>
              <w:ind w:right="28" w:firstLine="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5F68">
              <w:rPr>
                <w:rFonts w:ascii="Arial" w:hAnsi="Arial" w:cs="Arial"/>
                <w:color w:val="000000"/>
                <w:sz w:val="24"/>
                <w:szCs w:val="24"/>
              </w:rPr>
              <w:t>Управление по культуре, делам молодежи, физической культуре, спорту и туризму;</w:t>
            </w:r>
          </w:p>
          <w:p w:rsidR="009B2800" w:rsidRPr="00EE5F68" w:rsidRDefault="009B2800" w:rsidP="00516D12">
            <w:pPr>
              <w:shd w:val="clear" w:color="auto" w:fill="FFFFFF"/>
              <w:tabs>
                <w:tab w:val="left" w:pos="322"/>
              </w:tabs>
              <w:spacing w:line="223" w:lineRule="auto"/>
              <w:ind w:right="28" w:firstLine="4"/>
              <w:jc w:val="bot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E5F68">
              <w:rPr>
                <w:rFonts w:ascii="Arial" w:hAnsi="Arial" w:cs="Arial"/>
                <w:spacing w:val="2"/>
                <w:sz w:val="24"/>
                <w:szCs w:val="24"/>
              </w:rPr>
              <w:t>Муниципальное бюджетное учреждение «Пушкинский</w:t>
            </w:r>
            <w:r w:rsidR="00521159" w:rsidRPr="00EE5F68">
              <w:rPr>
                <w:rFonts w:ascii="Arial" w:hAnsi="Arial" w:cs="Arial"/>
                <w:spacing w:val="2"/>
                <w:sz w:val="24"/>
                <w:szCs w:val="24"/>
              </w:rPr>
              <w:t xml:space="preserve"> аварийно – спасательный отряд».</w:t>
            </w:r>
          </w:p>
          <w:p w:rsidR="009B2800" w:rsidRPr="00EE5F68" w:rsidRDefault="009B2800" w:rsidP="00516D12">
            <w:pPr>
              <w:shd w:val="clear" w:color="auto" w:fill="FFFFFF"/>
              <w:tabs>
                <w:tab w:val="left" w:pos="322"/>
              </w:tabs>
              <w:spacing w:line="223" w:lineRule="auto"/>
              <w:ind w:right="28" w:firstLine="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B2800" w:rsidRPr="00EE5F68" w:rsidTr="006C351F">
        <w:trPr>
          <w:cantSplit/>
          <w:trHeight w:val="1320"/>
        </w:trPr>
        <w:tc>
          <w:tcPr>
            <w:tcW w:w="2160" w:type="dxa"/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Подпрограммы  </w:t>
            </w:r>
          </w:p>
          <w:p w:rsidR="009B2800" w:rsidRPr="00EE5F68" w:rsidRDefault="009B2800" w:rsidP="00ED467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5F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7830" w:type="dxa"/>
          </w:tcPr>
          <w:p w:rsidR="009B2800" w:rsidRPr="00EE5F68" w:rsidRDefault="009B2800" w:rsidP="00ED4677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EE5F68">
              <w:rPr>
                <w:b/>
                <w:sz w:val="24"/>
                <w:szCs w:val="24"/>
              </w:rPr>
              <w:t>Подпрограмма I</w:t>
            </w:r>
            <w:r w:rsidRPr="00EE5F68">
              <w:rPr>
                <w:sz w:val="24"/>
                <w:szCs w:val="24"/>
              </w:rPr>
              <w:t xml:space="preserve"> «Проведение мероприятий по гражданской обороне, защите населения и территорий от чрезвычайных ситуаций природного и техногенного характера в Пушкинском муниципальном районе». </w:t>
            </w:r>
          </w:p>
          <w:p w:rsidR="009B2800" w:rsidRPr="00EE5F68" w:rsidRDefault="009B2800" w:rsidP="00E638BF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EE5F68">
              <w:rPr>
                <w:b/>
                <w:sz w:val="24"/>
                <w:szCs w:val="24"/>
              </w:rPr>
              <w:t xml:space="preserve">Подпрограмма </w:t>
            </w:r>
            <w:r w:rsidRPr="00EE5F68">
              <w:rPr>
                <w:b/>
                <w:sz w:val="24"/>
                <w:szCs w:val="24"/>
                <w:lang w:val="en-US"/>
              </w:rPr>
              <w:t>I</w:t>
            </w:r>
            <w:r w:rsidR="00E638BF" w:rsidRPr="00EE5F68">
              <w:rPr>
                <w:b/>
                <w:sz w:val="24"/>
                <w:szCs w:val="24"/>
                <w:lang w:val="en-US"/>
              </w:rPr>
              <w:t>I</w:t>
            </w:r>
            <w:r w:rsidRPr="00EE5F68">
              <w:rPr>
                <w:b/>
                <w:sz w:val="24"/>
                <w:szCs w:val="24"/>
              </w:rPr>
              <w:t xml:space="preserve"> </w:t>
            </w:r>
            <w:r w:rsidRPr="00EE5F68">
              <w:rPr>
                <w:sz w:val="24"/>
                <w:szCs w:val="24"/>
              </w:rPr>
              <w:t>«Осуществление мероприятий по обеспечению безопасности людей на водных объектах в Пушкинском муниципальном районе, охране их жизни и здоровья».</w:t>
            </w:r>
          </w:p>
        </w:tc>
      </w:tr>
      <w:tr w:rsidR="009B2800" w:rsidRPr="00EE5F68" w:rsidTr="006C351F">
        <w:trPr>
          <w:cantSplit/>
          <w:trHeight w:val="1320"/>
        </w:trPr>
        <w:tc>
          <w:tcPr>
            <w:tcW w:w="2160" w:type="dxa"/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lastRenderedPageBreak/>
              <w:t xml:space="preserve">Объемы и    источники финансирования Программы      </w:t>
            </w:r>
          </w:p>
        </w:tc>
        <w:tc>
          <w:tcPr>
            <w:tcW w:w="7830" w:type="dxa"/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Общий объем средств, направленных на реализацию   </w:t>
            </w:r>
          </w:p>
          <w:p w:rsidR="00E638BF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мероприятий Программы, - </w:t>
            </w:r>
            <w:r w:rsidR="00952643" w:rsidRPr="00EE5F68">
              <w:rPr>
                <w:sz w:val="24"/>
                <w:szCs w:val="24"/>
              </w:rPr>
              <w:t>111988,6 тыс. рублей</w:t>
            </w:r>
          </w:p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в том числе:                                  </w:t>
            </w:r>
          </w:p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2013 год – </w:t>
            </w:r>
            <w:r w:rsidR="00952643" w:rsidRPr="00EE5F68">
              <w:rPr>
                <w:sz w:val="24"/>
                <w:szCs w:val="24"/>
              </w:rPr>
              <w:t>37 078,0</w:t>
            </w:r>
            <w:r w:rsidRPr="00EE5F68">
              <w:rPr>
                <w:sz w:val="24"/>
                <w:szCs w:val="24"/>
              </w:rPr>
              <w:t xml:space="preserve"> тыс. рублей;  </w:t>
            </w:r>
          </w:p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2014 год – </w:t>
            </w:r>
            <w:r w:rsidR="00952643" w:rsidRPr="00EE5F68">
              <w:rPr>
                <w:sz w:val="24"/>
                <w:szCs w:val="24"/>
              </w:rPr>
              <w:t>37</w:t>
            </w:r>
            <w:r w:rsidR="004A533A" w:rsidRPr="00EE5F68">
              <w:rPr>
                <w:sz w:val="24"/>
                <w:szCs w:val="24"/>
              </w:rPr>
              <w:t xml:space="preserve"> </w:t>
            </w:r>
            <w:r w:rsidR="00952643" w:rsidRPr="00EE5F68">
              <w:rPr>
                <w:sz w:val="24"/>
                <w:szCs w:val="24"/>
              </w:rPr>
              <w:t>325,2</w:t>
            </w:r>
            <w:r w:rsidRPr="00EE5F68">
              <w:rPr>
                <w:sz w:val="24"/>
                <w:szCs w:val="24"/>
              </w:rPr>
              <w:t xml:space="preserve"> тыс. рублей;  </w:t>
            </w:r>
          </w:p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2015 год </w:t>
            </w:r>
            <w:r w:rsidR="0056350B" w:rsidRPr="00EE5F68">
              <w:rPr>
                <w:sz w:val="24"/>
                <w:szCs w:val="24"/>
              </w:rPr>
              <w:t>–</w:t>
            </w:r>
            <w:r w:rsidRPr="00EE5F68">
              <w:rPr>
                <w:sz w:val="24"/>
                <w:szCs w:val="24"/>
              </w:rPr>
              <w:t xml:space="preserve"> </w:t>
            </w:r>
            <w:r w:rsidR="00952643" w:rsidRPr="00EE5F68">
              <w:rPr>
                <w:sz w:val="24"/>
                <w:szCs w:val="24"/>
              </w:rPr>
              <w:t>37</w:t>
            </w:r>
            <w:r w:rsidR="004A533A" w:rsidRPr="00EE5F68">
              <w:rPr>
                <w:sz w:val="24"/>
                <w:szCs w:val="24"/>
              </w:rPr>
              <w:t xml:space="preserve"> </w:t>
            </w:r>
            <w:r w:rsidR="00952643" w:rsidRPr="00EE5F68">
              <w:rPr>
                <w:sz w:val="24"/>
                <w:szCs w:val="24"/>
              </w:rPr>
              <w:t>585</w:t>
            </w:r>
            <w:r w:rsidR="0056350B" w:rsidRPr="00EE5F68">
              <w:rPr>
                <w:sz w:val="24"/>
                <w:szCs w:val="24"/>
              </w:rPr>
              <w:t>,</w:t>
            </w:r>
            <w:r w:rsidR="00952643" w:rsidRPr="00EE5F68">
              <w:rPr>
                <w:sz w:val="24"/>
                <w:szCs w:val="24"/>
              </w:rPr>
              <w:t>4</w:t>
            </w:r>
            <w:r w:rsidRPr="00EE5F68">
              <w:rPr>
                <w:sz w:val="24"/>
                <w:szCs w:val="24"/>
              </w:rPr>
              <w:t xml:space="preserve"> тыс. рублей; </w:t>
            </w:r>
          </w:p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Объем средств, направленных на реализацию мероприятий  </w:t>
            </w:r>
          </w:p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Программы из бюджета Пушкинского района, городских и сельских поселений: </w:t>
            </w:r>
          </w:p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всего -  </w:t>
            </w:r>
            <w:r w:rsidR="00857861" w:rsidRPr="00EE5F68">
              <w:rPr>
                <w:sz w:val="24"/>
                <w:szCs w:val="24"/>
              </w:rPr>
              <w:t xml:space="preserve">111988,6 </w:t>
            </w:r>
            <w:r w:rsidR="00AF3AB4" w:rsidRPr="00EE5F68">
              <w:rPr>
                <w:sz w:val="24"/>
                <w:szCs w:val="24"/>
              </w:rPr>
              <w:t xml:space="preserve">  </w:t>
            </w:r>
            <w:r w:rsidRPr="00EE5F68">
              <w:rPr>
                <w:sz w:val="24"/>
                <w:szCs w:val="24"/>
              </w:rPr>
              <w:t xml:space="preserve">   тыс. рублей, в том числе: </w:t>
            </w:r>
          </w:p>
          <w:p w:rsidR="00857861" w:rsidRPr="00EE5F68" w:rsidRDefault="00857861" w:rsidP="00857861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2013 год – 37 078,0 тыс. рублей;  </w:t>
            </w:r>
          </w:p>
          <w:p w:rsidR="00857861" w:rsidRPr="00EE5F68" w:rsidRDefault="00857861" w:rsidP="00857861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2014 год – 37</w:t>
            </w:r>
            <w:r w:rsidR="004A533A" w:rsidRPr="00EE5F68">
              <w:rPr>
                <w:sz w:val="24"/>
                <w:szCs w:val="24"/>
              </w:rPr>
              <w:t xml:space="preserve"> </w:t>
            </w:r>
            <w:r w:rsidRPr="00EE5F68">
              <w:rPr>
                <w:sz w:val="24"/>
                <w:szCs w:val="24"/>
              </w:rPr>
              <w:t xml:space="preserve">325,2 тыс. рублей;  </w:t>
            </w:r>
          </w:p>
          <w:p w:rsidR="009B2800" w:rsidRPr="00EE5F68" w:rsidRDefault="00857861" w:rsidP="00857861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2015 год – 37</w:t>
            </w:r>
            <w:r w:rsidR="004A533A" w:rsidRPr="00EE5F68">
              <w:rPr>
                <w:sz w:val="24"/>
                <w:szCs w:val="24"/>
              </w:rPr>
              <w:t xml:space="preserve"> </w:t>
            </w:r>
            <w:r w:rsidRPr="00EE5F68">
              <w:rPr>
                <w:sz w:val="24"/>
                <w:szCs w:val="24"/>
              </w:rPr>
              <w:t xml:space="preserve">585,4 тыс. рублей; </w:t>
            </w:r>
          </w:p>
        </w:tc>
      </w:tr>
      <w:tr w:rsidR="009B2800" w:rsidRPr="00EE5F68" w:rsidTr="006C351F">
        <w:trPr>
          <w:cantSplit/>
          <w:trHeight w:val="1200"/>
        </w:trPr>
        <w:tc>
          <w:tcPr>
            <w:tcW w:w="2160" w:type="dxa"/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Планируемые  результаты    Программы    (количественные и качественные показатели     эффективности  реализации  Программы)     </w:t>
            </w:r>
          </w:p>
        </w:tc>
        <w:tc>
          <w:tcPr>
            <w:tcW w:w="7830" w:type="dxa"/>
          </w:tcPr>
          <w:p w:rsidR="009B2800" w:rsidRPr="00EE5F68" w:rsidRDefault="009B2800" w:rsidP="00ED4677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Снижение количества гибели и травматизма людей при </w:t>
            </w:r>
            <w:r w:rsidR="00857861" w:rsidRPr="00EE5F68">
              <w:rPr>
                <w:sz w:val="24"/>
                <w:szCs w:val="24"/>
              </w:rPr>
              <w:t>ЧС</w:t>
            </w:r>
            <w:r w:rsidRPr="00EE5F68">
              <w:rPr>
                <w:sz w:val="24"/>
                <w:szCs w:val="24"/>
              </w:rPr>
              <w:t xml:space="preserve"> на 4 процента и сокращение материального ущерба на 6 процентов ежегодно.</w:t>
            </w:r>
          </w:p>
          <w:p w:rsidR="009B2800" w:rsidRPr="00EE5F68" w:rsidRDefault="009B2800" w:rsidP="00ED4677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Снижение общего уровня рисков в вопросах гражданской обороны,  возникновения чрезвычайных ситуаций природного и техногенного характера на 5 процентов ежегодно. Сокращение общего времени реагирования  спасательных подразделений ежегодно на 3 процента.</w:t>
            </w:r>
          </w:p>
          <w:p w:rsidR="009B2800" w:rsidRPr="00EE5F68" w:rsidRDefault="009B2800" w:rsidP="00ED4677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Снижение количества происшествий на водных объектах на 5 процентов, гибели и травматизма людей на воде на 5 процентов ежегодно.</w:t>
            </w:r>
          </w:p>
        </w:tc>
      </w:tr>
      <w:tr w:rsidR="00131AB0" w:rsidRPr="00EE5F68" w:rsidTr="006C351F">
        <w:trPr>
          <w:cantSplit/>
          <w:trHeight w:val="1200"/>
        </w:trPr>
        <w:tc>
          <w:tcPr>
            <w:tcW w:w="2160" w:type="dxa"/>
          </w:tcPr>
          <w:p w:rsidR="00131AB0" w:rsidRPr="00EE5F68" w:rsidRDefault="00131AB0" w:rsidP="00131AB0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E5F68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EE5F68">
              <w:rPr>
                <w:rFonts w:ascii="Arial" w:hAnsi="Arial" w:cs="Arial"/>
                <w:sz w:val="24"/>
                <w:szCs w:val="24"/>
              </w:rPr>
              <w:t xml:space="preserve"> реализацией</w:t>
            </w:r>
          </w:p>
          <w:p w:rsidR="00131AB0" w:rsidRPr="00EE5F68" w:rsidRDefault="00131AB0" w:rsidP="00131AB0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rFonts w:eastAsia="Calibri"/>
                <w:sz w:val="24"/>
                <w:szCs w:val="24"/>
              </w:rPr>
              <w:t>Программы</w:t>
            </w:r>
          </w:p>
        </w:tc>
        <w:tc>
          <w:tcPr>
            <w:tcW w:w="7830" w:type="dxa"/>
          </w:tcPr>
          <w:p w:rsidR="00131AB0" w:rsidRPr="00EE5F68" w:rsidRDefault="00131AB0" w:rsidP="00131AB0">
            <w:pPr>
              <w:pStyle w:val="ConsPlusNonformat"/>
              <w:widowControl/>
              <w:tabs>
                <w:tab w:val="left" w:pos="317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5F68">
              <w:rPr>
                <w:rFonts w:ascii="Arial" w:hAnsi="Arial" w:cs="Arial"/>
                <w:sz w:val="24"/>
                <w:szCs w:val="24"/>
              </w:rPr>
              <w:t xml:space="preserve">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заместитель руководителя администрации Пушкинского муниципального района, курирующий работу функционального органа администрации, являющегося разработчиком Программы. </w:t>
            </w:r>
          </w:p>
          <w:p w:rsidR="00131AB0" w:rsidRPr="00EE5F68" w:rsidRDefault="00131AB0" w:rsidP="00131AB0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EE5F68">
              <w:rPr>
                <w:rFonts w:eastAsia="Calibri"/>
                <w:sz w:val="24"/>
                <w:szCs w:val="24"/>
              </w:rPr>
              <w:t xml:space="preserve">Оперативное управление и текущий </w:t>
            </w:r>
            <w:proofErr w:type="gramStart"/>
            <w:r w:rsidRPr="00EE5F68">
              <w:rPr>
                <w:rFonts w:eastAsia="Calibri"/>
                <w:sz w:val="24"/>
                <w:szCs w:val="24"/>
              </w:rPr>
              <w:t>контроль за</w:t>
            </w:r>
            <w:proofErr w:type="gramEnd"/>
            <w:r w:rsidRPr="00EE5F68">
              <w:rPr>
                <w:rFonts w:eastAsia="Calibri"/>
                <w:sz w:val="24"/>
                <w:szCs w:val="24"/>
              </w:rPr>
              <w:t xml:space="preserve"> выполнением мероприятий Программы осуществляет разработчик Программы – Управление территориальной безопасности администрации Пушкинского муниципального района.  </w:t>
            </w:r>
          </w:p>
        </w:tc>
      </w:tr>
    </w:tbl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B2800" w:rsidRPr="00EE5F68" w:rsidRDefault="009B2800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t>1. Характеристика проблемы обеспечения безопасности</w:t>
      </w:r>
    </w:p>
    <w:p w:rsidR="009B2800" w:rsidRPr="00EE5F68" w:rsidRDefault="009B2800" w:rsidP="00ED467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t>населения Пушкинского муниципального района и прогноз развития</w:t>
      </w:r>
      <w:r w:rsidR="00ED4677" w:rsidRPr="00EE5F68">
        <w:rPr>
          <w:rFonts w:ascii="Arial" w:hAnsi="Arial" w:cs="Arial"/>
          <w:b/>
          <w:sz w:val="24"/>
          <w:szCs w:val="24"/>
        </w:rPr>
        <w:t xml:space="preserve"> </w:t>
      </w:r>
      <w:r w:rsidRPr="00EE5F68">
        <w:rPr>
          <w:rFonts w:ascii="Arial" w:hAnsi="Arial" w:cs="Arial"/>
          <w:b/>
          <w:sz w:val="24"/>
          <w:szCs w:val="24"/>
        </w:rPr>
        <w:t>ситуации с учетом реализации Программы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Современный период развития общества характеризуется все более нарастающими противоречиями между человеком и окружающей его природной средой. Крупные пожары, аварии и катастрофы техногенного и природного характера в последние десятилетия оказали существенное влияние на жизнь и здоровье населения Пу</w:t>
      </w:r>
      <w:r w:rsidR="00574863" w:rsidRPr="00EE5F68">
        <w:rPr>
          <w:rFonts w:ascii="Arial" w:hAnsi="Arial" w:cs="Arial"/>
          <w:sz w:val="24"/>
          <w:szCs w:val="24"/>
        </w:rPr>
        <w:t>шкинского муниципального района</w:t>
      </w:r>
      <w:r w:rsidRPr="00EE5F68">
        <w:rPr>
          <w:rFonts w:ascii="Arial" w:hAnsi="Arial" w:cs="Arial"/>
          <w:sz w:val="24"/>
          <w:szCs w:val="24"/>
        </w:rPr>
        <w:t>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На территории Пушкинского муниципального района области расположено 14 потенциально опасных объектов, из них: химически опасных - 1, взрывопожароопасных объектов - 13. Более 50 различных пожароопасных объектов топливно-заправочного комплекса, более двухсот объектов газового хозяйства. Источником повышенной потенциальной опасности также является развитая сеть магистральных и местных </w:t>
      </w:r>
      <w:proofErr w:type="spellStart"/>
      <w:r w:rsidRPr="00EE5F68">
        <w:rPr>
          <w:rFonts w:ascii="Arial" w:hAnsi="Arial" w:cs="Arial"/>
          <w:sz w:val="24"/>
          <w:szCs w:val="24"/>
        </w:rPr>
        <w:t>нефт</w:t>
      </w:r>
      <w:proofErr w:type="gramStart"/>
      <w:r w:rsidRPr="00EE5F68">
        <w:rPr>
          <w:rFonts w:ascii="Arial" w:hAnsi="Arial" w:cs="Arial"/>
          <w:sz w:val="24"/>
          <w:szCs w:val="24"/>
        </w:rPr>
        <w:t>е</w:t>
      </w:r>
      <w:proofErr w:type="spellEnd"/>
      <w:r w:rsidRPr="00EE5F68">
        <w:rPr>
          <w:rFonts w:ascii="Arial" w:hAnsi="Arial" w:cs="Arial"/>
          <w:sz w:val="24"/>
          <w:szCs w:val="24"/>
        </w:rPr>
        <w:t>-</w:t>
      </w:r>
      <w:proofErr w:type="gramEnd"/>
      <w:r w:rsidRPr="00EE5F6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E5F68">
        <w:rPr>
          <w:rFonts w:ascii="Arial" w:hAnsi="Arial" w:cs="Arial"/>
          <w:sz w:val="24"/>
          <w:szCs w:val="24"/>
        </w:rPr>
        <w:t>газо</w:t>
      </w:r>
      <w:proofErr w:type="spellEnd"/>
      <w:r w:rsidRPr="00EE5F68">
        <w:rPr>
          <w:rFonts w:ascii="Arial" w:hAnsi="Arial" w:cs="Arial"/>
          <w:sz w:val="24"/>
          <w:szCs w:val="24"/>
        </w:rPr>
        <w:t xml:space="preserve">- и продуктопроводов, автомобильных и железнодорожных магистралей, по которым перемещаются значительные объемы </w:t>
      </w:r>
      <w:proofErr w:type="spellStart"/>
      <w:r w:rsidRPr="00EE5F68">
        <w:rPr>
          <w:rFonts w:ascii="Arial" w:hAnsi="Arial" w:cs="Arial"/>
          <w:sz w:val="24"/>
          <w:szCs w:val="24"/>
        </w:rPr>
        <w:t>радиационно</w:t>
      </w:r>
      <w:proofErr w:type="spellEnd"/>
      <w:r w:rsidRPr="00EE5F68">
        <w:rPr>
          <w:rFonts w:ascii="Arial" w:hAnsi="Arial" w:cs="Arial"/>
          <w:sz w:val="24"/>
          <w:szCs w:val="24"/>
        </w:rPr>
        <w:t xml:space="preserve">, химически, </w:t>
      </w:r>
      <w:proofErr w:type="spellStart"/>
      <w:r w:rsidRPr="00EE5F68">
        <w:rPr>
          <w:rFonts w:ascii="Arial" w:hAnsi="Arial" w:cs="Arial"/>
          <w:sz w:val="24"/>
          <w:szCs w:val="24"/>
        </w:rPr>
        <w:t>взрыво</w:t>
      </w:r>
      <w:proofErr w:type="spellEnd"/>
      <w:r w:rsidRPr="00EE5F68">
        <w:rPr>
          <w:rFonts w:ascii="Arial" w:hAnsi="Arial" w:cs="Arial"/>
          <w:sz w:val="24"/>
          <w:szCs w:val="24"/>
        </w:rPr>
        <w:t>- и пожароопасных грузов. На территории района находятся 2 крупных гидроузла и 19 объектов гидродинамической опасности различного назначения.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lastRenderedPageBreak/>
        <w:t>Опасность возникновения чрезвычайных ситуаций в сложившихся социально-экономических условиях повышается, так как все еще сохраняется тенденция ухудшения материально-технического обеспечения производства, снижения качества профилактических и регламентных работ, увеличивается износ основного технологического оборудования, что приводит к неудовлетворительному состоянию основных фондов в целом.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около 20 тыс. человек, проживающих в районе.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Территория Пушкинского муниципального района подвержена воздействию широкого спектра опасных природных факторов, из которых наибольшую опасность представляют наводнения и природные пожары. При этом экономика района несет значительные потери. 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Сохраняющаяся тенденция ежегодного повышения количества и масштабов последствий аварий, катастроф и стихийных бедствий заставляет искать новые решения проблемы защиты населения и территорий от чрезвычайных ситуаций и пожаров, обязывает предвидеть будущие угрозы, риски и опасности, развивать методы их прогноза и предупреждения.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Основными причинами возникновения чрезвычайных ситуаций техногенного и природного характера являются: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уязвимость опасных производственных объектов для несанкционированных внешних воздействий (терроризм, диверсии, хулиганство, халатность);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повышение концентрации опасных производств в недопустимой близости к жилым массивам и сложным инженерным комплексам;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влияние целого ряда необратимых природных факторов;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увеличение антропогенного воздействия на окружающую природную среду;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неразвитость систем мониторинга компонентов природной среды;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низкая достоверность прогнозирования опасных природных явлений.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Все это в комплексе создает угрозу возникновения крупных чрезвычайных ситуаций и пожаров с тяжелыми последствиями.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Современное состояние Московской областной системы предупреждения и ликвидации чрезвычайных ситуаций (далее - МОСЧС) требует комплексного решения проблемы защиты населения и территории Московской области от чрезвычайных ситуаций и обеспечения безопасности на водных объектах. При значительном улучшении экономического положения района и области, связанного с активным развитием промышленности, появится ряд особенностей, которые необходимо будет учитывать. </w:t>
      </w:r>
      <w:proofErr w:type="gramStart"/>
      <w:r w:rsidRPr="00EE5F68">
        <w:rPr>
          <w:rFonts w:ascii="Arial" w:hAnsi="Arial" w:cs="Arial"/>
          <w:sz w:val="24"/>
          <w:szCs w:val="24"/>
        </w:rPr>
        <w:t xml:space="preserve">В основном это инженерно-технологические меры, непосредственно направленные на повышение безопасности функционирования соответствующих объектов и предусматривающие улучшение качества проектирования, строительства и монтажа, замену основных фондов на более совершенные, внедрение </w:t>
      </w:r>
      <w:proofErr w:type="spellStart"/>
      <w:r w:rsidRPr="00EE5F68">
        <w:rPr>
          <w:rFonts w:ascii="Arial" w:hAnsi="Arial" w:cs="Arial"/>
          <w:sz w:val="24"/>
          <w:szCs w:val="24"/>
        </w:rPr>
        <w:t>энерго</w:t>
      </w:r>
      <w:proofErr w:type="spellEnd"/>
      <w:r w:rsidRPr="00EE5F68">
        <w:rPr>
          <w:rFonts w:ascii="Arial" w:hAnsi="Arial" w:cs="Arial"/>
          <w:sz w:val="24"/>
          <w:szCs w:val="24"/>
        </w:rPr>
        <w:t>-, ресурсосберегающих и других современных технологий, появление эффективных систем технологического контроля и диагностики, безаварийной остановки технологических процессов, локализации или ликвидации аварийных ситуаций.</w:t>
      </w:r>
      <w:proofErr w:type="gramEnd"/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Реализация мероприятий Программы позволит повысить уровень безопасности населения Пушкинского муниципального района от чрезвычайных ситуаций природного и техногенного характера за счет: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снижения количества гибели и травматизма людей при </w:t>
      </w:r>
      <w:r w:rsidR="005A5D5E" w:rsidRPr="00EE5F68">
        <w:rPr>
          <w:rFonts w:ascii="Arial" w:hAnsi="Arial" w:cs="Arial"/>
          <w:sz w:val="24"/>
          <w:szCs w:val="24"/>
        </w:rPr>
        <w:t>ЧС</w:t>
      </w:r>
      <w:r w:rsidRPr="00EE5F68">
        <w:rPr>
          <w:rFonts w:ascii="Arial" w:hAnsi="Arial" w:cs="Arial"/>
          <w:sz w:val="24"/>
          <w:szCs w:val="24"/>
        </w:rPr>
        <w:t xml:space="preserve"> на 4 процента и сокращения материального ущерба на 6 процентов ежегодно;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снижение количества происшествий на водных объектах на 5 процентов, гибели и травматизма людей на воде на 5 процентов ежегодно;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снижения общего уровня рисков в вопросах гражданской обороны, возникновения чрезвычайных ситуаций природного и техногенного характера на 5 процентов ежегодно;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lastRenderedPageBreak/>
        <w:t>сокращения общего времени реагирования спасательных подразделений ежегодно на 3 процента.</w:t>
      </w:r>
    </w:p>
    <w:p w:rsidR="00D67ED4" w:rsidRPr="00EE5F68" w:rsidRDefault="00D67ED4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B2800" w:rsidRPr="00EE5F68" w:rsidRDefault="009B2800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t>2. Сведения о муниципальном заказчике</w:t>
      </w:r>
      <w:r w:rsidR="00ED4677" w:rsidRPr="00EE5F68">
        <w:rPr>
          <w:rFonts w:ascii="Arial" w:hAnsi="Arial" w:cs="Arial"/>
          <w:b/>
          <w:sz w:val="24"/>
          <w:szCs w:val="24"/>
        </w:rPr>
        <w:t xml:space="preserve"> – координаторе Программы</w:t>
      </w:r>
      <w:r w:rsidRPr="00EE5F68">
        <w:rPr>
          <w:rFonts w:ascii="Arial" w:hAnsi="Arial" w:cs="Arial"/>
          <w:b/>
          <w:sz w:val="24"/>
          <w:szCs w:val="24"/>
        </w:rPr>
        <w:t>,</w:t>
      </w:r>
      <w:r w:rsidR="00ED4677" w:rsidRPr="00EE5F68">
        <w:rPr>
          <w:rFonts w:ascii="Arial" w:hAnsi="Arial" w:cs="Arial"/>
          <w:b/>
          <w:sz w:val="24"/>
          <w:szCs w:val="24"/>
        </w:rPr>
        <w:t xml:space="preserve"> муниципальных заказчиках, входящих в ее состав подпрограмм,</w:t>
      </w:r>
      <w:r w:rsidRPr="00EE5F68">
        <w:rPr>
          <w:rFonts w:ascii="Arial" w:hAnsi="Arial" w:cs="Arial"/>
          <w:b/>
          <w:sz w:val="24"/>
          <w:szCs w:val="24"/>
        </w:rPr>
        <w:t xml:space="preserve"> исполнителях</w:t>
      </w:r>
    </w:p>
    <w:p w:rsidR="009B2800" w:rsidRPr="00EE5F68" w:rsidRDefault="009B2800" w:rsidP="009B280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t xml:space="preserve">и </w:t>
      </w:r>
      <w:proofErr w:type="gramStart"/>
      <w:r w:rsidRPr="00EE5F68">
        <w:rPr>
          <w:rFonts w:ascii="Arial" w:hAnsi="Arial" w:cs="Arial"/>
          <w:b/>
          <w:sz w:val="24"/>
          <w:szCs w:val="24"/>
        </w:rPr>
        <w:t>разработчике</w:t>
      </w:r>
      <w:proofErr w:type="gramEnd"/>
      <w:r w:rsidRPr="00EE5F68">
        <w:rPr>
          <w:rFonts w:ascii="Arial" w:hAnsi="Arial" w:cs="Arial"/>
          <w:b/>
          <w:sz w:val="24"/>
          <w:szCs w:val="24"/>
        </w:rPr>
        <w:t xml:space="preserve"> Программы</w:t>
      </w:r>
      <w:r w:rsidR="00ED4677" w:rsidRPr="00EE5F68">
        <w:rPr>
          <w:rFonts w:ascii="Arial" w:hAnsi="Arial" w:cs="Arial"/>
          <w:b/>
          <w:sz w:val="24"/>
          <w:szCs w:val="24"/>
        </w:rPr>
        <w:t xml:space="preserve"> и подпрограмм</w:t>
      </w:r>
    </w:p>
    <w:p w:rsidR="009B2800" w:rsidRPr="00EE5F68" w:rsidRDefault="009B2800" w:rsidP="009B280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9B2800" w:rsidRPr="00EE5F68" w:rsidRDefault="009B2800" w:rsidP="009B280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Муниципальным заказчиком Программы</w:t>
      </w:r>
      <w:r w:rsidR="00ED4677" w:rsidRPr="00EE5F68">
        <w:rPr>
          <w:rFonts w:ascii="Arial" w:hAnsi="Arial" w:cs="Arial"/>
          <w:sz w:val="24"/>
          <w:szCs w:val="24"/>
        </w:rPr>
        <w:t xml:space="preserve"> и подпрограмм</w:t>
      </w:r>
      <w:r w:rsidRPr="00EE5F68">
        <w:rPr>
          <w:rFonts w:ascii="Arial" w:hAnsi="Arial" w:cs="Arial"/>
          <w:sz w:val="24"/>
          <w:szCs w:val="24"/>
        </w:rPr>
        <w:t xml:space="preserve"> является администрация Пушкинского муниципального района.</w:t>
      </w:r>
    </w:p>
    <w:p w:rsidR="00ED4677" w:rsidRPr="00EE5F68" w:rsidRDefault="00ED4677" w:rsidP="009B280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Координатором Программы является</w:t>
      </w:r>
      <w:r w:rsidR="008F5A02" w:rsidRPr="00EE5F68">
        <w:rPr>
          <w:rFonts w:ascii="Arial" w:hAnsi="Arial" w:cs="Arial"/>
          <w:sz w:val="24"/>
          <w:szCs w:val="24"/>
        </w:rPr>
        <w:t xml:space="preserve"> Управление территориальной безопасности администрации Пушкинского муниципального района.</w:t>
      </w:r>
    </w:p>
    <w:p w:rsidR="009B2800" w:rsidRPr="00EE5F68" w:rsidRDefault="009B2800" w:rsidP="009B2800">
      <w:pPr>
        <w:shd w:val="clear" w:color="auto" w:fill="FFFFFF"/>
        <w:spacing w:line="274" w:lineRule="exact"/>
        <w:ind w:left="4" w:right="-54" w:firstLine="563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Разработчиком Программы</w:t>
      </w:r>
      <w:r w:rsidR="008F5A02" w:rsidRPr="00EE5F68">
        <w:rPr>
          <w:rFonts w:ascii="Arial" w:hAnsi="Arial" w:cs="Arial"/>
          <w:sz w:val="24"/>
          <w:szCs w:val="24"/>
        </w:rPr>
        <w:t xml:space="preserve"> и подпрограмм</w:t>
      </w:r>
      <w:r w:rsidRPr="00EE5F68">
        <w:rPr>
          <w:rFonts w:ascii="Arial" w:hAnsi="Arial" w:cs="Arial"/>
          <w:sz w:val="24"/>
          <w:szCs w:val="24"/>
        </w:rPr>
        <w:t xml:space="preserve"> является Управление территориальной безопасности</w:t>
      </w:r>
      <w:r w:rsidRPr="00EE5F68">
        <w:rPr>
          <w:rFonts w:ascii="Arial" w:hAnsi="Arial" w:cs="Arial"/>
          <w:spacing w:val="-2"/>
          <w:sz w:val="24"/>
          <w:szCs w:val="24"/>
        </w:rPr>
        <w:t xml:space="preserve"> администрации Пушкинского муниципального района. </w:t>
      </w:r>
    </w:p>
    <w:p w:rsidR="009B2800" w:rsidRPr="00EE5F68" w:rsidRDefault="009B2800" w:rsidP="00321A29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Исполнителями Программы выступают:</w:t>
      </w:r>
    </w:p>
    <w:p w:rsidR="00321A29" w:rsidRPr="00EE5F68" w:rsidRDefault="00321A29" w:rsidP="00321A29">
      <w:pPr>
        <w:shd w:val="clear" w:color="auto" w:fill="FFFFFF"/>
        <w:tabs>
          <w:tab w:val="left" w:pos="0"/>
        </w:tabs>
        <w:spacing w:line="274" w:lineRule="exact"/>
        <w:ind w:right="28" w:firstLine="571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Управление территориальной безопасности администрации Пушкинского </w:t>
      </w:r>
      <w:r w:rsidRPr="00EE5F68">
        <w:rPr>
          <w:rFonts w:ascii="Arial" w:hAnsi="Arial" w:cs="Arial"/>
          <w:spacing w:val="-1"/>
          <w:sz w:val="24"/>
          <w:szCs w:val="24"/>
        </w:rPr>
        <w:t>муниципального района;</w:t>
      </w:r>
    </w:p>
    <w:p w:rsidR="00321A29" w:rsidRPr="00EE5F68" w:rsidRDefault="00321A29" w:rsidP="00321A29">
      <w:pPr>
        <w:shd w:val="clear" w:color="auto" w:fill="FFFFFF"/>
        <w:tabs>
          <w:tab w:val="left" w:pos="0"/>
        </w:tabs>
        <w:spacing w:line="274" w:lineRule="exact"/>
        <w:ind w:right="28" w:firstLine="571"/>
        <w:jc w:val="both"/>
        <w:rPr>
          <w:rFonts w:ascii="Arial" w:hAnsi="Arial" w:cs="Arial"/>
          <w:spacing w:val="-1"/>
          <w:sz w:val="24"/>
          <w:szCs w:val="24"/>
        </w:rPr>
      </w:pPr>
      <w:r w:rsidRPr="00EE5F68">
        <w:rPr>
          <w:rFonts w:ascii="Arial" w:hAnsi="Arial" w:cs="Arial"/>
          <w:spacing w:val="1"/>
          <w:sz w:val="24"/>
          <w:szCs w:val="24"/>
        </w:rPr>
        <w:t>Администрации городских и</w:t>
      </w:r>
      <w:r w:rsidRPr="00EE5F68"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 w:rsidRPr="00EE5F68">
        <w:rPr>
          <w:rFonts w:ascii="Arial" w:hAnsi="Arial" w:cs="Arial"/>
          <w:spacing w:val="1"/>
          <w:sz w:val="24"/>
          <w:szCs w:val="24"/>
        </w:rPr>
        <w:t>сельских поселений</w:t>
      </w:r>
      <w:r w:rsidRPr="00EE5F68">
        <w:rPr>
          <w:rFonts w:ascii="Arial" w:hAnsi="Arial" w:cs="Arial"/>
          <w:spacing w:val="-1"/>
          <w:sz w:val="24"/>
          <w:szCs w:val="24"/>
        </w:rPr>
        <w:t xml:space="preserve"> Пушкинского муниципального района;</w:t>
      </w:r>
    </w:p>
    <w:p w:rsidR="00D34BD5" w:rsidRPr="00EE5F68" w:rsidRDefault="00D34BD5" w:rsidP="00D82223">
      <w:pPr>
        <w:shd w:val="clear" w:color="auto" w:fill="FFFFFF"/>
        <w:tabs>
          <w:tab w:val="left" w:pos="322"/>
        </w:tabs>
        <w:spacing w:line="223" w:lineRule="auto"/>
        <w:ind w:right="28" w:firstLine="567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color w:val="000000"/>
          <w:sz w:val="24"/>
          <w:szCs w:val="24"/>
        </w:rPr>
        <w:t>Управление по культуре, делам молодежи, физической культуре, спорту и туризму;</w:t>
      </w:r>
    </w:p>
    <w:p w:rsidR="00321A29" w:rsidRPr="00EE5F68" w:rsidRDefault="00321A29" w:rsidP="00321A29">
      <w:pPr>
        <w:shd w:val="clear" w:color="auto" w:fill="FFFFFF"/>
        <w:tabs>
          <w:tab w:val="left" w:pos="0"/>
        </w:tabs>
        <w:spacing w:line="274" w:lineRule="exact"/>
        <w:ind w:right="28" w:firstLine="571"/>
        <w:jc w:val="both"/>
        <w:rPr>
          <w:rFonts w:ascii="Arial" w:hAnsi="Arial" w:cs="Arial"/>
          <w:spacing w:val="2"/>
          <w:sz w:val="24"/>
          <w:szCs w:val="24"/>
        </w:rPr>
      </w:pPr>
      <w:r w:rsidRPr="00EE5F68">
        <w:rPr>
          <w:rFonts w:ascii="Arial" w:hAnsi="Arial" w:cs="Arial"/>
          <w:spacing w:val="2"/>
          <w:sz w:val="24"/>
          <w:szCs w:val="24"/>
        </w:rPr>
        <w:t>Муниципальное бюджетное учреждение «Пушкинский аварийно – спасательный отряд».</w:t>
      </w:r>
    </w:p>
    <w:p w:rsidR="00D24C25" w:rsidRPr="00EE5F68" w:rsidRDefault="00D24C25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B2800" w:rsidRPr="00EE5F68" w:rsidRDefault="009B2800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t>3. Цели, задачи Программы и подпрограмм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D24C25" w:rsidRPr="00EE5F68" w:rsidRDefault="00D24C25" w:rsidP="00D24C25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3.1.  Цели и задачи Программы</w:t>
      </w:r>
    </w:p>
    <w:p w:rsidR="00D24C25" w:rsidRPr="00EE5F68" w:rsidRDefault="00D24C25" w:rsidP="00D24C25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Цель Программы - повышение </w:t>
      </w:r>
      <w:proofErr w:type="gramStart"/>
      <w:r w:rsidRPr="00EE5F68">
        <w:rPr>
          <w:rFonts w:ascii="Arial" w:hAnsi="Arial" w:cs="Arial"/>
          <w:sz w:val="24"/>
          <w:szCs w:val="24"/>
        </w:rPr>
        <w:t>уровня обеспечения безопасности жизнедеятельности населения Пушкинского муниципального района</w:t>
      </w:r>
      <w:proofErr w:type="gramEnd"/>
      <w:r w:rsidRPr="00EE5F68">
        <w:rPr>
          <w:rFonts w:ascii="Arial" w:hAnsi="Arial" w:cs="Arial"/>
          <w:sz w:val="24"/>
          <w:szCs w:val="24"/>
        </w:rPr>
        <w:t>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Задачи Программы - осуществление подготовки и повышения уровня готовности необходимых сил и сре</w:t>
      </w:r>
      <w:proofErr w:type="gramStart"/>
      <w:r w:rsidRPr="00EE5F68">
        <w:rPr>
          <w:rFonts w:ascii="Arial" w:hAnsi="Arial" w:cs="Arial"/>
          <w:sz w:val="24"/>
          <w:szCs w:val="24"/>
        </w:rPr>
        <w:t>дств дл</w:t>
      </w:r>
      <w:proofErr w:type="gramEnd"/>
      <w:r w:rsidRPr="00EE5F68">
        <w:rPr>
          <w:rFonts w:ascii="Arial" w:hAnsi="Arial" w:cs="Arial"/>
          <w:sz w:val="24"/>
          <w:szCs w:val="24"/>
        </w:rPr>
        <w:t>я защиты населения и территории в вопросах гражданской обороны, предупреждения и ликвидации чрезвычайных ситуаций муниципального и межмуниципального характера.</w:t>
      </w:r>
    </w:p>
    <w:p w:rsidR="00D24C25" w:rsidRPr="00EE5F68" w:rsidRDefault="00D24C25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B2800" w:rsidRPr="00EE5F68" w:rsidRDefault="00D24C25" w:rsidP="00D24C25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3.2.  </w:t>
      </w:r>
      <w:r w:rsidR="009B2800" w:rsidRPr="00EE5F68">
        <w:rPr>
          <w:rFonts w:ascii="Arial" w:hAnsi="Arial" w:cs="Arial"/>
          <w:sz w:val="24"/>
          <w:szCs w:val="24"/>
        </w:rPr>
        <w:t>Цели</w:t>
      </w:r>
      <w:r w:rsidRPr="00EE5F68">
        <w:rPr>
          <w:rFonts w:ascii="Arial" w:hAnsi="Arial" w:cs="Arial"/>
          <w:sz w:val="24"/>
          <w:szCs w:val="24"/>
        </w:rPr>
        <w:t xml:space="preserve"> и задачи </w:t>
      </w:r>
      <w:hyperlink r:id="rId9" w:history="1">
        <w:r w:rsidR="009B2800" w:rsidRPr="00EE5F68">
          <w:rPr>
            <w:rFonts w:ascii="Arial" w:hAnsi="Arial" w:cs="Arial"/>
            <w:sz w:val="24"/>
            <w:szCs w:val="24"/>
          </w:rPr>
          <w:t>подпрограмм</w:t>
        </w:r>
      </w:hyperlink>
    </w:p>
    <w:p w:rsidR="00D24C25" w:rsidRPr="00EE5F68" w:rsidRDefault="00D24C25" w:rsidP="00D24C25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D24C25" w:rsidRPr="00EE5F68" w:rsidRDefault="00D24C25" w:rsidP="00A2719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Цели </w:t>
      </w:r>
      <w:hyperlink r:id="rId10" w:history="1">
        <w:r w:rsidRPr="00EE5F68">
          <w:rPr>
            <w:rFonts w:ascii="Arial" w:hAnsi="Arial" w:cs="Arial"/>
            <w:sz w:val="24"/>
            <w:szCs w:val="24"/>
          </w:rPr>
          <w:t>подпрограммы I</w:t>
        </w:r>
      </w:hyperlink>
      <w:r w:rsidRPr="00EE5F68">
        <w:rPr>
          <w:rFonts w:ascii="Arial" w:hAnsi="Arial" w:cs="Arial"/>
          <w:sz w:val="24"/>
          <w:szCs w:val="24"/>
        </w:rPr>
        <w:t>: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предупреждение возникновения и развития угроз в вопросах гражданской обороны и чрезвычайных ситуаций;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повышение уровня защиты населения района от угроз в вопросах гражданской обороны и чрезвычайных ситуаций;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снижение размеров ущерба и потерь от угроз в вопросах гражданской обороны и чрезвычайных ситуаций.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Задача </w:t>
      </w:r>
      <w:hyperlink r:id="rId11" w:history="1">
        <w:r w:rsidRPr="00EE5F68">
          <w:rPr>
            <w:rFonts w:ascii="Arial" w:hAnsi="Arial" w:cs="Arial"/>
            <w:sz w:val="24"/>
            <w:szCs w:val="24"/>
          </w:rPr>
          <w:t>подпрограммы I</w:t>
        </w:r>
      </w:hyperlink>
      <w:r w:rsidRPr="00EE5F68">
        <w:rPr>
          <w:rFonts w:ascii="Arial" w:hAnsi="Arial" w:cs="Arial"/>
          <w:sz w:val="24"/>
          <w:szCs w:val="24"/>
        </w:rPr>
        <w:t xml:space="preserve"> - разработка и реализация системы мер по выявлению опасностей, оценке рисков и прогнозирования угроз в вопросах гражданской обороны  и чрезвычайных ситуаций.</w:t>
      </w:r>
      <w:r w:rsidR="00A2719F" w:rsidRPr="00EE5F68">
        <w:rPr>
          <w:rFonts w:ascii="Arial" w:hAnsi="Arial" w:cs="Arial"/>
          <w:sz w:val="24"/>
          <w:szCs w:val="24"/>
        </w:rPr>
        <w:t xml:space="preserve"> 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Цель </w:t>
      </w:r>
      <w:hyperlink r:id="rId12" w:history="1">
        <w:r w:rsidRPr="00EE5F68">
          <w:rPr>
            <w:rFonts w:ascii="Arial" w:hAnsi="Arial" w:cs="Arial"/>
            <w:sz w:val="24"/>
            <w:szCs w:val="24"/>
          </w:rPr>
          <w:t xml:space="preserve">подпрограммы </w:t>
        </w:r>
      </w:hyperlink>
      <w:r w:rsidRPr="00EE5F68">
        <w:rPr>
          <w:rFonts w:ascii="Arial" w:hAnsi="Arial" w:cs="Arial"/>
          <w:sz w:val="24"/>
          <w:szCs w:val="24"/>
        </w:rPr>
        <w:t>I</w:t>
      </w:r>
      <w:proofErr w:type="spellStart"/>
      <w:r w:rsidR="00E638BF" w:rsidRPr="00EE5F68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EE5F68">
        <w:rPr>
          <w:rFonts w:ascii="Arial" w:hAnsi="Arial" w:cs="Arial"/>
          <w:sz w:val="24"/>
          <w:szCs w:val="24"/>
        </w:rPr>
        <w:t xml:space="preserve"> - повышение уровня постоянной готовности сил и средств водно-спасательной службы Пушкинского муниципального района.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Задача </w:t>
      </w:r>
      <w:hyperlink r:id="rId13" w:history="1">
        <w:r w:rsidRPr="00EE5F68">
          <w:rPr>
            <w:rFonts w:ascii="Arial" w:hAnsi="Arial" w:cs="Arial"/>
            <w:sz w:val="24"/>
            <w:szCs w:val="24"/>
          </w:rPr>
          <w:t>подпрограммы</w:t>
        </w:r>
      </w:hyperlink>
      <w:r w:rsidRPr="00EE5F68">
        <w:rPr>
          <w:rFonts w:ascii="Arial" w:hAnsi="Arial" w:cs="Arial"/>
          <w:sz w:val="24"/>
          <w:szCs w:val="24"/>
        </w:rPr>
        <w:t xml:space="preserve"> I</w:t>
      </w:r>
      <w:proofErr w:type="spellStart"/>
      <w:r w:rsidR="00E638BF" w:rsidRPr="00EE5F68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EE5F68">
        <w:rPr>
          <w:rFonts w:ascii="Arial" w:hAnsi="Arial" w:cs="Arial"/>
          <w:sz w:val="24"/>
          <w:szCs w:val="24"/>
        </w:rPr>
        <w:t xml:space="preserve"> - укрепление материально-технической базы и технической оснащенности водно-спасательной службы МБУ «</w:t>
      </w:r>
      <w:proofErr w:type="gramStart"/>
      <w:r w:rsidRPr="00EE5F68">
        <w:rPr>
          <w:rFonts w:ascii="Arial" w:hAnsi="Arial" w:cs="Arial"/>
          <w:sz w:val="24"/>
          <w:szCs w:val="24"/>
        </w:rPr>
        <w:t>Пушкинский</w:t>
      </w:r>
      <w:proofErr w:type="gramEnd"/>
      <w:r w:rsidRPr="00EE5F68">
        <w:rPr>
          <w:rFonts w:ascii="Arial" w:hAnsi="Arial" w:cs="Arial"/>
          <w:sz w:val="24"/>
          <w:szCs w:val="24"/>
        </w:rPr>
        <w:t xml:space="preserve"> АСО».</w:t>
      </w:r>
    </w:p>
    <w:p w:rsidR="009B2800" w:rsidRPr="00EE5F68" w:rsidRDefault="009B2800" w:rsidP="002D5EA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9B2800" w:rsidRPr="00EE5F68" w:rsidSect="00D34BD5">
          <w:headerReference w:type="default" r:id="rId14"/>
          <w:pgSz w:w="11906" w:h="16838"/>
          <w:pgMar w:top="851" w:right="567" w:bottom="851" w:left="1418" w:header="709" w:footer="709" w:gutter="0"/>
          <w:cols w:space="708"/>
          <w:titlePg/>
          <w:docGrid w:linePitch="360"/>
        </w:sectPr>
      </w:pPr>
    </w:p>
    <w:p w:rsidR="009B2800" w:rsidRPr="00EE5F68" w:rsidRDefault="009B2800" w:rsidP="009E748E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lastRenderedPageBreak/>
        <w:t>4. Планируемые результаты реализации долгосрочной целевой</w:t>
      </w:r>
      <w:r w:rsidR="009E748E" w:rsidRPr="00EE5F68">
        <w:rPr>
          <w:rFonts w:ascii="Arial" w:hAnsi="Arial" w:cs="Arial"/>
          <w:b/>
          <w:sz w:val="24"/>
          <w:szCs w:val="24"/>
        </w:rPr>
        <w:t xml:space="preserve"> </w:t>
      </w:r>
      <w:r w:rsidRPr="00EE5F68">
        <w:rPr>
          <w:rFonts w:ascii="Arial" w:hAnsi="Arial" w:cs="Arial"/>
          <w:b/>
          <w:sz w:val="24"/>
          <w:szCs w:val="24"/>
        </w:rPr>
        <w:t>программы "Обеспечение безопасности</w:t>
      </w:r>
    </w:p>
    <w:p w:rsidR="009B2800" w:rsidRPr="00EE5F68" w:rsidRDefault="009B2800" w:rsidP="009B280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t>жизнедеятельности населения Пушкинского муниципального района на 2013-2015 годы"</w:t>
      </w:r>
    </w:p>
    <w:p w:rsidR="009B2800" w:rsidRPr="00EE5F68" w:rsidRDefault="009B2800" w:rsidP="009B280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219"/>
        <w:gridCol w:w="1099"/>
        <w:gridCol w:w="992"/>
        <w:gridCol w:w="1134"/>
        <w:gridCol w:w="1984"/>
        <w:gridCol w:w="1134"/>
        <w:gridCol w:w="1418"/>
        <w:gridCol w:w="850"/>
        <w:gridCol w:w="851"/>
        <w:gridCol w:w="992"/>
      </w:tblGrid>
      <w:tr w:rsidR="009B2800" w:rsidRPr="00EE5F68" w:rsidTr="00ED4677">
        <w:tc>
          <w:tcPr>
            <w:tcW w:w="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N</w:t>
            </w:r>
            <w:r w:rsidRPr="00EE5F68">
              <w:br/>
            </w:r>
            <w:proofErr w:type="spellStart"/>
            <w:proofErr w:type="gramStart"/>
            <w:r w:rsidRPr="00EE5F68">
              <w:t>п</w:t>
            </w:r>
            <w:proofErr w:type="spellEnd"/>
            <w:proofErr w:type="gramEnd"/>
            <w:r w:rsidRPr="00EE5F68">
              <w:t>/</w:t>
            </w:r>
            <w:proofErr w:type="spellStart"/>
            <w:r w:rsidRPr="00EE5F68">
              <w:t>п</w:t>
            </w:r>
            <w:proofErr w:type="spellEnd"/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Задачи, направленные на достижение цели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  <w:jc w:val="center"/>
            </w:pPr>
            <w:r w:rsidRPr="00EE5F68">
              <w:t>Планируемый объем финансирования на решение данной задачи (тыс. 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9E3FEE">
            <w:pPr>
              <w:pStyle w:val="a4"/>
              <w:ind w:left="-170" w:right="-170"/>
              <w:jc w:val="center"/>
            </w:pPr>
            <w:r w:rsidRPr="00EE5F68">
              <w:t>Показатели, характеризующие достижение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9E3FEE">
            <w:pPr>
              <w:pStyle w:val="a4"/>
              <w:ind w:left="-170" w:right="-170"/>
              <w:jc w:val="center"/>
            </w:pPr>
            <w:r w:rsidRPr="00EE5F68"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9E3FEE">
            <w:pPr>
              <w:pStyle w:val="a4"/>
              <w:ind w:left="-113" w:right="-113"/>
              <w:jc w:val="center"/>
            </w:pPr>
            <w:r w:rsidRPr="00EE5F68">
              <w:t>Базовое значение показателя (на начало реализации Программы)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Планируемое</w:t>
            </w:r>
          </w:p>
          <w:p w:rsidR="009B2800" w:rsidRPr="00EE5F68" w:rsidRDefault="009B2800" w:rsidP="00ED4677">
            <w:pPr>
              <w:pStyle w:val="a4"/>
              <w:jc w:val="center"/>
            </w:pPr>
            <w:r w:rsidRPr="00EE5F68">
              <w:t>значение</w:t>
            </w:r>
          </w:p>
          <w:p w:rsidR="009B2800" w:rsidRPr="00EE5F68" w:rsidRDefault="009B2800" w:rsidP="00ED4677">
            <w:pPr>
              <w:pStyle w:val="a4"/>
              <w:jc w:val="center"/>
            </w:pPr>
            <w:r w:rsidRPr="00EE5F68">
              <w:t xml:space="preserve">показателя </w:t>
            </w:r>
            <w:proofErr w:type="gramStart"/>
            <w:r w:rsidRPr="00EE5F68">
              <w:t>по</w:t>
            </w:r>
            <w:proofErr w:type="gramEnd"/>
          </w:p>
          <w:p w:rsidR="009B2800" w:rsidRPr="00EE5F68" w:rsidRDefault="009B2800" w:rsidP="00ED4677">
            <w:pPr>
              <w:pStyle w:val="a4"/>
              <w:jc w:val="center"/>
            </w:pPr>
            <w:r w:rsidRPr="00EE5F68">
              <w:t>годам</w:t>
            </w:r>
          </w:p>
          <w:p w:rsidR="009B2800" w:rsidRPr="00EE5F68" w:rsidRDefault="009B2800" w:rsidP="00ED4677">
            <w:pPr>
              <w:pStyle w:val="a4"/>
              <w:jc w:val="center"/>
            </w:pPr>
            <w:r w:rsidRPr="00EE5F68">
              <w:t>реализации</w:t>
            </w:r>
          </w:p>
        </w:tc>
      </w:tr>
      <w:tr w:rsidR="009B2800" w:rsidRPr="00EE5F68" w:rsidTr="00ED4677"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57" w:right="-57"/>
              <w:jc w:val="center"/>
            </w:pPr>
            <w:r w:rsidRPr="00EE5F68">
              <w:t>Бюджет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57" w:right="-57"/>
              <w:jc w:val="center"/>
            </w:pPr>
            <w:r w:rsidRPr="00EE5F68"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  <w:jc w:val="center"/>
            </w:pPr>
            <w:r w:rsidRPr="00EE5F68">
              <w:t>Бюджет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2015</w:t>
            </w:r>
          </w:p>
        </w:tc>
      </w:tr>
      <w:tr w:rsidR="009B2800" w:rsidRPr="00EE5F68" w:rsidTr="00ED4677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1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  <w:jc w:val="center"/>
            </w:pPr>
            <w:r w:rsidRPr="00EE5F68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  <w:jc w:val="center"/>
            </w:pPr>
            <w:r w:rsidRPr="00EE5F68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10</w:t>
            </w:r>
          </w:p>
        </w:tc>
      </w:tr>
      <w:tr w:rsidR="009B2800" w:rsidRPr="00EE5F68" w:rsidTr="00ED4677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bookmarkStart w:id="0" w:name="sub_1401"/>
            <w:r w:rsidRPr="00EE5F68">
              <w:t>1.</w:t>
            </w:r>
            <w:bookmarkEnd w:id="0"/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5"/>
            </w:pPr>
            <w:r w:rsidRPr="00EE5F68">
              <w:t>Задачи Программы:</w:t>
            </w:r>
          </w:p>
          <w:p w:rsidR="009B2800" w:rsidRPr="00EE5F68" w:rsidRDefault="009B2800" w:rsidP="00ED4677">
            <w:pPr>
              <w:pStyle w:val="a5"/>
            </w:pPr>
            <w:r w:rsidRPr="00EE5F68">
              <w:t>осуществление подготовки и повышение уровня готовности   необходимых сил и сре</w:t>
            </w:r>
            <w:proofErr w:type="gramStart"/>
            <w:r w:rsidRPr="00EE5F68">
              <w:t>дств дл</w:t>
            </w:r>
            <w:proofErr w:type="gramEnd"/>
            <w:r w:rsidRPr="00EE5F68">
              <w:t>я защиты населения и территории Пушкинского муниципального района в вопросах организации и осуществления мероприятий по гражданской обороне, защиты населения и территорий от чрезвычайных ситуаций природного и техногенного характера</w:t>
            </w:r>
            <w:r w:rsidRPr="00EE5F68">
              <w:rPr>
                <w:b/>
                <w:bCs/>
                <w:color w:val="000080"/>
              </w:rPr>
              <w:t xml:space="preserve"> </w:t>
            </w:r>
            <w:r w:rsidRPr="00EE5F68">
              <w:t>муниципального и межмуниципального характера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981C6D">
            <w:pPr>
              <w:pStyle w:val="a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4B7767" w:rsidP="00ED4677">
            <w:pPr>
              <w:pStyle w:val="a4"/>
              <w:ind w:left="-57" w:right="-57"/>
              <w:jc w:val="center"/>
            </w:pPr>
            <w:r w:rsidRPr="00EE5F68">
              <w:t>26655,0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4B7767" w:rsidP="00ED4677">
            <w:pPr>
              <w:pStyle w:val="a4"/>
              <w:ind w:left="-113" w:right="-113"/>
              <w:jc w:val="center"/>
            </w:pPr>
            <w:r w:rsidRPr="00EE5F68">
              <w:t>85333,6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  <w:jc w:val="center"/>
            </w:pPr>
            <w:r w:rsidRPr="00EE5F6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  <w:jc w:val="center"/>
            </w:pPr>
            <w:r w:rsidRPr="00EE5F68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-</w:t>
            </w:r>
          </w:p>
        </w:tc>
      </w:tr>
      <w:tr w:rsidR="009B2800" w:rsidRPr="00EE5F68" w:rsidTr="00ED4677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2.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5"/>
            </w:pPr>
            <w:r w:rsidRPr="00EE5F68">
              <w:t xml:space="preserve">Задачи </w:t>
            </w:r>
            <w:hyperlink w:anchor="sub_1010" w:history="1">
              <w:r w:rsidRPr="00073FA2">
                <w:rPr>
                  <w:rStyle w:val="a3"/>
                  <w:color w:val="auto"/>
                </w:rPr>
                <w:t>Подпрограммы I</w:t>
              </w:r>
            </w:hyperlink>
            <w:r w:rsidRPr="00EE5F68">
              <w:t>:</w:t>
            </w:r>
          </w:p>
          <w:p w:rsidR="009B2800" w:rsidRPr="00EE5F68" w:rsidRDefault="009B2800" w:rsidP="00ED46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5F68">
              <w:rPr>
                <w:rFonts w:ascii="Arial" w:hAnsi="Arial" w:cs="Arial"/>
                <w:sz w:val="24"/>
                <w:szCs w:val="24"/>
              </w:rPr>
              <w:t xml:space="preserve">разработка и реализация системы мер по </w:t>
            </w:r>
            <w:r w:rsidRPr="00EE5F68">
              <w:rPr>
                <w:rFonts w:ascii="Arial" w:hAnsi="Arial" w:cs="Arial"/>
                <w:sz w:val="24"/>
                <w:szCs w:val="24"/>
              </w:rPr>
              <w:lastRenderedPageBreak/>
              <w:t>выявлению опасностей, оценке рисков и прогнозирования угроз в вопросах гражданской обороны и чрезвычайных ситуаций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CC652B" w:rsidP="001D6702">
            <w:pPr>
              <w:pStyle w:val="a4"/>
              <w:ind w:left="-57" w:right="-57"/>
              <w:jc w:val="center"/>
            </w:pPr>
            <w:r w:rsidRPr="00EE5F68">
              <w:t>24324,0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CC652B" w:rsidP="00ED4677">
            <w:pPr>
              <w:pStyle w:val="a4"/>
              <w:ind w:left="-113" w:right="-113"/>
              <w:jc w:val="center"/>
            </w:pPr>
            <w:r w:rsidRPr="00EE5F68">
              <w:t>76203,8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5"/>
              <w:ind w:left="-113" w:right="-113"/>
            </w:pPr>
            <w:r w:rsidRPr="00EE5F68">
              <w:t xml:space="preserve">Общий уровень рисков возникновения </w:t>
            </w:r>
            <w:r w:rsidRPr="00EE5F68"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5"/>
              <w:ind w:left="-113" w:right="-113"/>
            </w:pPr>
            <w:r w:rsidRPr="00EE5F68">
              <w:lastRenderedPageBreak/>
              <w:t>проценты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90</w:t>
            </w:r>
          </w:p>
        </w:tc>
      </w:tr>
      <w:tr w:rsidR="009B2800" w:rsidRPr="00EE5F68" w:rsidTr="00ED4677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E638BF" w:rsidP="00ED4677">
            <w:pPr>
              <w:pStyle w:val="a4"/>
              <w:jc w:val="center"/>
            </w:pPr>
            <w:r w:rsidRPr="00EE5F68">
              <w:rPr>
                <w:lang w:val="en-US"/>
              </w:rPr>
              <w:lastRenderedPageBreak/>
              <w:t>3</w:t>
            </w:r>
            <w:r w:rsidR="009B2800" w:rsidRPr="00EE5F68">
              <w:t>.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5"/>
            </w:pPr>
            <w:r w:rsidRPr="00EE5F68">
              <w:t xml:space="preserve">Задачи </w:t>
            </w:r>
            <w:hyperlink w:anchor="sub_1040" w:history="1">
              <w:r w:rsidRPr="00073FA2">
                <w:rPr>
                  <w:rStyle w:val="a3"/>
                  <w:color w:val="auto"/>
                </w:rPr>
                <w:t xml:space="preserve">Подпрограммы </w:t>
              </w:r>
              <w:r w:rsidR="00E638BF" w:rsidRPr="00073FA2">
                <w:rPr>
                  <w:rStyle w:val="a3"/>
                  <w:color w:val="auto"/>
                </w:rPr>
                <w:t>I</w:t>
              </w:r>
              <w:r w:rsidRPr="00073FA2">
                <w:rPr>
                  <w:rStyle w:val="a3"/>
                  <w:color w:val="auto"/>
                </w:rPr>
                <w:t>I</w:t>
              </w:r>
            </w:hyperlink>
            <w:r w:rsidR="00E638BF" w:rsidRPr="00EE5F68">
              <w:t xml:space="preserve"> </w:t>
            </w:r>
          </w:p>
          <w:p w:rsidR="009B2800" w:rsidRPr="00EE5F68" w:rsidRDefault="009B2800" w:rsidP="00ED4677">
            <w:pPr>
              <w:rPr>
                <w:rFonts w:ascii="Arial" w:hAnsi="Arial" w:cs="Arial"/>
                <w:sz w:val="24"/>
                <w:szCs w:val="24"/>
              </w:rPr>
            </w:pPr>
            <w:r w:rsidRPr="00EE5F68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и технической оснащенности водно-спасательной службы МБУ «</w:t>
            </w:r>
            <w:proofErr w:type="gramStart"/>
            <w:r w:rsidRPr="00EE5F68">
              <w:rPr>
                <w:rFonts w:ascii="Arial" w:hAnsi="Arial" w:cs="Arial"/>
                <w:sz w:val="24"/>
                <w:szCs w:val="24"/>
              </w:rPr>
              <w:t>Пушкинский</w:t>
            </w:r>
            <w:proofErr w:type="gramEnd"/>
            <w:r w:rsidRPr="00EE5F68">
              <w:rPr>
                <w:rFonts w:ascii="Arial" w:hAnsi="Arial" w:cs="Arial"/>
                <w:sz w:val="24"/>
                <w:szCs w:val="24"/>
              </w:rPr>
              <w:t xml:space="preserve"> АСО».</w:t>
            </w:r>
          </w:p>
          <w:p w:rsidR="009B2800" w:rsidRPr="00EE5F68" w:rsidRDefault="009B2800" w:rsidP="00ED46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2331,0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ind w:left="-113" w:right="-113"/>
              <w:jc w:val="center"/>
            </w:pPr>
            <w:r w:rsidRPr="00EE5F68">
              <w:t>9129,8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5"/>
              <w:ind w:left="-113" w:right="-113"/>
            </w:pPr>
            <w:r w:rsidRPr="00EE5F68">
              <w:t xml:space="preserve">Степень прикрытия зон ответственности </w:t>
            </w:r>
          </w:p>
          <w:p w:rsidR="009B2800" w:rsidRPr="00EE5F68" w:rsidRDefault="009B2800" w:rsidP="00ED4677">
            <w:pPr>
              <w:ind w:left="-113" w:right="-11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  <w:lang w:eastAsia="ru-RU"/>
              </w:rPr>
              <w:t>ВСС МБУ «Пушкинский АСО».</w:t>
            </w:r>
          </w:p>
          <w:p w:rsidR="009B2800" w:rsidRPr="00EE5F68" w:rsidRDefault="009B2800" w:rsidP="00ED4677">
            <w:pPr>
              <w:ind w:left="-113" w:right="-11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</w:rPr>
              <w:t xml:space="preserve">Снижение количества происшествий на водных объектах. Снижение гибели и травматизма людей на воде.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5"/>
              <w:ind w:left="-113" w:right="-113"/>
            </w:pPr>
            <w:r w:rsidRPr="00EE5F68">
              <w:t>Проценты</w:t>
            </w:r>
          </w:p>
          <w:p w:rsidR="009B2800" w:rsidRPr="00EE5F68" w:rsidRDefault="009B2800" w:rsidP="00ED4677">
            <w:pPr>
              <w:ind w:left="-113" w:right="-113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ind w:left="-113" w:right="-113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ind w:left="-113" w:right="-113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ind w:left="-113" w:right="-113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ind w:left="-113" w:right="-113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EE5F68">
              <w:rPr>
                <w:rFonts w:ascii="Arial" w:hAnsi="Arial" w:cs="Arial"/>
                <w:sz w:val="24"/>
                <w:szCs w:val="24"/>
              </w:rPr>
              <w:t>Проценты</w:t>
            </w:r>
          </w:p>
          <w:p w:rsidR="009B2800" w:rsidRPr="00EE5F68" w:rsidRDefault="009B2800" w:rsidP="00ED4677">
            <w:pPr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  <w:p w:rsidR="00D34639" w:rsidRPr="00EE5F68" w:rsidRDefault="00D34639" w:rsidP="00ED4677">
            <w:pPr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  <w:p w:rsidR="00D34639" w:rsidRPr="00EE5F68" w:rsidRDefault="00D34639" w:rsidP="00ED4677">
            <w:pPr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  <w:p w:rsidR="00D34639" w:rsidRPr="00EE5F68" w:rsidRDefault="00D34639" w:rsidP="00ED4677">
            <w:pPr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  <w:p w:rsidR="00D34639" w:rsidRPr="00EE5F68" w:rsidRDefault="00D34639" w:rsidP="00ED4677">
            <w:pPr>
              <w:ind w:left="-113" w:right="-113"/>
              <w:rPr>
                <w:rFonts w:ascii="Arial" w:hAnsi="Arial" w:cs="Arial"/>
                <w:sz w:val="24"/>
                <w:szCs w:val="24"/>
              </w:rPr>
            </w:pPr>
          </w:p>
          <w:p w:rsidR="009B2800" w:rsidRPr="00EE5F68" w:rsidRDefault="009B2800" w:rsidP="00ED4677">
            <w:pPr>
              <w:ind w:left="-113" w:right="-113"/>
              <w:rPr>
                <w:rFonts w:ascii="Arial" w:hAnsi="Arial" w:cs="Arial"/>
                <w:sz w:val="24"/>
                <w:szCs w:val="24"/>
              </w:rPr>
            </w:pPr>
            <w:r w:rsidRPr="00EE5F68">
              <w:rPr>
                <w:rFonts w:ascii="Arial" w:hAnsi="Arial" w:cs="Arial"/>
                <w:sz w:val="24"/>
                <w:szCs w:val="24"/>
              </w:rPr>
              <w:t>Проценты</w:t>
            </w:r>
          </w:p>
          <w:p w:rsidR="009B2800" w:rsidRPr="00EE5F68" w:rsidRDefault="009B2800" w:rsidP="00ED4677">
            <w:pPr>
              <w:ind w:left="-113" w:right="-113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20</w:t>
            </w: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30</w:t>
            </w: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  <w:lang w:eastAsia="ru-RU"/>
              </w:rPr>
              <w:t>95</w:t>
            </w: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50</w:t>
            </w: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  <w:lang w:eastAsia="ru-RU"/>
              </w:rPr>
              <w:t>90</w:t>
            </w: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800" w:rsidRPr="00EE5F68" w:rsidRDefault="009B2800" w:rsidP="00ED4677">
            <w:pPr>
              <w:pStyle w:val="a4"/>
              <w:jc w:val="center"/>
            </w:pPr>
            <w:r w:rsidRPr="00EE5F68">
              <w:t>70</w:t>
            </w: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  <w:lang w:eastAsia="ru-RU"/>
              </w:rPr>
              <w:t>85</w:t>
            </w: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34639" w:rsidRPr="00EE5F68" w:rsidRDefault="00D34639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9B2800" w:rsidRPr="00EE5F68" w:rsidRDefault="009B2800" w:rsidP="00ED467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5F68">
              <w:rPr>
                <w:rFonts w:ascii="Arial" w:hAnsi="Arial" w:cs="Arial"/>
                <w:sz w:val="24"/>
                <w:szCs w:val="24"/>
                <w:lang w:eastAsia="ru-RU"/>
              </w:rPr>
              <w:t>85</w:t>
            </w:r>
          </w:p>
        </w:tc>
      </w:tr>
    </w:tbl>
    <w:p w:rsidR="0099281E" w:rsidRDefault="0099281E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9E3FEE" w:rsidRDefault="009E3FEE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9E3FEE" w:rsidRDefault="009E3FEE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EE5F68" w:rsidRPr="00EE5F68" w:rsidRDefault="00EE5F68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073FA2" w:rsidRDefault="00073FA2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073FA2" w:rsidRDefault="00073FA2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9B2800" w:rsidRPr="00EE5F68" w:rsidRDefault="009B2800" w:rsidP="009B2800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lastRenderedPageBreak/>
        <w:t>5. Методика расчета значений показателей эффективности</w:t>
      </w:r>
    </w:p>
    <w:p w:rsidR="009B2800" w:rsidRPr="00EE5F68" w:rsidRDefault="009B2800" w:rsidP="009B280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t>реализации Программы</w:t>
      </w: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375"/>
        <w:gridCol w:w="3375"/>
        <w:gridCol w:w="3780"/>
        <w:gridCol w:w="2025"/>
      </w:tblGrid>
      <w:tr w:rsidR="009B2800" w:rsidRPr="00EE5F68" w:rsidTr="00ED467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N  </w:t>
            </w:r>
            <w:r w:rsidRPr="00EE5F68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EE5F6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E5F68">
              <w:rPr>
                <w:sz w:val="24"/>
                <w:szCs w:val="24"/>
              </w:rPr>
              <w:t>/</w:t>
            </w:r>
            <w:proofErr w:type="spellStart"/>
            <w:r w:rsidRPr="00EE5F6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Наименование показателя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Расчет показателя и единица измерения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Статистические источники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Периодичность </w:t>
            </w:r>
            <w:r w:rsidRPr="00EE5F68">
              <w:rPr>
                <w:sz w:val="24"/>
                <w:szCs w:val="24"/>
              </w:rPr>
              <w:br/>
              <w:t xml:space="preserve">представления </w:t>
            </w:r>
          </w:p>
        </w:tc>
      </w:tr>
      <w:tr w:rsidR="009B2800" w:rsidRPr="00EE5F68" w:rsidTr="00ED4677">
        <w:trPr>
          <w:cantSplit/>
          <w:trHeight w:val="19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Общий уровень рисков  возникновения чрезвычайных ситуаций природного и техногенного характера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Уровень рисков определяется            </w:t>
            </w:r>
            <w:r w:rsidRPr="00EE5F68">
              <w:rPr>
                <w:sz w:val="24"/>
                <w:szCs w:val="24"/>
              </w:rPr>
              <w:br/>
              <w:t xml:space="preserve">из соотношения значения отчетного показателя  за один отчетный год (которое определяется по фактическим          </w:t>
            </w:r>
            <w:r w:rsidRPr="00EE5F68">
              <w:rPr>
                <w:sz w:val="24"/>
                <w:szCs w:val="24"/>
              </w:rPr>
              <w:br/>
              <w:t xml:space="preserve">значениям) к значениям базового показателя, который определяется по фактическому         </w:t>
            </w:r>
            <w:r w:rsidRPr="00EE5F68">
              <w:rPr>
                <w:sz w:val="24"/>
                <w:szCs w:val="24"/>
              </w:rPr>
              <w:br/>
              <w:t xml:space="preserve">показателю на 01.01.2012, умноженного на 100 процентов, в процентах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 xml:space="preserve">По итогам мониторинга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800" w:rsidRPr="00EE5F68" w:rsidRDefault="009B2800" w:rsidP="00ED4677">
            <w:pPr>
              <w:pStyle w:val="ConsPlusCell"/>
              <w:widowControl/>
              <w:rPr>
                <w:sz w:val="24"/>
                <w:szCs w:val="24"/>
              </w:rPr>
            </w:pPr>
            <w:r w:rsidRPr="00EE5F68">
              <w:rPr>
                <w:sz w:val="24"/>
                <w:szCs w:val="24"/>
              </w:rPr>
              <w:t>Один раз в год</w:t>
            </w:r>
          </w:p>
        </w:tc>
      </w:tr>
    </w:tbl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B2800" w:rsidRPr="00EE5F68" w:rsidRDefault="009B2800" w:rsidP="009B280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  <w:sectPr w:rsidR="009B2800" w:rsidRPr="00EE5F68" w:rsidSect="002158BE">
          <w:pgSz w:w="16838" w:h="11905" w:orient="landscape" w:code="9"/>
          <w:pgMar w:top="567" w:right="567" w:bottom="567" w:left="1418" w:header="57" w:footer="57" w:gutter="0"/>
          <w:cols w:space="720"/>
          <w:docGrid w:linePitch="299"/>
        </w:sectPr>
      </w:pPr>
    </w:p>
    <w:p w:rsidR="009B2800" w:rsidRPr="00EE5F68" w:rsidRDefault="009B2800" w:rsidP="002158BE">
      <w:pPr>
        <w:autoSpaceDE w:val="0"/>
        <w:autoSpaceDN w:val="0"/>
        <w:adjustRightInd w:val="0"/>
        <w:spacing w:line="223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lastRenderedPageBreak/>
        <w:t>6. Ресурсное обеспечение Программы</w:t>
      </w:r>
    </w:p>
    <w:p w:rsidR="009B2800" w:rsidRPr="00EE5F68" w:rsidRDefault="009B2800" w:rsidP="002158BE">
      <w:pPr>
        <w:autoSpaceDE w:val="0"/>
        <w:autoSpaceDN w:val="0"/>
        <w:adjustRightInd w:val="0"/>
        <w:spacing w:line="223" w:lineRule="auto"/>
        <w:jc w:val="center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t>и источники финансирования</w:t>
      </w:r>
    </w:p>
    <w:p w:rsidR="003B5162" w:rsidRPr="00EE5F68" w:rsidRDefault="003B5162" w:rsidP="002158BE">
      <w:pPr>
        <w:pStyle w:val="ConsPlusCell"/>
        <w:widowControl/>
        <w:spacing w:line="223" w:lineRule="auto"/>
        <w:ind w:firstLine="567"/>
        <w:jc w:val="both"/>
        <w:rPr>
          <w:sz w:val="24"/>
          <w:szCs w:val="24"/>
        </w:rPr>
      </w:pPr>
      <w:r w:rsidRPr="00EE5F68">
        <w:rPr>
          <w:sz w:val="24"/>
          <w:szCs w:val="24"/>
        </w:rPr>
        <w:t>Общий объем средств, направленных на реализацию мероприятий Программы, - 111988,6 тыс. рублей</w:t>
      </w:r>
    </w:p>
    <w:p w:rsidR="003B5162" w:rsidRPr="00EE5F68" w:rsidRDefault="003B5162" w:rsidP="002158BE">
      <w:pPr>
        <w:pStyle w:val="ConsPlusCell"/>
        <w:widowControl/>
        <w:spacing w:line="223" w:lineRule="auto"/>
        <w:ind w:firstLine="567"/>
        <w:rPr>
          <w:sz w:val="24"/>
          <w:szCs w:val="24"/>
        </w:rPr>
      </w:pPr>
      <w:r w:rsidRPr="00EE5F68">
        <w:rPr>
          <w:sz w:val="24"/>
          <w:szCs w:val="24"/>
        </w:rPr>
        <w:t xml:space="preserve">в том числе:                                  </w:t>
      </w:r>
    </w:p>
    <w:p w:rsidR="003B5162" w:rsidRPr="00EE5F68" w:rsidRDefault="003B5162" w:rsidP="002158BE">
      <w:pPr>
        <w:pStyle w:val="ConsPlusCell"/>
        <w:widowControl/>
        <w:spacing w:line="223" w:lineRule="auto"/>
        <w:ind w:firstLine="567"/>
        <w:rPr>
          <w:sz w:val="24"/>
          <w:szCs w:val="24"/>
        </w:rPr>
      </w:pPr>
      <w:r w:rsidRPr="00EE5F68">
        <w:rPr>
          <w:sz w:val="24"/>
          <w:szCs w:val="24"/>
        </w:rPr>
        <w:t xml:space="preserve">2013 год – 37 078,0 тыс. рублей;  </w:t>
      </w:r>
    </w:p>
    <w:p w:rsidR="003B5162" w:rsidRPr="00EE5F68" w:rsidRDefault="003B5162" w:rsidP="002158BE">
      <w:pPr>
        <w:pStyle w:val="ConsPlusCell"/>
        <w:widowControl/>
        <w:spacing w:line="223" w:lineRule="auto"/>
        <w:ind w:firstLine="567"/>
        <w:rPr>
          <w:sz w:val="24"/>
          <w:szCs w:val="24"/>
        </w:rPr>
      </w:pPr>
      <w:r w:rsidRPr="00EE5F68">
        <w:rPr>
          <w:sz w:val="24"/>
          <w:szCs w:val="24"/>
        </w:rPr>
        <w:t xml:space="preserve">2014 год – 37325,2 тыс. рублей;  </w:t>
      </w:r>
    </w:p>
    <w:p w:rsidR="003B5162" w:rsidRPr="00EE5F68" w:rsidRDefault="003B5162" w:rsidP="002158BE">
      <w:pPr>
        <w:pStyle w:val="ConsPlusCell"/>
        <w:widowControl/>
        <w:spacing w:line="223" w:lineRule="auto"/>
        <w:ind w:firstLine="567"/>
        <w:rPr>
          <w:sz w:val="24"/>
          <w:szCs w:val="24"/>
        </w:rPr>
      </w:pPr>
      <w:r w:rsidRPr="00EE5F68">
        <w:rPr>
          <w:sz w:val="24"/>
          <w:szCs w:val="24"/>
        </w:rPr>
        <w:t xml:space="preserve">2015 год – 37585,4 тыс. рублей; </w:t>
      </w:r>
    </w:p>
    <w:p w:rsidR="009B2800" w:rsidRPr="00EE5F68" w:rsidRDefault="009B2800" w:rsidP="002158BE">
      <w:pPr>
        <w:pStyle w:val="ConsPlusCell"/>
        <w:widowControl/>
        <w:spacing w:line="223" w:lineRule="auto"/>
        <w:ind w:firstLine="567"/>
        <w:jc w:val="both"/>
        <w:rPr>
          <w:sz w:val="24"/>
          <w:szCs w:val="24"/>
        </w:rPr>
      </w:pPr>
      <w:r w:rsidRPr="00EE5F68">
        <w:rPr>
          <w:sz w:val="24"/>
          <w:szCs w:val="24"/>
        </w:rPr>
        <w:t xml:space="preserve">Объем средств, направленных на реализацию мероприятий Программы из бюджета Пушкинского муниципального района, городских и сельских поселений: </w:t>
      </w:r>
    </w:p>
    <w:p w:rsidR="00DD7BF7" w:rsidRPr="00EE5F68" w:rsidRDefault="00DD7BF7" w:rsidP="002158BE">
      <w:pPr>
        <w:pStyle w:val="ConsPlusCell"/>
        <w:widowControl/>
        <w:spacing w:line="223" w:lineRule="auto"/>
        <w:ind w:firstLine="567"/>
        <w:rPr>
          <w:sz w:val="24"/>
          <w:szCs w:val="24"/>
        </w:rPr>
      </w:pPr>
      <w:r w:rsidRPr="00EE5F68">
        <w:rPr>
          <w:sz w:val="24"/>
          <w:szCs w:val="24"/>
        </w:rPr>
        <w:t xml:space="preserve">всего -  111988,6      тыс. рублей, в том числе: </w:t>
      </w:r>
    </w:p>
    <w:p w:rsidR="00DD7BF7" w:rsidRPr="00EE5F68" w:rsidRDefault="00DD7BF7" w:rsidP="002158BE">
      <w:pPr>
        <w:pStyle w:val="ConsPlusCell"/>
        <w:widowControl/>
        <w:spacing w:line="223" w:lineRule="auto"/>
        <w:ind w:firstLine="567"/>
        <w:rPr>
          <w:sz w:val="24"/>
          <w:szCs w:val="24"/>
        </w:rPr>
      </w:pPr>
      <w:r w:rsidRPr="00EE5F68">
        <w:rPr>
          <w:sz w:val="24"/>
          <w:szCs w:val="24"/>
        </w:rPr>
        <w:t xml:space="preserve">2013 год – 37 078,0 тыс. рублей;  </w:t>
      </w:r>
    </w:p>
    <w:p w:rsidR="00DD7BF7" w:rsidRPr="00EE5F68" w:rsidRDefault="00DD7BF7" w:rsidP="002158BE">
      <w:pPr>
        <w:pStyle w:val="ConsPlusCell"/>
        <w:widowControl/>
        <w:spacing w:line="223" w:lineRule="auto"/>
        <w:ind w:firstLine="567"/>
        <w:rPr>
          <w:sz w:val="24"/>
          <w:szCs w:val="24"/>
        </w:rPr>
      </w:pPr>
      <w:r w:rsidRPr="00EE5F68">
        <w:rPr>
          <w:sz w:val="24"/>
          <w:szCs w:val="24"/>
        </w:rPr>
        <w:t xml:space="preserve">2014 год – 37325,2 тыс. рублей; </w:t>
      </w:r>
    </w:p>
    <w:p w:rsidR="00DD7BF7" w:rsidRPr="00EE5F68" w:rsidRDefault="00DD7BF7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2015 год – 37585,4 тыс. рублей;</w:t>
      </w:r>
    </w:p>
    <w:p w:rsidR="00164F18" w:rsidRPr="00EE5F68" w:rsidRDefault="00164F18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Объем финансирования </w:t>
      </w:r>
      <w:hyperlink r:id="rId15" w:history="1">
        <w:r w:rsidRPr="00EE5F68">
          <w:rPr>
            <w:rFonts w:ascii="Arial" w:hAnsi="Arial" w:cs="Arial"/>
            <w:sz w:val="24"/>
            <w:szCs w:val="24"/>
          </w:rPr>
          <w:t>Подпрограммы I</w:t>
        </w:r>
      </w:hyperlink>
      <w:r w:rsidRPr="00EE5F68">
        <w:rPr>
          <w:rFonts w:ascii="Arial" w:hAnsi="Arial" w:cs="Arial"/>
          <w:sz w:val="24"/>
          <w:szCs w:val="24"/>
        </w:rPr>
        <w:t xml:space="preserve"> "Проведение мероприятий по гражданской обороне, защите населения и территорий от чрезвычайных ситуаций природного и техногенного характера в Пушкинском муниципальном районе " составляет </w:t>
      </w:r>
      <w:r w:rsidR="00DD7BF7" w:rsidRPr="00EE5F68">
        <w:rPr>
          <w:rFonts w:ascii="Arial" w:hAnsi="Arial" w:cs="Arial"/>
          <w:sz w:val="24"/>
          <w:szCs w:val="24"/>
        </w:rPr>
        <w:t>100527,8</w:t>
      </w:r>
      <w:r w:rsidR="00D67286" w:rsidRPr="00EE5F68">
        <w:rPr>
          <w:rFonts w:ascii="Arial" w:hAnsi="Arial" w:cs="Arial"/>
          <w:sz w:val="24"/>
          <w:szCs w:val="24"/>
        </w:rPr>
        <w:t xml:space="preserve"> </w:t>
      </w:r>
      <w:r w:rsidRPr="00EE5F68">
        <w:rPr>
          <w:rFonts w:ascii="Arial" w:hAnsi="Arial" w:cs="Arial"/>
          <w:sz w:val="24"/>
          <w:szCs w:val="24"/>
        </w:rPr>
        <w:t>тыс. рублей, в том числе:</w:t>
      </w:r>
    </w:p>
    <w:p w:rsidR="00164F18" w:rsidRPr="00EE5F68" w:rsidRDefault="00164F18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2013 год – </w:t>
      </w:r>
      <w:r w:rsidR="00DD7BF7" w:rsidRPr="00EE5F68">
        <w:rPr>
          <w:rFonts w:ascii="Arial" w:hAnsi="Arial" w:cs="Arial"/>
          <w:sz w:val="24"/>
          <w:szCs w:val="24"/>
        </w:rPr>
        <w:t>33270,2</w:t>
      </w:r>
      <w:r w:rsidRPr="00EE5F68">
        <w:rPr>
          <w:rFonts w:ascii="Arial" w:hAnsi="Arial" w:cs="Arial"/>
          <w:sz w:val="24"/>
          <w:szCs w:val="24"/>
        </w:rPr>
        <w:t xml:space="preserve"> тыс. рублей;</w:t>
      </w:r>
    </w:p>
    <w:p w:rsidR="00164F18" w:rsidRPr="00EE5F68" w:rsidRDefault="00164F18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201</w:t>
      </w:r>
      <w:r w:rsidR="00531C5E" w:rsidRPr="00EE5F68">
        <w:rPr>
          <w:rFonts w:ascii="Arial" w:hAnsi="Arial" w:cs="Arial"/>
          <w:sz w:val="24"/>
          <w:szCs w:val="24"/>
        </w:rPr>
        <w:t xml:space="preserve">4 год – </w:t>
      </w:r>
      <w:r w:rsidR="00DD7BF7" w:rsidRPr="00EE5F68">
        <w:rPr>
          <w:rFonts w:ascii="Arial" w:hAnsi="Arial" w:cs="Arial"/>
          <w:sz w:val="24"/>
          <w:szCs w:val="24"/>
        </w:rPr>
        <w:t>33504,2</w:t>
      </w:r>
      <w:r w:rsidRPr="00EE5F68">
        <w:rPr>
          <w:rFonts w:ascii="Arial" w:hAnsi="Arial" w:cs="Arial"/>
          <w:sz w:val="24"/>
          <w:szCs w:val="24"/>
        </w:rPr>
        <w:t xml:space="preserve"> тыс. рублей;</w:t>
      </w:r>
    </w:p>
    <w:p w:rsidR="00164F18" w:rsidRPr="00EE5F68" w:rsidRDefault="00164F18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2015 год – </w:t>
      </w:r>
      <w:r w:rsidR="00DD7BF7" w:rsidRPr="00EE5F68">
        <w:rPr>
          <w:rFonts w:ascii="Arial" w:hAnsi="Arial" w:cs="Arial"/>
          <w:sz w:val="24"/>
          <w:szCs w:val="24"/>
        </w:rPr>
        <w:t>33753,4</w:t>
      </w:r>
      <w:r w:rsidRPr="00EE5F68">
        <w:rPr>
          <w:rFonts w:ascii="Arial" w:hAnsi="Arial" w:cs="Arial"/>
          <w:sz w:val="24"/>
          <w:szCs w:val="24"/>
        </w:rPr>
        <w:t xml:space="preserve"> тыс. рублей.</w:t>
      </w:r>
    </w:p>
    <w:p w:rsidR="00164F18" w:rsidRPr="00EE5F68" w:rsidRDefault="00164F18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 xml:space="preserve">Объем финансирования </w:t>
      </w:r>
      <w:hyperlink r:id="rId16" w:history="1">
        <w:r w:rsidRPr="00EE5F68">
          <w:rPr>
            <w:rFonts w:ascii="Arial" w:hAnsi="Arial" w:cs="Arial"/>
            <w:sz w:val="24"/>
            <w:szCs w:val="24"/>
          </w:rPr>
          <w:t xml:space="preserve">Подпрограммы </w:t>
        </w:r>
        <w:r w:rsidR="00E638BF" w:rsidRPr="00EE5F68">
          <w:rPr>
            <w:rFonts w:ascii="Arial" w:hAnsi="Arial" w:cs="Arial"/>
            <w:sz w:val="24"/>
            <w:szCs w:val="24"/>
          </w:rPr>
          <w:t>I</w:t>
        </w:r>
        <w:r w:rsidRPr="00EE5F68">
          <w:rPr>
            <w:rFonts w:ascii="Arial" w:hAnsi="Arial" w:cs="Arial"/>
            <w:sz w:val="24"/>
            <w:szCs w:val="24"/>
          </w:rPr>
          <w:t>I</w:t>
        </w:r>
      </w:hyperlink>
      <w:r w:rsidR="00EE18C4" w:rsidRPr="00EE5F68">
        <w:rPr>
          <w:rFonts w:ascii="Arial" w:hAnsi="Arial" w:cs="Arial"/>
          <w:sz w:val="24"/>
          <w:szCs w:val="24"/>
        </w:rPr>
        <w:t xml:space="preserve"> "</w:t>
      </w:r>
      <w:r w:rsidRPr="00EE5F68">
        <w:rPr>
          <w:rFonts w:ascii="Arial" w:hAnsi="Arial" w:cs="Arial"/>
          <w:sz w:val="24"/>
          <w:szCs w:val="24"/>
        </w:rPr>
        <w:t>Осуществление мероприятий по обеспечению безопасности людей на водных объектах в Пушкинском муниципальном районе, охране их жизни и здоровья" составляет 11460,8 тыс. рублей, в том числе:</w:t>
      </w:r>
    </w:p>
    <w:p w:rsidR="00164F18" w:rsidRPr="00EE5F68" w:rsidRDefault="00164F18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2013 год – 3807,8 тыс. рублей;</w:t>
      </w:r>
    </w:p>
    <w:p w:rsidR="00164F18" w:rsidRPr="00EE5F68" w:rsidRDefault="00164F18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2014 год – 3821,0 тыс. рублей;</w:t>
      </w:r>
    </w:p>
    <w:p w:rsidR="00164F18" w:rsidRPr="00EE5F68" w:rsidRDefault="00164F18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2015 год - 3832,0 тыс. рублей.</w:t>
      </w:r>
    </w:p>
    <w:p w:rsidR="00990117" w:rsidRPr="00EE5F68" w:rsidRDefault="00990117" w:rsidP="002158BE">
      <w:pPr>
        <w:autoSpaceDE w:val="0"/>
        <w:autoSpaceDN w:val="0"/>
        <w:adjustRightInd w:val="0"/>
        <w:spacing w:line="223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Источники финансирования Программы – бюджет Пушкинского муниципального района, городских и сельских поселений</w:t>
      </w:r>
      <w:r w:rsidR="008F46BB" w:rsidRPr="00EE5F68">
        <w:rPr>
          <w:rFonts w:ascii="Arial" w:hAnsi="Arial" w:cs="Arial"/>
          <w:sz w:val="24"/>
          <w:szCs w:val="24"/>
        </w:rPr>
        <w:t>.</w:t>
      </w:r>
    </w:p>
    <w:p w:rsidR="0049786A" w:rsidRPr="00EE5F68" w:rsidRDefault="0049786A" w:rsidP="002158BE">
      <w:pPr>
        <w:autoSpaceDE w:val="0"/>
        <w:autoSpaceDN w:val="0"/>
        <w:adjustRightInd w:val="0"/>
        <w:spacing w:line="223" w:lineRule="auto"/>
        <w:jc w:val="center"/>
        <w:rPr>
          <w:rFonts w:ascii="Arial" w:hAnsi="Arial" w:cs="Arial"/>
          <w:b/>
          <w:sz w:val="24"/>
          <w:szCs w:val="24"/>
        </w:rPr>
      </w:pPr>
      <w:r w:rsidRPr="00EE5F68">
        <w:rPr>
          <w:rFonts w:ascii="Arial" w:hAnsi="Arial" w:cs="Arial"/>
          <w:b/>
          <w:sz w:val="24"/>
          <w:szCs w:val="24"/>
        </w:rPr>
        <w:t>7. Мероприятия Программы.</w:t>
      </w:r>
    </w:p>
    <w:p w:rsidR="00A22CF8" w:rsidRPr="00EE5F68" w:rsidRDefault="008732E5" w:rsidP="002158BE">
      <w:pPr>
        <w:widowControl w:val="0"/>
        <w:autoSpaceDE w:val="0"/>
        <w:autoSpaceDN w:val="0"/>
        <w:adjustRightInd w:val="0"/>
        <w:spacing w:line="223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5F68">
        <w:rPr>
          <w:rFonts w:ascii="Arial" w:hAnsi="Arial" w:cs="Arial"/>
          <w:sz w:val="24"/>
          <w:szCs w:val="24"/>
        </w:rPr>
        <w:t>Программные мероприятия</w:t>
      </w:r>
      <w:r w:rsidR="0049786A" w:rsidRPr="00EE5F68">
        <w:rPr>
          <w:rFonts w:ascii="Arial" w:hAnsi="Arial" w:cs="Arial"/>
          <w:sz w:val="24"/>
          <w:szCs w:val="24"/>
        </w:rPr>
        <w:t xml:space="preserve"> сгруппированы в соответствии с поставленными задачами и представлены в </w:t>
      </w:r>
      <w:r w:rsidR="00A22CF8" w:rsidRPr="00EE5F68">
        <w:rPr>
          <w:rFonts w:ascii="Arial" w:hAnsi="Arial" w:cs="Arial"/>
          <w:sz w:val="24"/>
          <w:szCs w:val="24"/>
        </w:rPr>
        <w:t>приложени</w:t>
      </w:r>
      <w:r w:rsidRPr="00EE5F68">
        <w:rPr>
          <w:rFonts w:ascii="Arial" w:hAnsi="Arial" w:cs="Arial"/>
          <w:sz w:val="24"/>
          <w:szCs w:val="24"/>
        </w:rPr>
        <w:t>ях к соответствующим подпрограммам.</w:t>
      </w:r>
    </w:p>
    <w:p w:rsidR="005C0676" w:rsidRPr="00EE5F68" w:rsidRDefault="005C0676" w:rsidP="002158BE">
      <w:pPr>
        <w:autoSpaceDE w:val="0"/>
        <w:autoSpaceDN w:val="0"/>
        <w:adjustRightInd w:val="0"/>
        <w:spacing w:line="223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1" w:name="sub_1700"/>
      <w:r w:rsidRPr="00EE5F68">
        <w:rPr>
          <w:rFonts w:ascii="Arial" w:hAnsi="Arial" w:cs="Arial"/>
          <w:b/>
          <w:bCs/>
          <w:sz w:val="24"/>
          <w:szCs w:val="24"/>
        </w:rPr>
        <w:t xml:space="preserve">8. </w:t>
      </w:r>
      <w:r w:rsidRPr="00EE5F68">
        <w:rPr>
          <w:rFonts w:ascii="Arial" w:hAnsi="Arial" w:cs="Arial"/>
          <w:b/>
          <w:sz w:val="24"/>
          <w:szCs w:val="24"/>
        </w:rPr>
        <w:t xml:space="preserve">Управление Программой и </w:t>
      </w:r>
      <w:proofErr w:type="gramStart"/>
      <w:r w:rsidRPr="00EE5F68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EE5F68">
        <w:rPr>
          <w:rFonts w:ascii="Arial" w:hAnsi="Arial" w:cs="Arial"/>
          <w:b/>
          <w:sz w:val="24"/>
          <w:szCs w:val="24"/>
        </w:rPr>
        <w:t xml:space="preserve"> её реализацией.</w:t>
      </w:r>
    </w:p>
    <w:bookmarkEnd w:id="1"/>
    <w:p w:rsidR="0091180B" w:rsidRPr="00EE5F68" w:rsidRDefault="0091180B" w:rsidP="002158BE">
      <w:pPr>
        <w:pStyle w:val="ConsPlusNormal"/>
        <w:widowControl/>
        <w:spacing w:line="223" w:lineRule="auto"/>
        <w:ind w:firstLine="539"/>
        <w:jc w:val="both"/>
        <w:rPr>
          <w:sz w:val="24"/>
          <w:szCs w:val="24"/>
        </w:rPr>
      </w:pPr>
      <w:r w:rsidRPr="00EE5F68">
        <w:rPr>
          <w:sz w:val="24"/>
          <w:szCs w:val="24"/>
        </w:rPr>
        <w:t>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 заместитель руководителя администрации, курирующий работу Управления территориальной безопасности администрации Пушкинского муниципального района, являющегося разработчиком программы.</w:t>
      </w:r>
    </w:p>
    <w:p w:rsidR="005C0676" w:rsidRPr="00EE5F68" w:rsidRDefault="005C0676" w:rsidP="002158BE">
      <w:pPr>
        <w:pStyle w:val="ConsPlusNormal"/>
        <w:widowControl/>
        <w:spacing w:line="223" w:lineRule="auto"/>
        <w:ind w:firstLine="540"/>
        <w:jc w:val="both"/>
        <w:rPr>
          <w:sz w:val="24"/>
          <w:szCs w:val="24"/>
        </w:rPr>
      </w:pPr>
      <w:r w:rsidRPr="00EE5F68">
        <w:rPr>
          <w:sz w:val="24"/>
          <w:szCs w:val="24"/>
        </w:rPr>
        <w:t xml:space="preserve">Оперативное управление и текущий </w:t>
      </w:r>
      <w:proofErr w:type="gramStart"/>
      <w:r w:rsidRPr="00EE5F68">
        <w:rPr>
          <w:sz w:val="24"/>
          <w:szCs w:val="24"/>
        </w:rPr>
        <w:t>контроль за</w:t>
      </w:r>
      <w:proofErr w:type="gramEnd"/>
      <w:r w:rsidRPr="00EE5F68">
        <w:rPr>
          <w:sz w:val="24"/>
          <w:szCs w:val="24"/>
        </w:rPr>
        <w:t xml:space="preserve"> выполнением перечня мероприятий Программы осуществляется Управлением территориальной безопасности администрации Пушкинского муниципального района Московской области.</w:t>
      </w:r>
    </w:p>
    <w:p w:rsidR="0091180B" w:rsidRPr="00EE5F68" w:rsidRDefault="005C0676" w:rsidP="002158BE">
      <w:pPr>
        <w:pStyle w:val="ConsPlusNormal"/>
        <w:widowControl/>
        <w:spacing w:line="223" w:lineRule="auto"/>
        <w:ind w:firstLine="539"/>
        <w:jc w:val="both"/>
        <w:rPr>
          <w:sz w:val="24"/>
          <w:szCs w:val="24"/>
        </w:rPr>
      </w:pPr>
      <w:r w:rsidRPr="00EE5F68">
        <w:rPr>
          <w:sz w:val="24"/>
          <w:szCs w:val="24"/>
        </w:rPr>
        <w:t xml:space="preserve">С целью контроля за реализацией Программы </w:t>
      </w:r>
      <w:r w:rsidR="0091180B" w:rsidRPr="00EE5F68">
        <w:rPr>
          <w:sz w:val="24"/>
          <w:szCs w:val="24"/>
        </w:rPr>
        <w:t>исполнител</w:t>
      </w:r>
      <w:r w:rsidR="000C5056" w:rsidRPr="00EE5F68">
        <w:rPr>
          <w:sz w:val="24"/>
          <w:szCs w:val="24"/>
        </w:rPr>
        <w:t>и мероприятий ежеквартально до 10</w:t>
      </w:r>
      <w:r w:rsidR="0091180B" w:rsidRPr="00EE5F68">
        <w:rPr>
          <w:sz w:val="24"/>
          <w:szCs w:val="24"/>
        </w:rPr>
        <w:t xml:space="preserve"> числа месяца, следующего за </w:t>
      </w:r>
      <w:proofErr w:type="gramStart"/>
      <w:r w:rsidR="0091180B" w:rsidRPr="00EE5F68">
        <w:rPr>
          <w:sz w:val="24"/>
          <w:szCs w:val="24"/>
        </w:rPr>
        <w:t>отчетным</w:t>
      </w:r>
      <w:proofErr w:type="gramEnd"/>
      <w:r w:rsidR="0091180B" w:rsidRPr="00EE5F68">
        <w:rPr>
          <w:sz w:val="24"/>
          <w:szCs w:val="24"/>
        </w:rPr>
        <w:t>, направляют в Управление территориальной безопасности оперативный отчет, согласно Приложению 4 Порядка</w:t>
      </w:r>
      <w:r w:rsidR="00682748" w:rsidRPr="00EE5F68">
        <w:rPr>
          <w:sz w:val="24"/>
          <w:szCs w:val="24"/>
        </w:rPr>
        <w:t>.</w:t>
      </w:r>
      <w:r w:rsidR="0091180B" w:rsidRPr="00EE5F68">
        <w:rPr>
          <w:sz w:val="24"/>
          <w:szCs w:val="24"/>
        </w:rPr>
        <w:t xml:space="preserve"> Далее </w:t>
      </w:r>
      <w:r w:rsidRPr="00EE5F68">
        <w:rPr>
          <w:sz w:val="24"/>
          <w:szCs w:val="24"/>
        </w:rPr>
        <w:t>Управление территориальной безопасности  ежеквартально до 15 числа месяца, следующего за отчетным кварталом, направляет в Комитет по экономике администрации Пушкинского муниципального района отчет</w:t>
      </w:r>
      <w:r w:rsidR="0091180B" w:rsidRPr="00EE5F68">
        <w:rPr>
          <w:sz w:val="24"/>
          <w:szCs w:val="24"/>
        </w:rPr>
        <w:t xml:space="preserve">, </w:t>
      </w:r>
      <w:r w:rsidRPr="00EE5F68">
        <w:rPr>
          <w:sz w:val="24"/>
          <w:szCs w:val="24"/>
        </w:rPr>
        <w:t>согласно Приложени</w:t>
      </w:r>
      <w:r w:rsidR="0091180B" w:rsidRPr="00EE5F68">
        <w:rPr>
          <w:sz w:val="24"/>
          <w:szCs w:val="24"/>
        </w:rPr>
        <w:t>ю</w:t>
      </w:r>
      <w:r w:rsidRPr="00EE5F68">
        <w:rPr>
          <w:sz w:val="24"/>
          <w:szCs w:val="24"/>
        </w:rPr>
        <w:t xml:space="preserve"> 4 Порядка</w:t>
      </w:r>
      <w:r w:rsidR="0091180B" w:rsidRPr="00EE5F68">
        <w:rPr>
          <w:sz w:val="24"/>
          <w:szCs w:val="24"/>
        </w:rPr>
        <w:t>.</w:t>
      </w:r>
    </w:p>
    <w:p w:rsidR="00D34BD5" w:rsidRPr="00EE5F68" w:rsidRDefault="005C0676" w:rsidP="002158BE">
      <w:pPr>
        <w:pStyle w:val="ConsPlusNormal"/>
        <w:widowControl/>
        <w:spacing w:line="223" w:lineRule="auto"/>
        <w:ind w:firstLine="539"/>
        <w:jc w:val="both"/>
        <w:rPr>
          <w:sz w:val="24"/>
          <w:szCs w:val="24"/>
        </w:rPr>
      </w:pPr>
      <w:proofErr w:type="gramStart"/>
      <w:r w:rsidRPr="00EE5F68">
        <w:rPr>
          <w:sz w:val="24"/>
          <w:szCs w:val="24"/>
        </w:rPr>
        <w:t>Управление территориальной безопасности ежегодно до 1 марта года, следующего за отчетным, готовит годовой отчет о реализации Программы и представляет его на рассмотрение руководителю администрации Пушкинского муниципального района с заключением Комитета по экономике администрации Пушкинского муниципального района об оценке эффективности реализации Программы.</w:t>
      </w:r>
      <w:proofErr w:type="gramEnd"/>
    </w:p>
    <w:p w:rsidR="005C0676" w:rsidRPr="00EE5F68" w:rsidRDefault="005C0676" w:rsidP="002158BE">
      <w:pPr>
        <w:pStyle w:val="ConsPlusNormal"/>
        <w:widowControl/>
        <w:spacing w:line="223" w:lineRule="auto"/>
        <w:ind w:firstLine="540"/>
        <w:jc w:val="both"/>
        <w:rPr>
          <w:sz w:val="24"/>
          <w:szCs w:val="24"/>
        </w:rPr>
      </w:pPr>
      <w:r w:rsidRPr="00EE5F68">
        <w:rPr>
          <w:sz w:val="24"/>
          <w:szCs w:val="24"/>
        </w:rPr>
        <w:t>После окончания срока реализации Программы Управление территориальной безопасности администрации Пушкинского муниципального района представляет на рассмотрение руководителю администрации Пушкинского муниципального района с заключением Комитета  по экономике администрации Пушкинского муниципального района не позднее 1 июня года, следующего за последним годом реализации Программы, итоговый отчет о ее реализации.</w:t>
      </w:r>
    </w:p>
    <w:sectPr w:rsidR="005C0676" w:rsidRPr="00EE5F68" w:rsidSect="002158BE">
      <w:pgSz w:w="11906" w:h="16838"/>
      <w:pgMar w:top="397" w:right="851" w:bottom="397" w:left="1418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E81" w:rsidRDefault="00E47E81" w:rsidP="00F81E2F">
      <w:r>
        <w:separator/>
      </w:r>
    </w:p>
  </w:endnote>
  <w:endnote w:type="continuationSeparator" w:id="0">
    <w:p w:rsidR="00E47E81" w:rsidRDefault="00E47E81" w:rsidP="00F81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CR B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E81" w:rsidRDefault="00E47E81" w:rsidP="00F81E2F">
      <w:r>
        <w:separator/>
      </w:r>
    </w:p>
  </w:footnote>
  <w:footnote w:type="continuationSeparator" w:id="0">
    <w:p w:rsidR="00E47E81" w:rsidRDefault="00E47E81" w:rsidP="00F81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44344"/>
      <w:docPartObj>
        <w:docPartGallery w:val="Page Numbers (Top of Page)"/>
        <w:docPartUnique/>
      </w:docPartObj>
    </w:sdtPr>
    <w:sdtContent>
      <w:p w:rsidR="00ED4677" w:rsidRDefault="00E77CA2" w:rsidP="00ED4677">
        <w:pPr>
          <w:pStyle w:val="af"/>
          <w:jc w:val="center"/>
        </w:pPr>
        <w:fldSimple w:instr=" PAGE   \* MERGEFORMAT ">
          <w:r w:rsidR="001F7E48">
            <w:rPr>
              <w:noProof/>
            </w:rPr>
            <w:t>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01257"/>
    <w:multiLevelType w:val="hybridMultilevel"/>
    <w:tmpl w:val="C8505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E19DC"/>
    <w:multiLevelType w:val="hybridMultilevel"/>
    <w:tmpl w:val="88084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4065D"/>
    <w:multiLevelType w:val="hybridMultilevel"/>
    <w:tmpl w:val="E8A0C72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6A4FA7"/>
    <w:multiLevelType w:val="hybridMultilevel"/>
    <w:tmpl w:val="D5969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800"/>
    <w:rsid w:val="000159F6"/>
    <w:rsid w:val="000248E9"/>
    <w:rsid w:val="000438BE"/>
    <w:rsid w:val="00046550"/>
    <w:rsid w:val="000570E9"/>
    <w:rsid w:val="00073FA2"/>
    <w:rsid w:val="00080570"/>
    <w:rsid w:val="000C5056"/>
    <w:rsid w:val="000E5314"/>
    <w:rsid w:val="0011536E"/>
    <w:rsid w:val="00131AB0"/>
    <w:rsid w:val="0013550D"/>
    <w:rsid w:val="00144AF1"/>
    <w:rsid w:val="00160804"/>
    <w:rsid w:val="00164F18"/>
    <w:rsid w:val="001940F0"/>
    <w:rsid w:val="00196617"/>
    <w:rsid w:val="001D0D57"/>
    <w:rsid w:val="001D3038"/>
    <w:rsid w:val="001D6702"/>
    <w:rsid w:val="001F40A4"/>
    <w:rsid w:val="001F7E48"/>
    <w:rsid w:val="002158BE"/>
    <w:rsid w:val="0022473D"/>
    <w:rsid w:val="00227CA6"/>
    <w:rsid w:val="0023092A"/>
    <w:rsid w:val="00231624"/>
    <w:rsid w:val="00235006"/>
    <w:rsid w:val="00256DDB"/>
    <w:rsid w:val="002871BF"/>
    <w:rsid w:val="002D5EA2"/>
    <w:rsid w:val="002D743A"/>
    <w:rsid w:val="002F71CE"/>
    <w:rsid w:val="00321A29"/>
    <w:rsid w:val="003336F7"/>
    <w:rsid w:val="003972F7"/>
    <w:rsid w:val="003A4AA1"/>
    <w:rsid w:val="003B5162"/>
    <w:rsid w:val="003D5393"/>
    <w:rsid w:val="004124E3"/>
    <w:rsid w:val="0041286E"/>
    <w:rsid w:val="004162F7"/>
    <w:rsid w:val="00463C84"/>
    <w:rsid w:val="0047310A"/>
    <w:rsid w:val="0047501B"/>
    <w:rsid w:val="004756F5"/>
    <w:rsid w:val="0049786A"/>
    <w:rsid w:val="004A533A"/>
    <w:rsid w:val="004B7767"/>
    <w:rsid w:val="004D1303"/>
    <w:rsid w:val="004E741A"/>
    <w:rsid w:val="0051452D"/>
    <w:rsid w:val="00516D12"/>
    <w:rsid w:val="00521159"/>
    <w:rsid w:val="00522826"/>
    <w:rsid w:val="00527141"/>
    <w:rsid w:val="00531C5E"/>
    <w:rsid w:val="005368D5"/>
    <w:rsid w:val="005379F3"/>
    <w:rsid w:val="0054090E"/>
    <w:rsid w:val="0056350B"/>
    <w:rsid w:val="00564E01"/>
    <w:rsid w:val="00566DE0"/>
    <w:rsid w:val="00574863"/>
    <w:rsid w:val="005916B0"/>
    <w:rsid w:val="00591F15"/>
    <w:rsid w:val="00592B75"/>
    <w:rsid w:val="00592DE1"/>
    <w:rsid w:val="005A5D5E"/>
    <w:rsid w:val="005B5799"/>
    <w:rsid w:val="005C0676"/>
    <w:rsid w:val="005C5D9E"/>
    <w:rsid w:val="005F2535"/>
    <w:rsid w:val="005F2ACE"/>
    <w:rsid w:val="006329D0"/>
    <w:rsid w:val="00682748"/>
    <w:rsid w:val="00684230"/>
    <w:rsid w:val="006C1512"/>
    <w:rsid w:val="006C351F"/>
    <w:rsid w:val="006D722D"/>
    <w:rsid w:val="006F45C5"/>
    <w:rsid w:val="00703B1E"/>
    <w:rsid w:val="00747915"/>
    <w:rsid w:val="007B75A0"/>
    <w:rsid w:val="007C5AE5"/>
    <w:rsid w:val="007D5089"/>
    <w:rsid w:val="007F2F9B"/>
    <w:rsid w:val="00817838"/>
    <w:rsid w:val="00836946"/>
    <w:rsid w:val="00847509"/>
    <w:rsid w:val="00857861"/>
    <w:rsid w:val="008732E5"/>
    <w:rsid w:val="00895C5E"/>
    <w:rsid w:val="008A1266"/>
    <w:rsid w:val="008A232D"/>
    <w:rsid w:val="008B6F10"/>
    <w:rsid w:val="008E65F9"/>
    <w:rsid w:val="008F46BB"/>
    <w:rsid w:val="008F5A02"/>
    <w:rsid w:val="0091180B"/>
    <w:rsid w:val="00916CF3"/>
    <w:rsid w:val="0092504D"/>
    <w:rsid w:val="00952643"/>
    <w:rsid w:val="00981C6D"/>
    <w:rsid w:val="009822DF"/>
    <w:rsid w:val="00990117"/>
    <w:rsid w:val="0099281E"/>
    <w:rsid w:val="009B2800"/>
    <w:rsid w:val="009C4EF9"/>
    <w:rsid w:val="009C63D1"/>
    <w:rsid w:val="009D40D8"/>
    <w:rsid w:val="009E3FEE"/>
    <w:rsid w:val="009E748E"/>
    <w:rsid w:val="00A05130"/>
    <w:rsid w:val="00A226D4"/>
    <w:rsid w:val="00A22CF8"/>
    <w:rsid w:val="00A2719F"/>
    <w:rsid w:val="00A30319"/>
    <w:rsid w:val="00A338B3"/>
    <w:rsid w:val="00A40567"/>
    <w:rsid w:val="00A570FE"/>
    <w:rsid w:val="00AE42C6"/>
    <w:rsid w:val="00AF3AB4"/>
    <w:rsid w:val="00B06EF2"/>
    <w:rsid w:val="00B41E0B"/>
    <w:rsid w:val="00B4298A"/>
    <w:rsid w:val="00B56AA0"/>
    <w:rsid w:val="00B6091C"/>
    <w:rsid w:val="00B67C01"/>
    <w:rsid w:val="00B75AA2"/>
    <w:rsid w:val="00B839CF"/>
    <w:rsid w:val="00B9223D"/>
    <w:rsid w:val="00BA1482"/>
    <w:rsid w:val="00BF1158"/>
    <w:rsid w:val="00BF15A8"/>
    <w:rsid w:val="00C11A11"/>
    <w:rsid w:val="00C11A27"/>
    <w:rsid w:val="00C322FC"/>
    <w:rsid w:val="00C53A65"/>
    <w:rsid w:val="00C60D68"/>
    <w:rsid w:val="00C735C5"/>
    <w:rsid w:val="00C94A9E"/>
    <w:rsid w:val="00CA5E14"/>
    <w:rsid w:val="00CB061C"/>
    <w:rsid w:val="00CC652B"/>
    <w:rsid w:val="00CF0384"/>
    <w:rsid w:val="00D003F6"/>
    <w:rsid w:val="00D24C25"/>
    <w:rsid w:val="00D34639"/>
    <w:rsid w:val="00D34BD5"/>
    <w:rsid w:val="00D511FD"/>
    <w:rsid w:val="00D53235"/>
    <w:rsid w:val="00D64C6F"/>
    <w:rsid w:val="00D67286"/>
    <w:rsid w:val="00D67ED4"/>
    <w:rsid w:val="00D74BD1"/>
    <w:rsid w:val="00D74D28"/>
    <w:rsid w:val="00D82223"/>
    <w:rsid w:val="00D86D8B"/>
    <w:rsid w:val="00DA5DE8"/>
    <w:rsid w:val="00DD7BF7"/>
    <w:rsid w:val="00E11DF1"/>
    <w:rsid w:val="00E27BA5"/>
    <w:rsid w:val="00E42ECB"/>
    <w:rsid w:val="00E47E81"/>
    <w:rsid w:val="00E638BF"/>
    <w:rsid w:val="00E65C1C"/>
    <w:rsid w:val="00E676D2"/>
    <w:rsid w:val="00E70E21"/>
    <w:rsid w:val="00E77CA2"/>
    <w:rsid w:val="00EA4D4B"/>
    <w:rsid w:val="00EB4E2F"/>
    <w:rsid w:val="00ED0743"/>
    <w:rsid w:val="00ED4677"/>
    <w:rsid w:val="00EE18C4"/>
    <w:rsid w:val="00EE5F68"/>
    <w:rsid w:val="00EE6ED9"/>
    <w:rsid w:val="00F42C75"/>
    <w:rsid w:val="00F54DF5"/>
    <w:rsid w:val="00F73D06"/>
    <w:rsid w:val="00F81E2F"/>
    <w:rsid w:val="00F920EB"/>
    <w:rsid w:val="00F97DD2"/>
    <w:rsid w:val="00FC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00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9B280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B280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9B28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B28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B28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B2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B28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9B2800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B28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9B280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9B2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28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9B280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9B2800"/>
    <w:pPr>
      <w:spacing w:after="120"/>
      <w:ind w:left="283"/>
    </w:pPr>
    <w:rPr>
      <w:rFonts w:ascii="OCR B" w:eastAsia="Times New Roman" w:hAnsi="OCR B" w:cs="Times New Roman"/>
      <w:sz w:val="20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B2800"/>
    <w:rPr>
      <w:rFonts w:ascii="OCR B" w:eastAsia="Times New Roman" w:hAnsi="OCR B" w:cs="Times New Roman"/>
      <w:sz w:val="20"/>
      <w:szCs w:val="24"/>
      <w:lang w:eastAsia="ru-RU"/>
    </w:rPr>
  </w:style>
  <w:style w:type="paragraph" w:styleId="31">
    <w:name w:val="Body Text Indent 3"/>
    <w:basedOn w:val="a"/>
    <w:link w:val="32"/>
    <w:rsid w:val="009B280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B28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9B2800"/>
    <w:pPr>
      <w:keepNext/>
      <w:spacing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b">
    <w:name w:val="Цветовое выделение"/>
    <w:uiPriority w:val="99"/>
    <w:rsid w:val="009B2800"/>
    <w:rPr>
      <w:b/>
      <w:bCs/>
      <w:color w:val="000080"/>
    </w:rPr>
  </w:style>
  <w:style w:type="paragraph" w:customStyle="1" w:styleId="ac">
    <w:name w:val="Комментарий"/>
    <w:basedOn w:val="a"/>
    <w:next w:val="a"/>
    <w:uiPriority w:val="99"/>
    <w:rsid w:val="009B2800"/>
    <w:pPr>
      <w:widowControl w:val="0"/>
      <w:autoSpaceDE w:val="0"/>
      <w:autoSpaceDN w:val="0"/>
      <w:adjustRightInd w:val="0"/>
      <w:spacing w:before="75"/>
      <w:jc w:val="both"/>
    </w:pPr>
    <w:rPr>
      <w:rFonts w:ascii="Arial" w:eastAsiaTheme="minorEastAsia" w:hAnsi="Arial" w:cs="Arial"/>
      <w:i/>
      <w:iCs/>
      <w:color w:val="800080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9B2800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B280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9B280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B2800"/>
  </w:style>
  <w:style w:type="paragraph" w:styleId="af1">
    <w:name w:val="footer"/>
    <w:basedOn w:val="a"/>
    <w:link w:val="af2"/>
    <w:uiPriority w:val="99"/>
    <w:semiHidden/>
    <w:unhideWhenUsed/>
    <w:rsid w:val="009B280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B2800"/>
  </w:style>
  <w:style w:type="paragraph" w:styleId="af3">
    <w:name w:val="Title"/>
    <w:basedOn w:val="a"/>
    <w:link w:val="af4"/>
    <w:qFormat/>
    <w:rsid w:val="00516D12"/>
    <w:pPr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Название Знак"/>
    <w:basedOn w:val="a0"/>
    <w:link w:val="af3"/>
    <w:rsid w:val="00516D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8995E189018F893CB4FB96C90DED16CDC62E194EA187477B5749B0E27B79B1B5C4242E9670B08q35BD" TargetMode="External"/><Relationship Id="rId13" Type="http://schemas.openxmlformats.org/officeDocument/2006/relationships/hyperlink" Target="consultantplus://offline/ref=D8DB73941F8AD0F3C6B467223D9BA0B2852EFA1161807854A3943AEE76D835B3D75073354CC5374EO0h0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DB73941F8AD0F3C6B467223D9BA0B2852EFA1161807854A3943AEE76D835B3D75073354CC5374EO0h0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8DB73941F8AD0F3C6B467223D9BA0B2852EFA1161807854A3943AEE76D835B3D75073354CC4374DO0h6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73941F8AD0F3C6B467223D9BA0B2852EFA1161807854A3943AEE76D835B3D75073354CC5374AO0h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8DB73941F8AD0F3C6B467223D9BA0B2852EFA1161807854A3943AEE76D835B3D75073354CC4304AO0h7M" TargetMode="External"/><Relationship Id="rId10" Type="http://schemas.openxmlformats.org/officeDocument/2006/relationships/hyperlink" Target="consultantplus://offline/ref=D8DB73941F8AD0F3C6B467223D9BA0B2852EFA1161807854A3943AEE76D835B3D75073354CC5374AO0h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73941F8AD0F3C6B467223D9BA0B2852EFA1161807854A3943AEE76D835B3D75073354CC5374AO0h5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DC3FF-7BD5-4DE4-8257-2AB8AEDB3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8</Pages>
  <Words>2689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17984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СамарцевСЮ</dc:creator>
  <cp:keywords/>
  <dc:description/>
  <cp:lastModifiedBy>СамарцевСЮ</cp:lastModifiedBy>
  <cp:revision>83</cp:revision>
  <cp:lastPrinted>2013-07-12T10:30:00Z</cp:lastPrinted>
  <dcterms:created xsi:type="dcterms:W3CDTF">2012-08-31T08:56:00Z</dcterms:created>
  <dcterms:modified xsi:type="dcterms:W3CDTF">2013-07-12T10:32:00Z</dcterms:modified>
</cp:coreProperties>
</file>