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ADD" w:rsidRPr="00854797" w:rsidRDefault="007063D0" w:rsidP="002905B5">
      <w:pPr>
        <w:widowControl w:val="0"/>
        <w:autoSpaceDE w:val="0"/>
        <w:autoSpaceDN w:val="0"/>
        <w:adjustRightInd w:val="0"/>
        <w:spacing w:after="0" w:line="240" w:lineRule="auto"/>
        <w:ind w:left="5529" w:right="-284"/>
        <w:rPr>
          <w:rFonts w:ascii="Arial" w:hAnsi="Arial" w:cs="Arial"/>
          <w:sz w:val="24"/>
          <w:szCs w:val="24"/>
        </w:rPr>
      </w:pPr>
      <w:r w:rsidRPr="00854797">
        <w:rPr>
          <w:rFonts w:ascii="Arial" w:hAnsi="Arial" w:cs="Arial"/>
          <w:sz w:val="24"/>
          <w:szCs w:val="24"/>
        </w:rPr>
        <w:t xml:space="preserve">Приложение </w:t>
      </w:r>
    </w:p>
    <w:p w:rsidR="00680ADD" w:rsidRPr="00854797" w:rsidRDefault="00B55FCA" w:rsidP="00B55FC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24"/>
          <w:szCs w:val="24"/>
        </w:rPr>
      </w:pPr>
      <w:r w:rsidRPr="00854797">
        <w:rPr>
          <w:rFonts w:ascii="Arial" w:hAnsi="Arial" w:cs="Arial"/>
          <w:sz w:val="24"/>
          <w:szCs w:val="24"/>
        </w:rPr>
        <w:t>к постановлению администрации</w:t>
      </w:r>
    </w:p>
    <w:p w:rsidR="00B55FCA" w:rsidRPr="00854797" w:rsidRDefault="00B55FCA" w:rsidP="00B55FC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24"/>
          <w:szCs w:val="24"/>
        </w:rPr>
      </w:pPr>
      <w:r w:rsidRPr="00854797">
        <w:rPr>
          <w:rFonts w:ascii="Arial" w:hAnsi="Arial" w:cs="Arial"/>
          <w:sz w:val="24"/>
          <w:szCs w:val="24"/>
        </w:rPr>
        <w:t>Пушкинского муниципального района</w:t>
      </w:r>
    </w:p>
    <w:p w:rsidR="00680ADD" w:rsidRPr="00854797" w:rsidRDefault="00F33130" w:rsidP="00B55FC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23.04.2014 № 1068</w:t>
      </w:r>
    </w:p>
    <w:p w:rsidR="00680ADD" w:rsidRPr="00B70037" w:rsidRDefault="00680ADD" w:rsidP="00680A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0ADD" w:rsidRPr="00854797" w:rsidRDefault="00680ADD" w:rsidP="00680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Par49"/>
      <w:bookmarkEnd w:id="0"/>
      <w:r w:rsidRPr="00854797">
        <w:rPr>
          <w:rFonts w:ascii="Arial" w:hAnsi="Arial" w:cs="Arial"/>
          <w:b/>
          <w:bCs/>
          <w:sz w:val="24"/>
          <w:szCs w:val="24"/>
        </w:rPr>
        <w:t>Положение</w:t>
      </w:r>
    </w:p>
    <w:p w:rsidR="00680ADD" w:rsidRPr="00854797" w:rsidRDefault="00680ADD" w:rsidP="00680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54797">
        <w:rPr>
          <w:rFonts w:ascii="Arial" w:hAnsi="Arial" w:cs="Arial"/>
          <w:b/>
          <w:bCs/>
          <w:sz w:val="24"/>
          <w:szCs w:val="24"/>
        </w:rPr>
        <w:t xml:space="preserve">об оплате труда работников образовательных организаций </w:t>
      </w:r>
      <w:r w:rsidR="009B476B" w:rsidRPr="00854797">
        <w:rPr>
          <w:rFonts w:ascii="Arial" w:hAnsi="Arial" w:cs="Arial"/>
          <w:b/>
          <w:bCs/>
          <w:sz w:val="24"/>
          <w:szCs w:val="24"/>
        </w:rPr>
        <w:t xml:space="preserve">                                      Пушкинского муниципального района</w:t>
      </w:r>
    </w:p>
    <w:p w:rsidR="00680ADD" w:rsidRPr="00854797" w:rsidRDefault="00680ADD" w:rsidP="00680A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80ADD" w:rsidRPr="00854797" w:rsidRDefault="00680ADD" w:rsidP="00680ADD">
      <w:pPr>
        <w:pStyle w:val="2"/>
        <w:numPr>
          <w:ilvl w:val="0"/>
          <w:numId w:val="2"/>
        </w:numPr>
        <w:spacing w:line="240" w:lineRule="auto"/>
        <w:ind w:left="0" w:firstLine="426"/>
        <w:rPr>
          <w:rFonts w:ascii="Arial" w:hAnsi="Arial" w:cs="Arial"/>
          <w:b/>
          <w:sz w:val="24"/>
          <w:szCs w:val="24"/>
        </w:rPr>
      </w:pPr>
      <w:r w:rsidRPr="00854797">
        <w:rPr>
          <w:rFonts w:ascii="Arial" w:hAnsi="Arial" w:cs="Arial"/>
          <w:b/>
          <w:sz w:val="24"/>
          <w:szCs w:val="24"/>
        </w:rPr>
        <w:t>Общие положения</w:t>
      </w:r>
    </w:p>
    <w:p w:rsidR="00680ADD" w:rsidRPr="00854797" w:rsidRDefault="00680ADD" w:rsidP="00680ADD">
      <w:pPr>
        <w:pStyle w:val="2"/>
        <w:spacing w:line="240" w:lineRule="auto"/>
        <w:jc w:val="left"/>
        <w:rPr>
          <w:rFonts w:ascii="Arial" w:hAnsi="Arial" w:cs="Arial"/>
          <w:sz w:val="24"/>
          <w:szCs w:val="24"/>
        </w:rPr>
      </w:pPr>
    </w:p>
    <w:p w:rsidR="00680ADD" w:rsidRPr="00854797" w:rsidRDefault="00680ADD" w:rsidP="00680ADD">
      <w:pPr>
        <w:pStyle w:val="a4"/>
        <w:numPr>
          <w:ilvl w:val="0"/>
          <w:numId w:val="1"/>
        </w:numPr>
        <w:tabs>
          <w:tab w:val="left" w:pos="-567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Настоящее Положение </w:t>
      </w:r>
      <w:proofErr w:type="gramStart"/>
      <w:r w:rsidRPr="00854797">
        <w:rPr>
          <w:rFonts w:ascii="Arial" w:hAnsi="Arial" w:cs="Arial"/>
          <w:color w:val="auto"/>
        </w:rPr>
        <w:t>устанавливает условия</w:t>
      </w:r>
      <w:proofErr w:type="gramEnd"/>
      <w:r w:rsidRPr="00854797">
        <w:rPr>
          <w:rFonts w:ascii="Arial" w:hAnsi="Arial" w:cs="Arial"/>
          <w:color w:val="auto"/>
        </w:rPr>
        <w:t xml:space="preserve"> и размеры оплаты труда работников </w:t>
      </w:r>
      <w:r w:rsidR="009B476B" w:rsidRPr="00854797">
        <w:rPr>
          <w:rFonts w:ascii="Arial" w:hAnsi="Arial" w:cs="Arial"/>
          <w:color w:val="auto"/>
        </w:rPr>
        <w:t xml:space="preserve">муниципальных образовательных организаций Пушкинского муниципального района </w:t>
      </w:r>
      <w:r w:rsidRPr="00854797">
        <w:rPr>
          <w:rFonts w:ascii="Arial" w:hAnsi="Arial" w:cs="Arial"/>
          <w:color w:val="auto"/>
        </w:rPr>
        <w:t>(далее - организация).</w:t>
      </w:r>
    </w:p>
    <w:p w:rsidR="00680ADD" w:rsidRPr="00854797" w:rsidRDefault="00511D5B" w:rsidP="00680ADD">
      <w:pPr>
        <w:pStyle w:val="2"/>
        <w:numPr>
          <w:ilvl w:val="0"/>
          <w:numId w:val="4"/>
        </w:numPr>
        <w:tabs>
          <w:tab w:val="left" w:pos="-709"/>
        </w:tabs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4797">
        <w:rPr>
          <w:rFonts w:ascii="Arial" w:hAnsi="Arial" w:cs="Arial"/>
          <w:sz w:val="24"/>
          <w:szCs w:val="24"/>
        </w:rPr>
        <w:t xml:space="preserve">Настоящее Положение </w:t>
      </w:r>
      <w:r w:rsidR="00680ADD" w:rsidRPr="00854797">
        <w:rPr>
          <w:rFonts w:ascii="Arial" w:hAnsi="Arial" w:cs="Arial"/>
          <w:sz w:val="24"/>
          <w:szCs w:val="24"/>
        </w:rPr>
        <w:t>включает в себя:</w:t>
      </w:r>
    </w:p>
    <w:p w:rsidR="00511D5B" w:rsidRPr="00854797" w:rsidRDefault="00680ADD" w:rsidP="001A33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854797">
        <w:rPr>
          <w:rFonts w:ascii="Arial" w:hAnsi="Arial" w:cs="Arial"/>
          <w:bCs/>
          <w:sz w:val="24"/>
          <w:szCs w:val="24"/>
        </w:rPr>
        <w:t>должностные о</w:t>
      </w:r>
      <w:r w:rsidR="001A3387" w:rsidRPr="00854797">
        <w:rPr>
          <w:rFonts w:ascii="Arial" w:hAnsi="Arial" w:cs="Arial"/>
          <w:bCs/>
          <w:sz w:val="24"/>
          <w:szCs w:val="24"/>
        </w:rPr>
        <w:t>клады (ставки заработной платы)</w:t>
      </w:r>
      <w:r w:rsidR="00511D5B" w:rsidRPr="00854797">
        <w:rPr>
          <w:rFonts w:ascii="Arial" w:hAnsi="Arial" w:cs="Arial"/>
          <w:bCs/>
          <w:sz w:val="24"/>
          <w:szCs w:val="24"/>
        </w:rPr>
        <w:t xml:space="preserve"> руководителей</w:t>
      </w:r>
      <w:r w:rsidR="001A3387" w:rsidRPr="00854797">
        <w:rPr>
          <w:rFonts w:ascii="Arial" w:hAnsi="Arial" w:cs="Arial"/>
          <w:bCs/>
          <w:sz w:val="24"/>
          <w:szCs w:val="24"/>
        </w:rPr>
        <w:t xml:space="preserve">, </w:t>
      </w:r>
      <w:r w:rsidR="00511D5B" w:rsidRPr="00854797">
        <w:rPr>
          <w:rFonts w:ascii="Arial" w:hAnsi="Arial" w:cs="Arial"/>
          <w:bCs/>
          <w:sz w:val="24"/>
          <w:szCs w:val="24"/>
        </w:rPr>
        <w:t>специалистов и служащих организаций;</w:t>
      </w:r>
    </w:p>
    <w:p w:rsidR="00511D5B" w:rsidRPr="00854797" w:rsidRDefault="00511D5B" w:rsidP="001A33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854797">
        <w:rPr>
          <w:rFonts w:ascii="Arial" w:hAnsi="Arial" w:cs="Arial"/>
          <w:bCs/>
          <w:sz w:val="24"/>
          <w:szCs w:val="24"/>
        </w:rPr>
        <w:t>виды, условия и размеры компенсационных и стимулирующих выплат;</w:t>
      </w:r>
    </w:p>
    <w:p w:rsidR="00511D5B" w:rsidRPr="00854797" w:rsidRDefault="00511D5B" w:rsidP="00511D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854797">
        <w:rPr>
          <w:rFonts w:ascii="Arial" w:hAnsi="Arial" w:cs="Arial"/>
          <w:bCs/>
          <w:sz w:val="24"/>
          <w:szCs w:val="24"/>
        </w:rPr>
        <w:t>количество тарифных разрядов</w:t>
      </w:r>
      <w:r w:rsidR="001A3387" w:rsidRPr="00854797">
        <w:rPr>
          <w:rFonts w:ascii="Arial" w:hAnsi="Arial" w:cs="Arial"/>
          <w:bCs/>
          <w:sz w:val="24"/>
          <w:szCs w:val="24"/>
        </w:rPr>
        <w:t>,</w:t>
      </w:r>
      <w:r w:rsidRPr="0085479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54797">
        <w:rPr>
          <w:rFonts w:ascii="Arial" w:hAnsi="Arial" w:cs="Arial"/>
          <w:bCs/>
          <w:sz w:val="24"/>
          <w:szCs w:val="24"/>
        </w:rPr>
        <w:t>межразрядные</w:t>
      </w:r>
      <w:proofErr w:type="spellEnd"/>
      <w:r w:rsidRPr="00854797">
        <w:rPr>
          <w:rFonts w:ascii="Arial" w:hAnsi="Arial" w:cs="Arial"/>
          <w:bCs/>
          <w:sz w:val="24"/>
          <w:szCs w:val="24"/>
        </w:rPr>
        <w:t xml:space="preserve"> тарифные коэффициенты и тарифные ставки по разрядам тарифной сетки по оплате труда рабочих организаций.</w:t>
      </w:r>
    </w:p>
    <w:p w:rsidR="00511D5B" w:rsidRPr="002905B5" w:rsidRDefault="00511D5B" w:rsidP="00B02DC4">
      <w:pPr>
        <w:pStyle w:val="a4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854797">
        <w:rPr>
          <w:rFonts w:ascii="Arial" w:hAnsi="Arial" w:cs="Arial"/>
        </w:rPr>
        <w:t>Работодатель (или уполномоченное им лицо)</w:t>
      </w:r>
      <w:r w:rsidR="00B02DC4" w:rsidRPr="00854797">
        <w:rPr>
          <w:rFonts w:ascii="Arial" w:hAnsi="Arial" w:cs="Arial"/>
        </w:rPr>
        <w:t xml:space="preserve"> заключает трудовые </w:t>
      </w:r>
      <w:r w:rsidR="00B02DC4" w:rsidRPr="002905B5">
        <w:rPr>
          <w:rFonts w:ascii="Arial" w:hAnsi="Arial" w:cs="Arial"/>
        </w:rPr>
        <w:t>договоры (эффективные контракты) с руководителями организаций, предусматривающие конкретизацию показателей и критериев оценки деятельности руководителя, размеров и условий назначения ему выплат стимулирующего характера.</w:t>
      </w:r>
    </w:p>
    <w:p w:rsidR="002905B5" w:rsidRPr="002905B5" w:rsidRDefault="002905B5" w:rsidP="002905B5">
      <w:pPr>
        <w:pStyle w:val="a4"/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:rsidR="00680ADD" w:rsidRPr="002905B5" w:rsidRDefault="00680ADD" w:rsidP="00680ADD">
      <w:pPr>
        <w:pStyle w:val="2"/>
        <w:numPr>
          <w:ilvl w:val="0"/>
          <w:numId w:val="2"/>
        </w:numPr>
        <w:tabs>
          <w:tab w:val="left" w:pos="1024"/>
        </w:tabs>
        <w:spacing w:line="240" w:lineRule="auto"/>
        <w:rPr>
          <w:rFonts w:ascii="Arial" w:hAnsi="Arial" w:cs="Arial"/>
          <w:b/>
          <w:sz w:val="24"/>
          <w:szCs w:val="24"/>
        </w:rPr>
      </w:pPr>
      <w:r w:rsidRPr="002905B5">
        <w:rPr>
          <w:rFonts w:ascii="Arial" w:hAnsi="Arial" w:cs="Arial"/>
          <w:b/>
          <w:sz w:val="24"/>
          <w:szCs w:val="24"/>
        </w:rPr>
        <w:t xml:space="preserve">Порядок и условия оплаты труда </w:t>
      </w:r>
    </w:p>
    <w:p w:rsidR="00680ADD" w:rsidRPr="002905B5" w:rsidRDefault="00680ADD" w:rsidP="001A3387">
      <w:pPr>
        <w:pStyle w:val="2"/>
        <w:spacing w:line="240" w:lineRule="auto"/>
        <w:ind w:left="709" w:hanging="851"/>
        <w:jc w:val="left"/>
        <w:rPr>
          <w:rFonts w:ascii="Arial" w:hAnsi="Arial" w:cs="Arial"/>
          <w:b/>
          <w:sz w:val="24"/>
          <w:szCs w:val="24"/>
        </w:rPr>
      </w:pPr>
    </w:p>
    <w:p w:rsidR="00680ADD" w:rsidRPr="002905B5" w:rsidRDefault="00680ADD" w:rsidP="001A3387">
      <w:pPr>
        <w:pStyle w:val="2"/>
        <w:numPr>
          <w:ilvl w:val="0"/>
          <w:numId w:val="5"/>
        </w:numPr>
        <w:tabs>
          <w:tab w:val="left" w:pos="-567"/>
        </w:tabs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905B5">
        <w:rPr>
          <w:rFonts w:ascii="Arial" w:hAnsi="Arial" w:cs="Arial"/>
          <w:sz w:val="24"/>
          <w:szCs w:val="24"/>
        </w:rPr>
        <w:t>Должностные оклады руководящих работников организаций устанавливаются  в соответствии с приложением № 1 к настоящему Положению.</w:t>
      </w:r>
    </w:p>
    <w:p w:rsidR="001A3387" w:rsidRPr="002905B5" w:rsidRDefault="004316A1" w:rsidP="004316A1">
      <w:pPr>
        <w:pStyle w:val="2"/>
        <w:numPr>
          <w:ilvl w:val="0"/>
          <w:numId w:val="5"/>
        </w:numPr>
        <w:tabs>
          <w:tab w:val="left" w:pos="-567"/>
        </w:tabs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2905B5">
        <w:rPr>
          <w:rFonts w:ascii="Arial" w:hAnsi="Arial" w:cs="Arial"/>
          <w:sz w:val="24"/>
          <w:szCs w:val="24"/>
        </w:rPr>
        <w:t>Отнесение организаций к группам по оплате труда руководителей производится в установленном порядке по показателям Приложения № 2 к настоящему Положению.</w:t>
      </w:r>
    </w:p>
    <w:p w:rsidR="00680ADD" w:rsidRPr="00854797" w:rsidRDefault="00680ADD" w:rsidP="00680ADD">
      <w:pPr>
        <w:pStyle w:val="2"/>
        <w:numPr>
          <w:ilvl w:val="0"/>
          <w:numId w:val="5"/>
        </w:numPr>
        <w:tabs>
          <w:tab w:val="left" w:pos="-851"/>
        </w:tabs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4797">
        <w:rPr>
          <w:rFonts w:ascii="Arial" w:hAnsi="Arial" w:cs="Arial"/>
          <w:sz w:val="24"/>
          <w:szCs w:val="24"/>
        </w:rPr>
        <w:t>Ставки заработной платы (должностные оклады) педагогических работников организаций устанавливаются в с</w:t>
      </w:r>
      <w:r w:rsidR="00B02DC4" w:rsidRPr="00854797">
        <w:rPr>
          <w:rFonts w:ascii="Arial" w:hAnsi="Arial" w:cs="Arial"/>
          <w:sz w:val="24"/>
          <w:szCs w:val="24"/>
        </w:rPr>
        <w:t>оответствии с П</w:t>
      </w:r>
      <w:r w:rsidR="00355716" w:rsidRPr="00854797">
        <w:rPr>
          <w:rFonts w:ascii="Arial" w:hAnsi="Arial" w:cs="Arial"/>
          <w:sz w:val="24"/>
          <w:szCs w:val="24"/>
        </w:rPr>
        <w:t>риложением № 3</w:t>
      </w:r>
      <w:r w:rsidRPr="00854797">
        <w:rPr>
          <w:rFonts w:ascii="Arial" w:hAnsi="Arial" w:cs="Arial"/>
          <w:sz w:val="24"/>
          <w:szCs w:val="24"/>
        </w:rPr>
        <w:t xml:space="preserve"> к настоящему Положению.</w:t>
      </w:r>
    </w:p>
    <w:p w:rsidR="00680ADD" w:rsidRPr="00854797" w:rsidRDefault="00680ADD" w:rsidP="00680ADD">
      <w:pPr>
        <w:pStyle w:val="2"/>
        <w:numPr>
          <w:ilvl w:val="0"/>
          <w:numId w:val="5"/>
        </w:numPr>
        <w:tabs>
          <w:tab w:val="left" w:pos="-142"/>
        </w:tabs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4797">
        <w:rPr>
          <w:rFonts w:ascii="Arial" w:hAnsi="Arial" w:cs="Arial"/>
          <w:sz w:val="24"/>
          <w:szCs w:val="24"/>
        </w:rPr>
        <w:t>Должностные оклады руководящих работников, специалистов и служащих организаций, занимающих общеотраслевые должности, и служащих организаций (учебно-вспомогательного персонала), ус</w:t>
      </w:r>
      <w:r w:rsidR="00B02DC4" w:rsidRPr="00854797">
        <w:rPr>
          <w:rFonts w:ascii="Arial" w:hAnsi="Arial" w:cs="Arial"/>
          <w:sz w:val="24"/>
          <w:szCs w:val="24"/>
        </w:rPr>
        <w:t>танавливаются в соответствии с П</w:t>
      </w:r>
      <w:r w:rsidRPr="00854797">
        <w:rPr>
          <w:rFonts w:ascii="Arial" w:hAnsi="Arial" w:cs="Arial"/>
          <w:sz w:val="24"/>
          <w:szCs w:val="24"/>
        </w:rPr>
        <w:t>риложением № </w:t>
      </w:r>
      <w:r w:rsidR="007B7D1F" w:rsidRPr="00854797">
        <w:rPr>
          <w:rFonts w:ascii="Arial" w:hAnsi="Arial" w:cs="Arial"/>
          <w:sz w:val="24"/>
          <w:szCs w:val="24"/>
        </w:rPr>
        <w:t>4</w:t>
      </w:r>
      <w:r w:rsidRPr="00854797">
        <w:rPr>
          <w:rFonts w:ascii="Arial" w:hAnsi="Arial" w:cs="Arial"/>
          <w:sz w:val="24"/>
          <w:szCs w:val="24"/>
        </w:rPr>
        <w:t xml:space="preserve"> к настоящему Положению.</w:t>
      </w:r>
    </w:p>
    <w:p w:rsidR="00680ADD" w:rsidRPr="00854797" w:rsidRDefault="00680ADD" w:rsidP="00680ADD">
      <w:pPr>
        <w:pStyle w:val="2"/>
        <w:numPr>
          <w:ilvl w:val="0"/>
          <w:numId w:val="5"/>
        </w:numPr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4797">
        <w:rPr>
          <w:rFonts w:ascii="Arial" w:hAnsi="Arial" w:cs="Arial"/>
          <w:sz w:val="24"/>
          <w:szCs w:val="24"/>
        </w:rPr>
        <w:t>Должностные оклады врачебного и среднего медицинского персонала организаций ус</w:t>
      </w:r>
      <w:r w:rsidR="00B02DC4" w:rsidRPr="00854797">
        <w:rPr>
          <w:rFonts w:ascii="Arial" w:hAnsi="Arial" w:cs="Arial"/>
          <w:sz w:val="24"/>
          <w:szCs w:val="24"/>
        </w:rPr>
        <w:t>танавливаются в соответствии с П</w:t>
      </w:r>
      <w:r w:rsidRPr="00854797">
        <w:rPr>
          <w:rFonts w:ascii="Arial" w:hAnsi="Arial" w:cs="Arial"/>
          <w:sz w:val="24"/>
          <w:szCs w:val="24"/>
        </w:rPr>
        <w:t>риложением № </w:t>
      </w:r>
      <w:r w:rsidR="007B7D1F" w:rsidRPr="00854797">
        <w:rPr>
          <w:rFonts w:ascii="Arial" w:hAnsi="Arial" w:cs="Arial"/>
          <w:sz w:val="24"/>
          <w:szCs w:val="24"/>
        </w:rPr>
        <w:t>5</w:t>
      </w:r>
      <w:r w:rsidRPr="00854797">
        <w:rPr>
          <w:rFonts w:ascii="Arial" w:hAnsi="Arial" w:cs="Arial"/>
          <w:sz w:val="24"/>
          <w:szCs w:val="24"/>
        </w:rPr>
        <w:t xml:space="preserve"> к настоящему Положению.</w:t>
      </w:r>
    </w:p>
    <w:p w:rsidR="00680ADD" w:rsidRPr="00854797" w:rsidRDefault="00680ADD" w:rsidP="00680ADD">
      <w:pPr>
        <w:pStyle w:val="2"/>
        <w:numPr>
          <w:ilvl w:val="0"/>
          <w:numId w:val="5"/>
        </w:numPr>
        <w:tabs>
          <w:tab w:val="left" w:pos="-284"/>
        </w:tabs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4797">
        <w:rPr>
          <w:rFonts w:ascii="Arial" w:hAnsi="Arial" w:cs="Arial"/>
          <w:sz w:val="24"/>
          <w:szCs w:val="24"/>
        </w:rPr>
        <w:t>Должностные оклады работников культуры в образовательных организациях ус</w:t>
      </w:r>
      <w:r w:rsidR="00B02DC4" w:rsidRPr="00854797">
        <w:rPr>
          <w:rFonts w:ascii="Arial" w:hAnsi="Arial" w:cs="Arial"/>
          <w:sz w:val="24"/>
          <w:szCs w:val="24"/>
        </w:rPr>
        <w:t>танавливаются в соответствии с П</w:t>
      </w:r>
      <w:r w:rsidRPr="00854797">
        <w:rPr>
          <w:rFonts w:ascii="Arial" w:hAnsi="Arial" w:cs="Arial"/>
          <w:sz w:val="24"/>
          <w:szCs w:val="24"/>
        </w:rPr>
        <w:t>риложением № </w:t>
      </w:r>
      <w:r w:rsidR="007B7D1F" w:rsidRPr="00854797">
        <w:rPr>
          <w:rFonts w:ascii="Arial" w:hAnsi="Arial" w:cs="Arial"/>
          <w:sz w:val="24"/>
          <w:szCs w:val="24"/>
        </w:rPr>
        <w:t>6</w:t>
      </w:r>
      <w:r w:rsidRPr="00854797">
        <w:rPr>
          <w:rFonts w:ascii="Arial" w:hAnsi="Arial" w:cs="Arial"/>
          <w:sz w:val="24"/>
          <w:szCs w:val="24"/>
        </w:rPr>
        <w:t xml:space="preserve"> к настоящему Положению.</w:t>
      </w:r>
    </w:p>
    <w:p w:rsidR="00680ADD" w:rsidRPr="00854797" w:rsidRDefault="00680ADD" w:rsidP="00680ADD">
      <w:pPr>
        <w:pStyle w:val="2"/>
        <w:numPr>
          <w:ilvl w:val="0"/>
          <w:numId w:val="5"/>
        </w:numPr>
        <w:tabs>
          <w:tab w:val="left" w:pos="-284"/>
        </w:tabs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854797">
        <w:rPr>
          <w:rFonts w:ascii="Arial" w:hAnsi="Arial" w:cs="Arial"/>
          <w:sz w:val="24"/>
          <w:szCs w:val="24"/>
        </w:rPr>
        <w:t>Межразрядные</w:t>
      </w:r>
      <w:proofErr w:type="spellEnd"/>
      <w:r w:rsidRPr="00854797">
        <w:rPr>
          <w:rFonts w:ascii="Arial" w:hAnsi="Arial" w:cs="Arial"/>
          <w:sz w:val="24"/>
          <w:szCs w:val="24"/>
        </w:rPr>
        <w:t xml:space="preserve"> тарифные коэффициенты, тарифные ставки по разрядам тарифной сетки по оплате труда рабочих организаций ус</w:t>
      </w:r>
      <w:r w:rsidR="00B02DC4" w:rsidRPr="00854797">
        <w:rPr>
          <w:rFonts w:ascii="Arial" w:hAnsi="Arial" w:cs="Arial"/>
          <w:sz w:val="24"/>
          <w:szCs w:val="24"/>
        </w:rPr>
        <w:t>танавливаются в соответствии с П</w:t>
      </w:r>
      <w:r w:rsidRPr="00854797">
        <w:rPr>
          <w:rFonts w:ascii="Arial" w:hAnsi="Arial" w:cs="Arial"/>
          <w:sz w:val="24"/>
          <w:szCs w:val="24"/>
        </w:rPr>
        <w:t>риложением № </w:t>
      </w:r>
      <w:r w:rsidR="007B7D1F" w:rsidRPr="00854797">
        <w:rPr>
          <w:rFonts w:ascii="Arial" w:hAnsi="Arial" w:cs="Arial"/>
          <w:sz w:val="24"/>
          <w:szCs w:val="24"/>
        </w:rPr>
        <w:t>7</w:t>
      </w:r>
      <w:r w:rsidRPr="00854797">
        <w:rPr>
          <w:rFonts w:ascii="Arial" w:hAnsi="Arial" w:cs="Arial"/>
          <w:sz w:val="24"/>
          <w:szCs w:val="24"/>
        </w:rPr>
        <w:t xml:space="preserve"> к настоящему Положению. </w:t>
      </w:r>
    </w:p>
    <w:p w:rsidR="00680ADD" w:rsidRPr="00854797" w:rsidRDefault="00680ADD" w:rsidP="00680ADD">
      <w:pPr>
        <w:pStyle w:val="2"/>
        <w:numPr>
          <w:ilvl w:val="0"/>
          <w:numId w:val="5"/>
        </w:numPr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4797">
        <w:rPr>
          <w:rFonts w:ascii="Arial" w:hAnsi="Arial" w:cs="Arial"/>
          <w:sz w:val="24"/>
          <w:szCs w:val="24"/>
        </w:rPr>
        <w:t xml:space="preserve">Тарифные разряды по профессиям рабочих соответствуют тарифным разрядам Единого тарифно-квалификационного справочника работ и профессий рабочих (далее - ЕТКС). </w:t>
      </w:r>
    </w:p>
    <w:p w:rsidR="00680ADD" w:rsidRPr="00854797" w:rsidRDefault="00680ADD" w:rsidP="00B02DC4">
      <w:pPr>
        <w:pStyle w:val="2"/>
        <w:numPr>
          <w:ilvl w:val="0"/>
          <w:numId w:val="5"/>
        </w:numPr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4797">
        <w:rPr>
          <w:rFonts w:ascii="Arial" w:hAnsi="Arial" w:cs="Arial"/>
          <w:sz w:val="24"/>
          <w:szCs w:val="24"/>
        </w:rPr>
        <w:t xml:space="preserve">Руководителю организации предоставляется право устанавливать оплату </w:t>
      </w:r>
      <w:r w:rsidRPr="00854797">
        <w:rPr>
          <w:rFonts w:ascii="Arial" w:hAnsi="Arial" w:cs="Arial"/>
          <w:sz w:val="24"/>
          <w:szCs w:val="24"/>
        </w:rPr>
        <w:lastRenderedPageBreak/>
        <w:t>труда высококвалифицированным рабочим, выполняющим важные и ответственные работы, исходя из 9-10 разрядов тарифной сетки по оплате труда рабочи</w:t>
      </w:r>
      <w:r w:rsidR="00B02DC4" w:rsidRPr="00854797">
        <w:rPr>
          <w:rFonts w:ascii="Arial" w:hAnsi="Arial" w:cs="Arial"/>
          <w:sz w:val="24"/>
          <w:szCs w:val="24"/>
        </w:rPr>
        <w:t>х организаций в соответствии с П</w:t>
      </w:r>
      <w:r w:rsidRPr="00854797">
        <w:rPr>
          <w:rFonts w:ascii="Arial" w:hAnsi="Arial" w:cs="Arial"/>
          <w:sz w:val="24"/>
          <w:szCs w:val="24"/>
        </w:rPr>
        <w:t>риложением № </w:t>
      </w:r>
      <w:r w:rsidR="00002A1D" w:rsidRPr="00854797">
        <w:rPr>
          <w:rFonts w:ascii="Arial" w:hAnsi="Arial" w:cs="Arial"/>
          <w:sz w:val="24"/>
          <w:szCs w:val="24"/>
        </w:rPr>
        <w:t>7</w:t>
      </w:r>
      <w:r w:rsidRPr="00854797">
        <w:rPr>
          <w:rFonts w:ascii="Arial" w:hAnsi="Arial" w:cs="Arial"/>
          <w:sz w:val="24"/>
          <w:szCs w:val="24"/>
        </w:rPr>
        <w:t xml:space="preserve"> к настоящему Положению. </w:t>
      </w:r>
    </w:p>
    <w:p w:rsidR="00680ADD" w:rsidRPr="00854797" w:rsidRDefault="00680ADD" w:rsidP="00B02DC4">
      <w:pPr>
        <w:pStyle w:val="2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4797">
        <w:rPr>
          <w:rFonts w:ascii="Arial" w:hAnsi="Arial" w:cs="Arial"/>
          <w:sz w:val="24"/>
          <w:szCs w:val="24"/>
        </w:rPr>
        <w:t>Перечень профессий высококвалифицированных рабочих организаций, занятых на важных и ответственных работах, оплата труда которых может производиться исходя из 9-10 разрядов тарифной сетки по оплате труда рабочих,</w:t>
      </w:r>
      <w:r w:rsidR="00002A1D" w:rsidRPr="00854797">
        <w:rPr>
          <w:rFonts w:ascii="Arial" w:hAnsi="Arial" w:cs="Arial"/>
          <w:sz w:val="24"/>
          <w:szCs w:val="24"/>
        </w:rPr>
        <w:t xml:space="preserve"> указан </w:t>
      </w:r>
      <w:r w:rsidR="00DF45CF" w:rsidRPr="00854797">
        <w:rPr>
          <w:rFonts w:ascii="Arial" w:hAnsi="Arial" w:cs="Arial"/>
          <w:sz w:val="24"/>
          <w:szCs w:val="24"/>
        </w:rPr>
        <w:t>в Приложении №8 к настоящему Положению.</w:t>
      </w:r>
    </w:p>
    <w:p w:rsidR="00DF45CF" w:rsidRPr="00854797" w:rsidRDefault="00DF45CF" w:rsidP="00680ADD">
      <w:pPr>
        <w:pStyle w:val="2"/>
        <w:numPr>
          <w:ilvl w:val="0"/>
          <w:numId w:val="5"/>
        </w:numPr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4797">
        <w:rPr>
          <w:rFonts w:ascii="Arial" w:hAnsi="Arial" w:cs="Arial"/>
          <w:sz w:val="24"/>
          <w:szCs w:val="24"/>
        </w:rPr>
        <w:t>Должностные оклады (ставки заработной платы) работников образовательных организаций дополнительного образования детей физкультурно-спортивной направленности устанавливаются в соответствии с Положением об оплате труда работников муниципальных образовательных организаций Пушкинского муниципального района, осуществляющих деятельность в области физической культуры и спорта.</w:t>
      </w:r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854797">
        <w:rPr>
          <w:rFonts w:ascii="Arial" w:hAnsi="Arial" w:cs="Arial"/>
          <w:color w:val="auto"/>
        </w:rPr>
        <w:t>Педагогическим работникам организаций в целях содействия обеспечению книгоиздательской продукцией и периодическими изданиями в должностные оклады включена ежемесячная денежная компенсация в размере 100 рублей</w:t>
      </w:r>
      <w:r w:rsidRPr="00854797">
        <w:rPr>
          <w:rFonts w:ascii="Arial" w:hAnsi="Arial" w:cs="Arial"/>
        </w:rPr>
        <w:t>.</w:t>
      </w:r>
    </w:p>
    <w:p w:rsidR="00B02DC4" w:rsidRPr="00854797" w:rsidRDefault="00B02DC4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854797">
        <w:rPr>
          <w:rFonts w:ascii="Arial" w:hAnsi="Arial" w:cs="Arial"/>
          <w:color w:val="auto"/>
        </w:rPr>
        <w:t>Предельный уровень соотношения средней заработной</w:t>
      </w:r>
      <w:r w:rsidR="00680ADD" w:rsidRPr="00854797">
        <w:rPr>
          <w:rFonts w:ascii="Arial" w:hAnsi="Arial" w:cs="Arial"/>
          <w:color w:val="auto"/>
        </w:rPr>
        <w:t xml:space="preserve"> плат</w:t>
      </w:r>
      <w:r w:rsidRPr="00854797">
        <w:rPr>
          <w:rFonts w:ascii="Arial" w:hAnsi="Arial" w:cs="Arial"/>
          <w:color w:val="auto"/>
        </w:rPr>
        <w:t>ы руководителей организаций и средней заработной платы работников организаций устанавливается за отчетный год в кратности от 1 до 6, в том числе:</w:t>
      </w:r>
    </w:p>
    <w:p w:rsidR="00AE290E" w:rsidRPr="00854797" w:rsidRDefault="00680ADD" w:rsidP="00AE290E">
      <w:pPr>
        <w:pStyle w:val="a4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854797">
        <w:rPr>
          <w:rFonts w:ascii="Arial" w:hAnsi="Arial" w:cs="Arial"/>
          <w:color w:val="auto"/>
        </w:rPr>
        <w:t xml:space="preserve"> </w:t>
      </w:r>
      <w:r w:rsidR="00AE290E" w:rsidRPr="00854797">
        <w:rPr>
          <w:rFonts w:ascii="Arial" w:hAnsi="Arial" w:cs="Arial"/>
          <w:color w:val="auto"/>
        </w:rPr>
        <w:t>в профессиональных образовательных организациях, реализующих программы профессиональной подготовки по професси</w:t>
      </w:r>
      <w:r w:rsidR="002905B5">
        <w:rPr>
          <w:rFonts w:ascii="Arial" w:hAnsi="Arial" w:cs="Arial"/>
          <w:color w:val="auto"/>
        </w:rPr>
        <w:t xml:space="preserve">ям рабочих, должностям служащих </w:t>
      </w:r>
      <w:r w:rsidR="00AE290E" w:rsidRPr="00854797">
        <w:rPr>
          <w:rFonts w:ascii="Arial" w:hAnsi="Arial" w:cs="Arial"/>
          <w:color w:val="auto"/>
        </w:rPr>
        <w:t>- от 1 до 5;</w:t>
      </w:r>
    </w:p>
    <w:p w:rsidR="00AE290E" w:rsidRPr="00854797" w:rsidRDefault="00AE290E" w:rsidP="00AE290E">
      <w:pPr>
        <w:pStyle w:val="a4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proofErr w:type="gramStart"/>
      <w:r w:rsidRPr="00854797">
        <w:rPr>
          <w:rFonts w:ascii="Arial" w:hAnsi="Arial" w:cs="Arial"/>
          <w:color w:val="auto"/>
        </w:rPr>
        <w:t>в общеобразовательных организациях для обучающихся с ограниченными возможностями здоровья – от 1 до 5.</w:t>
      </w:r>
      <w:proofErr w:type="gramEnd"/>
    </w:p>
    <w:p w:rsidR="00680ADD" w:rsidRPr="00854797" w:rsidRDefault="00680ADD" w:rsidP="00AE290E">
      <w:pPr>
        <w:pStyle w:val="a4"/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/>
        <w:outlineLvl w:val="0"/>
        <w:rPr>
          <w:rFonts w:ascii="Arial" w:hAnsi="Arial" w:cs="Arial"/>
          <w:b/>
          <w:color w:val="auto"/>
        </w:rPr>
      </w:pPr>
    </w:p>
    <w:p w:rsidR="00680ADD" w:rsidRPr="00854797" w:rsidRDefault="00680ADD" w:rsidP="00680ADD">
      <w:pPr>
        <w:pStyle w:val="ConsPlusTitle"/>
        <w:numPr>
          <w:ilvl w:val="0"/>
          <w:numId w:val="2"/>
        </w:numPr>
        <w:ind w:left="0" w:firstLine="709"/>
        <w:jc w:val="center"/>
        <w:rPr>
          <w:rFonts w:ascii="Arial" w:hAnsi="Arial" w:cs="Arial"/>
        </w:rPr>
      </w:pPr>
      <w:r w:rsidRPr="00854797">
        <w:rPr>
          <w:rFonts w:ascii="Arial" w:hAnsi="Arial" w:cs="Arial"/>
        </w:rPr>
        <w:t>Повышение ставок заработной платы (должностных окладов)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color w:val="auto"/>
        </w:rPr>
      </w:pPr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Руководящим работникам и специалистам, работающим в организациях, расположенных в сельской местности, ставки заработной платы (должностные оклады) повышаются на 25 процентов. </w:t>
      </w:r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Ставки заработной платы (должностные оклады), установленные руководящим работникам и специалистам организаций настоящим Положением, повышаются: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426" w:firstLine="283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1) на 10 процентов: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работникам, имеющим ученую степень кандидата наук по профилю организации или педагогической деятельности (преподаваемых дисциплин);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2) на 20 процентов: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работникам, имеющим ученую степень доктора наук по профилю организации или педагогической деятельности (преподаваемых дисциплин);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руководящим работникам и специалистам, имеющим почетные звания «Народный учитель», «Заслуженный учитель» и «Заслуженный преподаватель» СССР и союзных республик, входивших в состав СССР, «Заслуженный учитель Российской Федерации», «Народный учитель Российской Федерации», «Заслуженный работник образования Московской области»;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руководящим работникам, имеющим другие почетные звания: </w:t>
      </w:r>
      <w:proofErr w:type="gramStart"/>
      <w:r w:rsidRPr="00854797">
        <w:rPr>
          <w:rFonts w:ascii="Arial" w:hAnsi="Arial" w:cs="Arial"/>
          <w:color w:val="auto"/>
        </w:rPr>
        <w:t xml:space="preserve">«Заслуженный мастер </w:t>
      </w:r>
      <w:proofErr w:type="spellStart"/>
      <w:r w:rsidRPr="00854797">
        <w:rPr>
          <w:rFonts w:ascii="Arial" w:hAnsi="Arial" w:cs="Arial"/>
          <w:color w:val="auto"/>
        </w:rPr>
        <w:t>профтехобразования</w:t>
      </w:r>
      <w:proofErr w:type="spellEnd"/>
      <w:r w:rsidRPr="00854797">
        <w:rPr>
          <w:rFonts w:ascii="Arial" w:hAnsi="Arial" w:cs="Arial"/>
          <w:color w:val="auto"/>
        </w:rPr>
        <w:t xml:space="preserve">», «Заслуженный работник физической культуры», «Заслуженный работник культуры», «Заслуженный врач», «Заслуженный юрист» и другие почетные звания Российской Федерации, СССР и союзных республик, входивших в состав СССР, установленные для работников различных отраслей, название которых начинается со слов «Народный», «Заслуженный», при условии соответствия почетного звания профилю организации, а педагогических работников - </w:t>
      </w:r>
      <w:r w:rsidRPr="00854797">
        <w:rPr>
          <w:rFonts w:ascii="Arial" w:hAnsi="Arial" w:cs="Arial"/>
          <w:color w:val="auto"/>
        </w:rPr>
        <w:lastRenderedPageBreak/>
        <w:t>при соответствии почетного звания профилю педагогической деятельности или преподаваемых дисциплин</w:t>
      </w:r>
      <w:proofErr w:type="gramEnd"/>
      <w:r w:rsidRPr="00854797">
        <w:rPr>
          <w:rFonts w:ascii="Arial" w:hAnsi="Arial" w:cs="Arial"/>
          <w:color w:val="auto"/>
        </w:rPr>
        <w:t>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руководящим работникам, имеющим почетные звания, не указанные выше, повышение оплаты труда производится только при условии соответствия почетного звания профилю организации, а специалистам - при соответствии почетного звания профилю педагогической деятельно</w:t>
      </w:r>
      <w:r w:rsidR="00AE290E" w:rsidRPr="00854797">
        <w:rPr>
          <w:rFonts w:ascii="Arial" w:hAnsi="Arial" w:cs="Arial"/>
          <w:color w:val="auto"/>
        </w:rPr>
        <w:t>сти или преподаваемых дисциплин.</w:t>
      </w:r>
    </w:p>
    <w:p w:rsidR="00AE290E" w:rsidRPr="00854797" w:rsidRDefault="00AE290E" w:rsidP="00AE290E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При наличии у работника двух оснований (наличие почетного звания и ученой степени) повышение ставок заработной платы (должностных окладов) производится по одному основанию, предусматривающему наибольшее повышение в соответствии с настоящим Положением;</w:t>
      </w:r>
    </w:p>
    <w:p w:rsidR="00AE290E" w:rsidRPr="00854797" w:rsidRDefault="00AE290E" w:rsidP="00AE290E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При наличии у работника нескольких почетных званий ставки заработной платы (должностные оклады) повышаются за одно почетное звание по выбору работника.</w:t>
      </w:r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Изменение размеров ставок заработной платы (должностных окладов) производится на основании приказа руководителя организации со дня наступления обстоятельств, являющихся основанием для изменения должностного оклада (тарифной ставки):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при увеличении стажа педагогической работы, стажа работы по специальности – со дня представления документа о стаже, дающем право на повышение размера ставки заработной платы (должностного оклада);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при получении образования или восстановлении документов об образовании – со дня представления соответствующего документа;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при присвоении квалификационной категории - со дня вынесения решения соответствующей аттестационной комиссией;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при присвоении почетного звания - со дня присвоения почетного звания;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при присуждении ученой степени - со дня вступления в силу решения о присуждении ученой степени.</w:t>
      </w:r>
    </w:p>
    <w:p w:rsidR="00680ADD" w:rsidRPr="00854797" w:rsidRDefault="00AE290E" w:rsidP="00680ADD">
      <w:pPr>
        <w:pStyle w:val="ConsPlusTitle"/>
        <w:numPr>
          <w:ilvl w:val="0"/>
          <w:numId w:val="5"/>
        </w:numPr>
        <w:ind w:left="0" w:firstLine="709"/>
        <w:jc w:val="both"/>
        <w:rPr>
          <w:rFonts w:ascii="Arial" w:hAnsi="Arial" w:cs="Arial"/>
          <w:b w:val="0"/>
        </w:rPr>
      </w:pPr>
      <w:r w:rsidRPr="00854797">
        <w:rPr>
          <w:rFonts w:ascii="Arial" w:hAnsi="Arial" w:cs="Arial"/>
          <w:b w:val="0"/>
        </w:rPr>
        <w:t>Р</w:t>
      </w:r>
      <w:r w:rsidR="00680ADD" w:rsidRPr="00854797">
        <w:rPr>
          <w:rFonts w:ascii="Arial" w:hAnsi="Arial" w:cs="Arial"/>
          <w:b w:val="0"/>
        </w:rPr>
        <w:t>аботникам</w:t>
      </w:r>
      <w:r w:rsidRPr="00854797">
        <w:rPr>
          <w:rFonts w:ascii="Arial" w:hAnsi="Arial" w:cs="Arial"/>
          <w:b w:val="0"/>
        </w:rPr>
        <w:t xml:space="preserve"> отдельных организаций</w:t>
      </w:r>
      <w:r w:rsidR="00680ADD" w:rsidRPr="00854797">
        <w:rPr>
          <w:rFonts w:ascii="Arial" w:hAnsi="Arial" w:cs="Arial"/>
          <w:b w:val="0"/>
        </w:rPr>
        <w:t xml:space="preserve"> за специфику работы осуществляется повышение ставок заработной платы (должностных окладов) и тарифных ставок  в следующих размерах и случаях: </w:t>
      </w:r>
    </w:p>
    <w:p w:rsidR="00680ADD" w:rsidRPr="00854797" w:rsidRDefault="00725390" w:rsidP="00680ADD">
      <w:pPr>
        <w:pStyle w:val="ConsPlusTitle"/>
        <w:numPr>
          <w:ilvl w:val="0"/>
          <w:numId w:val="3"/>
        </w:numPr>
        <w:ind w:left="0" w:firstLine="709"/>
        <w:jc w:val="both"/>
        <w:rPr>
          <w:rFonts w:ascii="Arial" w:hAnsi="Arial" w:cs="Arial"/>
          <w:b w:val="0"/>
        </w:rPr>
      </w:pPr>
      <w:r w:rsidRPr="00854797">
        <w:rPr>
          <w:rFonts w:ascii="Arial" w:hAnsi="Arial" w:cs="Arial"/>
          <w:b w:val="0"/>
        </w:rPr>
        <w:t>на 15 - 20 процентов (15 процентов</w:t>
      </w:r>
      <w:r w:rsidR="00680ADD" w:rsidRPr="00854797">
        <w:rPr>
          <w:rFonts w:ascii="Arial" w:hAnsi="Arial" w:cs="Arial"/>
          <w:b w:val="0"/>
        </w:rPr>
        <w:t xml:space="preserve"> всем работникам, к</w:t>
      </w:r>
      <w:r w:rsidR="00351DB3" w:rsidRPr="00854797">
        <w:rPr>
          <w:rFonts w:ascii="Arial" w:hAnsi="Arial" w:cs="Arial"/>
          <w:b w:val="0"/>
        </w:rPr>
        <w:t>роме педагогических работников;</w:t>
      </w:r>
      <w:r w:rsidRPr="00854797">
        <w:rPr>
          <w:rFonts w:ascii="Arial" w:hAnsi="Arial" w:cs="Arial"/>
          <w:b w:val="0"/>
        </w:rPr>
        <w:t xml:space="preserve"> </w:t>
      </w:r>
      <w:proofErr w:type="gramStart"/>
      <w:r w:rsidRPr="00854797">
        <w:rPr>
          <w:rFonts w:ascii="Arial" w:hAnsi="Arial" w:cs="Arial"/>
          <w:b w:val="0"/>
        </w:rPr>
        <w:t xml:space="preserve">20 процентов - </w:t>
      </w:r>
      <w:r w:rsidR="00680ADD" w:rsidRPr="00854797">
        <w:rPr>
          <w:rFonts w:ascii="Arial" w:hAnsi="Arial" w:cs="Arial"/>
          <w:b w:val="0"/>
        </w:rPr>
        <w:t>педагогическим работникам</w:t>
      </w:r>
      <w:r w:rsidRPr="00854797">
        <w:rPr>
          <w:rFonts w:ascii="Arial" w:hAnsi="Arial" w:cs="Arial"/>
          <w:b w:val="0"/>
        </w:rPr>
        <w:t>)</w:t>
      </w:r>
      <w:r w:rsidR="00680ADD" w:rsidRPr="00854797">
        <w:rPr>
          <w:rFonts w:ascii="Arial" w:hAnsi="Arial" w:cs="Arial"/>
          <w:b w:val="0"/>
        </w:rPr>
        <w:t xml:space="preserve">– в организациях (отделениях, классах, группах), </w:t>
      </w:r>
      <w:r w:rsidR="00680ADD" w:rsidRPr="00854797">
        <w:rPr>
          <w:rFonts w:ascii="Arial" w:hAnsi="Arial" w:cs="Arial"/>
          <w:b w:val="0"/>
          <w:lang w:eastAsia="ru-RU"/>
        </w:rPr>
        <w:t xml:space="preserve">осуществляющих образовательную деятельность по основным общеобразовательным программам, образовательным программам среднего профессионального образования и дополнительным общеобразовательным программам, адаптированным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 расстройствами </w:t>
      </w:r>
      <w:proofErr w:type="spellStart"/>
      <w:r w:rsidR="00680ADD" w:rsidRPr="00854797">
        <w:rPr>
          <w:rFonts w:ascii="Arial" w:hAnsi="Arial" w:cs="Arial"/>
          <w:b w:val="0"/>
          <w:lang w:eastAsia="ru-RU"/>
        </w:rPr>
        <w:t>аутистического</w:t>
      </w:r>
      <w:proofErr w:type="spellEnd"/>
      <w:r w:rsidR="00680ADD" w:rsidRPr="00854797">
        <w:rPr>
          <w:rFonts w:ascii="Arial" w:hAnsi="Arial" w:cs="Arial"/>
          <w:b w:val="0"/>
          <w:lang w:eastAsia="ru-RU"/>
        </w:rPr>
        <w:t xml:space="preserve"> спектра, со сложными дефектами и других обучающихся с ограниченными возможностями</w:t>
      </w:r>
      <w:proofErr w:type="gramEnd"/>
      <w:r w:rsidR="00680ADD" w:rsidRPr="00854797">
        <w:rPr>
          <w:rFonts w:ascii="Arial" w:hAnsi="Arial" w:cs="Arial"/>
          <w:b w:val="0"/>
          <w:lang w:eastAsia="ru-RU"/>
        </w:rPr>
        <w:t xml:space="preserve"> здоровья</w:t>
      </w:r>
      <w:r w:rsidR="00680ADD" w:rsidRPr="00854797">
        <w:rPr>
          <w:rFonts w:ascii="Arial" w:hAnsi="Arial" w:cs="Arial"/>
          <w:b w:val="0"/>
        </w:rPr>
        <w:t>, (далее – ограниченные возможности здоровья);</w:t>
      </w:r>
    </w:p>
    <w:p w:rsidR="00680ADD" w:rsidRPr="00854797" w:rsidRDefault="00680ADD" w:rsidP="00680ADD">
      <w:pPr>
        <w:pStyle w:val="ConsPlusTitle"/>
        <w:numPr>
          <w:ilvl w:val="0"/>
          <w:numId w:val="3"/>
        </w:numPr>
        <w:ind w:left="0" w:firstLine="709"/>
        <w:jc w:val="both"/>
        <w:rPr>
          <w:rFonts w:ascii="Arial" w:hAnsi="Arial" w:cs="Arial"/>
          <w:b w:val="0"/>
        </w:rPr>
      </w:pPr>
      <w:r w:rsidRPr="00854797">
        <w:rPr>
          <w:rFonts w:ascii="Arial" w:hAnsi="Arial" w:cs="Arial"/>
          <w:b w:val="0"/>
        </w:rPr>
        <w:t xml:space="preserve">на 15 </w:t>
      </w:r>
      <w:r w:rsidR="0031340B" w:rsidRPr="00854797">
        <w:rPr>
          <w:rFonts w:ascii="Arial" w:hAnsi="Arial" w:cs="Arial"/>
          <w:b w:val="0"/>
        </w:rPr>
        <w:t xml:space="preserve">процентов </w:t>
      </w:r>
      <w:r w:rsidRPr="00854797">
        <w:rPr>
          <w:rFonts w:ascii="Arial" w:hAnsi="Arial" w:cs="Arial"/>
          <w:b w:val="0"/>
        </w:rPr>
        <w:t>- в общеобразовательных организациях, имеющих интернат;</w:t>
      </w:r>
    </w:p>
    <w:p w:rsidR="00680ADD" w:rsidRPr="00854797" w:rsidRDefault="00680ADD" w:rsidP="00680ADD">
      <w:pPr>
        <w:pStyle w:val="ConsPlusTitle"/>
        <w:numPr>
          <w:ilvl w:val="0"/>
          <w:numId w:val="3"/>
        </w:numPr>
        <w:ind w:left="0" w:firstLine="709"/>
        <w:jc w:val="both"/>
        <w:rPr>
          <w:rFonts w:ascii="Arial" w:hAnsi="Arial" w:cs="Arial"/>
          <w:b w:val="0"/>
        </w:rPr>
      </w:pPr>
      <w:r w:rsidRPr="00854797">
        <w:rPr>
          <w:rFonts w:ascii="Arial" w:hAnsi="Arial" w:cs="Arial"/>
          <w:b w:val="0"/>
        </w:rPr>
        <w:t>на 15 - 20 проце</w:t>
      </w:r>
      <w:r w:rsidR="0031340B" w:rsidRPr="00854797">
        <w:rPr>
          <w:rFonts w:ascii="Arial" w:hAnsi="Arial" w:cs="Arial"/>
          <w:b w:val="0"/>
        </w:rPr>
        <w:t>нтов (15 процентов</w:t>
      </w:r>
      <w:r w:rsidRPr="00854797">
        <w:rPr>
          <w:rFonts w:ascii="Arial" w:hAnsi="Arial" w:cs="Arial"/>
          <w:b w:val="0"/>
        </w:rPr>
        <w:t xml:space="preserve"> всем работникам, кроме педагогических работников; </w:t>
      </w:r>
      <w:r w:rsidR="000B104A" w:rsidRPr="00854797">
        <w:rPr>
          <w:rFonts w:ascii="Arial" w:hAnsi="Arial" w:cs="Arial"/>
          <w:b w:val="0"/>
        </w:rPr>
        <w:t xml:space="preserve">20 процентов - </w:t>
      </w:r>
      <w:r w:rsidRPr="00854797">
        <w:rPr>
          <w:rFonts w:ascii="Arial" w:hAnsi="Arial" w:cs="Arial"/>
          <w:b w:val="0"/>
        </w:rPr>
        <w:t>педагогическим работникам</w:t>
      </w:r>
      <w:r w:rsidR="000B104A" w:rsidRPr="00854797">
        <w:rPr>
          <w:rFonts w:ascii="Arial" w:hAnsi="Arial" w:cs="Arial"/>
          <w:b w:val="0"/>
        </w:rPr>
        <w:t xml:space="preserve">) </w:t>
      </w:r>
      <w:r w:rsidRPr="00854797">
        <w:rPr>
          <w:rFonts w:ascii="Arial" w:hAnsi="Arial" w:cs="Arial"/>
          <w:b w:val="0"/>
          <w:lang w:eastAsia="ru-RU"/>
        </w:rPr>
        <w:t xml:space="preserve">– в организациях, осуществляющих обучение, в том числе санаторных, в которых проводятся необходимые лечебные, реабилитационные и оздоровительные мероприятия </w:t>
      </w:r>
      <w:proofErr w:type="gramStart"/>
      <w:r w:rsidRPr="00854797">
        <w:rPr>
          <w:rFonts w:ascii="Arial" w:hAnsi="Arial" w:cs="Arial"/>
          <w:b w:val="0"/>
          <w:lang w:eastAsia="ru-RU"/>
        </w:rPr>
        <w:t>для</w:t>
      </w:r>
      <w:proofErr w:type="gramEnd"/>
      <w:r w:rsidRPr="00854797">
        <w:rPr>
          <w:rFonts w:ascii="Arial" w:hAnsi="Arial" w:cs="Arial"/>
          <w:b w:val="0"/>
          <w:lang w:eastAsia="ru-RU"/>
        </w:rPr>
        <w:t xml:space="preserve"> таких обучающихся</w:t>
      </w:r>
      <w:r w:rsidRPr="00854797">
        <w:rPr>
          <w:rFonts w:ascii="Arial" w:hAnsi="Arial" w:cs="Arial"/>
          <w:b w:val="0"/>
        </w:rPr>
        <w:t>;</w:t>
      </w:r>
    </w:p>
    <w:p w:rsidR="00680ADD" w:rsidRPr="00854797" w:rsidRDefault="00680ADD" w:rsidP="00680AD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4797">
        <w:rPr>
          <w:rFonts w:ascii="Arial" w:hAnsi="Arial" w:cs="Arial"/>
          <w:sz w:val="24"/>
          <w:szCs w:val="24"/>
        </w:rPr>
        <w:t xml:space="preserve">в общеобразовательных организациях со специальным наименованием «специальное учебно-воспитательное учреждение </w:t>
      </w:r>
      <w:proofErr w:type="gramStart"/>
      <w:r w:rsidRPr="00854797">
        <w:rPr>
          <w:rFonts w:ascii="Arial" w:hAnsi="Arial" w:cs="Arial"/>
          <w:sz w:val="24"/>
          <w:szCs w:val="24"/>
        </w:rPr>
        <w:t>для</w:t>
      </w:r>
      <w:proofErr w:type="gramEnd"/>
      <w:r w:rsidRPr="00854797">
        <w:rPr>
          <w:rFonts w:ascii="Arial" w:hAnsi="Arial" w:cs="Arial"/>
          <w:sz w:val="24"/>
          <w:szCs w:val="24"/>
        </w:rPr>
        <w:t xml:space="preserve"> обучающихся с </w:t>
      </w:r>
      <w:proofErr w:type="spellStart"/>
      <w:r w:rsidRPr="00854797">
        <w:rPr>
          <w:rFonts w:ascii="Arial" w:hAnsi="Arial" w:cs="Arial"/>
          <w:sz w:val="24"/>
          <w:szCs w:val="24"/>
        </w:rPr>
        <w:t>девиантным</w:t>
      </w:r>
      <w:proofErr w:type="spellEnd"/>
      <w:r w:rsidRPr="00854797">
        <w:rPr>
          <w:rFonts w:ascii="Arial" w:hAnsi="Arial" w:cs="Arial"/>
          <w:sz w:val="24"/>
          <w:szCs w:val="24"/>
        </w:rPr>
        <w:t xml:space="preserve"> (общественно опасным) поведением»: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на 30 процентов - медицинским работникам;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lastRenderedPageBreak/>
        <w:t>на 20 процентов – педагогическим работникам;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на 15 процентов - другим работникам;</w:t>
      </w:r>
    </w:p>
    <w:p w:rsidR="00680ADD" w:rsidRPr="00854797" w:rsidRDefault="00680ADD" w:rsidP="00680ADD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на 20 процентов – в организациях, осуществляющих обучение детей-сирот и детей, оставшихся без попечения родителей, а также за работу в профессиональных образовательных организациях, имеющих группы для детей-сирот и детей, оставшихся без попечения родителей;</w:t>
      </w:r>
    </w:p>
    <w:p w:rsidR="00680ADD" w:rsidRPr="00854797" w:rsidRDefault="000B104A" w:rsidP="00680AD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4797">
        <w:rPr>
          <w:rFonts w:ascii="Arial" w:hAnsi="Arial" w:cs="Arial"/>
          <w:sz w:val="24"/>
          <w:szCs w:val="24"/>
        </w:rPr>
        <w:t xml:space="preserve">на 35 - 40 процентов (35 процентов </w:t>
      </w:r>
      <w:r w:rsidR="00680ADD" w:rsidRPr="00854797">
        <w:rPr>
          <w:rFonts w:ascii="Arial" w:hAnsi="Arial" w:cs="Arial"/>
          <w:sz w:val="24"/>
          <w:szCs w:val="24"/>
        </w:rPr>
        <w:t>всем работникам, кроме педагогических работников;</w:t>
      </w:r>
      <w:r w:rsidRPr="0085479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54797">
        <w:rPr>
          <w:rFonts w:ascii="Arial" w:hAnsi="Arial" w:cs="Arial"/>
          <w:sz w:val="24"/>
          <w:szCs w:val="24"/>
        </w:rPr>
        <w:t>40 процентов - педагогическим работникам</w:t>
      </w:r>
      <w:r w:rsidR="00680ADD" w:rsidRPr="00854797">
        <w:rPr>
          <w:rFonts w:ascii="Arial" w:hAnsi="Arial" w:cs="Arial"/>
          <w:sz w:val="24"/>
          <w:szCs w:val="24"/>
        </w:rPr>
        <w:t>)  – в организациях, осуществляющих обучение детей-сирот и детей, оставшихся без попечения родителей, с ограниченными возможностями здоровья, в профессиональных образовательных организациях, имеющих группы для детей-сирот и детей, оставшихся без попечения родителей, с ограниченными возможностями здоровья, в общеобразовательных организациях со специальным наименованием «специальное учебно-воспитательное учреждение для обучающихся с </w:t>
      </w:r>
      <w:proofErr w:type="spellStart"/>
      <w:r w:rsidR="00680ADD" w:rsidRPr="00854797">
        <w:rPr>
          <w:rFonts w:ascii="Arial" w:hAnsi="Arial" w:cs="Arial"/>
          <w:sz w:val="24"/>
          <w:szCs w:val="24"/>
        </w:rPr>
        <w:t>девиантным</w:t>
      </w:r>
      <w:proofErr w:type="spellEnd"/>
      <w:r w:rsidR="00680ADD" w:rsidRPr="00854797">
        <w:rPr>
          <w:rFonts w:ascii="Arial" w:hAnsi="Arial" w:cs="Arial"/>
          <w:sz w:val="24"/>
          <w:szCs w:val="24"/>
        </w:rPr>
        <w:t xml:space="preserve"> (общественно опасным) поведением»</w:t>
      </w:r>
      <w:r w:rsidR="007E2D78" w:rsidRPr="00854797">
        <w:rPr>
          <w:rFonts w:ascii="Arial" w:hAnsi="Arial" w:cs="Arial"/>
          <w:sz w:val="24"/>
          <w:szCs w:val="24"/>
        </w:rPr>
        <w:t xml:space="preserve"> для обучающихся</w:t>
      </w:r>
      <w:r w:rsidR="00680ADD" w:rsidRPr="00854797">
        <w:rPr>
          <w:rFonts w:ascii="Arial" w:hAnsi="Arial" w:cs="Arial"/>
          <w:sz w:val="24"/>
          <w:szCs w:val="24"/>
        </w:rPr>
        <w:t xml:space="preserve"> с ограниченными возможностями здоровья, </w:t>
      </w:r>
      <w:r w:rsidR="00680ADD" w:rsidRPr="00854797">
        <w:rPr>
          <w:rFonts w:ascii="Arial" w:hAnsi="Arial" w:cs="Arial"/>
          <w:sz w:val="24"/>
          <w:szCs w:val="24"/>
          <w:lang w:eastAsia="ru-RU"/>
        </w:rPr>
        <w:t>в</w:t>
      </w:r>
      <w:proofErr w:type="gramEnd"/>
      <w:r w:rsidR="00680ADD" w:rsidRPr="00854797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 w:rsidR="00680ADD" w:rsidRPr="00854797">
        <w:rPr>
          <w:rFonts w:ascii="Arial" w:hAnsi="Arial" w:cs="Arial"/>
          <w:sz w:val="24"/>
          <w:szCs w:val="24"/>
          <w:lang w:eastAsia="ru-RU"/>
        </w:rPr>
        <w:t xml:space="preserve">профессиональных образовательных организациях со специальным наименованием «специальные учебно-воспитательные учреждения для обучающихся с </w:t>
      </w:r>
      <w:proofErr w:type="spellStart"/>
      <w:r w:rsidR="00680ADD" w:rsidRPr="00854797">
        <w:rPr>
          <w:rFonts w:ascii="Arial" w:hAnsi="Arial" w:cs="Arial"/>
          <w:sz w:val="24"/>
          <w:szCs w:val="24"/>
          <w:lang w:eastAsia="ru-RU"/>
        </w:rPr>
        <w:t>девиантным</w:t>
      </w:r>
      <w:proofErr w:type="spellEnd"/>
      <w:r w:rsidR="00680ADD" w:rsidRPr="00854797">
        <w:rPr>
          <w:rFonts w:ascii="Arial" w:hAnsi="Arial" w:cs="Arial"/>
          <w:sz w:val="24"/>
          <w:szCs w:val="24"/>
          <w:lang w:eastAsia="ru-RU"/>
        </w:rPr>
        <w:t xml:space="preserve"> (общественно опасным) поведением»</w:t>
      </w:r>
      <w:r w:rsidR="007E2D78" w:rsidRPr="00854797">
        <w:rPr>
          <w:rFonts w:ascii="Arial" w:hAnsi="Arial" w:cs="Arial"/>
          <w:sz w:val="24"/>
          <w:szCs w:val="24"/>
          <w:lang w:eastAsia="ru-RU"/>
        </w:rPr>
        <w:t xml:space="preserve"> для обучающихся с ограниченными возможностями здоровья</w:t>
      </w:r>
      <w:r w:rsidR="00680ADD" w:rsidRPr="00854797">
        <w:rPr>
          <w:rFonts w:ascii="Arial" w:hAnsi="Arial" w:cs="Arial"/>
          <w:sz w:val="24"/>
          <w:szCs w:val="24"/>
          <w:lang w:eastAsia="ru-RU"/>
        </w:rPr>
        <w:t xml:space="preserve">, </w:t>
      </w:r>
      <w:r w:rsidR="00680ADD" w:rsidRPr="00854797">
        <w:rPr>
          <w:rFonts w:ascii="Arial" w:hAnsi="Arial" w:cs="Arial"/>
          <w:sz w:val="24"/>
          <w:szCs w:val="24"/>
        </w:rPr>
        <w:t>а также в организациях психолого-педагогической, медицинской и социальной помощи</w:t>
      </w:r>
      <w:r w:rsidR="007E2D78" w:rsidRPr="00854797">
        <w:rPr>
          <w:rFonts w:ascii="Arial" w:hAnsi="Arial" w:cs="Arial"/>
          <w:sz w:val="24"/>
          <w:szCs w:val="24"/>
        </w:rPr>
        <w:t xml:space="preserve"> Пушкинского муниципального района</w:t>
      </w:r>
      <w:r w:rsidR="00680ADD" w:rsidRPr="00854797">
        <w:rPr>
          <w:rFonts w:ascii="Arial" w:hAnsi="Arial" w:cs="Arial"/>
          <w:sz w:val="24"/>
          <w:szCs w:val="24"/>
        </w:rPr>
        <w:t xml:space="preserve"> Московской области, - центрах психолого-педагогической реабилитации и коррекции;</w:t>
      </w:r>
      <w:proofErr w:type="gramEnd"/>
    </w:p>
    <w:p w:rsidR="00680ADD" w:rsidRPr="00854797" w:rsidRDefault="00680ADD" w:rsidP="00680ADD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на 15 процентов – педагогическим работникам в общеобразовательных организациях с наименованием «гимназия», «лицей» и в профессиональных образовательных организациях с наименованием «лицей», «колледж».</w:t>
      </w:r>
    </w:p>
    <w:p w:rsidR="00680ADD" w:rsidRPr="00854797" w:rsidRDefault="00680ADD" w:rsidP="00680ADD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на 20 процентов – педагогическим работникам, непосредственно осуществляющим индивидуальное обучени</w:t>
      </w:r>
      <w:r w:rsidR="004D3685" w:rsidRPr="00854797">
        <w:rPr>
          <w:rFonts w:ascii="Arial" w:hAnsi="Arial" w:cs="Arial"/>
          <w:color w:val="auto"/>
        </w:rPr>
        <w:t>е на дому больных детей</w:t>
      </w:r>
      <w:r w:rsidRPr="00854797">
        <w:rPr>
          <w:rFonts w:ascii="Arial" w:hAnsi="Arial" w:cs="Arial"/>
          <w:color w:val="auto"/>
        </w:rPr>
        <w:t>,</w:t>
      </w:r>
      <w:r w:rsidR="004D3685" w:rsidRPr="00854797">
        <w:rPr>
          <w:rFonts w:ascii="Arial" w:hAnsi="Arial" w:cs="Arial"/>
          <w:color w:val="auto"/>
        </w:rPr>
        <w:t xml:space="preserve"> нуждающихся в длительном лечении,</w:t>
      </w:r>
      <w:r w:rsidRPr="00854797">
        <w:rPr>
          <w:rFonts w:ascii="Arial" w:hAnsi="Arial" w:cs="Arial"/>
          <w:color w:val="auto"/>
        </w:rPr>
        <w:t xml:space="preserve"> а также индивидуальное об</w:t>
      </w:r>
      <w:r w:rsidR="004D3685" w:rsidRPr="00854797">
        <w:rPr>
          <w:rFonts w:ascii="Arial" w:hAnsi="Arial" w:cs="Arial"/>
          <w:color w:val="auto"/>
        </w:rPr>
        <w:t xml:space="preserve">учение на дому детей-инвалидов </w:t>
      </w:r>
      <w:r w:rsidRPr="00854797">
        <w:rPr>
          <w:rFonts w:ascii="Arial" w:hAnsi="Arial" w:cs="Arial"/>
          <w:color w:val="auto"/>
        </w:rPr>
        <w:t>с использованием дистанционных образовательных технологий.</w:t>
      </w:r>
    </w:p>
    <w:p w:rsidR="00680ADD" w:rsidRPr="00854797" w:rsidRDefault="00680ADD" w:rsidP="00680ADD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854797">
        <w:rPr>
          <w:rFonts w:ascii="Arial" w:hAnsi="Arial" w:cs="Arial"/>
          <w:color w:val="auto"/>
        </w:rPr>
        <w:t>на 20 процентов – педагогическим работникам, непосредственно осуществляющим индивидуальное и групповое обучение детей, находящихся на длительном лечении в медицинской организации</w:t>
      </w:r>
      <w:r w:rsidRPr="00854797">
        <w:rPr>
          <w:rFonts w:ascii="Arial" w:hAnsi="Arial" w:cs="Arial"/>
        </w:rPr>
        <w:t>.</w:t>
      </w:r>
    </w:p>
    <w:p w:rsidR="00680ADD" w:rsidRPr="00854797" w:rsidRDefault="00680ADD" w:rsidP="00680ADD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на 20 процентов – специалистам </w:t>
      </w:r>
      <w:proofErr w:type="spellStart"/>
      <w:r w:rsidRPr="00854797">
        <w:rPr>
          <w:rFonts w:ascii="Arial" w:hAnsi="Arial" w:cs="Arial"/>
          <w:color w:val="auto"/>
        </w:rPr>
        <w:t>психолого-медико-педагогической</w:t>
      </w:r>
      <w:proofErr w:type="spellEnd"/>
      <w:r w:rsidRPr="00854797">
        <w:rPr>
          <w:rFonts w:ascii="Arial" w:hAnsi="Arial" w:cs="Arial"/>
          <w:color w:val="auto"/>
        </w:rPr>
        <w:t xml:space="preserve"> комиссии.</w:t>
      </w:r>
    </w:p>
    <w:p w:rsidR="00C63E7C" w:rsidRPr="00854797" w:rsidRDefault="00C63E7C" w:rsidP="00680ADD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на 15 процентов – старшим мастерам и мастерам производственного обучения профессиональных образовательных организаций, </w:t>
      </w:r>
      <w:r w:rsidR="0043672C" w:rsidRPr="00854797">
        <w:rPr>
          <w:rFonts w:ascii="Arial" w:hAnsi="Arial" w:cs="Arial"/>
          <w:color w:val="auto"/>
        </w:rPr>
        <w:t>реализующих программы обучения профессиям художественных ремесел, программы подготовки рабочих и специалистов для организаций угольной, сланцевой промышленности, черной и цветной металлургии и для горно-капитальных работ.</w:t>
      </w:r>
    </w:p>
    <w:p w:rsidR="00680ADD" w:rsidRPr="00854797" w:rsidRDefault="00680ADD" w:rsidP="00680ADD">
      <w:pPr>
        <w:pStyle w:val="ConsPlusTitle"/>
        <w:numPr>
          <w:ilvl w:val="0"/>
          <w:numId w:val="3"/>
        </w:numPr>
        <w:ind w:left="0" w:firstLine="709"/>
        <w:jc w:val="both"/>
        <w:rPr>
          <w:rFonts w:ascii="Arial" w:hAnsi="Arial" w:cs="Arial"/>
          <w:b w:val="0"/>
        </w:rPr>
      </w:pPr>
      <w:r w:rsidRPr="00854797">
        <w:rPr>
          <w:rFonts w:ascii="Arial" w:hAnsi="Arial" w:cs="Arial"/>
          <w:b w:val="0"/>
        </w:rPr>
        <w:t xml:space="preserve">на 25 процентов – работникам </w:t>
      </w:r>
      <w:r w:rsidRPr="00854797">
        <w:rPr>
          <w:rFonts w:ascii="Arial" w:hAnsi="Arial" w:cs="Arial"/>
          <w:b w:val="0"/>
          <w:lang w:eastAsia="ru-RU"/>
        </w:rPr>
        <w:t>организаций, в том числе санаторных, осуществляющих обучение и необходимые лечебные, реабилитационные и оздоровительные мероприятия</w:t>
      </w:r>
      <w:r w:rsidRPr="00854797">
        <w:rPr>
          <w:rFonts w:ascii="Arial" w:hAnsi="Arial" w:cs="Arial"/>
          <w:b w:val="0"/>
        </w:rPr>
        <w:t xml:space="preserve">, за работу с </w:t>
      </w:r>
      <w:proofErr w:type="gramStart"/>
      <w:r w:rsidRPr="00854797">
        <w:rPr>
          <w:rFonts w:ascii="Arial" w:hAnsi="Arial" w:cs="Arial"/>
          <w:b w:val="0"/>
        </w:rPr>
        <w:t>обучающимися</w:t>
      </w:r>
      <w:proofErr w:type="gramEnd"/>
      <w:r w:rsidRPr="00854797">
        <w:rPr>
          <w:rFonts w:ascii="Arial" w:hAnsi="Arial" w:cs="Arial"/>
          <w:b w:val="0"/>
        </w:rPr>
        <w:t>, инфицированными туберкулезом.</w:t>
      </w:r>
    </w:p>
    <w:p w:rsidR="00680ADD" w:rsidRPr="00854797" w:rsidRDefault="00680ADD" w:rsidP="00680ADD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на 15 процентов – директорам, заместителям директоров по учебной, учебно-воспитательной работе и воспитательной работе, по иностранному языку, по производственному обучению, учителям, преподавателям, воспитателям, старшим воспитателям, старшим вожатым, владеющим иностранным языком и применяющим его в практической работе в общеобразовательных организациях.</w:t>
      </w:r>
    </w:p>
    <w:p w:rsidR="00680ADD" w:rsidRPr="00854797" w:rsidRDefault="00680ADD" w:rsidP="00680ADD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на 10 процентов – заведующим, воспитателям, старшим воспитателям дошкольных образовательных организаций, владеющим иностранным языком и применяющим его в практической работе. </w:t>
      </w:r>
    </w:p>
    <w:p w:rsidR="00680ADD" w:rsidRPr="00854797" w:rsidRDefault="00680ADD" w:rsidP="00680ADD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на 30 процентов – женщинам, работающим в организациях, </w:t>
      </w:r>
      <w:r w:rsidRPr="00854797">
        <w:rPr>
          <w:rFonts w:ascii="Arial" w:hAnsi="Arial" w:cs="Arial"/>
          <w:color w:val="auto"/>
        </w:rPr>
        <w:lastRenderedPageBreak/>
        <w:t>расположенных в сельской местности, на работах, где по условиям труда рабочий день разделен на части (с перерывом рабочего времени более 2 часов подряд).</w:t>
      </w:r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В случаях, когда работникам организаций предусмотрено повышение ставок заработной платы (должностных окладов) и тарифных ставок по двум и более основаниям, абсолютный размер каждого повышения, установленного в процентах, исчисляется из ставок заработной платы (должностных окладов) и тарифных ставок без учета повышения по другим основаниям.</w:t>
      </w:r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proofErr w:type="gramStart"/>
      <w:r w:rsidRPr="00854797">
        <w:rPr>
          <w:rFonts w:ascii="Arial" w:hAnsi="Arial" w:cs="Arial"/>
          <w:color w:val="auto"/>
        </w:rPr>
        <w:t>Размеры</w:t>
      </w:r>
      <w:r w:rsidR="0043672C" w:rsidRPr="00854797">
        <w:rPr>
          <w:rFonts w:ascii="Arial" w:hAnsi="Arial" w:cs="Arial"/>
          <w:color w:val="auto"/>
        </w:rPr>
        <w:t xml:space="preserve"> установленных в разделах </w:t>
      </w:r>
      <w:r w:rsidR="0043672C" w:rsidRPr="00854797">
        <w:rPr>
          <w:rFonts w:ascii="Arial" w:hAnsi="Arial" w:cs="Arial"/>
          <w:color w:val="auto"/>
          <w:lang w:val="en-US"/>
        </w:rPr>
        <w:t>IV</w:t>
      </w:r>
      <w:r w:rsidR="0043672C" w:rsidRPr="00854797">
        <w:rPr>
          <w:rFonts w:ascii="Arial" w:hAnsi="Arial" w:cs="Arial"/>
          <w:color w:val="auto"/>
        </w:rPr>
        <w:t xml:space="preserve"> и </w:t>
      </w:r>
      <w:r w:rsidR="0043672C" w:rsidRPr="00854797">
        <w:rPr>
          <w:rFonts w:ascii="Arial" w:hAnsi="Arial" w:cs="Arial"/>
          <w:color w:val="auto"/>
          <w:lang w:val="en-US"/>
        </w:rPr>
        <w:t>V</w:t>
      </w:r>
      <w:r w:rsidR="0043672C" w:rsidRPr="00854797">
        <w:rPr>
          <w:rFonts w:ascii="Arial" w:hAnsi="Arial" w:cs="Arial"/>
          <w:color w:val="auto"/>
        </w:rPr>
        <w:t xml:space="preserve"> настоящего Положения доплат и надбавок, компенсационных и стимулирующих выплат работникам организаций, </w:t>
      </w:r>
      <w:r w:rsidRPr="00854797">
        <w:rPr>
          <w:rFonts w:ascii="Arial" w:hAnsi="Arial" w:cs="Arial"/>
          <w:color w:val="auto"/>
        </w:rPr>
        <w:t xml:space="preserve"> устанавливаемые в процентах к ставкам заработной платы (должностным окладам) и тарифным ставкам, определяются исходя из ставки заработной платы (должностного оклада) и тарифной ставки и их повышений, предусмотренных настоящим разделом.</w:t>
      </w:r>
      <w:proofErr w:type="gramEnd"/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/>
        <w:outlineLvl w:val="0"/>
        <w:rPr>
          <w:rFonts w:ascii="Arial" w:hAnsi="Arial" w:cs="Arial"/>
          <w:color w:val="auto"/>
        </w:rPr>
      </w:pPr>
    </w:p>
    <w:p w:rsidR="00680ADD" w:rsidRPr="00854797" w:rsidRDefault="00680ADD" w:rsidP="00680ADD">
      <w:pPr>
        <w:pStyle w:val="a4"/>
        <w:numPr>
          <w:ilvl w:val="0"/>
          <w:numId w:val="2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auto"/>
        </w:rPr>
      </w:pPr>
      <w:r w:rsidRPr="00854797">
        <w:rPr>
          <w:rFonts w:ascii="Arial" w:hAnsi="Arial" w:cs="Arial"/>
          <w:b/>
          <w:color w:val="auto"/>
        </w:rPr>
        <w:t>Доплаты и надбавки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1968"/>
        <w:outlineLvl w:val="0"/>
        <w:rPr>
          <w:rFonts w:ascii="Arial" w:hAnsi="Arial" w:cs="Arial"/>
          <w:b/>
          <w:color w:val="auto"/>
        </w:rPr>
      </w:pPr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При оплате труда работников, занятых на тяжелых работах, работах с вредными и (или) опасными и иными особыми условиями труда, устанавливаются доплаты: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за выполнение тяжелых работ, работ с вредными и (или) опасными условиями труда - до 12 процентов от ставки заработной платы (должностного оклада) и тарифной ставки;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за выполнение работ с иными особыми условиями труда - до 24 процентов от ставки заработной платы (должностного оклада) и тарифной ставки.</w:t>
      </w:r>
    </w:p>
    <w:p w:rsidR="00680ADD" w:rsidRPr="00854797" w:rsidRDefault="00680ADD" w:rsidP="00680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4797">
        <w:rPr>
          <w:rFonts w:ascii="Arial" w:hAnsi="Arial" w:cs="Arial"/>
          <w:sz w:val="24"/>
          <w:szCs w:val="24"/>
        </w:rPr>
        <w:t>Конкретные размеры повышения оплаты труда устанавливаются работодателем с учетом мнения представительного органа работников.</w:t>
      </w:r>
    </w:p>
    <w:p w:rsidR="00680ADD" w:rsidRPr="00854797" w:rsidRDefault="00680ADD" w:rsidP="00680ADD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54797">
        <w:rPr>
          <w:rFonts w:ascii="Arial" w:hAnsi="Arial" w:cs="Arial"/>
          <w:sz w:val="24"/>
          <w:szCs w:val="24"/>
        </w:rPr>
        <w:t xml:space="preserve">За работу в ночное время работникам организаций устанавливаются доплаты в размере не менее чем 35 процентов часовой тарифной ставки (части должностного оклада, рассчитанного за час работы) за час работы в ночное время. </w:t>
      </w:r>
    </w:p>
    <w:p w:rsidR="00680ADD" w:rsidRPr="00854797" w:rsidRDefault="006A7477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Управление образования администрации Пушкинского муниципального района, в ведомственном подчинении которого находятся организации</w:t>
      </w:r>
      <w:r w:rsidR="00680ADD" w:rsidRPr="00854797">
        <w:rPr>
          <w:rFonts w:ascii="Arial" w:hAnsi="Arial" w:cs="Arial"/>
          <w:color w:val="auto"/>
        </w:rPr>
        <w:t>,</w:t>
      </w:r>
      <w:r w:rsidR="00B31415" w:rsidRPr="00854797">
        <w:rPr>
          <w:rFonts w:ascii="Arial" w:hAnsi="Arial" w:cs="Arial"/>
          <w:color w:val="auto"/>
        </w:rPr>
        <w:t xml:space="preserve"> предусматривает организации</w:t>
      </w:r>
      <w:r w:rsidR="00680ADD" w:rsidRPr="00854797">
        <w:rPr>
          <w:rFonts w:ascii="Arial" w:hAnsi="Arial" w:cs="Arial"/>
          <w:color w:val="auto"/>
        </w:rPr>
        <w:t xml:space="preserve"> средства на установление доплат за выполнение дополнительных работ, связанных с образовательным процессом и не входящих в круг основных обязанностей педагогического работника: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организации, кроме</w:t>
      </w:r>
      <w:r w:rsidR="00B31415" w:rsidRPr="00854797">
        <w:rPr>
          <w:rFonts w:ascii="Arial" w:hAnsi="Arial" w:cs="Arial"/>
          <w:color w:val="auto"/>
        </w:rPr>
        <w:t xml:space="preserve"> организаций, реализующих образовательную программу дошкольного образования,</w:t>
      </w:r>
      <w:r w:rsidRPr="00854797">
        <w:rPr>
          <w:rFonts w:ascii="Arial" w:hAnsi="Arial" w:cs="Arial"/>
          <w:color w:val="auto"/>
        </w:rPr>
        <w:t xml:space="preserve"> профессиональных образовательных организаций, в размере 15 процентов </w:t>
      </w:r>
      <w:proofErr w:type="gramStart"/>
      <w:r w:rsidRPr="00854797">
        <w:rPr>
          <w:rFonts w:ascii="Arial" w:hAnsi="Arial" w:cs="Arial"/>
          <w:color w:val="auto"/>
        </w:rPr>
        <w:t>фонда оплаты труда педагогических работников данной организации</w:t>
      </w:r>
      <w:proofErr w:type="gramEnd"/>
      <w:r w:rsidRPr="00854797">
        <w:rPr>
          <w:rFonts w:ascii="Arial" w:hAnsi="Arial" w:cs="Arial"/>
          <w:color w:val="auto"/>
        </w:rPr>
        <w:t>;</w:t>
      </w:r>
    </w:p>
    <w:p w:rsidR="00B31415" w:rsidRPr="00854797" w:rsidRDefault="00B31415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организации, реализующей образовательную программу дошкольного образования</w:t>
      </w:r>
      <w:r w:rsidR="00E44F86" w:rsidRPr="00854797">
        <w:rPr>
          <w:rFonts w:ascii="Arial" w:hAnsi="Arial" w:cs="Arial"/>
          <w:color w:val="auto"/>
        </w:rPr>
        <w:t>, в размере 15 процентов фонда оплаты труда данной организации;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профессиональной образовательной организации - в размере от 1 до 15 процентов </w:t>
      </w:r>
      <w:proofErr w:type="gramStart"/>
      <w:r w:rsidRPr="00854797">
        <w:rPr>
          <w:rFonts w:ascii="Arial" w:hAnsi="Arial" w:cs="Arial"/>
          <w:color w:val="auto"/>
        </w:rPr>
        <w:t>фонда оплаты труда педагогических работников данной организации</w:t>
      </w:r>
      <w:proofErr w:type="gramEnd"/>
      <w:r w:rsidRPr="00854797">
        <w:rPr>
          <w:rFonts w:ascii="Arial" w:hAnsi="Arial" w:cs="Arial"/>
          <w:color w:val="auto"/>
        </w:rPr>
        <w:t>.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Размеры доплат за выполнение дополнительных работ, связанных с образовательным процессом и не входящих в круг основных обязанностей педагогического работника, и порядок их установления определяются организацией в пределах выделенных бюджетных ассигнований самостоятельно и устанавливаются локальным нормативным актом организации с учетом мнения представительного органа работников или коллективным договором.</w:t>
      </w:r>
    </w:p>
    <w:p w:rsidR="00680ADD" w:rsidRPr="00854797" w:rsidRDefault="00023339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Ежемесячная н</w:t>
      </w:r>
      <w:r w:rsidR="00680ADD" w:rsidRPr="00854797">
        <w:rPr>
          <w:rFonts w:ascii="Arial" w:hAnsi="Arial" w:cs="Arial"/>
          <w:color w:val="auto"/>
        </w:rPr>
        <w:t>адбавка в размере 30 процентов к должностным окладам устанавливается работникам культуры в образовательных организациях, расположенных в сельской местности, а также работникам культуры в образовательных организациях, имеющим почетные звания.</w:t>
      </w:r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Работникам культуры в образовательных организациях, расположенных </w:t>
      </w:r>
      <w:r w:rsidRPr="00854797">
        <w:rPr>
          <w:rFonts w:ascii="Arial" w:hAnsi="Arial" w:cs="Arial"/>
          <w:color w:val="auto"/>
        </w:rPr>
        <w:lastRenderedPageBreak/>
        <w:t>в городах и поселках городского типа, устанавливается</w:t>
      </w:r>
      <w:r w:rsidR="00023339" w:rsidRPr="00854797">
        <w:rPr>
          <w:rFonts w:ascii="Arial" w:hAnsi="Arial" w:cs="Arial"/>
          <w:color w:val="auto"/>
        </w:rPr>
        <w:t xml:space="preserve"> ежемесячная</w:t>
      </w:r>
      <w:r w:rsidRPr="00854797">
        <w:rPr>
          <w:rFonts w:ascii="Arial" w:hAnsi="Arial" w:cs="Arial"/>
          <w:color w:val="auto"/>
        </w:rPr>
        <w:t xml:space="preserve"> надбавка в следующих размерах: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15 процентов - при стаже работы по специальности от 1 года до 5 лет;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25 процентов - при стаже работы по специальности от 5 до 10 лет;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30 процентов </w:t>
      </w:r>
      <w:r w:rsidR="00023339" w:rsidRPr="00854797">
        <w:rPr>
          <w:rFonts w:ascii="Arial" w:hAnsi="Arial" w:cs="Arial"/>
          <w:color w:val="auto"/>
        </w:rPr>
        <w:t>–</w:t>
      </w:r>
      <w:r w:rsidRPr="00854797">
        <w:rPr>
          <w:rFonts w:ascii="Arial" w:hAnsi="Arial" w:cs="Arial"/>
          <w:color w:val="auto"/>
        </w:rPr>
        <w:t xml:space="preserve"> </w:t>
      </w:r>
      <w:r w:rsidR="00023339" w:rsidRPr="00854797">
        <w:rPr>
          <w:rFonts w:ascii="Arial" w:hAnsi="Arial" w:cs="Arial"/>
          <w:color w:val="auto"/>
        </w:rPr>
        <w:t>при стаже работы по специальности свыше 10 лет.</w:t>
      </w:r>
    </w:p>
    <w:p w:rsidR="00680ADD" w:rsidRPr="00854797" w:rsidRDefault="00680ADD" w:rsidP="00023339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Работникам культуры в организациях, имеющим стаж работы по специальности не менее 25 лет, устанавливается</w:t>
      </w:r>
      <w:r w:rsidR="00023339" w:rsidRPr="00854797">
        <w:rPr>
          <w:rFonts w:ascii="Arial" w:hAnsi="Arial" w:cs="Arial"/>
          <w:color w:val="auto"/>
        </w:rPr>
        <w:t xml:space="preserve"> ежемесячная</w:t>
      </w:r>
      <w:r w:rsidRPr="00854797">
        <w:rPr>
          <w:rFonts w:ascii="Arial" w:hAnsi="Arial" w:cs="Arial"/>
          <w:color w:val="auto"/>
        </w:rPr>
        <w:t xml:space="preserve"> надбавка в размере 300 рублей, выплачиваемая по основному месту работы. </w:t>
      </w:r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/>
          <w:color w:val="auto"/>
        </w:rPr>
      </w:pPr>
      <w:proofErr w:type="gramStart"/>
      <w:r w:rsidRPr="00854797">
        <w:rPr>
          <w:rFonts w:ascii="Arial" w:hAnsi="Arial" w:cs="Arial"/>
          <w:color w:val="auto"/>
        </w:rPr>
        <w:t>Преподавателям образовательных организаций сферы культуры и искусства</w:t>
      </w:r>
      <w:r w:rsidR="00023339" w:rsidRPr="00854797">
        <w:rPr>
          <w:rFonts w:ascii="Arial" w:hAnsi="Arial" w:cs="Arial"/>
          <w:color w:val="auto"/>
        </w:rPr>
        <w:t xml:space="preserve"> Пушкинского муниципального района</w:t>
      </w:r>
      <w:r w:rsidRPr="00854797">
        <w:rPr>
          <w:rFonts w:ascii="Arial" w:hAnsi="Arial" w:cs="Arial"/>
          <w:color w:val="auto"/>
        </w:rPr>
        <w:t xml:space="preserve"> Московской области, работающим с детьми-инвалидами и детьми с ограниченными возможностями здоровья, которые являются стипендиатами именной стипендии Губернатора Московской области, устанавливается</w:t>
      </w:r>
      <w:r w:rsidR="00023339" w:rsidRPr="00854797">
        <w:rPr>
          <w:rFonts w:ascii="Arial" w:hAnsi="Arial" w:cs="Arial"/>
          <w:color w:val="auto"/>
        </w:rPr>
        <w:t xml:space="preserve"> ежемесячная</w:t>
      </w:r>
      <w:r w:rsidRPr="00854797">
        <w:rPr>
          <w:rFonts w:ascii="Arial" w:hAnsi="Arial" w:cs="Arial"/>
          <w:color w:val="auto"/>
        </w:rPr>
        <w:t xml:space="preserve"> доплата в размере 4000 рублей</w:t>
      </w:r>
      <w:r w:rsidR="00023339" w:rsidRPr="00854797">
        <w:rPr>
          <w:rFonts w:ascii="Arial" w:hAnsi="Arial" w:cs="Arial"/>
          <w:color w:val="auto"/>
        </w:rPr>
        <w:t xml:space="preserve"> на период действия статуса стипендиата у обучающегося указанной категории</w:t>
      </w:r>
      <w:r w:rsidRPr="00854797">
        <w:rPr>
          <w:rFonts w:ascii="Arial" w:hAnsi="Arial" w:cs="Arial"/>
          <w:color w:val="auto"/>
        </w:rPr>
        <w:t>.</w:t>
      </w:r>
      <w:r w:rsidRPr="00854797">
        <w:rPr>
          <w:rFonts w:ascii="Arial" w:hAnsi="Arial" w:cs="Arial"/>
          <w:b/>
          <w:color w:val="auto"/>
        </w:rPr>
        <w:t xml:space="preserve"> </w:t>
      </w:r>
      <w:proofErr w:type="gramEnd"/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Учителям физической культуры общеобразовательных организаций, непосредственно осуществляющим организацию школьных спортивных команд, подготовку и участие обучающихся в соревнованиях различного уровня, устанавливается</w:t>
      </w:r>
      <w:r w:rsidR="003E625D" w:rsidRPr="00854797">
        <w:rPr>
          <w:rFonts w:ascii="Arial" w:hAnsi="Arial" w:cs="Arial"/>
          <w:color w:val="auto"/>
        </w:rPr>
        <w:t xml:space="preserve"> ежемесячная </w:t>
      </w:r>
      <w:r w:rsidRPr="00854797">
        <w:rPr>
          <w:rFonts w:ascii="Arial" w:hAnsi="Arial" w:cs="Arial"/>
          <w:color w:val="auto"/>
        </w:rPr>
        <w:t xml:space="preserve"> доплата в размере 50 процентов ставок заработной платы.</w:t>
      </w:r>
      <w:r w:rsidRPr="00854797">
        <w:rPr>
          <w:rFonts w:ascii="Arial" w:hAnsi="Arial" w:cs="Arial"/>
          <w:b/>
          <w:color w:val="auto"/>
        </w:rPr>
        <w:t xml:space="preserve"> 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/>
        <w:jc w:val="center"/>
        <w:outlineLvl w:val="0"/>
        <w:rPr>
          <w:rFonts w:ascii="Arial" w:hAnsi="Arial" w:cs="Arial"/>
          <w:b/>
          <w:color w:val="auto"/>
        </w:rPr>
      </w:pP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/>
        <w:jc w:val="center"/>
        <w:outlineLvl w:val="0"/>
        <w:rPr>
          <w:rFonts w:ascii="Arial" w:hAnsi="Arial" w:cs="Arial"/>
          <w:b/>
          <w:color w:val="auto"/>
        </w:rPr>
      </w:pPr>
      <w:r w:rsidRPr="00854797">
        <w:rPr>
          <w:rFonts w:ascii="Arial" w:hAnsi="Arial" w:cs="Arial"/>
          <w:b/>
          <w:color w:val="auto"/>
        </w:rPr>
        <w:t xml:space="preserve">V. Установление стимулирующих выплат 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/>
        <w:jc w:val="both"/>
        <w:rPr>
          <w:rFonts w:ascii="Arial" w:hAnsi="Arial" w:cs="Arial"/>
          <w:color w:val="auto"/>
        </w:rPr>
      </w:pPr>
    </w:p>
    <w:p w:rsidR="00E007BF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 </w:t>
      </w:r>
      <w:r w:rsidR="002F2A55" w:rsidRPr="00854797">
        <w:rPr>
          <w:rFonts w:ascii="Arial" w:hAnsi="Arial" w:cs="Arial"/>
          <w:color w:val="auto"/>
        </w:rPr>
        <w:t>Управление образования администрации Пушкинского муниципального района</w:t>
      </w:r>
      <w:r w:rsidR="003E625D" w:rsidRPr="00854797">
        <w:rPr>
          <w:rFonts w:ascii="Arial" w:hAnsi="Arial" w:cs="Arial"/>
          <w:color w:val="auto"/>
        </w:rPr>
        <w:t xml:space="preserve"> Московской области </w:t>
      </w:r>
      <w:r w:rsidR="002F2A55" w:rsidRPr="00854797">
        <w:rPr>
          <w:rFonts w:ascii="Arial" w:hAnsi="Arial" w:cs="Arial"/>
          <w:color w:val="auto"/>
        </w:rPr>
        <w:t xml:space="preserve"> </w:t>
      </w:r>
      <w:r w:rsidRPr="00854797">
        <w:rPr>
          <w:rFonts w:ascii="Arial" w:hAnsi="Arial" w:cs="Arial"/>
          <w:color w:val="auto"/>
        </w:rPr>
        <w:t>предусматривают организациям</w:t>
      </w:r>
      <w:r w:rsidR="003E625D" w:rsidRPr="00854797">
        <w:rPr>
          <w:rFonts w:ascii="Arial" w:hAnsi="Arial" w:cs="Arial"/>
          <w:color w:val="auto"/>
        </w:rPr>
        <w:t>, находящихся в ведомственном подчинении,</w:t>
      </w:r>
      <w:r w:rsidR="002F2A55" w:rsidRPr="00854797">
        <w:rPr>
          <w:rFonts w:ascii="Arial" w:hAnsi="Arial" w:cs="Arial"/>
          <w:color w:val="auto"/>
        </w:rPr>
        <w:t xml:space="preserve"> </w:t>
      </w:r>
      <w:r w:rsidRPr="00854797">
        <w:rPr>
          <w:rFonts w:ascii="Arial" w:hAnsi="Arial" w:cs="Arial"/>
          <w:color w:val="auto"/>
        </w:rPr>
        <w:t>бюджетные средства на установление</w:t>
      </w:r>
      <w:r w:rsidR="00E007BF" w:rsidRPr="00854797">
        <w:rPr>
          <w:rFonts w:ascii="Arial" w:hAnsi="Arial" w:cs="Arial"/>
          <w:color w:val="auto"/>
        </w:rPr>
        <w:t xml:space="preserve"> стимулирующих выплат в размере:</w:t>
      </w:r>
    </w:p>
    <w:p w:rsidR="00E007BF" w:rsidRPr="00854797" w:rsidRDefault="00E007BF" w:rsidP="00E007BF">
      <w:pPr>
        <w:pStyle w:val="a4"/>
        <w:autoSpaceDE w:val="0"/>
        <w:autoSpaceDN w:val="0"/>
        <w:adjustRightInd w:val="0"/>
        <w:ind w:left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от 1 до 15 процентов фонда оплаты тр</w:t>
      </w:r>
      <w:r w:rsidR="003E625D" w:rsidRPr="00854797">
        <w:rPr>
          <w:rFonts w:ascii="Arial" w:hAnsi="Arial" w:cs="Arial"/>
          <w:color w:val="auto"/>
        </w:rPr>
        <w:t>уда образовательной организации</w:t>
      </w:r>
      <w:r w:rsidRPr="00854797">
        <w:rPr>
          <w:rFonts w:ascii="Arial" w:hAnsi="Arial" w:cs="Arial"/>
          <w:color w:val="auto"/>
        </w:rPr>
        <w:t xml:space="preserve">, являющей участником </w:t>
      </w:r>
      <w:proofErr w:type="gramStart"/>
      <w:r w:rsidRPr="00854797">
        <w:rPr>
          <w:rFonts w:ascii="Arial" w:hAnsi="Arial" w:cs="Arial"/>
          <w:color w:val="auto"/>
        </w:rPr>
        <w:t>апробации Модельной методики формирования системы оплаты труда</w:t>
      </w:r>
      <w:proofErr w:type="gramEnd"/>
      <w:r w:rsidRPr="00854797">
        <w:rPr>
          <w:rFonts w:ascii="Arial" w:hAnsi="Arial" w:cs="Arial"/>
          <w:color w:val="auto"/>
        </w:rPr>
        <w:t xml:space="preserve"> и стимулирования работников образовательных организаций в Пушкинском муниципальном районе</w:t>
      </w:r>
      <w:r w:rsidR="003E625D" w:rsidRPr="00854797">
        <w:rPr>
          <w:rFonts w:ascii="Arial" w:hAnsi="Arial" w:cs="Arial"/>
          <w:color w:val="auto"/>
        </w:rPr>
        <w:t xml:space="preserve"> Московской области</w:t>
      </w:r>
      <w:r w:rsidRPr="00854797">
        <w:rPr>
          <w:rFonts w:ascii="Arial" w:hAnsi="Arial" w:cs="Arial"/>
          <w:color w:val="auto"/>
        </w:rPr>
        <w:t xml:space="preserve">; </w:t>
      </w:r>
    </w:p>
    <w:p w:rsidR="00680ADD" w:rsidRPr="00854797" w:rsidRDefault="00680ADD" w:rsidP="00E007BF">
      <w:pPr>
        <w:pStyle w:val="a4"/>
        <w:autoSpaceDE w:val="0"/>
        <w:autoSpaceDN w:val="0"/>
        <w:adjustRightInd w:val="0"/>
        <w:ind w:left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от 1 до 10 процентов фонда оплаты труда </w:t>
      </w:r>
      <w:r w:rsidR="00E007BF" w:rsidRPr="00854797">
        <w:rPr>
          <w:rFonts w:ascii="Arial" w:hAnsi="Arial" w:cs="Arial"/>
          <w:color w:val="auto"/>
        </w:rPr>
        <w:t xml:space="preserve"> другим образовательным организациям</w:t>
      </w:r>
      <w:r w:rsidRPr="00854797">
        <w:rPr>
          <w:rFonts w:ascii="Arial" w:hAnsi="Arial" w:cs="Arial"/>
          <w:color w:val="auto"/>
        </w:rPr>
        <w:t>.</w:t>
      </w:r>
    </w:p>
    <w:p w:rsidR="00680ADD" w:rsidRPr="00854797" w:rsidRDefault="00680ADD" w:rsidP="000D0DC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Организация в пределах выделенных бюджетных ассигнований самостоятельно определяет размер стимулирующих выплат и порядок их осуществления. </w:t>
      </w:r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Установление стимулирующих выплат, в том числе премиальных выплат, работникам организации производится с учетом: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показателей результатов труда, утверждаемых локальными нормативными актами организации;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целевых показателей эффективности деятельности организации, утверждаемых локальными нормативными актами организации или коллективным договором;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мнения представительного органа работников организации или на основании коллективного договора.</w:t>
      </w:r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Организация предусматривает следующие виды стимулирующих выплат: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выплаты за интенсивность и высокие результаты работы;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выплаты за качество выполняемых работ;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премиальные выплаты по итогам работы.</w:t>
      </w:r>
    </w:p>
    <w:p w:rsidR="00873D69" w:rsidRPr="00854797" w:rsidRDefault="00873D69" w:rsidP="00B26DA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Размер ежемесячных стимулирующих выплат, направляемых за счет бюджетных средств на выплаты стимулирующего характера</w:t>
      </w:r>
      <w:r w:rsidR="00B26DA4" w:rsidRPr="00854797">
        <w:rPr>
          <w:rFonts w:ascii="Arial" w:hAnsi="Arial" w:cs="Arial"/>
          <w:color w:val="auto"/>
        </w:rPr>
        <w:t xml:space="preserve"> работникам, за исключением руководителя организации, устанавливается в размере до 1,5- кратного размера ставки заработной платы (должностного оклада), тарифной ставки.</w:t>
      </w:r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Размер </w:t>
      </w:r>
      <w:r w:rsidR="004A6C0E" w:rsidRPr="00854797">
        <w:rPr>
          <w:rFonts w:ascii="Arial" w:hAnsi="Arial" w:cs="Arial"/>
          <w:color w:val="auto"/>
        </w:rPr>
        <w:t xml:space="preserve">ежемесячных стимулирующих выплат, направляемых за счет бюджетных </w:t>
      </w:r>
      <w:r w:rsidR="00EB6279" w:rsidRPr="00854797">
        <w:rPr>
          <w:rFonts w:ascii="Arial" w:hAnsi="Arial" w:cs="Arial"/>
          <w:color w:val="auto"/>
        </w:rPr>
        <w:t xml:space="preserve">средств на выплаты стимулирующего характера руководителю </w:t>
      </w:r>
      <w:r w:rsidR="00EB6279" w:rsidRPr="00854797">
        <w:rPr>
          <w:rFonts w:ascii="Arial" w:hAnsi="Arial" w:cs="Arial"/>
          <w:color w:val="auto"/>
        </w:rPr>
        <w:lastRenderedPageBreak/>
        <w:t>организации, устанавливается в размере до 1,5- кратного размера должностного оклада</w:t>
      </w:r>
      <w:r w:rsidRPr="00854797">
        <w:rPr>
          <w:rFonts w:ascii="Arial" w:hAnsi="Arial" w:cs="Arial"/>
          <w:color w:val="auto"/>
        </w:rPr>
        <w:t>.</w:t>
      </w:r>
    </w:p>
    <w:p w:rsidR="007563AB" w:rsidRPr="00854797" w:rsidRDefault="007563AB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Порядок установления стимулирующих выплат руководителям организаций, в том числе показатели и критерии оценки деятельности руководителя организации, определяется управлением образования администрации Пушкинского муниципального района Московской области, в ведомственном подчинении которого находится организация.</w:t>
      </w:r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Руководитель организации имеет право делегировать руководителю филиала полномочия по определению размеров заработной платы работников филиала, компенсационных и стимулирующих выплат в пределах средств, направляемых филиалом на оплату труда.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/>
        <w:jc w:val="both"/>
        <w:rPr>
          <w:rFonts w:ascii="Arial" w:hAnsi="Arial" w:cs="Arial"/>
          <w:color w:val="auto"/>
        </w:rPr>
      </w:pP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/>
        <w:jc w:val="center"/>
        <w:outlineLvl w:val="0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b/>
          <w:color w:val="auto"/>
          <w:lang w:val="en-US"/>
        </w:rPr>
        <w:t>VI</w:t>
      </w:r>
      <w:r w:rsidRPr="00854797">
        <w:rPr>
          <w:rFonts w:ascii="Arial" w:hAnsi="Arial" w:cs="Arial"/>
          <w:b/>
          <w:color w:val="auto"/>
        </w:rPr>
        <w:t>. Установление порядка и условий почасовой оплаты труда</w:t>
      </w:r>
      <w:r w:rsidRPr="00854797">
        <w:rPr>
          <w:rFonts w:ascii="Arial" w:hAnsi="Arial" w:cs="Arial"/>
          <w:color w:val="auto"/>
        </w:rPr>
        <w:t xml:space="preserve"> 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/>
        <w:jc w:val="center"/>
        <w:outlineLvl w:val="0"/>
        <w:rPr>
          <w:rFonts w:ascii="Arial" w:hAnsi="Arial" w:cs="Arial"/>
          <w:i/>
          <w:color w:val="auto"/>
        </w:rPr>
      </w:pPr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Почасовая оплата труда педагогических работников организации применяется при оплате: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1) за часы, отработанные в порядке замещения отсутствующих по болезни или другим причинам учителей, преподавателей, воспитателей и других педагогических работников, продолжавшегося не свыше двух месяцев;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bookmarkStart w:id="1" w:name="Par96"/>
      <w:bookmarkEnd w:id="1"/>
      <w:r w:rsidRPr="00854797">
        <w:rPr>
          <w:rFonts w:ascii="Arial" w:hAnsi="Arial" w:cs="Arial"/>
          <w:color w:val="auto"/>
        </w:rPr>
        <w:t xml:space="preserve">2) за часы педагогической работы, отработанные учителями, преподавателями, воспитателями при работе с обучающимися по </w:t>
      </w:r>
      <w:proofErr w:type="spellStart"/>
      <w:r w:rsidRPr="00854797">
        <w:rPr>
          <w:rFonts w:ascii="Arial" w:hAnsi="Arial" w:cs="Arial"/>
          <w:color w:val="auto"/>
        </w:rPr>
        <w:t>очно-заочной</w:t>
      </w:r>
      <w:proofErr w:type="spellEnd"/>
      <w:r w:rsidRPr="00854797">
        <w:rPr>
          <w:rFonts w:ascii="Arial" w:hAnsi="Arial" w:cs="Arial"/>
          <w:color w:val="auto"/>
        </w:rPr>
        <w:t xml:space="preserve"> и заочной форме </w:t>
      </w:r>
      <w:proofErr w:type="gramStart"/>
      <w:r w:rsidRPr="00854797">
        <w:rPr>
          <w:rFonts w:ascii="Arial" w:hAnsi="Arial" w:cs="Arial"/>
          <w:color w:val="auto"/>
        </w:rPr>
        <w:t>обучения по программам</w:t>
      </w:r>
      <w:proofErr w:type="gramEnd"/>
      <w:r w:rsidRPr="00854797">
        <w:rPr>
          <w:rFonts w:ascii="Arial" w:hAnsi="Arial" w:cs="Arial"/>
          <w:color w:val="auto"/>
        </w:rPr>
        <w:t xml:space="preserve"> общего образования и детьми, находящимися на длительном лечении в больнице, с</w:t>
      </w:r>
      <w:r w:rsidR="007563AB" w:rsidRPr="00854797">
        <w:rPr>
          <w:rFonts w:ascii="Arial" w:hAnsi="Arial" w:cs="Arial"/>
          <w:color w:val="auto"/>
        </w:rPr>
        <w:t>верх объема, установленного им при тарификации</w:t>
      </w:r>
      <w:r w:rsidRPr="00854797">
        <w:rPr>
          <w:rFonts w:ascii="Arial" w:hAnsi="Arial" w:cs="Arial"/>
          <w:color w:val="auto"/>
        </w:rPr>
        <w:t>.</w:t>
      </w:r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Оплата труда за замещение отсутствующего учителя, преподавателя, воспитателя, если оно осуществлялось </w:t>
      </w:r>
      <w:proofErr w:type="gramStart"/>
      <w:r w:rsidRPr="00854797">
        <w:rPr>
          <w:rFonts w:ascii="Arial" w:hAnsi="Arial" w:cs="Arial"/>
          <w:color w:val="auto"/>
        </w:rPr>
        <w:t>свыше двух месяцев, производится</w:t>
      </w:r>
      <w:proofErr w:type="gramEnd"/>
      <w:r w:rsidRPr="00854797">
        <w:rPr>
          <w:rFonts w:ascii="Arial" w:hAnsi="Arial" w:cs="Arial"/>
          <w:color w:val="auto"/>
        </w:rPr>
        <w:t xml:space="preserve"> со дня начала замещения за все часы фактической преподавательской работы на общих основаниях с соответствующим увеличением его начальной (месячной) учебной нагрузки путем внесения изменений в тарификационный список организации.</w:t>
      </w:r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proofErr w:type="gramStart"/>
      <w:r w:rsidRPr="00854797">
        <w:rPr>
          <w:rFonts w:ascii="Arial" w:hAnsi="Arial" w:cs="Arial"/>
          <w:color w:val="auto"/>
        </w:rPr>
        <w:t>Размер оплаты за один час педагогической работы определяется путем деления установленной месячной ставки заработной платы педагогического работника за установленную норму часов педагогической работы в неделю на среднемесячное количество рабочих часов, а для преподавателей организаций профессионального образования - путем деления установленной месячной ставки заработной платы на 72 часа.</w:t>
      </w:r>
      <w:proofErr w:type="gramEnd"/>
    </w:p>
    <w:p w:rsidR="00680ADD" w:rsidRPr="00854797" w:rsidRDefault="00680ADD" w:rsidP="00680ADD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Почасовая оплата труда педагогических </w:t>
      </w:r>
      <w:r w:rsidR="007563AB" w:rsidRPr="00854797">
        <w:rPr>
          <w:rFonts w:ascii="Arial" w:hAnsi="Arial" w:cs="Arial"/>
          <w:color w:val="auto"/>
        </w:rPr>
        <w:t>работников организаций применя</w:t>
      </w:r>
      <w:r w:rsidRPr="00854797">
        <w:rPr>
          <w:rFonts w:ascii="Arial" w:hAnsi="Arial" w:cs="Arial"/>
          <w:color w:val="auto"/>
        </w:rPr>
        <w:t>ется при оплате труд</w:t>
      </w:r>
      <w:r w:rsidR="007563AB" w:rsidRPr="00854797">
        <w:rPr>
          <w:rFonts w:ascii="Arial" w:hAnsi="Arial" w:cs="Arial"/>
          <w:color w:val="auto"/>
        </w:rPr>
        <w:t>а работников</w:t>
      </w:r>
      <w:r w:rsidRPr="00854797">
        <w:rPr>
          <w:rFonts w:ascii="Arial" w:hAnsi="Arial" w:cs="Arial"/>
          <w:color w:val="auto"/>
        </w:rPr>
        <w:t xml:space="preserve">, привлекаемых к проведению учебных занятий, с применением следующих коэффициентов: 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709"/>
        <w:jc w:val="both"/>
        <w:rPr>
          <w:rFonts w:ascii="Arial" w:hAnsi="Arial" w:cs="Arial"/>
          <w:color w:val="auto"/>
        </w:rPr>
      </w:pPr>
    </w:p>
    <w:tbl>
      <w:tblPr>
        <w:tblW w:w="1049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61"/>
        <w:gridCol w:w="1417"/>
        <w:gridCol w:w="1134"/>
        <w:gridCol w:w="1276"/>
        <w:gridCol w:w="3402"/>
      </w:tblGrid>
      <w:tr w:rsidR="00680ADD" w:rsidRPr="00854797" w:rsidTr="00775693">
        <w:trPr>
          <w:trHeight w:val="360"/>
          <w:tblCellSpacing w:w="5" w:type="nil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DD" w:rsidRPr="00854797" w:rsidRDefault="00680ADD" w:rsidP="007563AB">
            <w:pPr>
              <w:pStyle w:val="ConsPlusCell"/>
              <w:ind w:firstLine="426"/>
              <w:rPr>
                <w:rFonts w:ascii="Arial" w:hAnsi="Arial" w:cs="Arial"/>
                <w:sz w:val="24"/>
                <w:szCs w:val="24"/>
              </w:rPr>
            </w:pPr>
            <w:r w:rsidRPr="00854797">
              <w:rPr>
                <w:rFonts w:ascii="Arial" w:hAnsi="Arial" w:cs="Arial"/>
                <w:sz w:val="24"/>
                <w:szCs w:val="24"/>
              </w:rPr>
              <w:t xml:space="preserve">Категории </w:t>
            </w:r>
            <w:proofErr w:type="gramStart"/>
            <w:r w:rsidRPr="00854797">
              <w:rPr>
                <w:rFonts w:ascii="Arial" w:hAnsi="Arial" w:cs="Arial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D" w:rsidRPr="00854797" w:rsidRDefault="00680ADD" w:rsidP="00775693">
            <w:pPr>
              <w:pStyle w:val="ConsPlusCell"/>
              <w:ind w:firstLine="426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" w:name="Par103"/>
            <w:bookmarkEnd w:id="2"/>
            <w:r w:rsidRPr="00854797">
              <w:rPr>
                <w:rFonts w:ascii="Arial" w:hAnsi="Arial" w:cs="Arial"/>
                <w:sz w:val="24"/>
                <w:szCs w:val="24"/>
              </w:rPr>
              <w:t>Размеры коэффициентов</w:t>
            </w:r>
          </w:p>
        </w:tc>
      </w:tr>
      <w:tr w:rsidR="00680ADD" w:rsidRPr="00854797" w:rsidTr="00775693">
        <w:trPr>
          <w:trHeight w:val="1633"/>
          <w:tblCellSpacing w:w="5" w:type="nil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D" w:rsidRPr="00854797" w:rsidRDefault="00680ADD" w:rsidP="00775693">
            <w:pPr>
              <w:pStyle w:val="ConsPlusCell"/>
              <w:ind w:firstLine="42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DD" w:rsidRPr="00854797" w:rsidRDefault="00680ADD" w:rsidP="0077569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97">
              <w:rPr>
                <w:rFonts w:ascii="Arial" w:hAnsi="Arial" w:cs="Arial"/>
                <w:sz w:val="24"/>
                <w:szCs w:val="24"/>
              </w:rPr>
              <w:t>Профессор,</w:t>
            </w:r>
            <w:r w:rsidRPr="00854797">
              <w:rPr>
                <w:rFonts w:ascii="Arial" w:hAnsi="Arial" w:cs="Arial"/>
                <w:sz w:val="24"/>
                <w:szCs w:val="24"/>
              </w:rPr>
              <w:br/>
              <w:t xml:space="preserve">доктор    </w:t>
            </w:r>
            <w:r w:rsidRPr="00854797">
              <w:rPr>
                <w:rFonts w:ascii="Arial" w:hAnsi="Arial" w:cs="Arial"/>
                <w:sz w:val="24"/>
                <w:szCs w:val="24"/>
              </w:rPr>
              <w:br/>
              <w:t>наук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DD" w:rsidRPr="00854797" w:rsidRDefault="00680ADD" w:rsidP="0077569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97">
              <w:rPr>
                <w:rFonts w:ascii="Arial" w:hAnsi="Arial" w:cs="Arial"/>
                <w:sz w:val="24"/>
                <w:szCs w:val="24"/>
              </w:rPr>
              <w:t xml:space="preserve">Доцент, </w:t>
            </w:r>
            <w:r w:rsidRPr="00854797">
              <w:rPr>
                <w:rFonts w:ascii="Arial" w:hAnsi="Arial" w:cs="Arial"/>
                <w:sz w:val="24"/>
                <w:szCs w:val="24"/>
              </w:rPr>
              <w:br/>
              <w:t>кандидат</w:t>
            </w:r>
            <w:r w:rsidRPr="00854797">
              <w:rPr>
                <w:rFonts w:ascii="Arial" w:hAnsi="Arial" w:cs="Arial"/>
                <w:sz w:val="24"/>
                <w:szCs w:val="24"/>
              </w:rPr>
              <w:br/>
              <w:t>наук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DD" w:rsidRPr="00854797" w:rsidRDefault="00680ADD" w:rsidP="0077569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97">
              <w:rPr>
                <w:rFonts w:ascii="Arial" w:hAnsi="Arial" w:cs="Arial"/>
                <w:sz w:val="24"/>
                <w:szCs w:val="24"/>
              </w:rPr>
              <w:t xml:space="preserve">Лица,  </w:t>
            </w:r>
            <w:r w:rsidRPr="00854797">
              <w:rPr>
                <w:rFonts w:ascii="Arial" w:hAnsi="Arial" w:cs="Arial"/>
                <w:sz w:val="24"/>
                <w:szCs w:val="24"/>
              </w:rPr>
              <w:br/>
              <w:t xml:space="preserve">не     </w:t>
            </w:r>
            <w:r w:rsidRPr="00854797">
              <w:rPr>
                <w:rFonts w:ascii="Arial" w:hAnsi="Arial" w:cs="Arial"/>
                <w:sz w:val="24"/>
                <w:szCs w:val="24"/>
              </w:rPr>
              <w:br/>
              <w:t>имеющие</w:t>
            </w:r>
            <w:r w:rsidRPr="00854797">
              <w:rPr>
                <w:rFonts w:ascii="Arial" w:hAnsi="Arial" w:cs="Arial"/>
                <w:sz w:val="24"/>
                <w:szCs w:val="24"/>
              </w:rPr>
              <w:br/>
              <w:t xml:space="preserve">ученой </w:t>
            </w:r>
            <w:r w:rsidRPr="00854797">
              <w:rPr>
                <w:rFonts w:ascii="Arial" w:hAnsi="Arial" w:cs="Arial"/>
                <w:sz w:val="24"/>
                <w:szCs w:val="24"/>
              </w:rPr>
              <w:br/>
              <w:t>степени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ADD" w:rsidRPr="00854797" w:rsidRDefault="00680ADD" w:rsidP="0077569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" w:name="Par105"/>
            <w:bookmarkEnd w:id="3"/>
            <w:r w:rsidRPr="00854797">
              <w:rPr>
                <w:rFonts w:ascii="Arial" w:hAnsi="Arial" w:cs="Arial"/>
                <w:sz w:val="24"/>
                <w:szCs w:val="24"/>
              </w:rPr>
              <w:t>Демонстратор пластических поз,  участвующий в проведении  учебных занятий, в  зависимости  от сложности пластической позы</w:t>
            </w:r>
          </w:p>
        </w:tc>
      </w:tr>
      <w:tr w:rsidR="00680ADD" w:rsidRPr="00854797" w:rsidTr="00775693">
        <w:trPr>
          <w:trHeight w:val="1980"/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D" w:rsidRPr="00854797" w:rsidRDefault="00680ADD" w:rsidP="00775693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54797">
              <w:rPr>
                <w:rFonts w:ascii="Arial" w:hAnsi="Arial" w:cs="Arial"/>
                <w:sz w:val="24"/>
                <w:szCs w:val="24"/>
              </w:rPr>
              <w:t xml:space="preserve">Обучающиеся общеобразовательных организаций, рабочие и служащие, занимающие должности, требующие наличия среднего  профессионального </w:t>
            </w:r>
            <w:r w:rsidRPr="00854797">
              <w:rPr>
                <w:rFonts w:ascii="Arial" w:hAnsi="Arial" w:cs="Arial"/>
                <w:sz w:val="24"/>
                <w:szCs w:val="24"/>
              </w:rPr>
              <w:lastRenderedPageBreak/>
              <w:t xml:space="preserve">образования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D" w:rsidRPr="00854797" w:rsidRDefault="00680ADD" w:rsidP="00775693">
            <w:pPr>
              <w:pStyle w:val="ConsPlusCell"/>
              <w:ind w:firstLine="6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97">
              <w:rPr>
                <w:rFonts w:ascii="Arial" w:hAnsi="Arial" w:cs="Arial"/>
                <w:sz w:val="24"/>
                <w:szCs w:val="24"/>
              </w:rPr>
              <w:lastRenderedPageBreak/>
              <w:t>0,078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D" w:rsidRPr="00854797" w:rsidRDefault="00680ADD" w:rsidP="0077569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97">
              <w:rPr>
                <w:rFonts w:ascii="Arial" w:hAnsi="Arial" w:cs="Arial"/>
                <w:sz w:val="24"/>
                <w:szCs w:val="24"/>
              </w:rPr>
              <w:t>0,058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D" w:rsidRPr="00854797" w:rsidRDefault="00680ADD" w:rsidP="0077569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97">
              <w:rPr>
                <w:rFonts w:ascii="Arial" w:hAnsi="Arial" w:cs="Arial"/>
                <w:sz w:val="24"/>
                <w:szCs w:val="24"/>
              </w:rPr>
              <w:t>0,039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D" w:rsidRPr="00854797" w:rsidRDefault="00680ADD" w:rsidP="0077569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97">
              <w:rPr>
                <w:rFonts w:ascii="Arial" w:hAnsi="Arial" w:cs="Arial"/>
                <w:sz w:val="24"/>
                <w:szCs w:val="24"/>
              </w:rPr>
              <w:t>0,0117-0,0155</w:t>
            </w:r>
          </w:p>
        </w:tc>
      </w:tr>
      <w:tr w:rsidR="00680ADD" w:rsidRPr="00854797" w:rsidTr="00775693">
        <w:trPr>
          <w:tblCellSpacing w:w="5" w:type="nil"/>
        </w:trPr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D" w:rsidRPr="00854797" w:rsidRDefault="00680ADD" w:rsidP="00775693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854797">
              <w:rPr>
                <w:rFonts w:ascii="Arial" w:hAnsi="Arial" w:cs="Arial"/>
                <w:sz w:val="24"/>
                <w:szCs w:val="24"/>
              </w:rPr>
              <w:lastRenderedPageBreak/>
              <w:t xml:space="preserve">Студенты профессиональных образовательных организаций         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D" w:rsidRPr="00854797" w:rsidRDefault="00680ADD" w:rsidP="0077569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97">
              <w:rPr>
                <w:rFonts w:ascii="Arial" w:hAnsi="Arial" w:cs="Arial"/>
                <w:sz w:val="24"/>
                <w:szCs w:val="24"/>
              </w:rPr>
              <w:t>0,097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D" w:rsidRPr="00854797" w:rsidRDefault="00680ADD" w:rsidP="0077569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97">
              <w:rPr>
                <w:rFonts w:ascii="Arial" w:hAnsi="Arial" w:cs="Arial"/>
                <w:sz w:val="24"/>
                <w:szCs w:val="24"/>
              </w:rPr>
              <w:t>0,078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D" w:rsidRPr="00854797" w:rsidRDefault="00680ADD" w:rsidP="0077569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97">
              <w:rPr>
                <w:rFonts w:ascii="Arial" w:hAnsi="Arial" w:cs="Arial"/>
                <w:sz w:val="24"/>
                <w:szCs w:val="24"/>
              </w:rPr>
              <w:t>0,039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ADD" w:rsidRPr="00854797" w:rsidRDefault="00680ADD" w:rsidP="00775693">
            <w:pPr>
              <w:pStyle w:val="ConsPlusCel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4797">
              <w:rPr>
                <w:rFonts w:ascii="Arial" w:hAnsi="Arial" w:cs="Arial"/>
                <w:sz w:val="24"/>
                <w:szCs w:val="24"/>
              </w:rPr>
              <w:t>0,0117-0,0155</w:t>
            </w:r>
          </w:p>
        </w:tc>
      </w:tr>
    </w:tbl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 xml:space="preserve">1) ставки почасовой оплаты определяются исходя из размера тарифной ставки первого разряда тарифной сетки по оплате труда рабочих согласно </w:t>
      </w:r>
      <w:hyperlink r:id="rId5" w:history="1">
        <w:r w:rsidR="007563AB" w:rsidRPr="00854797">
          <w:rPr>
            <w:rFonts w:ascii="Arial" w:hAnsi="Arial" w:cs="Arial"/>
            <w:color w:val="auto"/>
          </w:rPr>
          <w:t>П</w:t>
        </w:r>
        <w:r w:rsidRPr="00854797">
          <w:rPr>
            <w:rFonts w:ascii="Arial" w:hAnsi="Arial" w:cs="Arial"/>
            <w:color w:val="auto"/>
          </w:rPr>
          <w:t>риложению № </w:t>
        </w:r>
      </w:hyperlink>
      <w:r w:rsidR="009D7748" w:rsidRPr="00854797">
        <w:rPr>
          <w:rFonts w:ascii="Arial" w:hAnsi="Arial" w:cs="Arial"/>
          <w:color w:val="auto"/>
        </w:rPr>
        <w:t>7</w:t>
      </w:r>
      <w:r w:rsidRPr="00854797">
        <w:rPr>
          <w:rFonts w:ascii="Arial" w:hAnsi="Arial" w:cs="Arial"/>
          <w:color w:val="auto"/>
        </w:rPr>
        <w:t xml:space="preserve"> к настоящему Положению;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2) ставки почасовой оплаты труда лиц, имеющих почетные звания, начинающиеся со слов «Народный», «Заслуженный», «Почетный» устанавливаются в размерах, предусмотренных для профессоров, докторов наук;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  <w:r w:rsidRPr="00854797">
        <w:rPr>
          <w:rFonts w:ascii="Arial" w:hAnsi="Arial" w:cs="Arial"/>
          <w:color w:val="auto"/>
        </w:rPr>
        <w:t>3) оплата труда членов жюри конкурсов и смотров, членов экспертных групп аттестационных комиссий, а также рецензентов конкурсных работ производится по ставкам часовой оплаты труда, предусмотренным для лиц, проводящих учебные занятия со студентами.</w:t>
      </w: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</w:p>
    <w:p w:rsidR="00680ADD" w:rsidRPr="00854797" w:rsidRDefault="00680ADD" w:rsidP="00680ADD">
      <w:pPr>
        <w:pStyle w:val="a4"/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color w:val="auto"/>
        </w:rPr>
      </w:pPr>
    </w:p>
    <w:p w:rsidR="009F3474" w:rsidRPr="00854797" w:rsidRDefault="009F3474">
      <w:pPr>
        <w:rPr>
          <w:rFonts w:ascii="Arial" w:hAnsi="Arial" w:cs="Arial"/>
        </w:rPr>
      </w:pPr>
    </w:p>
    <w:sectPr w:rsidR="009F3474" w:rsidRPr="00854797" w:rsidSect="002905B5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3237F"/>
    <w:multiLevelType w:val="multilevel"/>
    <w:tmpl w:val="4DDEBF68"/>
    <w:lvl w:ilvl="0">
      <w:start w:val="1"/>
      <w:numFmt w:val="decimal"/>
      <w:lvlText w:val="%1."/>
      <w:lvlJc w:val="left"/>
      <w:pPr>
        <w:ind w:left="1248" w:hanging="68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pPr>
        <w:ind w:left="568" w:firstLine="0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  <w:pPr>
        <w:ind w:left="568" w:firstLine="0"/>
      </w:pPr>
      <w:rPr>
        <w:rFonts w:hint="default"/>
      </w:rPr>
    </w:lvl>
    <w:lvl w:ilvl="3">
      <w:numFmt w:val="decimal"/>
      <w:lvlText w:val=""/>
      <w:lvlJc w:val="left"/>
      <w:pPr>
        <w:ind w:left="568" w:firstLine="0"/>
      </w:pPr>
      <w:rPr>
        <w:rFonts w:hint="default"/>
      </w:rPr>
    </w:lvl>
    <w:lvl w:ilvl="4">
      <w:numFmt w:val="decimal"/>
      <w:lvlText w:val=""/>
      <w:lvlJc w:val="left"/>
      <w:pPr>
        <w:ind w:left="568" w:firstLine="0"/>
      </w:pPr>
      <w:rPr>
        <w:rFonts w:hint="default"/>
      </w:rPr>
    </w:lvl>
    <w:lvl w:ilvl="5">
      <w:numFmt w:val="decimal"/>
      <w:lvlText w:val=""/>
      <w:lvlJc w:val="left"/>
      <w:pPr>
        <w:ind w:left="568" w:firstLine="0"/>
      </w:pPr>
      <w:rPr>
        <w:rFonts w:hint="default"/>
      </w:rPr>
    </w:lvl>
    <w:lvl w:ilvl="6">
      <w:numFmt w:val="decimal"/>
      <w:lvlText w:val=""/>
      <w:lvlJc w:val="left"/>
      <w:pPr>
        <w:ind w:left="568" w:firstLine="0"/>
      </w:pPr>
      <w:rPr>
        <w:rFonts w:hint="default"/>
      </w:rPr>
    </w:lvl>
    <w:lvl w:ilvl="7">
      <w:numFmt w:val="decimal"/>
      <w:lvlText w:val=""/>
      <w:lvlJc w:val="left"/>
      <w:pPr>
        <w:ind w:left="568" w:firstLine="0"/>
      </w:pPr>
      <w:rPr>
        <w:rFonts w:hint="default"/>
      </w:rPr>
    </w:lvl>
    <w:lvl w:ilvl="8">
      <w:numFmt w:val="decimal"/>
      <w:lvlText w:val=""/>
      <w:lvlJc w:val="left"/>
      <w:pPr>
        <w:ind w:left="568" w:firstLine="0"/>
      </w:pPr>
      <w:rPr>
        <w:rFonts w:hint="default"/>
      </w:rPr>
    </w:lvl>
  </w:abstractNum>
  <w:abstractNum w:abstractNumId="1">
    <w:nsid w:val="1F52543C"/>
    <w:multiLevelType w:val="hybridMultilevel"/>
    <w:tmpl w:val="DA441542"/>
    <w:lvl w:ilvl="0" w:tplc="10B42308">
      <w:start w:val="2"/>
      <w:numFmt w:val="decimal"/>
      <w:lvlText w:val="%1."/>
      <w:lvlJc w:val="left"/>
      <w:pPr>
        <w:ind w:left="16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8" w:hanging="360"/>
      </w:pPr>
    </w:lvl>
    <w:lvl w:ilvl="2" w:tplc="0419001B" w:tentative="1">
      <w:start w:val="1"/>
      <w:numFmt w:val="lowerRoman"/>
      <w:lvlText w:val="%3."/>
      <w:lvlJc w:val="right"/>
      <w:pPr>
        <w:ind w:left="3048" w:hanging="180"/>
      </w:pPr>
    </w:lvl>
    <w:lvl w:ilvl="3" w:tplc="0419000F" w:tentative="1">
      <w:start w:val="1"/>
      <w:numFmt w:val="decimal"/>
      <w:lvlText w:val="%4."/>
      <w:lvlJc w:val="left"/>
      <w:pPr>
        <w:ind w:left="3768" w:hanging="360"/>
      </w:pPr>
    </w:lvl>
    <w:lvl w:ilvl="4" w:tplc="04190019" w:tentative="1">
      <w:start w:val="1"/>
      <w:numFmt w:val="lowerLetter"/>
      <w:lvlText w:val="%5."/>
      <w:lvlJc w:val="left"/>
      <w:pPr>
        <w:ind w:left="4488" w:hanging="360"/>
      </w:pPr>
    </w:lvl>
    <w:lvl w:ilvl="5" w:tplc="0419001B" w:tentative="1">
      <w:start w:val="1"/>
      <w:numFmt w:val="lowerRoman"/>
      <w:lvlText w:val="%6."/>
      <w:lvlJc w:val="right"/>
      <w:pPr>
        <w:ind w:left="5208" w:hanging="180"/>
      </w:pPr>
    </w:lvl>
    <w:lvl w:ilvl="6" w:tplc="0419000F" w:tentative="1">
      <w:start w:val="1"/>
      <w:numFmt w:val="decimal"/>
      <w:lvlText w:val="%7."/>
      <w:lvlJc w:val="left"/>
      <w:pPr>
        <w:ind w:left="5928" w:hanging="360"/>
      </w:pPr>
    </w:lvl>
    <w:lvl w:ilvl="7" w:tplc="04190019" w:tentative="1">
      <w:start w:val="1"/>
      <w:numFmt w:val="lowerLetter"/>
      <w:lvlText w:val="%8."/>
      <w:lvlJc w:val="left"/>
      <w:pPr>
        <w:ind w:left="6648" w:hanging="360"/>
      </w:pPr>
    </w:lvl>
    <w:lvl w:ilvl="8" w:tplc="041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2">
    <w:nsid w:val="23FF1FCC"/>
    <w:multiLevelType w:val="hybridMultilevel"/>
    <w:tmpl w:val="BFF808D8"/>
    <w:lvl w:ilvl="0" w:tplc="F4B8F20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349E3"/>
    <w:multiLevelType w:val="hybridMultilevel"/>
    <w:tmpl w:val="9E78F2CE"/>
    <w:lvl w:ilvl="0" w:tplc="525862CC">
      <w:start w:val="4"/>
      <w:numFmt w:val="decimal"/>
      <w:lvlText w:val="%1."/>
      <w:lvlJc w:val="left"/>
      <w:pPr>
        <w:ind w:left="19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688" w:hanging="360"/>
      </w:pPr>
    </w:lvl>
    <w:lvl w:ilvl="2" w:tplc="0419001B" w:tentative="1">
      <w:start w:val="1"/>
      <w:numFmt w:val="lowerRoman"/>
      <w:lvlText w:val="%3."/>
      <w:lvlJc w:val="right"/>
      <w:pPr>
        <w:ind w:left="3408" w:hanging="180"/>
      </w:pPr>
    </w:lvl>
    <w:lvl w:ilvl="3" w:tplc="0419000F" w:tentative="1">
      <w:start w:val="1"/>
      <w:numFmt w:val="decimal"/>
      <w:lvlText w:val="%4."/>
      <w:lvlJc w:val="left"/>
      <w:pPr>
        <w:ind w:left="4128" w:hanging="360"/>
      </w:pPr>
    </w:lvl>
    <w:lvl w:ilvl="4" w:tplc="04190019" w:tentative="1">
      <w:start w:val="1"/>
      <w:numFmt w:val="lowerLetter"/>
      <w:lvlText w:val="%5."/>
      <w:lvlJc w:val="left"/>
      <w:pPr>
        <w:ind w:left="4848" w:hanging="360"/>
      </w:pPr>
    </w:lvl>
    <w:lvl w:ilvl="5" w:tplc="0419001B" w:tentative="1">
      <w:start w:val="1"/>
      <w:numFmt w:val="lowerRoman"/>
      <w:lvlText w:val="%6."/>
      <w:lvlJc w:val="right"/>
      <w:pPr>
        <w:ind w:left="5568" w:hanging="180"/>
      </w:pPr>
    </w:lvl>
    <w:lvl w:ilvl="6" w:tplc="0419000F" w:tentative="1">
      <w:start w:val="1"/>
      <w:numFmt w:val="decimal"/>
      <w:lvlText w:val="%7."/>
      <w:lvlJc w:val="left"/>
      <w:pPr>
        <w:ind w:left="6288" w:hanging="360"/>
      </w:pPr>
    </w:lvl>
    <w:lvl w:ilvl="7" w:tplc="04190019" w:tentative="1">
      <w:start w:val="1"/>
      <w:numFmt w:val="lowerLetter"/>
      <w:lvlText w:val="%8."/>
      <w:lvlJc w:val="left"/>
      <w:pPr>
        <w:ind w:left="7008" w:hanging="360"/>
      </w:pPr>
    </w:lvl>
    <w:lvl w:ilvl="8" w:tplc="0419001B" w:tentative="1">
      <w:start w:val="1"/>
      <w:numFmt w:val="lowerRoman"/>
      <w:lvlText w:val="%9."/>
      <w:lvlJc w:val="right"/>
      <w:pPr>
        <w:ind w:left="7728" w:hanging="180"/>
      </w:pPr>
    </w:lvl>
  </w:abstractNum>
  <w:abstractNum w:abstractNumId="4">
    <w:nsid w:val="64BA0726"/>
    <w:multiLevelType w:val="hybridMultilevel"/>
    <w:tmpl w:val="323EEA5A"/>
    <w:lvl w:ilvl="0" w:tplc="75AE21D4">
      <w:start w:val="1"/>
      <w:numFmt w:val="decimal"/>
      <w:lvlText w:val="%1)"/>
      <w:lvlJc w:val="left"/>
      <w:pPr>
        <w:ind w:left="121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>
    <w:nsid w:val="775D0D80"/>
    <w:multiLevelType w:val="hybridMultilevel"/>
    <w:tmpl w:val="63401C22"/>
    <w:lvl w:ilvl="0" w:tplc="ABDA675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80ADD"/>
    <w:rsid w:val="00001879"/>
    <w:rsid w:val="00002A1D"/>
    <w:rsid w:val="00023339"/>
    <w:rsid w:val="000B104A"/>
    <w:rsid w:val="000D0DCD"/>
    <w:rsid w:val="000D7DF2"/>
    <w:rsid w:val="001967F7"/>
    <w:rsid w:val="001A3387"/>
    <w:rsid w:val="001C0827"/>
    <w:rsid w:val="00275A46"/>
    <w:rsid w:val="002905B5"/>
    <w:rsid w:val="002A6512"/>
    <w:rsid w:val="002B47E4"/>
    <w:rsid w:val="002F2A55"/>
    <w:rsid w:val="0031340B"/>
    <w:rsid w:val="00351DB3"/>
    <w:rsid w:val="00355716"/>
    <w:rsid w:val="003E625D"/>
    <w:rsid w:val="004316A1"/>
    <w:rsid w:val="0043672C"/>
    <w:rsid w:val="00486A33"/>
    <w:rsid w:val="0049726B"/>
    <w:rsid w:val="004A6C0E"/>
    <w:rsid w:val="004D3685"/>
    <w:rsid w:val="00511D5B"/>
    <w:rsid w:val="005761C5"/>
    <w:rsid w:val="006543F7"/>
    <w:rsid w:val="00662AED"/>
    <w:rsid w:val="00680ADD"/>
    <w:rsid w:val="006A7477"/>
    <w:rsid w:val="007063D0"/>
    <w:rsid w:val="00725390"/>
    <w:rsid w:val="007563AB"/>
    <w:rsid w:val="0078362A"/>
    <w:rsid w:val="007B7D1F"/>
    <w:rsid w:val="007E2D78"/>
    <w:rsid w:val="00854797"/>
    <w:rsid w:val="00873D69"/>
    <w:rsid w:val="00926D1A"/>
    <w:rsid w:val="0097099D"/>
    <w:rsid w:val="009B476B"/>
    <w:rsid w:val="009D7748"/>
    <w:rsid w:val="009F3474"/>
    <w:rsid w:val="00A07C50"/>
    <w:rsid w:val="00A97852"/>
    <w:rsid w:val="00AE290E"/>
    <w:rsid w:val="00B02DC4"/>
    <w:rsid w:val="00B26DA4"/>
    <w:rsid w:val="00B31415"/>
    <w:rsid w:val="00B55FCA"/>
    <w:rsid w:val="00B70037"/>
    <w:rsid w:val="00BC3792"/>
    <w:rsid w:val="00C00FE3"/>
    <w:rsid w:val="00C10F61"/>
    <w:rsid w:val="00C63E7C"/>
    <w:rsid w:val="00CD40A1"/>
    <w:rsid w:val="00CE7988"/>
    <w:rsid w:val="00D11E54"/>
    <w:rsid w:val="00D4140B"/>
    <w:rsid w:val="00D763FB"/>
    <w:rsid w:val="00DF45CF"/>
    <w:rsid w:val="00E007BF"/>
    <w:rsid w:val="00E44F86"/>
    <w:rsid w:val="00EB6279"/>
    <w:rsid w:val="00F33130"/>
    <w:rsid w:val="00FF1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A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0AD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3">
    <w:name w:val="Основной текст_"/>
    <w:basedOn w:val="a0"/>
    <w:link w:val="2"/>
    <w:rsid w:val="00680ADD"/>
    <w:rPr>
      <w:rFonts w:ascii="Calibri" w:eastAsia="Calibri" w:hAnsi="Calibri" w:cs="Calibri"/>
      <w:sz w:val="20"/>
      <w:szCs w:val="20"/>
    </w:rPr>
  </w:style>
  <w:style w:type="paragraph" w:customStyle="1" w:styleId="2">
    <w:name w:val="Основной текст2"/>
    <w:basedOn w:val="a"/>
    <w:link w:val="a3"/>
    <w:rsid w:val="00680ADD"/>
    <w:pPr>
      <w:widowControl w:val="0"/>
      <w:spacing w:after="0" w:line="0" w:lineRule="atLeast"/>
      <w:jc w:val="center"/>
    </w:pPr>
    <w:rPr>
      <w:rFonts w:cs="Calibri"/>
      <w:sz w:val="20"/>
      <w:szCs w:val="20"/>
    </w:rPr>
  </w:style>
  <w:style w:type="paragraph" w:styleId="a4">
    <w:name w:val="List Paragraph"/>
    <w:basedOn w:val="a"/>
    <w:uiPriority w:val="34"/>
    <w:qFormat/>
    <w:rsid w:val="00680ADD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80A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7B486C5C3424F42FF9CE6F9C593C22B6296FADD4F1730C80C1EFFD1DE6C0F2360D9F49C042250C4P2Z7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3249</Words>
  <Characters>18524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34</cp:revision>
  <cp:lastPrinted>2014-04-22T07:29:00Z</cp:lastPrinted>
  <dcterms:created xsi:type="dcterms:W3CDTF">2014-01-23T10:22:00Z</dcterms:created>
  <dcterms:modified xsi:type="dcterms:W3CDTF">2014-04-23T06:51:00Z</dcterms:modified>
</cp:coreProperties>
</file>