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DA1" w:rsidRPr="009036C7" w:rsidRDefault="00B54DA1" w:rsidP="00497A92">
      <w:pPr>
        <w:pStyle w:val="ConsPlusNormal"/>
        <w:jc w:val="right"/>
        <w:outlineLvl w:val="1"/>
        <w:rPr>
          <w:b/>
          <w:i/>
          <w:sz w:val="24"/>
          <w:szCs w:val="24"/>
        </w:rPr>
      </w:pPr>
      <w:bookmarkStart w:id="0" w:name="_Toc355777524"/>
      <w:r w:rsidRPr="009036C7">
        <w:rPr>
          <w:b/>
          <w:i/>
          <w:sz w:val="24"/>
          <w:szCs w:val="24"/>
        </w:rPr>
        <w:t>Приложение №</w:t>
      </w:r>
      <w:r>
        <w:rPr>
          <w:b/>
          <w:i/>
          <w:sz w:val="24"/>
          <w:szCs w:val="24"/>
        </w:rPr>
        <w:t>2</w:t>
      </w:r>
      <w:r w:rsidRPr="009036C7">
        <w:rPr>
          <w:b/>
          <w:i/>
          <w:sz w:val="24"/>
          <w:szCs w:val="24"/>
        </w:rPr>
        <w:t xml:space="preserve"> к муниципальной программе</w:t>
      </w:r>
    </w:p>
    <w:p w:rsidR="00B54DA1" w:rsidRPr="009036C7" w:rsidRDefault="00B54DA1" w:rsidP="00497A92">
      <w:pPr>
        <w:pStyle w:val="ConsPlusNormal"/>
        <w:jc w:val="right"/>
        <w:outlineLvl w:val="1"/>
        <w:rPr>
          <w:b/>
          <w:i/>
          <w:sz w:val="24"/>
          <w:szCs w:val="24"/>
        </w:rPr>
      </w:pPr>
      <w:r w:rsidRPr="009036C7">
        <w:rPr>
          <w:b/>
          <w:i/>
          <w:sz w:val="24"/>
          <w:szCs w:val="24"/>
        </w:rPr>
        <w:t xml:space="preserve"> «Муниципальное управление в </w:t>
      </w:r>
      <w:proofErr w:type="gramStart"/>
      <w:r w:rsidRPr="009036C7">
        <w:rPr>
          <w:b/>
          <w:i/>
          <w:sz w:val="24"/>
          <w:szCs w:val="24"/>
        </w:rPr>
        <w:t>Пушкинском</w:t>
      </w:r>
      <w:proofErr w:type="gramEnd"/>
      <w:r w:rsidRPr="009036C7">
        <w:rPr>
          <w:b/>
          <w:i/>
          <w:sz w:val="24"/>
          <w:szCs w:val="24"/>
        </w:rPr>
        <w:t xml:space="preserve"> </w:t>
      </w:r>
    </w:p>
    <w:p w:rsidR="00B54DA1" w:rsidRPr="009036C7" w:rsidRDefault="00B54DA1" w:rsidP="00497A92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i/>
          <w:sz w:val="24"/>
          <w:szCs w:val="24"/>
        </w:rPr>
      </w:pPr>
      <w:r w:rsidRPr="009036C7">
        <w:rPr>
          <w:rFonts w:ascii="Arial" w:hAnsi="Arial" w:cs="Arial"/>
          <w:b/>
          <w:i/>
          <w:sz w:val="24"/>
          <w:szCs w:val="24"/>
        </w:rPr>
        <w:t xml:space="preserve">муниципальном </w:t>
      </w:r>
      <w:proofErr w:type="gramStart"/>
      <w:r w:rsidRPr="009036C7">
        <w:rPr>
          <w:rFonts w:ascii="Arial" w:hAnsi="Arial" w:cs="Arial"/>
          <w:b/>
          <w:i/>
          <w:sz w:val="24"/>
          <w:szCs w:val="24"/>
        </w:rPr>
        <w:t>районе</w:t>
      </w:r>
      <w:proofErr w:type="gramEnd"/>
      <w:r w:rsidRPr="009036C7">
        <w:rPr>
          <w:rFonts w:ascii="Arial" w:hAnsi="Arial" w:cs="Arial"/>
          <w:b/>
          <w:i/>
          <w:sz w:val="24"/>
          <w:szCs w:val="24"/>
        </w:rPr>
        <w:t xml:space="preserve"> на 2015-2019 годы»</w:t>
      </w:r>
    </w:p>
    <w:p w:rsidR="00BC4DA6" w:rsidRPr="004A093D" w:rsidRDefault="00BC4DA6" w:rsidP="00497A92">
      <w:pPr>
        <w:pStyle w:val="ConsPlusNormal"/>
        <w:jc w:val="right"/>
        <w:outlineLvl w:val="1"/>
        <w:rPr>
          <w:i/>
          <w:sz w:val="24"/>
          <w:szCs w:val="24"/>
        </w:rPr>
      </w:pPr>
    </w:p>
    <w:p w:rsidR="00BC4DA6" w:rsidRDefault="00BC4DA6" w:rsidP="00497A92">
      <w:pPr>
        <w:spacing w:after="0" w:line="240" w:lineRule="auto"/>
        <w:ind w:left="113" w:right="57"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Подпрограмма 2 «</w:t>
      </w:r>
      <w:r w:rsidR="002F0984">
        <w:rPr>
          <w:rFonts w:ascii="Arial" w:hAnsi="Arial" w:cs="Arial"/>
          <w:b/>
          <w:sz w:val="24"/>
          <w:szCs w:val="24"/>
        </w:rPr>
        <w:t>Развитие информационно-коммуникационных технологий для повышения качества муниципального управления и создания благоприятных условий жизни и ведения бизнеса</w:t>
      </w:r>
      <w:r w:rsidRPr="001A7C6B">
        <w:rPr>
          <w:rFonts w:ascii="Arial" w:hAnsi="Arial" w:cs="Arial"/>
          <w:b/>
          <w:sz w:val="24"/>
          <w:szCs w:val="24"/>
        </w:rPr>
        <w:t>» на срок 2015-2019 годов</w:t>
      </w:r>
      <w:r>
        <w:rPr>
          <w:rFonts w:ascii="Arial" w:hAnsi="Arial" w:cs="Arial"/>
          <w:b/>
          <w:sz w:val="24"/>
          <w:szCs w:val="24"/>
        </w:rPr>
        <w:t xml:space="preserve">» </w:t>
      </w:r>
    </w:p>
    <w:p w:rsidR="00BC4DA6" w:rsidRPr="001D6BCE" w:rsidRDefault="00BC4DA6" w:rsidP="00497A92">
      <w:pPr>
        <w:pStyle w:val="13"/>
        <w:tabs>
          <w:tab w:val="left" w:pos="6058"/>
        </w:tabs>
        <w:ind w:left="540"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1D6BCE">
        <w:rPr>
          <w:rFonts w:ascii="Arial" w:hAnsi="Arial" w:cs="Arial"/>
          <w:b/>
          <w:bCs/>
          <w:sz w:val="24"/>
          <w:szCs w:val="24"/>
        </w:rPr>
        <w:t xml:space="preserve">Паспорт </w:t>
      </w:r>
      <w:r w:rsidR="00CB0A34">
        <w:rPr>
          <w:rFonts w:ascii="Arial" w:hAnsi="Arial" w:cs="Arial"/>
          <w:b/>
          <w:bCs/>
          <w:sz w:val="24"/>
          <w:szCs w:val="24"/>
        </w:rPr>
        <w:t>Подпрограмм</w:t>
      </w:r>
      <w:r w:rsidRPr="001D6BCE">
        <w:rPr>
          <w:rFonts w:ascii="Arial" w:hAnsi="Arial" w:cs="Arial"/>
          <w:b/>
          <w:bCs/>
          <w:sz w:val="24"/>
          <w:szCs w:val="24"/>
        </w:rPr>
        <w:t>ы</w:t>
      </w: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2010"/>
        <w:gridCol w:w="170"/>
        <w:gridCol w:w="1971"/>
        <w:gridCol w:w="1305"/>
        <w:gridCol w:w="1726"/>
        <w:gridCol w:w="332"/>
        <w:gridCol w:w="965"/>
        <w:gridCol w:w="164"/>
        <w:gridCol w:w="1009"/>
        <w:gridCol w:w="125"/>
        <w:gridCol w:w="809"/>
        <w:gridCol w:w="406"/>
        <w:gridCol w:w="514"/>
        <w:gridCol w:w="780"/>
        <w:gridCol w:w="209"/>
        <w:gridCol w:w="69"/>
        <w:gridCol w:w="986"/>
      </w:tblGrid>
      <w:tr w:rsidR="00237860" w:rsidRPr="00574751" w:rsidTr="001D2CC3">
        <w:trPr>
          <w:trHeight w:val="379"/>
        </w:trPr>
        <w:tc>
          <w:tcPr>
            <w:tcW w:w="1136" w:type="pct"/>
            <w:gridSpan w:val="2"/>
            <w:vAlign w:val="center"/>
          </w:tcPr>
          <w:p w:rsidR="00237860" w:rsidRPr="00574751" w:rsidRDefault="00237860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bookmarkStart w:id="1" w:name="_Toc355777520"/>
            <w:r w:rsidRPr="00574751">
              <w:rPr>
                <w:rFonts w:ascii="Arial" w:eastAsia="Calibri" w:hAnsi="Arial" w:cs="Arial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3864" w:type="pct"/>
            <w:gridSpan w:val="16"/>
            <w:vAlign w:val="center"/>
          </w:tcPr>
          <w:p w:rsidR="00237860" w:rsidRPr="00574751" w:rsidRDefault="00A127B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Муниципальное казённое учреждение Пушкинского муниципального района Московской области «Центр информационно-коммуникационных технологий»</w:t>
            </w:r>
            <w:r w:rsidR="002F0984">
              <w:rPr>
                <w:rFonts w:ascii="Arial" w:eastAsia="Calibri" w:hAnsi="Arial" w:cs="Arial"/>
                <w:sz w:val="24"/>
                <w:szCs w:val="24"/>
              </w:rPr>
              <w:t xml:space="preserve"> (далее - МКУ «ЦИКТ»)</w:t>
            </w:r>
          </w:p>
        </w:tc>
      </w:tr>
      <w:tr w:rsidR="00F749DE" w:rsidRPr="00574751" w:rsidTr="001D2CC3">
        <w:tc>
          <w:tcPr>
            <w:tcW w:w="2290" w:type="pct"/>
            <w:gridSpan w:val="5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Отчетный (базовый период)</w:t>
            </w:r>
          </w:p>
        </w:tc>
        <w:tc>
          <w:tcPr>
            <w:tcW w:w="434" w:type="pct"/>
            <w:gridSpan w:val="2"/>
            <w:vAlign w:val="center"/>
          </w:tcPr>
          <w:p w:rsidR="00F749DE" w:rsidRPr="00574751" w:rsidRDefault="00F749DE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2015 год</w:t>
            </w:r>
          </w:p>
        </w:tc>
        <w:tc>
          <w:tcPr>
            <w:tcW w:w="435" w:type="pct"/>
            <w:gridSpan w:val="3"/>
            <w:vAlign w:val="center"/>
          </w:tcPr>
          <w:p w:rsidR="00F749DE" w:rsidRPr="00574751" w:rsidRDefault="00F749DE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2016 год</w:t>
            </w:r>
          </w:p>
        </w:tc>
        <w:tc>
          <w:tcPr>
            <w:tcW w:w="407" w:type="pct"/>
            <w:gridSpan w:val="2"/>
            <w:vAlign w:val="center"/>
          </w:tcPr>
          <w:p w:rsidR="00F749DE" w:rsidRPr="00574751" w:rsidRDefault="00F749DE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2017 год</w:t>
            </w:r>
          </w:p>
        </w:tc>
        <w:tc>
          <w:tcPr>
            <w:tcW w:w="433" w:type="pct"/>
            <w:gridSpan w:val="2"/>
            <w:vAlign w:val="center"/>
          </w:tcPr>
          <w:p w:rsidR="00F749DE" w:rsidRPr="00574751" w:rsidRDefault="00F749DE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2018 год</w:t>
            </w:r>
          </w:p>
        </w:tc>
        <w:tc>
          <w:tcPr>
            <w:tcW w:w="423" w:type="pct"/>
            <w:gridSpan w:val="3"/>
            <w:vAlign w:val="center"/>
          </w:tcPr>
          <w:p w:rsidR="00F749DE" w:rsidRPr="00574751" w:rsidRDefault="00F749DE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2019 год</w:t>
            </w:r>
          </w:p>
        </w:tc>
      </w:tr>
      <w:tr w:rsidR="00797555" w:rsidRPr="00574751" w:rsidTr="001D2CC3">
        <w:tc>
          <w:tcPr>
            <w:tcW w:w="2290" w:type="pct"/>
            <w:gridSpan w:val="5"/>
            <w:vAlign w:val="center"/>
          </w:tcPr>
          <w:p w:rsidR="00797555" w:rsidRPr="00574751" w:rsidRDefault="00797555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Задача </w:t>
            </w: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2710" w:type="pct"/>
            <w:gridSpan w:val="13"/>
            <w:vAlign w:val="center"/>
          </w:tcPr>
          <w:p w:rsidR="00797555" w:rsidRPr="00574751" w:rsidRDefault="00A275F8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</w:tr>
      <w:tr w:rsidR="007D370B" w:rsidRPr="00574751" w:rsidTr="001D2CC3">
        <w:tc>
          <w:tcPr>
            <w:tcW w:w="2290" w:type="pct"/>
            <w:gridSpan w:val="5"/>
            <w:vAlign w:val="center"/>
          </w:tcPr>
          <w:p w:rsidR="007D370B" w:rsidRPr="00574751" w:rsidRDefault="007D370B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7D370B" w:rsidRPr="005C56A4" w:rsidRDefault="007D370B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91%</w:t>
            </w:r>
          </w:p>
        </w:tc>
        <w:tc>
          <w:tcPr>
            <w:tcW w:w="434" w:type="pct"/>
            <w:gridSpan w:val="2"/>
            <w:vAlign w:val="center"/>
          </w:tcPr>
          <w:p w:rsidR="007D370B" w:rsidRPr="005C56A4" w:rsidRDefault="007D370B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95%</w:t>
            </w:r>
          </w:p>
        </w:tc>
        <w:tc>
          <w:tcPr>
            <w:tcW w:w="435" w:type="pct"/>
            <w:gridSpan w:val="3"/>
            <w:vAlign w:val="center"/>
          </w:tcPr>
          <w:p w:rsidR="007D370B" w:rsidRPr="005C56A4" w:rsidRDefault="007D370B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96%</w:t>
            </w:r>
          </w:p>
        </w:tc>
        <w:tc>
          <w:tcPr>
            <w:tcW w:w="407" w:type="pct"/>
            <w:gridSpan w:val="2"/>
            <w:vAlign w:val="center"/>
          </w:tcPr>
          <w:p w:rsidR="007D370B" w:rsidRPr="005C56A4" w:rsidRDefault="007D370B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98%</w:t>
            </w:r>
          </w:p>
        </w:tc>
        <w:tc>
          <w:tcPr>
            <w:tcW w:w="433" w:type="pct"/>
            <w:gridSpan w:val="2"/>
            <w:vAlign w:val="center"/>
          </w:tcPr>
          <w:p w:rsidR="007D370B" w:rsidRPr="005C56A4" w:rsidRDefault="007D370B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99%</w:t>
            </w:r>
          </w:p>
        </w:tc>
        <w:tc>
          <w:tcPr>
            <w:tcW w:w="423" w:type="pct"/>
            <w:gridSpan w:val="3"/>
            <w:vAlign w:val="center"/>
          </w:tcPr>
          <w:p w:rsidR="007D370B" w:rsidRPr="00574751" w:rsidRDefault="007D370B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99%</w:t>
            </w:r>
          </w:p>
        </w:tc>
      </w:tr>
      <w:tr w:rsidR="00237860" w:rsidRPr="00574751" w:rsidTr="001D2CC3">
        <w:tc>
          <w:tcPr>
            <w:tcW w:w="2290" w:type="pct"/>
            <w:gridSpan w:val="5"/>
            <w:vAlign w:val="center"/>
          </w:tcPr>
          <w:p w:rsidR="00237860" w:rsidRPr="00574751" w:rsidRDefault="00E27D27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Задача 2 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2710" w:type="pct"/>
            <w:gridSpan w:val="13"/>
            <w:vAlign w:val="center"/>
          </w:tcPr>
          <w:p w:rsidR="00237860" w:rsidRPr="00574751" w:rsidRDefault="00237860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</w:p>
        </w:tc>
      </w:tr>
      <w:tr w:rsidR="00E77A82" w:rsidRPr="00574751" w:rsidTr="001D2CC3">
        <w:tc>
          <w:tcPr>
            <w:tcW w:w="2290" w:type="pct"/>
            <w:gridSpan w:val="5"/>
            <w:vAlign w:val="center"/>
          </w:tcPr>
          <w:p w:rsidR="00E77A82" w:rsidRPr="00574751" w:rsidRDefault="00E77A82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E77A82" w:rsidRPr="00E77A82" w:rsidRDefault="00E77A82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77A82">
              <w:rPr>
                <w:rFonts w:ascii="Arial" w:eastAsia="Calibri" w:hAnsi="Arial" w:cs="Arial"/>
                <w:sz w:val="24"/>
                <w:szCs w:val="24"/>
              </w:rPr>
              <w:t>85%</w:t>
            </w:r>
          </w:p>
        </w:tc>
        <w:tc>
          <w:tcPr>
            <w:tcW w:w="434" w:type="pct"/>
            <w:gridSpan w:val="2"/>
            <w:vAlign w:val="center"/>
          </w:tcPr>
          <w:p w:rsidR="00E77A82" w:rsidRPr="00E77A82" w:rsidRDefault="00E77A82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77A82">
              <w:rPr>
                <w:rFonts w:ascii="Arial" w:eastAsia="Calibri" w:hAnsi="Arial" w:cs="Arial"/>
                <w:sz w:val="24"/>
                <w:szCs w:val="24"/>
              </w:rPr>
              <w:t>92%</w:t>
            </w:r>
          </w:p>
        </w:tc>
        <w:tc>
          <w:tcPr>
            <w:tcW w:w="435" w:type="pct"/>
            <w:gridSpan w:val="3"/>
            <w:vAlign w:val="center"/>
          </w:tcPr>
          <w:p w:rsidR="00E77A82" w:rsidRPr="00E77A82" w:rsidRDefault="00E77A82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77A82">
              <w:rPr>
                <w:rFonts w:ascii="Arial" w:eastAsia="Calibri" w:hAnsi="Arial" w:cs="Arial"/>
                <w:sz w:val="24"/>
                <w:szCs w:val="24"/>
              </w:rPr>
              <w:t>95%</w:t>
            </w:r>
          </w:p>
        </w:tc>
        <w:tc>
          <w:tcPr>
            <w:tcW w:w="407" w:type="pct"/>
            <w:gridSpan w:val="2"/>
            <w:vAlign w:val="center"/>
          </w:tcPr>
          <w:p w:rsidR="00E77A82" w:rsidRPr="00E77A82" w:rsidRDefault="00E77A82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77A82">
              <w:rPr>
                <w:rFonts w:ascii="Arial" w:eastAsia="Calibri" w:hAnsi="Arial" w:cs="Arial"/>
                <w:sz w:val="24"/>
                <w:szCs w:val="24"/>
              </w:rPr>
              <w:t>95%</w:t>
            </w:r>
          </w:p>
        </w:tc>
        <w:tc>
          <w:tcPr>
            <w:tcW w:w="433" w:type="pct"/>
            <w:gridSpan w:val="2"/>
            <w:vAlign w:val="center"/>
          </w:tcPr>
          <w:p w:rsidR="00E77A82" w:rsidRPr="00E77A82" w:rsidRDefault="00E77A82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77A82">
              <w:rPr>
                <w:rFonts w:ascii="Arial" w:eastAsia="Calibri" w:hAnsi="Arial" w:cs="Arial"/>
                <w:sz w:val="24"/>
                <w:szCs w:val="24"/>
              </w:rPr>
              <w:t>85%</w:t>
            </w:r>
          </w:p>
        </w:tc>
        <w:tc>
          <w:tcPr>
            <w:tcW w:w="423" w:type="pct"/>
            <w:gridSpan w:val="3"/>
            <w:vAlign w:val="center"/>
          </w:tcPr>
          <w:p w:rsidR="00E77A82" w:rsidRPr="00574751" w:rsidRDefault="00E77A82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85%</w:t>
            </w:r>
          </w:p>
        </w:tc>
      </w:tr>
      <w:tr w:rsidR="00237860" w:rsidRPr="00574751" w:rsidTr="001D2CC3">
        <w:tc>
          <w:tcPr>
            <w:tcW w:w="2290" w:type="pct"/>
            <w:gridSpan w:val="5"/>
            <w:vAlign w:val="center"/>
          </w:tcPr>
          <w:p w:rsidR="00237860" w:rsidRPr="00574751" w:rsidRDefault="00E27D27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Задача 3 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2710" w:type="pct"/>
            <w:gridSpan w:val="13"/>
            <w:vAlign w:val="center"/>
          </w:tcPr>
          <w:p w:rsidR="00237860" w:rsidRPr="00574751" w:rsidRDefault="00237860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Обеспечение защиты информационно-технологической и телекоммуникационной инфраструктуры и информации в информационных системах</w:t>
            </w:r>
          </w:p>
        </w:tc>
      </w:tr>
      <w:tr w:rsidR="00F749DE" w:rsidRPr="00574751" w:rsidTr="001D2CC3">
        <w:tc>
          <w:tcPr>
            <w:tcW w:w="2290" w:type="pct"/>
            <w:gridSpan w:val="5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80%</w:t>
            </w:r>
          </w:p>
        </w:tc>
        <w:tc>
          <w:tcPr>
            <w:tcW w:w="434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87%</w:t>
            </w:r>
          </w:p>
        </w:tc>
        <w:tc>
          <w:tcPr>
            <w:tcW w:w="435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92%</w:t>
            </w:r>
          </w:p>
        </w:tc>
        <w:tc>
          <w:tcPr>
            <w:tcW w:w="407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97%</w:t>
            </w:r>
          </w:p>
        </w:tc>
        <w:tc>
          <w:tcPr>
            <w:tcW w:w="433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100%</w:t>
            </w:r>
          </w:p>
        </w:tc>
        <w:tc>
          <w:tcPr>
            <w:tcW w:w="423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100%</w:t>
            </w:r>
          </w:p>
        </w:tc>
      </w:tr>
      <w:tr w:rsidR="00237860" w:rsidRPr="00574751" w:rsidTr="001D2CC3">
        <w:tc>
          <w:tcPr>
            <w:tcW w:w="2290" w:type="pct"/>
            <w:gridSpan w:val="5"/>
            <w:vAlign w:val="center"/>
          </w:tcPr>
          <w:p w:rsidR="00237860" w:rsidRPr="00574751" w:rsidRDefault="00237860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Задача 4 программы</w:t>
            </w:r>
          </w:p>
        </w:tc>
        <w:tc>
          <w:tcPr>
            <w:tcW w:w="2710" w:type="pct"/>
            <w:gridSpan w:val="13"/>
            <w:vAlign w:val="center"/>
          </w:tcPr>
          <w:p w:rsidR="00237860" w:rsidRPr="00574751" w:rsidRDefault="00DE1B14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Обеспечение использования в деятельности ОМСУ муниципального образования Московской области региональных информационных систем</w:t>
            </w:r>
          </w:p>
        </w:tc>
      </w:tr>
      <w:tr w:rsidR="00F749DE" w:rsidRPr="00574751" w:rsidTr="001D2CC3">
        <w:tc>
          <w:tcPr>
            <w:tcW w:w="2290" w:type="pct"/>
            <w:gridSpan w:val="5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  <w:lang w:val="en-US"/>
              </w:rPr>
              <w:t>46%</w:t>
            </w:r>
          </w:p>
        </w:tc>
        <w:tc>
          <w:tcPr>
            <w:tcW w:w="434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  <w:lang w:val="en-US"/>
              </w:rPr>
              <w:t>71%</w:t>
            </w:r>
          </w:p>
        </w:tc>
        <w:tc>
          <w:tcPr>
            <w:tcW w:w="435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  <w:lang w:val="en-US"/>
              </w:rPr>
              <w:t>85%</w:t>
            </w:r>
          </w:p>
        </w:tc>
        <w:tc>
          <w:tcPr>
            <w:tcW w:w="407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  <w:lang w:val="en-US"/>
              </w:rPr>
              <w:t>93%</w:t>
            </w:r>
          </w:p>
        </w:tc>
        <w:tc>
          <w:tcPr>
            <w:tcW w:w="433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  <w:lang w:val="en-US"/>
              </w:rPr>
              <w:t>98%</w:t>
            </w:r>
          </w:p>
        </w:tc>
        <w:tc>
          <w:tcPr>
            <w:tcW w:w="423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  <w:lang w:val="en-US"/>
              </w:rPr>
              <w:t>98%</w:t>
            </w:r>
          </w:p>
        </w:tc>
      </w:tr>
      <w:tr w:rsidR="00237860" w:rsidRPr="00574751" w:rsidTr="001D2CC3">
        <w:tc>
          <w:tcPr>
            <w:tcW w:w="2290" w:type="pct"/>
            <w:gridSpan w:val="5"/>
            <w:vAlign w:val="center"/>
          </w:tcPr>
          <w:p w:rsidR="00237860" w:rsidRPr="00574751" w:rsidRDefault="00E27D27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Задача 5 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2710" w:type="pct"/>
            <w:gridSpan w:val="13"/>
            <w:vAlign w:val="center"/>
          </w:tcPr>
          <w:p w:rsidR="00237860" w:rsidRPr="00574751" w:rsidRDefault="0080288B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Обеспечение с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</w:rPr>
              <w:t>оздани</w:t>
            </w:r>
            <w:r w:rsidRPr="00574751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</w:rPr>
              <w:t xml:space="preserve"> и использовани</w:t>
            </w:r>
            <w:r w:rsidRPr="00574751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</w:rPr>
              <w:t xml:space="preserve"> в деятельности 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ОМСУ муниципального образования Московской области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</w:rPr>
              <w:t xml:space="preserve"> муниципальных информационных систем</w:t>
            </w:r>
          </w:p>
        </w:tc>
      </w:tr>
      <w:tr w:rsidR="00F749DE" w:rsidRPr="00574751" w:rsidTr="001D2CC3">
        <w:tc>
          <w:tcPr>
            <w:tcW w:w="2290" w:type="pct"/>
            <w:gridSpan w:val="5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2%</w:t>
            </w:r>
          </w:p>
        </w:tc>
        <w:tc>
          <w:tcPr>
            <w:tcW w:w="434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32%</w:t>
            </w:r>
          </w:p>
        </w:tc>
        <w:tc>
          <w:tcPr>
            <w:tcW w:w="435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75%</w:t>
            </w:r>
          </w:p>
        </w:tc>
        <w:tc>
          <w:tcPr>
            <w:tcW w:w="407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82%</w:t>
            </w:r>
          </w:p>
        </w:tc>
        <w:tc>
          <w:tcPr>
            <w:tcW w:w="433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87%</w:t>
            </w:r>
          </w:p>
        </w:tc>
        <w:tc>
          <w:tcPr>
            <w:tcW w:w="423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87%</w:t>
            </w:r>
          </w:p>
        </w:tc>
      </w:tr>
      <w:tr w:rsidR="00237860" w:rsidRPr="00574751" w:rsidTr="001D2CC3">
        <w:tc>
          <w:tcPr>
            <w:tcW w:w="2290" w:type="pct"/>
            <w:gridSpan w:val="5"/>
            <w:vAlign w:val="center"/>
          </w:tcPr>
          <w:p w:rsidR="00237860" w:rsidRPr="00574751" w:rsidRDefault="00E27D27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Задача 6 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2710" w:type="pct"/>
            <w:gridSpan w:val="13"/>
            <w:vAlign w:val="center"/>
          </w:tcPr>
          <w:p w:rsidR="00237860" w:rsidRPr="00574751" w:rsidRDefault="004C3968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Обеспечение перехода ОМСУ муниципального образования Московской области на оказание услуг в электронном виде</w:t>
            </w:r>
          </w:p>
        </w:tc>
      </w:tr>
      <w:tr w:rsidR="00F749DE" w:rsidRPr="00574751" w:rsidTr="001D2CC3">
        <w:tc>
          <w:tcPr>
            <w:tcW w:w="2290" w:type="pct"/>
            <w:gridSpan w:val="5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35%</w:t>
            </w:r>
          </w:p>
        </w:tc>
        <w:tc>
          <w:tcPr>
            <w:tcW w:w="434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40%</w:t>
            </w:r>
          </w:p>
        </w:tc>
        <w:tc>
          <w:tcPr>
            <w:tcW w:w="435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50%</w:t>
            </w:r>
          </w:p>
        </w:tc>
        <w:tc>
          <w:tcPr>
            <w:tcW w:w="407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60%</w:t>
            </w:r>
          </w:p>
        </w:tc>
        <w:tc>
          <w:tcPr>
            <w:tcW w:w="433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70%</w:t>
            </w:r>
          </w:p>
        </w:tc>
        <w:tc>
          <w:tcPr>
            <w:tcW w:w="423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70%</w:t>
            </w:r>
          </w:p>
        </w:tc>
      </w:tr>
      <w:tr w:rsidR="00797555" w:rsidRPr="00574751" w:rsidTr="001D2CC3">
        <w:tc>
          <w:tcPr>
            <w:tcW w:w="2290" w:type="pct"/>
            <w:gridSpan w:val="5"/>
            <w:vAlign w:val="center"/>
          </w:tcPr>
          <w:p w:rsidR="00797555" w:rsidRPr="00574751" w:rsidRDefault="00797555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Arial" w:eastAsia="Calibri" w:hAnsi="Arial" w:cs="Arial"/>
                <w:sz w:val="24"/>
                <w:szCs w:val="24"/>
              </w:rPr>
              <w:t>7</w:t>
            </w: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2710" w:type="pct"/>
            <w:gridSpan w:val="13"/>
            <w:vAlign w:val="center"/>
          </w:tcPr>
          <w:p w:rsidR="00797555" w:rsidRPr="00574751" w:rsidRDefault="005C56A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</w:t>
            </w:r>
          </w:p>
        </w:tc>
      </w:tr>
      <w:tr w:rsidR="005C56A4" w:rsidRPr="00574751" w:rsidTr="001D2CC3">
        <w:tc>
          <w:tcPr>
            <w:tcW w:w="2290" w:type="pct"/>
            <w:gridSpan w:val="5"/>
            <w:vAlign w:val="center"/>
          </w:tcPr>
          <w:p w:rsidR="005C56A4" w:rsidRPr="00574751" w:rsidRDefault="005C56A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5C56A4" w:rsidRPr="005C56A4" w:rsidRDefault="005C56A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17%</w:t>
            </w:r>
          </w:p>
        </w:tc>
        <w:tc>
          <w:tcPr>
            <w:tcW w:w="434" w:type="pct"/>
            <w:gridSpan w:val="2"/>
            <w:vAlign w:val="center"/>
          </w:tcPr>
          <w:p w:rsidR="005C56A4" w:rsidRPr="005C56A4" w:rsidRDefault="005C56A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100%</w:t>
            </w:r>
          </w:p>
        </w:tc>
        <w:tc>
          <w:tcPr>
            <w:tcW w:w="435" w:type="pct"/>
            <w:gridSpan w:val="3"/>
            <w:vAlign w:val="center"/>
          </w:tcPr>
          <w:p w:rsidR="005C56A4" w:rsidRPr="005C56A4" w:rsidRDefault="005C56A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100%</w:t>
            </w:r>
          </w:p>
        </w:tc>
        <w:tc>
          <w:tcPr>
            <w:tcW w:w="407" w:type="pct"/>
            <w:gridSpan w:val="2"/>
            <w:vAlign w:val="center"/>
          </w:tcPr>
          <w:p w:rsidR="005C56A4" w:rsidRPr="005C56A4" w:rsidRDefault="005C56A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100%</w:t>
            </w:r>
          </w:p>
        </w:tc>
        <w:tc>
          <w:tcPr>
            <w:tcW w:w="433" w:type="pct"/>
            <w:gridSpan w:val="2"/>
            <w:vAlign w:val="center"/>
          </w:tcPr>
          <w:p w:rsidR="005C56A4" w:rsidRPr="005C56A4" w:rsidRDefault="005C56A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C56A4">
              <w:rPr>
                <w:rFonts w:ascii="Arial" w:eastAsia="Calibri" w:hAnsi="Arial" w:cs="Arial"/>
                <w:sz w:val="24"/>
                <w:szCs w:val="24"/>
              </w:rPr>
              <w:t>100%</w:t>
            </w:r>
          </w:p>
        </w:tc>
        <w:tc>
          <w:tcPr>
            <w:tcW w:w="423" w:type="pct"/>
            <w:gridSpan w:val="3"/>
            <w:vAlign w:val="center"/>
          </w:tcPr>
          <w:p w:rsidR="005C56A4" w:rsidRPr="00574751" w:rsidRDefault="005C56A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100%</w:t>
            </w:r>
          </w:p>
        </w:tc>
      </w:tr>
      <w:tr w:rsidR="00237860" w:rsidRPr="00574751" w:rsidTr="001D2CC3">
        <w:tc>
          <w:tcPr>
            <w:tcW w:w="2290" w:type="pct"/>
            <w:gridSpan w:val="5"/>
            <w:vAlign w:val="center"/>
          </w:tcPr>
          <w:p w:rsidR="00237860" w:rsidRPr="00574751" w:rsidRDefault="00E27D27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Задача </w:t>
            </w:r>
            <w:r w:rsidR="006F7FCC" w:rsidRPr="00574751">
              <w:rPr>
                <w:rFonts w:ascii="Arial" w:eastAsia="Calibri" w:hAnsi="Arial" w:cs="Arial"/>
                <w:sz w:val="24"/>
                <w:szCs w:val="24"/>
              </w:rPr>
              <w:t xml:space="preserve">8 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2710" w:type="pct"/>
            <w:gridSpan w:val="13"/>
            <w:vAlign w:val="center"/>
          </w:tcPr>
          <w:p w:rsidR="00237860" w:rsidRPr="00574751" w:rsidRDefault="00237860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Развитие телекоммуникационной инфраструктуры в области подвижной радиотелефонной связи на территории Московской области</w:t>
            </w:r>
          </w:p>
        </w:tc>
      </w:tr>
      <w:tr w:rsidR="00F749DE" w:rsidRPr="00574751" w:rsidTr="001D2CC3">
        <w:tc>
          <w:tcPr>
            <w:tcW w:w="2290" w:type="pct"/>
            <w:gridSpan w:val="5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10%</w:t>
            </w:r>
          </w:p>
        </w:tc>
        <w:tc>
          <w:tcPr>
            <w:tcW w:w="434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50%</w:t>
            </w:r>
          </w:p>
        </w:tc>
        <w:tc>
          <w:tcPr>
            <w:tcW w:w="435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75%</w:t>
            </w:r>
          </w:p>
        </w:tc>
        <w:tc>
          <w:tcPr>
            <w:tcW w:w="407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80%</w:t>
            </w:r>
          </w:p>
        </w:tc>
        <w:tc>
          <w:tcPr>
            <w:tcW w:w="433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85%</w:t>
            </w:r>
          </w:p>
        </w:tc>
        <w:tc>
          <w:tcPr>
            <w:tcW w:w="423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85%</w:t>
            </w:r>
          </w:p>
        </w:tc>
      </w:tr>
      <w:tr w:rsidR="00237860" w:rsidRPr="00574751" w:rsidTr="001D2CC3">
        <w:tc>
          <w:tcPr>
            <w:tcW w:w="2290" w:type="pct"/>
            <w:gridSpan w:val="5"/>
            <w:vAlign w:val="center"/>
          </w:tcPr>
          <w:p w:rsidR="00237860" w:rsidRPr="00574751" w:rsidRDefault="00E27D27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Задача </w:t>
            </w:r>
            <w:r w:rsidR="006F7FCC" w:rsidRPr="00574751">
              <w:rPr>
                <w:rFonts w:ascii="Arial" w:eastAsia="Calibri" w:hAnsi="Arial" w:cs="Arial"/>
                <w:sz w:val="24"/>
                <w:szCs w:val="24"/>
              </w:rPr>
              <w:t>9</w:t>
            </w: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2710" w:type="pct"/>
            <w:gridSpan w:val="13"/>
            <w:vAlign w:val="center"/>
          </w:tcPr>
          <w:p w:rsidR="00237860" w:rsidRPr="00574751" w:rsidRDefault="00237860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Обеспечение ОМСУ муниципального образования Московской области</w:t>
            </w:r>
            <w:r w:rsidRPr="00574751">
              <w:rPr>
                <w:rFonts w:ascii="Arial" w:hAnsi="Arial" w:cs="Arial"/>
                <w:sz w:val="24"/>
                <w:szCs w:val="24"/>
              </w:rPr>
              <w:t xml:space="preserve">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</w:tr>
      <w:tr w:rsidR="00F749DE" w:rsidRPr="00574751" w:rsidTr="001D2CC3">
        <w:tc>
          <w:tcPr>
            <w:tcW w:w="2290" w:type="pct"/>
            <w:gridSpan w:val="5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20%</w:t>
            </w:r>
          </w:p>
        </w:tc>
        <w:tc>
          <w:tcPr>
            <w:tcW w:w="434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70%</w:t>
            </w:r>
          </w:p>
        </w:tc>
        <w:tc>
          <w:tcPr>
            <w:tcW w:w="435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80%</w:t>
            </w:r>
          </w:p>
        </w:tc>
        <w:tc>
          <w:tcPr>
            <w:tcW w:w="407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85%</w:t>
            </w:r>
          </w:p>
        </w:tc>
        <w:tc>
          <w:tcPr>
            <w:tcW w:w="433" w:type="pct"/>
            <w:gridSpan w:val="2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90%</w:t>
            </w:r>
          </w:p>
        </w:tc>
        <w:tc>
          <w:tcPr>
            <w:tcW w:w="423" w:type="pct"/>
            <w:gridSpan w:val="3"/>
            <w:vAlign w:val="center"/>
          </w:tcPr>
          <w:p w:rsidR="00F749DE" w:rsidRPr="00574751" w:rsidRDefault="00F749DE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90%</w:t>
            </w:r>
          </w:p>
        </w:tc>
      </w:tr>
      <w:tr w:rsidR="00237860" w:rsidRPr="00574751" w:rsidTr="001D2CC3">
        <w:trPr>
          <w:trHeight w:val="642"/>
        </w:trPr>
        <w:tc>
          <w:tcPr>
            <w:tcW w:w="463" w:type="pct"/>
            <w:vMerge w:val="restart"/>
            <w:tcBorders>
              <w:right w:val="single" w:sz="6" w:space="0" w:color="auto"/>
            </w:tcBorders>
            <w:vAlign w:val="center"/>
          </w:tcPr>
          <w:p w:rsidR="00237860" w:rsidRPr="00574751" w:rsidRDefault="00E27D27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466F0">
              <w:rPr>
                <w:rFonts w:ascii="Arial" w:eastAsia="Calibri" w:hAnsi="Arial" w:cs="Arial"/>
                <w:sz w:val="22"/>
                <w:szCs w:val="24"/>
              </w:rPr>
              <w:t xml:space="preserve">Источники финансирования </w:t>
            </w:r>
            <w:r w:rsidR="00237860" w:rsidRPr="000466F0">
              <w:rPr>
                <w:rFonts w:ascii="Arial" w:eastAsia="Calibri" w:hAnsi="Arial" w:cs="Arial"/>
                <w:sz w:val="22"/>
                <w:szCs w:val="24"/>
              </w:rPr>
              <w:t>программы по годам реализации и главным распорядителям бюджетных средств, в</w:t>
            </w:r>
            <w:r w:rsidR="007866B6" w:rsidRPr="000466F0">
              <w:rPr>
                <w:rFonts w:ascii="Arial" w:eastAsia="Calibri" w:hAnsi="Arial" w:cs="Arial"/>
                <w:sz w:val="22"/>
                <w:szCs w:val="24"/>
              </w:rPr>
              <w:t> </w:t>
            </w:r>
            <w:r w:rsidR="00237860" w:rsidRPr="000466F0">
              <w:rPr>
                <w:rFonts w:ascii="Arial" w:eastAsia="Calibri" w:hAnsi="Arial" w:cs="Arial"/>
                <w:sz w:val="22"/>
                <w:szCs w:val="24"/>
              </w:rPr>
              <w:t>том числе по годам:</w:t>
            </w:r>
          </w:p>
        </w:tc>
        <w:tc>
          <w:tcPr>
            <w:tcW w:w="730" w:type="pct"/>
            <w:gridSpan w:val="2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60" w:rsidRPr="00574751" w:rsidRDefault="00E27D27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Наименование</w:t>
            </w:r>
            <w:r w:rsidRPr="00574751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4A093D">
              <w:rPr>
                <w:rFonts w:ascii="Arial" w:eastAsia="Calibri" w:hAnsi="Arial" w:cs="Arial"/>
                <w:sz w:val="24"/>
                <w:szCs w:val="24"/>
              </w:rPr>
              <w:t>под</w:t>
            </w:r>
            <w:r w:rsidR="00237860" w:rsidRPr="00574751"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  <w:r w:rsidR="00C748D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C748D6" w:rsidRPr="00574751">
              <w:rPr>
                <w:rFonts w:ascii="Arial" w:eastAsia="Calibri" w:hAnsi="Arial" w:cs="Arial"/>
                <w:sz w:val="24"/>
                <w:szCs w:val="24"/>
              </w:rPr>
              <w:t>Развитие информационно-коммуникационных технологий для повышения эффективности процессов управления и создания благоприятных условий жизни и ведения бизнеса в муниципальном образовании Московской области</w:t>
            </w:r>
          </w:p>
        </w:tc>
        <w:tc>
          <w:tcPr>
            <w:tcW w:w="660" w:type="pct"/>
            <w:vMerge w:val="restar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237860" w:rsidRPr="00574751" w:rsidRDefault="00237860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Главный распорядитель бюджетных средств (далее - ГРБС)</w:t>
            </w:r>
          </w:p>
        </w:tc>
        <w:tc>
          <w:tcPr>
            <w:tcW w:w="1126" w:type="pct"/>
            <w:gridSpan w:val="3"/>
            <w:vMerge w:val="restart"/>
            <w:vAlign w:val="center"/>
          </w:tcPr>
          <w:p w:rsidR="00237860" w:rsidRPr="00574751" w:rsidRDefault="00237860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21" w:type="pct"/>
            <w:gridSpan w:val="11"/>
            <w:vAlign w:val="center"/>
          </w:tcPr>
          <w:p w:rsidR="00237860" w:rsidRPr="00574751" w:rsidRDefault="00237860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Расходы (тыс. рублей)</w:t>
            </w:r>
          </w:p>
        </w:tc>
      </w:tr>
      <w:tr w:rsidR="00237860" w:rsidRPr="00574751" w:rsidTr="001D2CC3">
        <w:trPr>
          <w:trHeight w:val="77"/>
        </w:trPr>
        <w:tc>
          <w:tcPr>
            <w:tcW w:w="463" w:type="pct"/>
            <w:vMerge/>
            <w:tcBorders>
              <w:right w:val="single" w:sz="6" w:space="0" w:color="auto"/>
            </w:tcBorders>
            <w:vAlign w:val="center"/>
          </w:tcPr>
          <w:p w:rsidR="00237860" w:rsidRPr="00574751" w:rsidRDefault="00237860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30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60" w:rsidRPr="00574751" w:rsidRDefault="00237860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37860" w:rsidRPr="00574751" w:rsidRDefault="00237860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26" w:type="pct"/>
            <w:gridSpan w:val="3"/>
            <w:vMerge/>
            <w:vAlign w:val="center"/>
          </w:tcPr>
          <w:p w:rsidR="00237860" w:rsidRPr="00574751" w:rsidRDefault="00237860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78" w:type="pct"/>
            <w:gridSpan w:val="2"/>
            <w:vAlign w:val="center"/>
          </w:tcPr>
          <w:p w:rsidR="00237860" w:rsidRPr="00574751" w:rsidRDefault="00237860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</w:t>
            </w:r>
            <w:r w:rsidR="00500264" w:rsidRPr="00574751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38" w:type="pct"/>
            <w:vAlign w:val="center"/>
          </w:tcPr>
          <w:p w:rsidR="00237860" w:rsidRPr="00574751" w:rsidRDefault="00237860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</w:t>
            </w:r>
            <w:r w:rsidR="00500264" w:rsidRPr="00574751">
              <w:rPr>
                <w:rFonts w:ascii="Arial" w:eastAsia="Calibri" w:hAnsi="Arial" w:cs="Arial"/>
                <w:sz w:val="24"/>
                <w:szCs w:val="24"/>
              </w:rPr>
              <w:t>6</w:t>
            </w: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13" w:type="pct"/>
            <w:gridSpan w:val="2"/>
            <w:vAlign w:val="center"/>
          </w:tcPr>
          <w:p w:rsidR="00237860" w:rsidRPr="00574751" w:rsidRDefault="00237860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</w:t>
            </w:r>
            <w:r w:rsidR="00500264" w:rsidRPr="00574751">
              <w:rPr>
                <w:rFonts w:ascii="Arial" w:eastAsia="Calibri" w:hAnsi="Arial" w:cs="Arial"/>
                <w:sz w:val="24"/>
                <w:szCs w:val="24"/>
              </w:rPr>
              <w:t>7</w:t>
            </w: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08" w:type="pct"/>
            <w:gridSpan w:val="2"/>
            <w:vAlign w:val="center"/>
          </w:tcPr>
          <w:p w:rsidR="00237860" w:rsidRPr="00574751" w:rsidRDefault="00237860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</w:t>
            </w:r>
            <w:r w:rsidR="00500264" w:rsidRPr="00574751">
              <w:rPr>
                <w:rFonts w:ascii="Arial" w:eastAsia="Calibri" w:hAnsi="Arial" w:cs="Arial"/>
                <w:sz w:val="24"/>
                <w:szCs w:val="24"/>
              </w:rPr>
              <w:t>8</w:t>
            </w: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31" w:type="pct"/>
            <w:gridSpan w:val="2"/>
            <w:vAlign w:val="center"/>
          </w:tcPr>
          <w:p w:rsidR="00237860" w:rsidRPr="00574751" w:rsidRDefault="00237860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</w:t>
            </w:r>
            <w:r w:rsidR="00500264" w:rsidRPr="00574751">
              <w:rPr>
                <w:rFonts w:ascii="Arial" w:eastAsia="Calibri" w:hAnsi="Arial" w:cs="Arial"/>
                <w:sz w:val="24"/>
                <w:szCs w:val="24"/>
              </w:rPr>
              <w:t>9</w:t>
            </w:r>
            <w:r w:rsidRPr="00574751">
              <w:rPr>
                <w:rFonts w:ascii="Arial" w:eastAsia="Calibri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53" w:type="pct"/>
            <w:gridSpan w:val="2"/>
            <w:vAlign w:val="center"/>
          </w:tcPr>
          <w:p w:rsidR="00237860" w:rsidRPr="00574751" w:rsidRDefault="00237860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Итого</w:t>
            </w:r>
          </w:p>
        </w:tc>
      </w:tr>
      <w:tr w:rsidR="00500264" w:rsidRPr="00574751" w:rsidTr="001D2CC3">
        <w:trPr>
          <w:trHeight w:val="64"/>
        </w:trPr>
        <w:tc>
          <w:tcPr>
            <w:tcW w:w="463" w:type="pct"/>
            <w:vMerge/>
            <w:tcBorders>
              <w:right w:val="single" w:sz="6" w:space="0" w:color="auto"/>
            </w:tcBorders>
            <w:vAlign w:val="center"/>
          </w:tcPr>
          <w:p w:rsidR="00500264" w:rsidRPr="005747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30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00264" w:rsidRPr="005747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00264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Администрация Пушкинского муниципального района</w:t>
            </w:r>
          </w:p>
        </w:tc>
        <w:tc>
          <w:tcPr>
            <w:tcW w:w="1126" w:type="pct"/>
            <w:gridSpan w:val="3"/>
            <w:vAlign w:val="center"/>
          </w:tcPr>
          <w:p w:rsidR="00500264" w:rsidRPr="00FA60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A6051">
              <w:rPr>
                <w:rFonts w:ascii="Arial" w:eastAsia="Calibri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378" w:type="pct"/>
            <w:gridSpan w:val="2"/>
            <w:vAlign w:val="center"/>
          </w:tcPr>
          <w:p w:rsidR="00500264" w:rsidRPr="00FA60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308,92</w:t>
            </w:r>
          </w:p>
        </w:tc>
        <w:tc>
          <w:tcPr>
            <w:tcW w:w="338" w:type="pct"/>
            <w:vAlign w:val="center"/>
          </w:tcPr>
          <w:p w:rsidR="00500264" w:rsidRPr="00FA60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500,0</w:t>
            </w:r>
          </w:p>
        </w:tc>
        <w:tc>
          <w:tcPr>
            <w:tcW w:w="313" w:type="pct"/>
            <w:gridSpan w:val="2"/>
            <w:vAlign w:val="center"/>
          </w:tcPr>
          <w:p w:rsidR="00500264" w:rsidRPr="00FA60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500,0</w:t>
            </w:r>
          </w:p>
        </w:tc>
        <w:tc>
          <w:tcPr>
            <w:tcW w:w="308" w:type="pct"/>
            <w:gridSpan w:val="2"/>
            <w:vAlign w:val="center"/>
          </w:tcPr>
          <w:p w:rsidR="00500264" w:rsidRPr="00FA60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500,0</w:t>
            </w:r>
          </w:p>
        </w:tc>
        <w:tc>
          <w:tcPr>
            <w:tcW w:w="331" w:type="pct"/>
            <w:gridSpan w:val="2"/>
            <w:vAlign w:val="center"/>
          </w:tcPr>
          <w:p w:rsidR="00500264" w:rsidRPr="00FA6051" w:rsidRDefault="005A3513" w:rsidP="00497A92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31176,1</w:t>
            </w:r>
          </w:p>
        </w:tc>
        <w:tc>
          <w:tcPr>
            <w:tcW w:w="353" w:type="pct"/>
            <w:gridSpan w:val="2"/>
            <w:vAlign w:val="center"/>
          </w:tcPr>
          <w:p w:rsidR="00500264" w:rsidRPr="00FA6051" w:rsidRDefault="005A3513" w:rsidP="00497A92">
            <w:pPr>
              <w:autoSpaceDE w:val="0"/>
              <w:autoSpaceDN w:val="0"/>
              <w:adjustRightInd w:val="0"/>
              <w:spacing w:after="0" w:line="240" w:lineRule="auto"/>
              <w:ind w:left="-32"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32985,02</w:t>
            </w:r>
          </w:p>
        </w:tc>
      </w:tr>
      <w:tr w:rsidR="00500264" w:rsidRPr="00574751" w:rsidTr="001D2CC3">
        <w:trPr>
          <w:trHeight w:val="407"/>
        </w:trPr>
        <w:tc>
          <w:tcPr>
            <w:tcW w:w="463" w:type="pct"/>
            <w:vMerge/>
            <w:tcBorders>
              <w:right w:val="single" w:sz="6" w:space="0" w:color="auto"/>
            </w:tcBorders>
            <w:vAlign w:val="center"/>
          </w:tcPr>
          <w:p w:rsidR="00500264" w:rsidRPr="005747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30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00264" w:rsidRPr="005747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00264" w:rsidRPr="005747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26" w:type="pct"/>
            <w:gridSpan w:val="3"/>
            <w:vAlign w:val="center"/>
          </w:tcPr>
          <w:p w:rsidR="00500264" w:rsidRPr="00FA6051" w:rsidRDefault="000466F0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A6051">
              <w:rPr>
                <w:rFonts w:ascii="Arial" w:eastAsia="Calibri" w:hAnsi="Arial" w:cs="Arial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378" w:type="pct"/>
            <w:gridSpan w:val="2"/>
            <w:vAlign w:val="center"/>
          </w:tcPr>
          <w:p w:rsidR="00500264" w:rsidRPr="00FA60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308,92</w:t>
            </w:r>
          </w:p>
        </w:tc>
        <w:tc>
          <w:tcPr>
            <w:tcW w:w="338" w:type="pct"/>
            <w:vAlign w:val="center"/>
          </w:tcPr>
          <w:p w:rsidR="00500264" w:rsidRPr="00FA60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500,0</w:t>
            </w:r>
          </w:p>
        </w:tc>
        <w:tc>
          <w:tcPr>
            <w:tcW w:w="313" w:type="pct"/>
            <w:gridSpan w:val="2"/>
            <w:vAlign w:val="center"/>
          </w:tcPr>
          <w:p w:rsidR="00500264" w:rsidRPr="00FA60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500,0</w:t>
            </w:r>
          </w:p>
        </w:tc>
        <w:tc>
          <w:tcPr>
            <w:tcW w:w="308" w:type="pct"/>
            <w:gridSpan w:val="2"/>
            <w:vAlign w:val="center"/>
          </w:tcPr>
          <w:p w:rsidR="00500264" w:rsidRPr="00FA6051" w:rsidRDefault="00500264" w:rsidP="00497A92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500,0</w:t>
            </w:r>
          </w:p>
        </w:tc>
        <w:tc>
          <w:tcPr>
            <w:tcW w:w="331" w:type="pct"/>
            <w:gridSpan w:val="2"/>
            <w:vAlign w:val="center"/>
          </w:tcPr>
          <w:p w:rsidR="00500264" w:rsidRPr="00FA6051" w:rsidRDefault="005A3513" w:rsidP="00497A92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31176,1</w:t>
            </w:r>
          </w:p>
        </w:tc>
        <w:tc>
          <w:tcPr>
            <w:tcW w:w="353" w:type="pct"/>
            <w:gridSpan w:val="2"/>
            <w:vAlign w:val="center"/>
          </w:tcPr>
          <w:p w:rsidR="00500264" w:rsidRPr="00FA6051" w:rsidRDefault="005A3513" w:rsidP="00497A92">
            <w:pPr>
              <w:autoSpaceDE w:val="0"/>
              <w:autoSpaceDN w:val="0"/>
              <w:adjustRightInd w:val="0"/>
              <w:spacing w:after="0" w:line="240" w:lineRule="auto"/>
              <w:ind w:left="-32" w:right="-79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A6051">
              <w:rPr>
                <w:rFonts w:ascii="Arial" w:eastAsia="Calibri" w:hAnsi="Arial" w:cs="Arial"/>
                <w:sz w:val="22"/>
                <w:szCs w:val="22"/>
              </w:rPr>
              <w:t>32985,02</w:t>
            </w:r>
          </w:p>
        </w:tc>
      </w:tr>
      <w:tr w:rsidR="00D908CA" w:rsidRPr="00574751" w:rsidTr="001D2CC3">
        <w:trPr>
          <w:trHeight w:val="64"/>
        </w:trPr>
        <w:tc>
          <w:tcPr>
            <w:tcW w:w="2979" w:type="pct"/>
            <w:gridSpan w:val="7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Планируемые результаты реализации программы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08CA">
              <w:rPr>
                <w:rFonts w:ascii="Arial" w:eastAsia="Calibri" w:hAnsi="Arial" w:cs="Arial"/>
                <w:szCs w:val="24"/>
              </w:rPr>
              <w:t>Единица измерения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2015 год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2016 год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2017 год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2018 год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2019 год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 соответствии с установленными требованиями по их ремонту и техническому обслуживанию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95%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95%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95%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95%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95%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shd w:val="clear" w:color="auto" w:fill="auto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Обеспеченность работников ОМСУ муниципального образования Московской</w:t>
            </w:r>
            <w:r w:rsidR="00E74BC5" w:rsidRPr="001D2CC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области необходимым компьютерным оборудованием с предустановленным общесистемным программным обеспечением и</w:t>
            </w:r>
            <w:r w:rsidRPr="001D2CC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организационной техникой в соответствии с установленными требованиями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85%</w:t>
            </w:r>
          </w:p>
        </w:tc>
        <w:tc>
          <w:tcPr>
            <w:tcW w:w="313" w:type="pct"/>
            <w:gridSpan w:val="2"/>
            <w:shd w:val="clear" w:color="auto" w:fill="auto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95%</w:t>
            </w:r>
          </w:p>
        </w:tc>
        <w:tc>
          <w:tcPr>
            <w:tcW w:w="354" w:type="pct"/>
            <w:gridSpan w:val="3"/>
            <w:shd w:val="clear" w:color="auto" w:fill="auto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Доля 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</w:t>
            </w:r>
            <w:r w:rsidRPr="001D2CC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 отчетности, кадрового учета и делопроизводства, представления отчетности в налоговые и другие контрольные органы</w:t>
            </w:r>
            <w:proofErr w:type="gramEnd"/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Доля лицензионного базового общесистемного и прикладного программного обеспечения, используемого в деятельности ОМСУ муниципального образования Московской области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Доля ОМСУ муниципального образования Московской области, </w:t>
            </w:r>
            <w:proofErr w:type="gramStart"/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подключенных</w:t>
            </w:r>
            <w:proofErr w:type="gramEnd"/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 xml:space="preserve"> к ЕИМТС Правительства Московской области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Доля размещенных ИС для нужд ОМСУ муниципального образования Московской области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FD5F19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5F19">
              <w:rPr>
                <w:rFonts w:ascii="Arial" w:hAnsi="Arial" w:cs="Arial"/>
                <w:color w:val="000000"/>
                <w:sz w:val="24"/>
                <w:szCs w:val="24"/>
              </w:rPr>
              <w:t>70%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FD5F19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5F19">
              <w:rPr>
                <w:rFonts w:ascii="Arial" w:hAnsi="Arial" w:cs="Arial"/>
                <w:color w:val="000000"/>
                <w:sz w:val="24"/>
                <w:szCs w:val="24"/>
              </w:rPr>
              <w:t>85%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FD5F19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5F19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FD5F19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5F19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330" w:type="pct"/>
            <w:vAlign w:val="center"/>
          </w:tcPr>
          <w:p w:rsidR="00D908CA" w:rsidRPr="00FD5F19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90%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</w:t>
            </w: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обеспеченных средствами защиты информации в 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данных), от их общего количества</w:t>
            </w:r>
            <w:proofErr w:type="gramEnd"/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75%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Доля работников ОМСУ муниципального образования Московской области,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 повышением налогооблагаемой базы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10%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50%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80%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sz w:val="24"/>
                <w:szCs w:val="24"/>
              </w:rPr>
              <w:t>100%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95%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100%</w:t>
            </w:r>
          </w:p>
        </w:tc>
      </w:tr>
      <w:tr w:rsidR="007A463D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7A463D" w:rsidRPr="001D2CC3" w:rsidRDefault="007A463D" w:rsidP="00975CF7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463D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ОМСУ Московской области, а также находящихся в их ведении организаций и учреждений, подключенных к МСЭД, от общего количества ОМСУ муниципального образования Московской области</w:t>
            </w:r>
          </w:p>
        </w:tc>
        <w:tc>
          <w:tcPr>
            <w:tcW w:w="378" w:type="pct"/>
            <w:gridSpan w:val="2"/>
            <w:vAlign w:val="center"/>
          </w:tcPr>
          <w:p w:rsidR="007A463D" w:rsidRDefault="007A463D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7A463D" w:rsidRPr="00574751" w:rsidRDefault="007A463D" w:rsidP="00975C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95%</w:t>
            </w:r>
          </w:p>
        </w:tc>
        <w:tc>
          <w:tcPr>
            <w:tcW w:w="313" w:type="pct"/>
            <w:gridSpan w:val="2"/>
            <w:vAlign w:val="center"/>
          </w:tcPr>
          <w:p w:rsidR="007A463D" w:rsidRPr="00574751" w:rsidRDefault="007A463D" w:rsidP="00975C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308" w:type="pct"/>
            <w:gridSpan w:val="2"/>
            <w:vAlign w:val="center"/>
          </w:tcPr>
          <w:p w:rsidR="007A463D" w:rsidRPr="00574751" w:rsidRDefault="007A463D" w:rsidP="00975C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354" w:type="pct"/>
            <w:gridSpan w:val="3"/>
            <w:vAlign w:val="center"/>
          </w:tcPr>
          <w:p w:rsidR="007A463D" w:rsidRPr="00574751" w:rsidRDefault="007A463D" w:rsidP="00975C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7A463D" w:rsidRPr="00574751" w:rsidRDefault="007A463D" w:rsidP="00975C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100%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Доля документов служебной переписки ОМСУ муниципального образования Московской области с ЦИОГВ и ГО Московской области, подведомственными ЦИОГВ и ГО Московской области организациями и учреждениями, не содержащих персональные данные и конфиденциальные сведения и направляемых исключительно в электронном виде с использованием МСЭД и средств электронной подписи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80%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90%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95%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95%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eastAsia="Calibri" w:hAnsi="Arial" w:cs="Arial"/>
                <w:bCs/>
                <w:sz w:val="24"/>
                <w:szCs w:val="24"/>
              </w:rPr>
              <w:t>95%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Доля ОМСУ муниципального образования Московской области, опубликовавших первоочередные наборы открытых данных на официальном сайте, от общего количества ОМСУ муниципального образования Московской области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65%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75%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75%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 части исполнения местных бюджетов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35%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hAnsi="Arial" w:cs="Arial"/>
                <w:color w:val="000000"/>
                <w:sz w:val="24"/>
                <w:szCs w:val="24"/>
              </w:rPr>
              <w:t>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7A463D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7A463D" w:rsidRPr="001D2CC3" w:rsidRDefault="007A463D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A463D">
              <w:rPr>
                <w:rFonts w:ascii="Arial" w:hAnsi="Arial" w:cs="Arial"/>
                <w:color w:val="000000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378" w:type="pct"/>
            <w:gridSpan w:val="2"/>
            <w:vAlign w:val="center"/>
          </w:tcPr>
          <w:p w:rsidR="007A463D" w:rsidRDefault="007A463D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7A463D" w:rsidRPr="007A463D" w:rsidRDefault="007A463D" w:rsidP="007A46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463D">
              <w:rPr>
                <w:rFonts w:ascii="Arial" w:hAnsi="Arial" w:cs="Arial"/>
                <w:color w:val="000000"/>
                <w:sz w:val="24"/>
                <w:szCs w:val="24"/>
              </w:rPr>
              <w:t>45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13" w:type="pct"/>
            <w:gridSpan w:val="2"/>
            <w:vAlign w:val="center"/>
          </w:tcPr>
          <w:p w:rsidR="007A463D" w:rsidRPr="007A463D" w:rsidRDefault="007A463D" w:rsidP="007A46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463D"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08" w:type="pct"/>
            <w:gridSpan w:val="2"/>
            <w:vAlign w:val="center"/>
          </w:tcPr>
          <w:p w:rsidR="007A463D" w:rsidRPr="007A463D" w:rsidRDefault="007A463D" w:rsidP="007A46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463D"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54" w:type="pct"/>
            <w:gridSpan w:val="3"/>
            <w:vAlign w:val="center"/>
          </w:tcPr>
          <w:p w:rsidR="007A463D" w:rsidRPr="007A463D" w:rsidRDefault="007A463D" w:rsidP="007A46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463D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0" w:type="pct"/>
            <w:vAlign w:val="center"/>
          </w:tcPr>
          <w:p w:rsidR="007A463D" w:rsidRPr="007A463D" w:rsidRDefault="007A463D" w:rsidP="007A46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463D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CC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 типовых муниципальных услуг, по которым опубликована информация об их оказании в РГУ и доступна для заявителей на</w:t>
            </w:r>
            <w:r w:rsidRPr="001D2CC3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 </w:t>
            </w:r>
            <w:r w:rsidRPr="001D2CC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региональном портале государственных и муниципальных услуг Московской области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2CC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D2CC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D2CC3">
              <w:rPr>
                <w:rFonts w:ascii="Arial" w:hAnsi="Arial" w:cs="Arial"/>
                <w:sz w:val="24"/>
                <w:szCs w:val="24"/>
              </w:rPr>
              <w:t>Темп роста количества начислений, выставленных ОМСУ муниципального образования Московской области, переданных в ИС УНП МО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70%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80%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80%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D2CC3">
              <w:rPr>
                <w:rFonts w:ascii="Arial" w:eastAsiaTheme="minorHAnsi" w:hAnsi="Arial" w:cs="Arial"/>
                <w:sz w:val="24"/>
                <w:szCs w:val="24"/>
              </w:rPr>
              <w:t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90%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95%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97%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99%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D2CC3">
              <w:rPr>
                <w:rFonts w:ascii="Arial" w:eastAsia="Calibri" w:hAnsi="Arial" w:cs="Arial"/>
                <w:sz w:val="24"/>
                <w:szCs w:val="24"/>
              </w:rPr>
              <w:t xml:space="preserve">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 использованием </w:t>
            </w:r>
            <w:proofErr w:type="gramStart"/>
            <w:r w:rsidRPr="001D2CC3">
              <w:rPr>
                <w:rFonts w:ascii="Arial" w:eastAsia="Calibri" w:hAnsi="Arial" w:cs="Arial"/>
                <w:sz w:val="24"/>
                <w:szCs w:val="24"/>
              </w:rPr>
              <w:t xml:space="preserve">модуля оказания услуг </w:t>
            </w:r>
            <w:r w:rsidRPr="001D2CC3">
              <w:rPr>
                <w:rFonts w:ascii="Arial" w:eastAsia="Calibri" w:hAnsi="Arial" w:cs="Arial"/>
                <w:sz w:val="24"/>
                <w:szCs w:val="24"/>
              </w:rPr>
              <w:lastRenderedPageBreak/>
              <w:t>Единой информационной системы оказания государственных</w:t>
            </w:r>
            <w:proofErr w:type="gramEnd"/>
            <w:r w:rsidRPr="001D2CC3">
              <w:rPr>
                <w:rFonts w:ascii="Arial" w:eastAsia="Calibri" w:hAnsi="Arial" w:cs="Arial"/>
                <w:sz w:val="24"/>
                <w:szCs w:val="24"/>
              </w:rPr>
              <w:t xml:space="preserve"> и муниципальных услуг Московской области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90%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95%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97%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99%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99%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1D2CC3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– не менее 2</w:t>
            </w:r>
            <w:r w:rsidRPr="001D2CC3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  <w:r w:rsidRPr="001D2CC3">
              <w:rPr>
                <w:rFonts w:ascii="Arial" w:hAnsi="Arial" w:cs="Arial"/>
                <w:color w:val="000000" w:themeColor="text1"/>
                <w:sz w:val="24"/>
                <w:szCs w:val="24"/>
              </w:rPr>
              <w:t>Мбит/с; для общеобразовательных организаций, расположенных в городских поселениях, – не менее 50</w:t>
            </w:r>
            <w:r w:rsidRPr="001D2CC3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  <w:r w:rsidRPr="001D2CC3">
              <w:rPr>
                <w:rFonts w:ascii="Arial" w:hAnsi="Arial" w:cs="Arial"/>
                <w:color w:val="000000" w:themeColor="text1"/>
                <w:sz w:val="24"/>
                <w:szCs w:val="24"/>
              </w:rPr>
              <w:t>Мбит/с; для общеобразовательных организаций, расположенных в сельских поселениях, – не менее 10</w:t>
            </w:r>
            <w:r w:rsidRPr="001D2CC3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  <w:r w:rsidRPr="001D2CC3">
              <w:rPr>
                <w:rFonts w:ascii="Arial" w:hAnsi="Arial" w:cs="Arial"/>
                <w:color w:val="000000" w:themeColor="text1"/>
                <w:sz w:val="24"/>
                <w:szCs w:val="24"/>
              </w:rPr>
              <w:t>Мбит/с</w:t>
            </w:r>
            <w:proofErr w:type="gramEnd"/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D908CA" w:rsidRPr="00574751" w:rsidTr="001D2CC3">
        <w:trPr>
          <w:trHeight w:val="128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2CC3">
              <w:rPr>
                <w:rFonts w:ascii="Arial" w:hAnsi="Arial" w:cs="Arial"/>
                <w:sz w:val="24"/>
                <w:szCs w:val="24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100 тыс. чел.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</w:tr>
      <w:tr w:rsidR="00D908CA" w:rsidRPr="00574751" w:rsidTr="001D2CC3">
        <w:trPr>
          <w:trHeight w:val="328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2CC3">
              <w:rPr>
                <w:rFonts w:ascii="Arial" w:hAnsi="Arial" w:cs="Arial"/>
                <w:sz w:val="24"/>
                <w:szCs w:val="24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 тыс. чел.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908CA" w:rsidRPr="00574751" w:rsidTr="001D2CC3">
        <w:trPr>
          <w:trHeight w:val="77"/>
        </w:trPr>
        <w:tc>
          <w:tcPr>
            <w:tcW w:w="2979" w:type="pct"/>
            <w:gridSpan w:val="7"/>
            <w:vAlign w:val="center"/>
          </w:tcPr>
          <w:p w:rsidR="00D908CA" w:rsidRPr="001D2CC3" w:rsidRDefault="00D908CA" w:rsidP="00497A92">
            <w:pPr>
              <w:pStyle w:val="aff8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D2CC3">
              <w:rPr>
                <w:rFonts w:ascii="Arial" w:hAnsi="Arial" w:cs="Arial"/>
                <w:sz w:val="24"/>
                <w:szCs w:val="24"/>
              </w:rPr>
              <w:t>Доля 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 менее чем 2 операторами связи</w:t>
            </w:r>
          </w:p>
        </w:tc>
        <w:tc>
          <w:tcPr>
            <w:tcW w:w="378" w:type="pct"/>
            <w:gridSpan w:val="2"/>
            <w:vAlign w:val="center"/>
          </w:tcPr>
          <w:p w:rsidR="00D908CA" w:rsidRPr="00574751" w:rsidRDefault="00D908CA" w:rsidP="00497A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%</w:t>
            </w:r>
          </w:p>
        </w:tc>
        <w:tc>
          <w:tcPr>
            <w:tcW w:w="338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70</w:t>
            </w:r>
            <w:r w:rsidRPr="00574751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13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80</w:t>
            </w:r>
            <w:r w:rsidRPr="00574751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08" w:type="pct"/>
            <w:gridSpan w:val="2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85</w:t>
            </w:r>
            <w:r w:rsidRPr="00574751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54" w:type="pct"/>
            <w:gridSpan w:val="3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90</w:t>
            </w:r>
            <w:r w:rsidRPr="00574751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30" w:type="pct"/>
            <w:vAlign w:val="center"/>
          </w:tcPr>
          <w:p w:rsidR="00D908CA" w:rsidRPr="00574751" w:rsidRDefault="00D908CA" w:rsidP="00497A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751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90</w:t>
            </w:r>
            <w:r w:rsidRPr="00574751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41504B" w:rsidRDefault="0041504B" w:rsidP="00497A92">
      <w:pPr>
        <w:keepNext/>
        <w:keepLines/>
        <w:spacing w:before="120" w:after="120" w:line="240" w:lineRule="auto"/>
        <w:outlineLvl w:val="2"/>
        <w:rPr>
          <w:rFonts w:eastAsia="MS Gothic"/>
          <w:b/>
          <w:bCs/>
          <w:sz w:val="22"/>
          <w:szCs w:val="22"/>
          <w:lang w:eastAsia="en-US"/>
        </w:rPr>
      </w:pPr>
    </w:p>
    <w:p w:rsidR="00D92D1B" w:rsidRDefault="00D92D1B" w:rsidP="00497A92">
      <w:pPr>
        <w:keepNext/>
        <w:keepLines/>
        <w:spacing w:before="120" w:after="120" w:line="240" w:lineRule="auto"/>
        <w:outlineLvl w:val="2"/>
        <w:rPr>
          <w:rFonts w:eastAsia="MS Gothic"/>
          <w:b/>
          <w:bCs/>
          <w:sz w:val="22"/>
          <w:szCs w:val="22"/>
          <w:lang w:eastAsia="en-US"/>
        </w:rPr>
      </w:pPr>
    </w:p>
    <w:p w:rsidR="00D92D1B" w:rsidRPr="00D92D1B" w:rsidRDefault="00D92D1B" w:rsidP="00497A92">
      <w:pPr>
        <w:keepNext/>
        <w:keepLines/>
        <w:spacing w:before="120" w:after="120" w:line="240" w:lineRule="auto"/>
        <w:outlineLvl w:val="2"/>
        <w:rPr>
          <w:rFonts w:eastAsia="MS Gothic"/>
          <w:b/>
          <w:bCs/>
          <w:sz w:val="32"/>
          <w:szCs w:val="22"/>
          <w:lang w:eastAsia="en-US"/>
        </w:rPr>
        <w:sectPr w:rsidR="00D92D1B" w:rsidRPr="00D92D1B" w:rsidSect="00781EF9">
          <w:headerReference w:type="even" r:id="rId8"/>
          <w:headerReference w:type="default" r:id="rId9"/>
          <w:endnotePr>
            <w:numFmt w:val="chicago"/>
          </w:endnotePr>
          <w:pgSz w:w="16838" w:h="11906" w:orient="landscape" w:code="9"/>
          <w:pgMar w:top="993" w:right="851" w:bottom="851" w:left="1418" w:header="709" w:footer="709" w:gutter="0"/>
          <w:cols w:space="708"/>
          <w:titlePg/>
          <w:docGrid w:linePitch="360"/>
        </w:sectPr>
      </w:pPr>
    </w:p>
    <w:p w:rsidR="0041504B" w:rsidRPr="001D6BCE" w:rsidRDefault="00E27D27" w:rsidP="00497A92">
      <w:pPr>
        <w:pStyle w:val="13"/>
        <w:numPr>
          <w:ilvl w:val="0"/>
          <w:numId w:val="9"/>
        </w:numPr>
        <w:tabs>
          <w:tab w:val="left" w:pos="6058"/>
        </w:tabs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Toc355777521"/>
      <w:bookmarkEnd w:id="1"/>
      <w:r w:rsidRPr="001D6BCE">
        <w:rPr>
          <w:rFonts w:ascii="Arial" w:hAnsi="Arial" w:cs="Arial"/>
          <w:b/>
          <w:bCs/>
          <w:sz w:val="24"/>
          <w:szCs w:val="24"/>
        </w:rPr>
        <w:lastRenderedPageBreak/>
        <w:t xml:space="preserve">Описание задач </w:t>
      </w:r>
      <w:r w:rsidR="00A942C3" w:rsidRPr="00C748D6">
        <w:rPr>
          <w:rFonts w:ascii="Arial" w:hAnsi="Arial" w:cs="Arial"/>
          <w:b/>
          <w:bCs/>
          <w:sz w:val="24"/>
          <w:szCs w:val="24"/>
        </w:rPr>
        <w:t>под</w:t>
      </w:r>
      <w:r w:rsidR="00CE19A3" w:rsidRPr="001D6BCE">
        <w:rPr>
          <w:rFonts w:ascii="Arial" w:hAnsi="Arial" w:cs="Arial"/>
          <w:b/>
          <w:bCs/>
          <w:sz w:val="24"/>
          <w:szCs w:val="24"/>
        </w:rPr>
        <w:t>программы</w:t>
      </w:r>
      <w:bookmarkEnd w:id="2"/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Задачи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762148">
        <w:rPr>
          <w:rFonts w:ascii="Arial" w:hAnsi="Arial" w:cs="Arial"/>
          <w:sz w:val="24"/>
          <w:szCs w:val="24"/>
        </w:rPr>
        <w:t>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В рамках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762148">
        <w:rPr>
          <w:rFonts w:ascii="Arial" w:hAnsi="Arial" w:cs="Arial"/>
          <w:sz w:val="24"/>
          <w:szCs w:val="24"/>
        </w:rPr>
        <w:t>ы предусматривается решение следующих основных задач: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sub_1800"/>
      <w:r w:rsidRPr="00762148">
        <w:rPr>
          <w:rFonts w:ascii="Arial" w:hAnsi="Arial" w:cs="Arial"/>
          <w:sz w:val="24"/>
          <w:szCs w:val="24"/>
        </w:rPr>
        <w:t>1) обеспечение ОМСУ муниципального образования</w:t>
      </w:r>
      <w:r w:rsidR="00E12321" w:rsidRPr="00E12321">
        <w:rPr>
          <w:rFonts w:ascii="Arial" w:hAnsi="Arial" w:cs="Arial"/>
          <w:sz w:val="24"/>
          <w:szCs w:val="24"/>
        </w:rPr>
        <w:t xml:space="preserve"> </w:t>
      </w:r>
      <w:r w:rsidRPr="00762148">
        <w:rPr>
          <w:rFonts w:ascii="Arial" w:hAnsi="Arial" w:cs="Arial"/>
          <w:sz w:val="24"/>
          <w:szCs w:val="24"/>
        </w:rPr>
        <w:t xml:space="preserve">Московской области базовой информационно-технологической инфраструктурой в части исполнения мероприятий программы. Выполнение этой задачи </w:t>
      </w:r>
      <w:r w:rsidR="00E12321">
        <w:rPr>
          <w:rFonts w:ascii="Arial" w:hAnsi="Arial" w:cs="Arial"/>
          <w:sz w:val="24"/>
          <w:szCs w:val="24"/>
        </w:rPr>
        <w:t xml:space="preserve">в 2015-2018 </w:t>
      </w:r>
      <w:r w:rsidRPr="00762148">
        <w:rPr>
          <w:rFonts w:ascii="Arial" w:hAnsi="Arial" w:cs="Arial"/>
          <w:sz w:val="24"/>
          <w:szCs w:val="24"/>
        </w:rPr>
        <w:t xml:space="preserve">и </w:t>
      </w:r>
      <w:r w:rsidR="00E12321">
        <w:rPr>
          <w:rFonts w:ascii="Arial" w:hAnsi="Arial" w:cs="Arial"/>
          <w:sz w:val="24"/>
          <w:szCs w:val="24"/>
        </w:rPr>
        <w:t xml:space="preserve">в </w:t>
      </w:r>
      <w:r w:rsidRPr="00762148">
        <w:rPr>
          <w:rFonts w:ascii="Arial" w:hAnsi="Arial" w:cs="Arial"/>
          <w:sz w:val="24"/>
          <w:szCs w:val="24"/>
        </w:rPr>
        <w:t xml:space="preserve">частности достижение </w:t>
      </w:r>
      <w:r w:rsidR="00E12321">
        <w:rPr>
          <w:rFonts w:ascii="Arial" w:hAnsi="Arial" w:cs="Arial"/>
          <w:sz w:val="24"/>
          <w:szCs w:val="24"/>
        </w:rPr>
        <w:t>в этот период</w:t>
      </w:r>
      <w:r w:rsidR="00E12321" w:rsidRPr="00762148">
        <w:rPr>
          <w:rFonts w:ascii="Arial" w:hAnsi="Arial" w:cs="Arial"/>
          <w:sz w:val="24"/>
          <w:szCs w:val="24"/>
        </w:rPr>
        <w:t xml:space="preserve"> </w:t>
      </w:r>
      <w:r w:rsidRPr="00762148">
        <w:rPr>
          <w:rFonts w:ascii="Arial" w:hAnsi="Arial" w:cs="Arial"/>
          <w:sz w:val="24"/>
          <w:szCs w:val="24"/>
        </w:rPr>
        <w:t>показателей:</w:t>
      </w:r>
    </w:p>
    <w:p w:rsidR="00C355D8" w:rsidRPr="00762148" w:rsidRDefault="00C355D8" w:rsidP="00497A92">
      <w:pPr>
        <w:pStyle w:val="aff8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 соответствии с установленными требованиями по их ремонту и техническому обслуживанию (до 95% к 2019 году;</w:t>
      </w:r>
    </w:p>
    <w:p w:rsidR="00C355D8" w:rsidRPr="00762148" w:rsidRDefault="00C355D8" w:rsidP="00497A92">
      <w:pPr>
        <w:pStyle w:val="aff8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и организационной техникой в соответствии с установленными требованиями (до 100% к 2019 году) </w:t>
      </w:r>
    </w:p>
    <w:p w:rsidR="00C355D8" w:rsidRPr="00762148" w:rsidRDefault="00C355D8" w:rsidP="00497A92">
      <w:pPr>
        <w:pStyle w:val="aff8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Доля 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 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 отчетности, кадрового учета и делопроизводства, представления отчетности в налоговые и другие контрольные органы (поддержка на уровне 100 % в 2016-2019 </w:t>
      </w:r>
      <w:proofErr w:type="spellStart"/>
      <w:proofErr w:type="gramStart"/>
      <w:r w:rsidRPr="00762148">
        <w:rPr>
          <w:rFonts w:ascii="Arial" w:hAnsi="Arial" w:cs="Arial"/>
          <w:sz w:val="24"/>
          <w:szCs w:val="24"/>
        </w:rPr>
        <w:t>гг</w:t>
      </w:r>
      <w:proofErr w:type="spellEnd"/>
      <w:proofErr w:type="gramEnd"/>
      <w:r w:rsidRPr="00762148">
        <w:rPr>
          <w:rFonts w:ascii="Arial" w:hAnsi="Arial" w:cs="Arial"/>
          <w:sz w:val="24"/>
          <w:szCs w:val="24"/>
        </w:rPr>
        <w:t>)</w:t>
      </w:r>
    </w:p>
    <w:p w:rsidR="00C355D8" w:rsidRPr="00762148" w:rsidRDefault="00C355D8" w:rsidP="00497A92">
      <w:pPr>
        <w:pStyle w:val="aff8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Доля лицензионного базового общесистемного и прикладного программного обеспечения, используемого в деятельности ОМСУ муниципального образования Московской области (до 100% к 2016 году) </w:t>
      </w:r>
    </w:p>
    <w:p w:rsidR="00C355D8" w:rsidRPr="00762148" w:rsidRDefault="00E51C01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обеспечиваю</w:t>
      </w:r>
      <w:r w:rsidR="00C355D8" w:rsidRPr="00762148">
        <w:rPr>
          <w:rFonts w:ascii="Arial" w:hAnsi="Arial" w:cs="Arial"/>
          <w:sz w:val="24"/>
          <w:szCs w:val="24"/>
        </w:rPr>
        <w:t>тся мероприятиями, заложенными в Муниципальной программе «Обеспечение деятельности администрации Пушкинского муниципального района, ее функциональных и отраслевых органов на 2014-2018 годы»</w:t>
      </w:r>
      <w:r w:rsidR="00E12321">
        <w:rPr>
          <w:rFonts w:ascii="Arial" w:hAnsi="Arial" w:cs="Arial"/>
          <w:sz w:val="24"/>
          <w:szCs w:val="24"/>
        </w:rPr>
        <w:t xml:space="preserve">. С 2019 года мероприятия по выполнению задачи </w:t>
      </w:r>
      <w:r>
        <w:rPr>
          <w:rFonts w:ascii="Arial" w:hAnsi="Arial" w:cs="Arial"/>
          <w:sz w:val="24"/>
          <w:szCs w:val="24"/>
        </w:rPr>
        <w:t>«О</w:t>
      </w:r>
      <w:r w:rsidR="00E12321" w:rsidRPr="00762148">
        <w:rPr>
          <w:rFonts w:ascii="Arial" w:hAnsi="Arial" w:cs="Arial"/>
          <w:sz w:val="24"/>
          <w:szCs w:val="24"/>
        </w:rPr>
        <w:t>беспечение ОМСУ муниципального образования</w:t>
      </w:r>
      <w:r w:rsidR="00E12321" w:rsidRPr="00E12321">
        <w:rPr>
          <w:rFonts w:ascii="Arial" w:hAnsi="Arial" w:cs="Arial"/>
          <w:sz w:val="24"/>
          <w:szCs w:val="24"/>
        </w:rPr>
        <w:t xml:space="preserve"> </w:t>
      </w:r>
      <w:r w:rsidR="00E12321" w:rsidRPr="00762148">
        <w:rPr>
          <w:rFonts w:ascii="Arial" w:hAnsi="Arial" w:cs="Arial"/>
          <w:sz w:val="24"/>
          <w:szCs w:val="24"/>
        </w:rPr>
        <w:t>Московской области</w:t>
      </w:r>
      <w:r w:rsidR="00E12321">
        <w:rPr>
          <w:rFonts w:ascii="Arial" w:hAnsi="Arial" w:cs="Arial"/>
          <w:sz w:val="24"/>
          <w:szCs w:val="24"/>
        </w:rPr>
        <w:t>»</w:t>
      </w:r>
      <w:r w:rsidR="00E12321" w:rsidRPr="00762148">
        <w:rPr>
          <w:rFonts w:ascii="Arial" w:hAnsi="Arial" w:cs="Arial"/>
          <w:sz w:val="24"/>
          <w:szCs w:val="24"/>
        </w:rPr>
        <w:t xml:space="preserve"> базовой информационно-технологической инфраструктурой</w:t>
      </w:r>
      <w:r w:rsidR="00E12321">
        <w:rPr>
          <w:rFonts w:ascii="Arial" w:hAnsi="Arial" w:cs="Arial"/>
          <w:sz w:val="24"/>
          <w:szCs w:val="24"/>
        </w:rPr>
        <w:t xml:space="preserve"> будут исполняться в рамках настоящей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="00E12321">
        <w:rPr>
          <w:rFonts w:ascii="Arial" w:hAnsi="Arial" w:cs="Arial"/>
          <w:sz w:val="24"/>
          <w:szCs w:val="24"/>
        </w:rPr>
        <w:t>ы</w:t>
      </w:r>
      <w:r w:rsidR="00C355D8" w:rsidRPr="00762148">
        <w:rPr>
          <w:rFonts w:ascii="Arial" w:hAnsi="Arial" w:cs="Arial"/>
          <w:sz w:val="24"/>
          <w:szCs w:val="24"/>
        </w:rPr>
        <w:t xml:space="preserve">; 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2) обеспечение ОМСУ муниципального образования Московской области единой информационно-технологической и телекоммуникационной инфраструктурой;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3) обеспечение защиты информационно-технологической и телекоммуникационной инфраструктуры и информации в информационных системах;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4) обеспечение использования в деятельности ОМСУ муниципального образования Московской области региональных информационных систем;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5) обеспечение создания и использования в деятельности ОМСУ муниципального образования Московской области муниципальных информационных систем;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lastRenderedPageBreak/>
        <w:t>6) обеспечение перехода ОМСУ муниципального образования Московской области на оказание услуг в электронном виде;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7) 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технологиями. Выполнение этой задачи </w:t>
      </w:r>
      <w:r w:rsidR="00E12321">
        <w:rPr>
          <w:rFonts w:ascii="Arial" w:hAnsi="Arial" w:cs="Arial"/>
          <w:sz w:val="24"/>
          <w:szCs w:val="24"/>
        </w:rPr>
        <w:t xml:space="preserve">в период 2015-2028 </w:t>
      </w:r>
      <w:r w:rsidRPr="00762148">
        <w:rPr>
          <w:rFonts w:ascii="Arial" w:hAnsi="Arial" w:cs="Arial"/>
          <w:sz w:val="24"/>
          <w:szCs w:val="24"/>
        </w:rPr>
        <w:t>и в частности достижение показател</w:t>
      </w:r>
      <w:r w:rsidR="00687006">
        <w:rPr>
          <w:rFonts w:ascii="Arial" w:hAnsi="Arial" w:cs="Arial"/>
          <w:sz w:val="24"/>
          <w:szCs w:val="24"/>
        </w:rPr>
        <w:t>я</w:t>
      </w:r>
      <w:r w:rsidRPr="00762148">
        <w:rPr>
          <w:rFonts w:ascii="Arial" w:hAnsi="Arial" w:cs="Arial"/>
          <w:sz w:val="24"/>
          <w:szCs w:val="24"/>
        </w:rPr>
        <w:t>:</w:t>
      </w:r>
    </w:p>
    <w:p w:rsidR="00952A40" w:rsidRDefault="00C355D8" w:rsidP="00497A92">
      <w:pPr>
        <w:pStyle w:val="aff8"/>
        <w:numPr>
          <w:ilvl w:val="0"/>
          <w:numId w:val="20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687006">
        <w:rPr>
          <w:rFonts w:ascii="Arial" w:hAnsi="Arial" w:cs="Arial"/>
          <w:sz w:val="24"/>
          <w:szCs w:val="24"/>
        </w:rPr>
        <w:t xml:space="preserve"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– не менее 2 Мбит/с; для общеобразовательных организаций, расположенных в городских поселениях, – не менее 50 Мбит/с; для общеобразовательных организаций, расположенных в сельских поселениях, – не менее 10 Мбит/с (поддержка на уровне 100 % в 2016-2019 </w:t>
      </w:r>
      <w:proofErr w:type="spellStart"/>
      <w:proofErr w:type="gramStart"/>
      <w:r w:rsidRPr="00687006">
        <w:rPr>
          <w:rFonts w:ascii="Arial" w:hAnsi="Arial" w:cs="Arial"/>
          <w:sz w:val="24"/>
          <w:szCs w:val="24"/>
        </w:rPr>
        <w:t>гг</w:t>
      </w:r>
      <w:proofErr w:type="spellEnd"/>
      <w:proofErr w:type="gramEnd"/>
      <w:r w:rsidRPr="00687006">
        <w:rPr>
          <w:rFonts w:ascii="Arial" w:hAnsi="Arial" w:cs="Arial"/>
          <w:sz w:val="24"/>
          <w:szCs w:val="24"/>
        </w:rPr>
        <w:t>)</w:t>
      </w:r>
      <w:r w:rsidR="00687006" w:rsidRPr="00687006">
        <w:rPr>
          <w:rFonts w:ascii="Arial" w:hAnsi="Arial" w:cs="Arial"/>
          <w:sz w:val="24"/>
          <w:szCs w:val="24"/>
        </w:rPr>
        <w:t xml:space="preserve"> </w:t>
      </w:r>
    </w:p>
    <w:p w:rsidR="00C355D8" w:rsidRPr="00952A40" w:rsidRDefault="00C355D8" w:rsidP="00497A92">
      <w:pPr>
        <w:spacing w:after="0"/>
        <w:jc w:val="both"/>
        <w:rPr>
          <w:rFonts w:ascii="Arial" w:hAnsi="Arial" w:cs="Arial"/>
          <w:sz w:val="24"/>
          <w:szCs w:val="24"/>
        </w:rPr>
      </w:pPr>
      <w:r w:rsidRPr="00952A40">
        <w:rPr>
          <w:rFonts w:ascii="Arial" w:hAnsi="Arial" w:cs="Arial"/>
          <w:sz w:val="24"/>
          <w:szCs w:val="24"/>
        </w:rPr>
        <w:t>обеспечивается мероприятиями, заложенными в Муниципальной программе «Образование Пушкинского муниципального района на 2014 - 2018 годы»</w:t>
      </w:r>
      <w:r w:rsidR="00E12321" w:rsidRPr="00952A40">
        <w:rPr>
          <w:rFonts w:ascii="Arial" w:hAnsi="Arial" w:cs="Arial"/>
          <w:sz w:val="24"/>
          <w:szCs w:val="24"/>
        </w:rPr>
        <w:t xml:space="preserve">. С 2019 года мероприятия по выполнению задачи </w:t>
      </w:r>
      <w:r w:rsidR="00687006" w:rsidRPr="00952A40">
        <w:rPr>
          <w:rFonts w:ascii="Arial" w:hAnsi="Arial" w:cs="Arial"/>
          <w:sz w:val="24"/>
          <w:szCs w:val="24"/>
        </w:rPr>
        <w:t>«О</w:t>
      </w:r>
      <w:r w:rsidR="00E12321" w:rsidRPr="00952A40">
        <w:rPr>
          <w:rFonts w:ascii="Arial" w:hAnsi="Arial" w:cs="Arial"/>
          <w:sz w:val="24"/>
          <w:szCs w:val="24"/>
        </w:rPr>
        <w:t>беспечение ОМСУ муниципального образования «Пушкинский муниципальный район Московской области» базовой информационно-технологической инфраструктурой</w:t>
      </w:r>
      <w:r w:rsidR="00687006" w:rsidRPr="00952A40">
        <w:rPr>
          <w:rFonts w:ascii="Arial" w:hAnsi="Arial" w:cs="Arial"/>
          <w:sz w:val="24"/>
          <w:szCs w:val="24"/>
        </w:rPr>
        <w:t>»</w:t>
      </w:r>
      <w:r w:rsidR="00E12321" w:rsidRPr="00952A40">
        <w:rPr>
          <w:rFonts w:ascii="Arial" w:hAnsi="Arial" w:cs="Arial"/>
          <w:sz w:val="24"/>
          <w:szCs w:val="24"/>
        </w:rPr>
        <w:t xml:space="preserve"> будут исполняться в рамках настоящей </w:t>
      </w:r>
      <w:r w:rsidR="00CB0A34" w:rsidRPr="00952A40">
        <w:rPr>
          <w:rFonts w:ascii="Arial" w:hAnsi="Arial" w:cs="Arial"/>
          <w:sz w:val="24"/>
          <w:szCs w:val="24"/>
        </w:rPr>
        <w:t>Подпрограмм</w:t>
      </w:r>
      <w:r w:rsidR="00E12321" w:rsidRPr="00952A40">
        <w:rPr>
          <w:rFonts w:ascii="Arial" w:hAnsi="Arial" w:cs="Arial"/>
          <w:sz w:val="24"/>
          <w:szCs w:val="24"/>
        </w:rPr>
        <w:t>ы;</w:t>
      </w:r>
    </w:p>
    <w:p w:rsidR="00C355D8" w:rsidRPr="00762148" w:rsidRDefault="00C355D8" w:rsidP="00497A9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8) развитие телекоммуникационной инфраструктуры в области подвижной радиотелефонной связи на территории Московской области;</w:t>
      </w:r>
    </w:p>
    <w:p w:rsidR="00C355D8" w:rsidRPr="00762148" w:rsidRDefault="00C355D8" w:rsidP="00497A9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9) 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Интернет.</w:t>
      </w:r>
      <w:bookmarkEnd w:id="3"/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62148">
        <w:rPr>
          <w:rFonts w:ascii="Arial" w:hAnsi="Arial" w:cs="Arial"/>
          <w:sz w:val="24"/>
          <w:szCs w:val="24"/>
        </w:rPr>
        <w:t>В рамках обеспечения ОМСУ муниципального образования Московской области базовой информационно-технологической инфраструктурой предусматривается оснащение рабочих мест сотрудников ОМСУ муниципального образования Московской области современным компьютерным и сетевым оборудованием, организационной техникой, локальными прикладными программными продуктами, общесистемным и прикладным программным обеспечением, а также их подключение к локальным вычислительным сетям (при необходимости) в соответствии с едиными стандартами, требованиями и нормами обеспечения.</w:t>
      </w:r>
      <w:proofErr w:type="gramEnd"/>
      <w:r w:rsidRPr="00762148">
        <w:rPr>
          <w:rFonts w:ascii="Arial" w:hAnsi="Arial" w:cs="Arial"/>
          <w:sz w:val="24"/>
          <w:szCs w:val="24"/>
        </w:rPr>
        <w:t xml:space="preserve"> Также в рамках решения данной задачи обеспечивается техническое обслуживание и работоспособность уже имеющегося оборудования.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В рамках обеспечения ОМСУ муниципального образования Московской области единой информационно-технологической и телекоммуникационной инфраструктурой предусматривается создание единой инфраструктуры информационно-технологического обеспечения функционирования информационных систем для нужд ОМСУ муниципального образования Московской области на основе использования центров обработки данных (</w:t>
      </w:r>
      <w:proofErr w:type="spellStart"/>
      <w:proofErr w:type="gramStart"/>
      <w:r w:rsidRPr="00762148">
        <w:rPr>
          <w:rFonts w:ascii="Arial" w:hAnsi="Arial" w:cs="Arial"/>
          <w:sz w:val="24"/>
          <w:szCs w:val="24"/>
        </w:rPr>
        <w:t>дата-центров</w:t>
      </w:r>
      <w:proofErr w:type="spellEnd"/>
      <w:proofErr w:type="gramEnd"/>
      <w:r w:rsidRPr="00762148">
        <w:rPr>
          <w:rFonts w:ascii="Arial" w:hAnsi="Arial" w:cs="Arial"/>
          <w:sz w:val="24"/>
          <w:szCs w:val="24"/>
        </w:rPr>
        <w:t>). Также в рамках решения указанной задачи планируется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области.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62148">
        <w:rPr>
          <w:rFonts w:ascii="Arial" w:hAnsi="Arial" w:cs="Arial"/>
          <w:sz w:val="24"/>
          <w:szCs w:val="24"/>
        </w:rPr>
        <w:t xml:space="preserve">В рамках обеспечения защиты информационно-технологической </w:t>
      </w:r>
      <w:r w:rsidRPr="00762148">
        <w:rPr>
          <w:rFonts w:ascii="Arial" w:hAnsi="Arial" w:cs="Arial"/>
          <w:sz w:val="24"/>
          <w:szCs w:val="24"/>
        </w:rPr>
        <w:lastRenderedPageBreak/>
        <w:t>и телекоммуникационной инфраструктуры и информации в информационных системах предусматривается приобретение услуг по защите информации и аттестации на соответствие требованиям по безопасности информации информационных систем (декларации о соответствии требованиям по безопасности персональных данных), приобретение и установка средств криптографической защиты информации, приобретение антивирусного программного обеспечения и средств электронной подписи сотрудникам ОМСУ муниципального образования Московской области для использования</w:t>
      </w:r>
      <w:proofErr w:type="gramEnd"/>
      <w:r w:rsidRPr="00762148">
        <w:rPr>
          <w:rFonts w:ascii="Arial" w:hAnsi="Arial" w:cs="Arial"/>
          <w:sz w:val="24"/>
          <w:szCs w:val="24"/>
        </w:rPr>
        <w:t xml:space="preserve"> в информационных системах.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62148">
        <w:rPr>
          <w:rFonts w:ascii="Arial" w:hAnsi="Arial" w:cs="Arial"/>
          <w:sz w:val="24"/>
          <w:szCs w:val="24"/>
        </w:rPr>
        <w:t>В рамках обеспечения использования в деятельности ОМСУ муниципального образования Московской области региональных информационных систем предусматривается решение задач, связанных с</w:t>
      </w:r>
      <w:r w:rsidR="00574751">
        <w:rPr>
          <w:rFonts w:ascii="Arial" w:hAnsi="Arial" w:cs="Arial"/>
          <w:sz w:val="24"/>
          <w:szCs w:val="24"/>
        </w:rPr>
        <w:t xml:space="preserve"> </w:t>
      </w:r>
      <w:r w:rsidRPr="00762148">
        <w:rPr>
          <w:rFonts w:ascii="Arial" w:hAnsi="Arial" w:cs="Arial"/>
          <w:sz w:val="24"/>
          <w:szCs w:val="24"/>
        </w:rPr>
        <w:t>обеспечением использования в деятельности ОМСУ муниципального образования Московской области отраслевых сегментов Региональной географической информационной системы для обеспечения деятельности органов государственной власти и местного самоуправления Московской области (РГИС МО), автоматизированной информационно-аналитической системы «Мониторинг социально-экономического развития Московской области с использованием типового регионального сегмента</w:t>
      </w:r>
      <w:proofErr w:type="gramEnd"/>
      <w:r w:rsidRPr="00762148">
        <w:rPr>
          <w:rFonts w:ascii="Arial" w:hAnsi="Arial" w:cs="Arial"/>
          <w:sz w:val="24"/>
          <w:szCs w:val="24"/>
        </w:rPr>
        <w:t xml:space="preserve"> ГАС «Управление» (ГАСУ МО), организацией электронного документооборота и делопроизводства в ОМСУ муниципального образования Московской области, а также обеспечения перехода к безбумажному электронному документообороту в рамках служебной переписки.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В рамках обеспечения создания и использования в деятельности ОМСУ муниципального образования Московской области муниципальных информационных систем предусматривается реализация новых, сопровождение и модернизация действующих информационных систем, предназначенных для выполнения основных функций ОМСУ муниципального образования Московской области, в том числе публикация «открытых данных» и внедрение автоматизированной системы управления бюджетным процессом.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В рамках обеспечения перехода ОМСУ муниципального образования Московской области на оказание услуг в электронном виде планируется перевод уникальных муниципальных услуг в АИС МФЦ, а также внедрение и консультационная поддержка информационных систем электронного Правительства Московской области и информационных систем, предназначенных для автоматизации муниципальных функций и услуг.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В рамках обеспечения системы дошкольного, общего и среднего образования ОМСУ муниципального образования Московской области информационно-коммуникационными технологиями планируется увеличение скорости доступа дошкольных учреждений школ к сети Интернет до единого рекомендуемого уровня, выравнивание уровня оснащения школ современным </w:t>
      </w:r>
      <w:proofErr w:type="spellStart"/>
      <w:r w:rsidRPr="00762148">
        <w:rPr>
          <w:rFonts w:ascii="Arial" w:hAnsi="Arial" w:cs="Arial"/>
          <w:sz w:val="24"/>
          <w:szCs w:val="24"/>
        </w:rPr>
        <w:t>мультимедийным</w:t>
      </w:r>
      <w:proofErr w:type="spellEnd"/>
      <w:r w:rsidRPr="00762148">
        <w:rPr>
          <w:rFonts w:ascii="Arial" w:hAnsi="Arial" w:cs="Arial"/>
          <w:sz w:val="24"/>
          <w:szCs w:val="24"/>
        </w:rPr>
        <w:t xml:space="preserve"> оборудованием, обеспечивающим возможность использования новых технологий и электронных образовательных ресурсов в учебном процессе.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В рамках развития телекоммуникационной инфраструктуры в области подвижной радиотелефонной связи на территории Московской области планируется 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:rsidR="00C355D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62148">
        <w:rPr>
          <w:rFonts w:ascii="Arial" w:hAnsi="Arial" w:cs="Arial"/>
          <w:sz w:val="24"/>
          <w:szCs w:val="24"/>
        </w:rPr>
        <w:lastRenderedPageBreak/>
        <w:t>В рамках обеспечения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 планируется обеспечение жителей городских округов и муниципальных районов, городских и сельских поселений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  <w:proofErr w:type="gramEnd"/>
    </w:p>
    <w:p w:rsidR="00D908CA" w:rsidRPr="00762148" w:rsidRDefault="00D908CA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9248B3" w:rsidRPr="001D6BCE" w:rsidRDefault="009248B3" w:rsidP="00497A92">
      <w:pPr>
        <w:pStyle w:val="13"/>
        <w:numPr>
          <w:ilvl w:val="0"/>
          <w:numId w:val="9"/>
        </w:numPr>
        <w:tabs>
          <w:tab w:val="left" w:pos="6058"/>
        </w:tabs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1D6BCE">
        <w:rPr>
          <w:rFonts w:ascii="Arial" w:hAnsi="Arial" w:cs="Arial"/>
          <w:b/>
          <w:bCs/>
          <w:sz w:val="24"/>
          <w:szCs w:val="24"/>
        </w:rPr>
        <w:t xml:space="preserve">Характеристика проблем и мероприятий </w:t>
      </w:r>
      <w:r w:rsidR="00A942C3" w:rsidRPr="00C748D6">
        <w:rPr>
          <w:rFonts w:ascii="Arial" w:hAnsi="Arial" w:cs="Arial"/>
          <w:b/>
          <w:bCs/>
          <w:sz w:val="24"/>
          <w:szCs w:val="24"/>
        </w:rPr>
        <w:t>под</w:t>
      </w:r>
      <w:r w:rsidRPr="001D6BCE">
        <w:rPr>
          <w:rFonts w:ascii="Arial" w:hAnsi="Arial" w:cs="Arial"/>
          <w:b/>
          <w:bCs/>
          <w:sz w:val="24"/>
          <w:szCs w:val="24"/>
        </w:rPr>
        <w:t>программы.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Настоящее время характеризуется повышенным вниманием, которое правительство уделяет оперативному и эффективному взаимодействию с гражданами и организациями на основе широкомасштабного применения информационных и коммуникационных технологий (далее - ИКТ), идет процесс создания так называемых "электронных правительств".</w:t>
      </w:r>
    </w:p>
    <w:p w:rsidR="00C355D8" w:rsidRPr="00762148" w:rsidRDefault="00C355D8" w:rsidP="00497A92">
      <w:pPr>
        <w:widowControl w:val="0"/>
        <w:tabs>
          <w:tab w:val="num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Ранее проводимые в </w:t>
      </w:r>
      <w:r w:rsidR="00CB0A34">
        <w:rPr>
          <w:rFonts w:ascii="Arial" w:hAnsi="Arial" w:cs="Arial"/>
          <w:sz w:val="24"/>
          <w:szCs w:val="24"/>
        </w:rPr>
        <w:t>ОМСУ муниципального образования «</w:t>
      </w:r>
      <w:r w:rsidRPr="00762148">
        <w:rPr>
          <w:rFonts w:ascii="Arial" w:hAnsi="Arial" w:cs="Arial"/>
          <w:sz w:val="24"/>
          <w:szCs w:val="24"/>
        </w:rPr>
        <w:t>Пушкинск</w:t>
      </w:r>
      <w:r w:rsidR="00CB0A34">
        <w:rPr>
          <w:rFonts w:ascii="Arial" w:hAnsi="Arial" w:cs="Arial"/>
          <w:sz w:val="24"/>
          <w:szCs w:val="24"/>
        </w:rPr>
        <w:t>ий</w:t>
      </w:r>
      <w:r w:rsidRPr="00762148">
        <w:rPr>
          <w:rFonts w:ascii="Arial" w:hAnsi="Arial" w:cs="Arial"/>
          <w:sz w:val="24"/>
          <w:szCs w:val="24"/>
        </w:rPr>
        <w:t xml:space="preserve"> муниципальн</w:t>
      </w:r>
      <w:r w:rsidR="00CB0A34">
        <w:rPr>
          <w:rFonts w:ascii="Arial" w:hAnsi="Arial" w:cs="Arial"/>
          <w:sz w:val="24"/>
          <w:szCs w:val="24"/>
        </w:rPr>
        <w:t>ый</w:t>
      </w:r>
      <w:r w:rsidRPr="00762148">
        <w:rPr>
          <w:rFonts w:ascii="Arial" w:hAnsi="Arial" w:cs="Arial"/>
          <w:sz w:val="24"/>
          <w:szCs w:val="24"/>
        </w:rPr>
        <w:t xml:space="preserve"> район</w:t>
      </w:r>
      <w:r w:rsidR="00CB0A34">
        <w:rPr>
          <w:rFonts w:ascii="Arial" w:hAnsi="Arial" w:cs="Arial"/>
          <w:sz w:val="24"/>
          <w:szCs w:val="24"/>
        </w:rPr>
        <w:t>»</w:t>
      </w:r>
      <w:r w:rsidRPr="00762148">
        <w:rPr>
          <w:rFonts w:ascii="Arial" w:hAnsi="Arial" w:cs="Arial"/>
          <w:sz w:val="24"/>
          <w:szCs w:val="24"/>
        </w:rPr>
        <w:t xml:space="preserve"> работы по информатизации были в основном направлены на информационно – технологическое обеспечение управленческих задач и делопроизводства в органах местного самоуправления муниципального района. Взаимодействие органов власти с гражданами и хозяйствующими субъектами на основе новых информационно-коммуникационных технологий не являлось одной из приоритетных задач. 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Вместе с тем были подготовлены  необходимые предпосылки для применения в работе органов местного самоуправления района информационных и коммуникационных технологий:</w:t>
      </w:r>
    </w:p>
    <w:p w:rsidR="00C355D8" w:rsidRPr="00762148" w:rsidRDefault="00C355D8" w:rsidP="00497A9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удовлетворены на 80% заявленные потребности органов власти в вычислительной технике и лицензионном программном обеспечении;</w:t>
      </w:r>
    </w:p>
    <w:p w:rsidR="00C355D8" w:rsidRPr="00762148" w:rsidRDefault="00C355D8" w:rsidP="00497A9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созданы и развиваются сайты поселений района в информационно-телекоммуникационной сети «Интернет», на которых размещается нормативная правовая, справочная и новостная информация, связанная с их деятельностью;</w:t>
      </w:r>
    </w:p>
    <w:p w:rsidR="00C355D8" w:rsidRPr="00762148" w:rsidRDefault="00C355D8" w:rsidP="00497A9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функциональные и отраслевые органы власти района провели подготовительные мероприятия для внедрения системы электронного межведомственного взаимодействия Московской области;</w:t>
      </w:r>
    </w:p>
    <w:p w:rsidR="00C355D8" w:rsidRPr="00762148" w:rsidRDefault="00C355D8" w:rsidP="00497A9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выполнен комплекс работ по созданию локально-вычислительной сети администрации района и переводу отдельных ее сегментов на оптико-волоконную линию связи;</w:t>
      </w:r>
    </w:p>
    <w:p w:rsidR="00C355D8" w:rsidRPr="00762148" w:rsidRDefault="00C355D8" w:rsidP="00497A9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создан многофункциональный центр оказания государственных и муниципальных услуг;</w:t>
      </w:r>
    </w:p>
    <w:p w:rsidR="00C355D8" w:rsidRPr="00762148" w:rsidRDefault="00C355D8" w:rsidP="00497A9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ведутся работы по внедрению программного обеспечения для создания информационной системы обеспечения градостроительной деятельности Пушкинского муниципального района.</w:t>
      </w:r>
    </w:p>
    <w:p w:rsidR="00C355D8" w:rsidRPr="00762148" w:rsidRDefault="00C355D8" w:rsidP="00497A9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В рамках внедрения ИКТ в систему дошкольного, общего и среднего образования Московской области скорость доступа дошкольных учреждений и  школ к сети Интернет доведена до единого рекомендуемого уровня.</w:t>
      </w:r>
    </w:p>
    <w:p w:rsidR="00C355D8" w:rsidRPr="00762148" w:rsidRDefault="00C355D8" w:rsidP="00497A9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Мероприятия муниципальной программы «Образование Пушкинского </w:t>
      </w:r>
      <w:r w:rsidRPr="00762148">
        <w:rPr>
          <w:rFonts w:ascii="Arial" w:hAnsi="Arial" w:cs="Arial"/>
          <w:sz w:val="24"/>
          <w:szCs w:val="24"/>
        </w:rPr>
        <w:lastRenderedPageBreak/>
        <w:t xml:space="preserve">муниципального района на 2014 - 2018 годы» предусматривают выравнивание уровня оснащения школ современным </w:t>
      </w:r>
      <w:proofErr w:type="spellStart"/>
      <w:r w:rsidRPr="00762148">
        <w:rPr>
          <w:rFonts w:ascii="Arial" w:hAnsi="Arial" w:cs="Arial"/>
          <w:sz w:val="24"/>
          <w:szCs w:val="24"/>
        </w:rPr>
        <w:t>мультимедийным</w:t>
      </w:r>
      <w:proofErr w:type="spellEnd"/>
      <w:r w:rsidRPr="00762148">
        <w:rPr>
          <w:rFonts w:ascii="Arial" w:hAnsi="Arial" w:cs="Arial"/>
          <w:sz w:val="24"/>
          <w:szCs w:val="24"/>
        </w:rPr>
        <w:t xml:space="preserve"> оборудованием, обеспечивающим возможность использования новых технологий и электронных образовательных ресурсов в учебном процессе. 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Достигнуты следующие показатели: </w:t>
      </w:r>
    </w:p>
    <w:p w:rsidR="00C355D8" w:rsidRPr="00762148" w:rsidRDefault="00C355D8" w:rsidP="00497A92">
      <w:pPr>
        <w:keepLines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Доля  используемых в деятельности администрации Пушкинского муниципального района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составляет 60%.</w:t>
      </w:r>
    </w:p>
    <w:p w:rsidR="00C355D8" w:rsidRPr="00762148" w:rsidRDefault="00C355D8" w:rsidP="00497A92">
      <w:pPr>
        <w:keepLines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Доля </w:t>
      </w:r>
      <w:proofErr w:type="gramStart"/>
      <w:r w:rsidRPr="00762148">
        <w:rPr>
          <w:rFonts w:ascii="Arial" w:hAnsi="Arial" w:cs="Arial"/>
          <w:sz w:val="24"/>
          <w:szCs w:val="24"/>
        </w:rPr>
        <w:t>обеспеченности работников администрации Пушкинского муниципального района Московской области</w:t>
      </w:r>
      <w:proofErr w:type="gramEnd"/>
      <w:r w:rsidRPr="00762148">
        <w:rPr>
          <w:rFonts w:ascii="Arial" w:hAnsi="Arial" w:cs="Arial"/>
          <w:sz w:val="24"/>
          <w:szCs w:val="24"/>
        </w:rPr>
        <w:t xml:space="preserve">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составляет 60%.</w:t>
      </w:r>
    </w:p>
    <w:p w:rsidR="00C355D8" w:rsidRPr="00762148" w:rsidRDefault="00C355D8" w:rsidP="00497A92">
      <w:pPr>
        <w:keepLines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62148">
        <w:rPr>
          <w:rFonts w:ascii="Arial" w:hAnsi="Arial" w:cs="Arial"/>
          <w:sz w:val="24"/>
          <w:szCs w:val="24"/>
        </w:rPr>
        <w:t>Доля  финансово-экономических служб, служб бухгалтерского учета и управления кадрами органов местного самоуправления Пушкинского муниципального района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составляет 100%.</w:t>
      </w:r>
      <w:proofErr w:type="gramEnd"/>
    </w:p>
    <w:p w:rsidR="00C355D8" w:rsidRPr="00762148" w:rsidRDefault="00C355D8" w:rsidP="00497A92">
      <w:pPr>
        <w:keepLines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Доля лицензионного базового общесистемного и </w:t>
      </w:r>
      <w:proofErr w:type="gramStart"/>
      <w:r w:rsidRPr="00762148">
        <w:rPr>
          <w:rFonts w:ascii="Arial" w:hAnsi="Arial" w:cs="Arial"/>
          <w:sz w:val="24"/>
          <w:szCs w:val="24"/>
        </w:rPr>
        <w:t>прикладного программного обеспечения, используемого в деятельности администрации Пушкинского муниципального района Московской области составляет</w:t>
      </w:r>
      <w:proofErr w:type="gramEnd"/>
      <w:r w:rsidRPr="00762148">
        <w:rPr>
          <w:rFonts w:ascii="Arial" w:hAnsi="Arial" w:cs="Arial"/>
          <w:sz w:val="24"/>
          <w:szCs w:val="24"/>
        </w:rPr>
        <w:t xml:space="preserve"> 100%.</w:t>
      </w:r>
    </w:p>
    <w:p w:rsidR="00C355D8" w:rsidRPr="00762148" w:rsidRDefault="00C355D8" w:rsidP="00497A92">
      <w:pPr>
        <w:keepLines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Доля персональных компьютеров, используемых на рабочих местах работников администрации Пушкинского муниципального района Московской области, обеспеченных антивирусным программным обеспечением с регулярным обновлением соответствующих баз на уровне составляет 100%.</w:t>
      </w:r>
    </w:p>
    <w:p w:rsidR="00C355D8" w:rsidRPr="00762148" w:rsidRDefault="00C355D8" w:rsidP="00497A92">
      <w:pPr>
        <w:keepLines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Задача по поддержанию уровня достигнутых показателей  обеспечивается мероприятиями, заложенными в Муниципальной программе «Обеспечение деятельности администрации Пушкинского муниципального района, ее функциональных и отраслевых органов на 2014-2018 годы»</w:t>
      </w:r>
    </w:p>
    <w:p w:rsidR="00C355D8" w:rsidRPr="0076214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Несмотря на достигнутые в предыдущие периоды результаты, сегодняшний уровень развития информационно-телекоммуникационной среды органов власти района требует  использования  преимущества высоких технологий во многих сферах общественных отношений. Критическим на сегодняшний день является небольшое количество государственных и муниципальных услуг, предоставляемых в электронной форме. Требуют решения проблемные вопросы, влияющие на качество государственных и муниципальных услуг, а именно недостаточно широкое применение информационно-коммуникационных технологий для информационного межведомственного взаимодействия  органов власти и информирования  граждан  при предоставлении государственных услуг. Необходимо провести модернизацию рабочих мест, обеспечить информационную безопасность муниципальных информационных </w:t>
      </w:r>
      <w:r w:rsidRPr="00762148">
        <w:rPr>
          <w:rFonts w:ascii="Arial" w:hAnsi="Arial" w:cs="Arial"/>
          <w:sz w:val="24"/>
          <w:szCs w:val="24"/>
        </w:rPr>
        <w:lastRenderedPageBreak/>
        <w:t>систем.</w:t>
      </w:r>
    </w:p>
    <w:p w:rsidR="00C355D8" w:rsidRDefault="00C355D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Подпрограммой предусмотрены решения вопросов, влияющих на качество предоставления государственных и муниципальных услуг, предоставляемых в электронной форме, а также  широкое применение информационно-коммуникационных технологий для информационного межведомственного взаимодействия  органов власти и информирования  граждан. Начальным этапом, позволяющим обеспечить решение указанных вопросов, является создание единой мультисервисной сети органов местного самоуправления района с последующим подключением созданной инфраструктуры к единой мультисервисной телекоммуникационной сети (далее ЕИМТС) Правительства Московской области.</w:t>
      </w:r>
    </w:p>
    <w:p w:rsidR="00D908CA" w:rsidRPr="00762148" w:rsidRDefault="00D908CA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EF0117" w:rsidRPr="001D6BCE" w:rsidRDefault="00EF0117" w:rsidP="00497A92">
      <w:pPr>
        <w:pStyle w:val="13"/>
        <w:numPr>
          <w:ilvl w:val="0"/>
          <w:numId w:val="9"/>
        </w:numPr>
        <w:tabs>
          <w:tab w:val="left" w:pos="6058"/>
        </w:tabs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1D6BCE">
        <w:rPr>
          <w:rFonts w:ascii="Arial" w:hAnsi="Arial" w:cs="Arial"/>
          <w:b/>
          <w:bCs/>
          <w:sz w:val="24"/>
          <w:szCs w:val="24"/>
        </w:rPr>
        <w:t xml:space="preserve">Концептуальные направления реформирования, модернизации, преобразования сферы развития информационно-коммуникационных технологий, реализуемых в рамках </w:t>
      </w:r>
      <w:r w:rsidR="0072324E" w:rsidRPr="001D6BCE">
        <w:rPr>
          <w:rFonts w:ascii="Arial" w:hAnsi="Arial" w:cs="Arial"/>
          <w:b/>
          <w:bCs/>
          <w:sz w:val="24"/>
          <w:szCs w:val="24"/>
        </w:rPr>
        <w:t>муниципальной</w:t>
      </w:r>
      <w:r w:rsidRPr="001D6BCE">
        <w:rPr>
          <w:rFonts w:ascii="Arial" w:hAnsi="Arial" w:cs="Arial"/>
          <w:b/>
          <w:bCs/>
          <w:sz w:val="24"/>
          <w:szCs w:val="24"/>
        </w:rPr>
        <w:t xml:space="preserve"> программы</w:t>
      </w:r>
    </w:p>
    <w:p w:rsidR="00C355D8" w:rsidRPr="00762148" w:rsidRDefault="00C355D8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Концептуальные направления реформирования, модернизации, преобразования сферы развития информационно-коммуникационных технологий, реализуемых в рамках </w:t>
      </w:r>
      <w:r w:rsidR="00CB0A34">
        <w:rPr>
          <w:rFonts w:ascii="Arial" w:hAnsi="Arial" w:cs="Arial"/>
          <w:sz w:val="24"/>
          <w:szCs w:val="24"/>
        </w:rPr>
        <w:t>Подп</w:t>
      </w:r>
      <w:r w:rsidRPr="00762148">
        <w:rPr>
          <w:rFonts w:ascii="Arial" w:hAnsi="Arial" w:cs="Arial"/>
          <w:sz w:val="24"/>
          <w:szCs w:val="24"/>
        </w:rPr>
        <w:t xml:space="preserve">рограммы, обозначены в виде задач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762148">
        <w:rPr>
          <w:rFonts w:ascii="Arial" w:hAnsi="Arial" w:cs="Arial"/>
          <w:sz w:val="24"/>
          <w:szCs w:val="24"/>
        </w:rPr>
        <w:t xml:space="preserve">ы, каждая задача содержит мероприятия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="00CB0A34" w:rsidRPr="00762148">
        <w:rPr>
          <w:rFonts w:ascii="Arial" w:hAnsi="Arial" w:cs="Arial"/>
          <w:sz w:val="24"/>
          <w:szCs w:val="24"/>
        </w:rPr>
        <w:t>ы</w:t>
      </w:r>
      <w:r w:rsidRPr="00762148">
        <w:rPr>
          <w:rFonts w:ascii="Arial" w:hAnsi="Arial" w:cs="Arial"/>
          <w:sz w:val="24"/>
          <w:szCs w:val="24"/>
        </w:rPr>
        <w:t>, направленные на их решения.</w:t>
      </w:r>
    </w:p>
    <w:p w:rsidR="00C355D8" w:rsidRPr="00762148" w:rsidRDefault="00C355D8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В рамках реализации мероприятий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="00CB0A34" w:rsidRPr="00762148">
        <w:rPr>
          <w:rFonts w:ascii="Arial" w:hAnsi="Arial" w:cs="Arial"/>
          <w:sz w:val="24"/>
          <w:szCs w:val="24"/>
        </w:rPr>
        <w:t xml:space="preserve">ы </w:t>
      </w:r>
      <w:r w:rsidRPr="00762148">
        <w:rPr>
          <w:rFonts w:ascii="Arial" w:hAnsi="Arial" w:cs="Arial"/>
          <w:sz w:val="24"/>
          <w:szCs w:val="24"/>
        </w:rPr>
        <w:t>будут обеспечены следующие эффекты социально-экономического развития муниципального образования Московской области:</w:t>
      </w:r>
    </w:p>
    <w:p w:rsidR="00C355D8" w:rsidRPr="00762148" w:rsidRDefault="00C355D8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повышение качества муниципальных услуг, оказываемых населению Московской области, обеспечение удобства их получения (сокращение сроков оказания), увеличение </w:t>
      </w:r>
      <w:proofErr w:type="gramStart"/>
      <w:r w:rsidRPr="00762148">
        <w:rPr>
          <w:rFonts w:ascii="Arial" w:hAnsi="Arial" w:cs="Arial"/>
          <w:sz w:val="24"/>
          <w:szCs w:val="24"/>
        </w:rPr>
        <w:t>производительности труда работников органов местного Пушкинского муниципального района Московской</w:t>
      </w:r>
      <w:proofErr w:type="gramEnd"/>
      <w:r w:rsidRPr="00762148">
        <w:rPr>
          <w:rFonts w:ascii="Arial" w:hAnsi="Arial" w:cs="Arial"/>
          <w:sz w:val="24"/>
          <w:szCs w:val="24"/>
        </w:rPr>
        <w:t xml:space="preserve"> области, а также находящихся в ведении организаций и учреждений за счет широкого использования информационных технологий в их деятельности;</w:t>
      </w:r>
    </w:p>
    <w:p w:rsidR="00C355D8" w:rsidRPr="00762148" w:rsidRDefault="00C355D8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62148">
        <w:rPr>
          <w:rFonts w:ascii="Arial" w:hAnsi="Arial" w:cs="Arial"/>
          <w:sz w:val="24"/>
          <w:szCs w:val="24"/>
        </w:rPr>
        <w:t>создание на основе новейших информационных и телекоммуникационных технологий единого информационного пространства Пушкинского муниципального района, обеспечивающего формирование, интеграцию и совместное использование органами местного самоуправления и государственными структурами информационных ресурсов района и информационных ресурсов Московской области, обеспечение благоприятных условий жизни и ведения бизнеса в Пушкинском муниципальном районе за счет широкомасштабного внедрения и использования информационно-коммуникационных технологий;</w:t>
      </w:r>
      <w:proofErr w:type="gramEnd"/>
    </w:p>
    <w:p w:rsidR="00C355D8" w:rsidRPr="00762148" w:rsidRDefault="00C355D8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внедрение в процессы муниципального управления современных методов управления на основе информационных технологий; </w:t>
      </w:r>
    </w:p>
    <w:p w:rsidR="00C355D8" w:rsidRPr="00762148" w:rsidRDefault="00C355D8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>обеспечение развития и повышение эффективности управления имущественным комплексом района на базе применения специализированных информационных систем;</w:t>
      </w:r>
    </w:p>
    <w:p w:rsidR="00C355D8" w:rsidRPr="00762148" w:rsidRDefault="00C355D8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развитие институтов общественного участия в процессе формирования и согласования принимаемых решений на муниципальном уровне, обеспечение общественного </w:t>
      </w:r>
      <w:proofErr w:type="gramStart"/>
      <w:r w:rsidRPr="00762148">
        <w:rPr>
          <w:rFonts w:ascii="Arial" w:hAnsi="Arial" w:cs="Arial"/>
          <w:sz w:val="24"/>
          <w:szCs w:val="24"/>
        </w:rPr>
        <w:t>контроля за</w:t>
      </w:r>
      <w:proofErr w:type="gramEnd"/>
      <w:r w:rsidRPr="00762148">
        <w:rPr>
          <w:rFonts w:ascii="Arial" w:hAnsi="Arial" w:cs="Arial"/>
          <w:sz w:val="24"/>
          <w:szCs w:val="24"/>
        </w:rPr>
        <w:t xml:space="preserve"> качеством исполнения муниципальных функции и оказания муниципальных услуг, в том числе в электронной форме;</w:t>
      </w:r>
    </w:p>
    <w:p w:rsidR="00C355D8" w:rsidRDefault="00C355D8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lastRenderedPageBreak/>
        <w:t>создание и развитие информационных систем и информационных ресурсов Пушкинского района, получение доступа к информационным ресурсам Московской области, обеспечивающих эффективное взаимодействие органов государственной власти и органов местного самоуправления Московской области с населением и организациями</w:t>
      </w:r>
      <w:r>
        <w:rPr>
          <w:rFonts w:ascii="Arial" w:hAnsi="Arial" w:cs="Arial"/>
          <w:sz w:val="24"/>
          <w:szCs w:val="24"/>
        </w:rPr>
        <w:t>.</w:t>
      </w:r>
    </w:p>
    <w:p w:rsidR="00D908CA" w:rsidRDefault="00D908CA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211917" w:rsidRPr="001D6BCE" w:rsidRDefault="00211917" w:rsidP="00497A92">
      <w:pPr>
        <w:pStyle w:val="13"/>
        <w:numPr>
          <w:ilvl w:val="0"/>
          <w:numId w:val="9"/>
        </w:numPr>
        <w:tabs>
          <w:tab w:val="left" w:pos="6058"/>
        </w:tabs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1D6BCE">
        <w:rPr>
          <w:rFonts w:ascii="Arial" w:hAnsi="Arial" w:cs="Arial"/>
          <w:b/>
          <w:bCs/>
          <w:sz w:val="24"/>
          <w:szCs w:val="24"/>
        </w:rPr>
        <w:t>Планируемые результаты (целевые показатели) реализации муниципальной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B0A34">
        <w:rPr>
          <w:rFonts w:ascii="Arial" w:hAnsi="Arial" w:cs="Arial"/>
          <w:b/>
          <w:bCs/>
          <w:sz w:val="24"/>
          <w:szCs w:val="24"/>
        </w:rPr>
        <w:t>Подпрограмм</w:t>
      </w:r>
      <w:r w:rsidRPr="001D6BCE">
        <w:rPr>
          <w:rFonts w:ascii="Arial" w:hAnsi="Arial" w:cs="Arial"/>
          <w:b/>
          <w:bCs/>
          <w:sz w:val="24"/>
          <w:szCs w:val="24"/>
        </w:rPr>
        <w:t>ы с указанием количественных и/или качественных целевых показателей, характеризующих достижение целей и решение задач.</w:t>
      </w:r>
    </w:p>
    <w:p w:rsidR="00211917" w:rsidRDefault="00211917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Планируемые результаты реализации муниципальной </w:t>
      </w:r>
      <w:r w:rsidR="00A942C3">
        <w:rPr>
          <w:rFonts w:ascii="Arial" w:hAnsi="Arial" w:cs="Arial"/>
          <w:sz w:val="24"/>
          <w:szCs w:val="24"/>
        </w:rPr>
        <w:t>п</w:t>
      </w:r>
      <w:r w:rsidR="00CB0A34">
        <w:rPr>
          <w:rFonts w:ascii="Arial" w:hAnsi="Arial" w:cs="Arial"/>
          <w:sz w:val="24"/>
          <w:szCs w:val="24"/>
        </w:rPr>
        <w:t>одпрограмм</w:t>
      </w:r>
      <w:r w:rsidRPr="00762148">
        <w:rPr>
          <w:rFonts w:ascii="Arial" w:hAnsi="Arial" w:cs="Arial"/>
          <w:sz w:val="24"/>
          <w:szCs w:val="24"/>
        </w:rPr>
        <w:t xml:space="preserve">ы с указанием количественных и/или качественных целевых показателей, характеризующих достижение целей и решение задач, отражены в Приложении №1 к </w:t>
      </w:r>
      <w:r w:rsidR="00A942C3">
        <w:rPr>
          <w:rFonts w:ascii="Arial" w:hAnsi="Arial" w:cs="Arial"/>
          <w:sz w:val="24"/>
          <w:szCs w:val="24"/>
        </w:rPr>
        <w:t xml:space="preserve">муниципальной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762148">
        <w:rPr>
          <w:rFonts w:ascii="Arial" w:hAnsi="Arial" w:cs="Arial"/>
          <w:sz w:val="24"/>
          <w:szCs w:val="24"/>
        </w:rPr>
        <w:t>е</w:t>
      </w:r>
      <w:r w:rsidR="00A942C3">
        <w:rPr>
          <w:rFonts w:ascii="Arial" w:hAnsi="Arial" w:cs="Arial"/>
          <w:sz w:val="24"/>
          <w:szCs w:val="24"/>
        </w:rPr>
        <w:t>.</w:t>
      </w:r>
      <w:r w:rsidRPr="00762148">
        <w:rPr>
          <w:rFonts w:ascii="Arial" w:hAnsi="Arial" w:cs="Arial"/>
          <w:sz w:val="24"/>
          <w:szCs w:val="24"/>
        </w:rPr>
        <w:t xml:space="preserve"> </w:t>
      </w:r>
    </w:p>
    <w:p w:rsidR="00D908CA" w:rsidRPr="00762148" w:rsidRDefault="00D908CA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211917" w:rsidRPr="00C748D6" w:rsidRDefault="00211917" w:rsidP="00497A92">
      <w:pPr>
        <w:pStyle w:val="13"/>
        <w:numPr>
          <w:ilvl w:val="0"/>
          <w:numId w:val="9"/>
        </w:numPr>
        <w:tabs>
          <w:tab w:val="left" w:pos="6058"/>
        </w:tabs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C748D6">
        <w:rPr>
          <w:rFonts w:ascii="Arial" w:hAnsi="Arial" w:cs="Arial"/>
          <w:b/>
          <w:bCs/>
          <w:sz w:val="24"/>
          <w:szCs w:val="24"/>
        </w:rPr>
        <w:t>Перечень мероприятий, направленных на достижение целей и задач</w:t>
      </w:r>
      <w:r w:rsidR="00A942C3" w:rsidRPr="00C748D6">
        <w:rPr>
          <w:rFonts w:ascii="Arial" w:hAnsi="Arial" w:cs="Arial"/>
          <w:b/>
          <w:bCs/>
          <w:sz w:val="24"/>
          <w:szCs w:val="24"/>
        </w:rPr>
        <w:t xml:space="preserve"> в сфере реализации муниципальной подпрограммы</w:t>
      </w:r>
    </w:p>
    <w:p w:rsidR="00211917" w:rsidRPr="00762148" w:rsidRDefault="00211917" w:rsidP="00497A92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62148">
        <w:rPr>
          <w:rFonts w:ascii="Arial" w:hAnsi="Arial" w:cs="Arial"/>
          <w:sz w:val="24"/>
          <w:szCs w:val="24"/>
        </w:rPr>
        <w:t xml:space="preserve">Достижение целей и задач муниципальной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762148">
        <w:rPr>
          <w:rFonts w:ascii="Arial" w:hAnsi="Arial" w:cs="Arial"/>
          <w:sz w:val="24"/>
          <w:szCs w:val="24"/>
        </w:rPr>
        <w:t xml:space="preserve">ы осуществляется посредством реализации мероприятий муниципальной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762148">
        <w:rPr>
          <w:rFonts w:ascii="Arial" w:hAnsi="Arial" w:cs="Arial"/>
          <w:sz w:val="24"/>
          <w:szCs w:val="24"/>
        </w:rPr>
        <w:t xml:space="preserve">ы. Перечень мероприятий приведен в приложении № 2 к муниципальной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762148">
        <w:rPr>
          <w:rFonts w:ascii="Arial" w:hAnsi="Arial" w:cs="Arial"/>
          <w:sz w:val="24"/>
          <w:szCs w:val="24"/>
        </w:rPr>
        <w:t>е.</w:t>
      </w:r>
    </w:p>
    <w:p w:rsidR="00211917" w:rsidRPr="001D6BCE" w:rsidRDefault="00211917" w:rsidP="00497A92">
      <w:pPr>
        <w:keepNext/>
        <w:spacing w:after="0" w:line="240" w:lineRule="auto"/>
        <w:ind w:left="360" w:right="-1"/>
        <w:jc w:val="center"/>
        <w:rPr>
          <w:rFonts w:ascii="Arial" w:hAnsi="Arial" w:cs="Arial"/>
          <w:sz w:val="24"/>
          <w:szCs w:val="24"/>
        </w:rPr>
      </w:pPr>
    </w:p>
    <w:p w:rsidR="00211917" w:rsidRPr="001D6BCE" w:rsidRDefault="00211917" w:rsidP="00497A92">
      <w:pPr>
        <w:pStyle w:val="13"/>
        <w:numPr>
          <w:ilvl w:val="0"/>
          <w:numId w:val="9"/>
        </w:numPr>
        <w:tabs>
          <w:tab w:val="left" w:pos="6058"/>
        </w:tabs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1D6BCE">
        <w:rPr>
          <w:rFonts w:ascii="Arial" w:hAnsi="Arial" w:cs="Arial"/>
          <w:b/>
          <w:bCs/>
          <w:sz w:val="24"/>
          <w:szCs w:val="24"/>
        </w:rPr>
        <w:t xml:space="preserve">Методика расчета значений показателей эффективности и результативности реализации муниципальной </w:t>
      </w:r>
      <w:r w:rsidR="00A942C3">
        <w:rPr>
          <w:rFonts w:ascii="Arial" w:hAnsi="Arial" w:cs="Arial"/>
          <w:b/>
          <w:bCs/>
          <w:sz w:val="24"/>
          <w:szCs w:val="24"/>
        </w:rPr>
        <w:t>п</w:t>
      </w:r>
      <w:r w:rsidR="00CB0A34">
        <w:rPr>
          <w:rFonts w:ascii="Arial" w:hAnsi="Arial" w:cs="Arial"/>
          <w:b/>
          <w:bCs/>
          <w:sz w:val="24"/>
          <w:szCs w:val="24"/>
        </w:rPr>
        <w:t>одпрограмм</w:t>
      </w:r>
      <w:r w:rsidRPr="001D6BCE">
        <w:rPr>
          <w:rFonts w:ascii="Arial" w:hAnsi="Arial" w:cs="Arial"/>
          <w:b/>
          <w:bCs/>
          <w:sz w:val="24"/>
          <w:szCs w:val="24"/>
        </w:rPr>
        <w:t>ы</w:t>
      </w:r>
    </w:p>
    <w:p w:rsidR="00211917" w:rsidRPr="00211917" w:rsidRDefault="00211917" w:rsidP="00497A92">
      <w:pPr>
        <w:spacing w:after="0" w:line="240" w:lineRule="auto"/>
        <w:ind w:left="360" w:right="-2"/>
        <w:jc w:val="both"/>
        <w:rPr>
          <w:rFonts w:ascii="Arial" w:hAnsi="Arial" w:cs="Arial"/>
          <w:sz w:val="24"/>
          <w:szCs w:val="24"/>
        </w:rPr>
      </w:pPr>
      <w:r w:rsidRPr="00211917">
        <w:rPr>
          <w:rFonts w:ascii="Arial" w:hAnsi="Arial" w:cs="Arial"/>
          <w:sz w:val="24"/>
          <w:szCs w:val="24"/>
        </w:rPr>
        <w:t xml:space="preserve">Методика расчета представлена в Приложении №3 к муниципальной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211917">
        <w:rPr>
          <w:rFonts w:ascii="Arial" w:hAnsi="Arial" w:cs="Arial"/>
          <w:sz w:val="24"/>
          <w:szCs w:val="24"/>
        </w:rPr>
        <w:t>е.</w:t>
      </w:r>
    </w:p>
    <w:p w:rsidR="00211917" w:rsidRPr="00211917" w:rsidRDefault="00211917" w:rsidP="00497A92">
      <w:pPr>
        <w:keepNext/>
        <w:spacing w:after="0" w:line="240" w:lineRule="auto"/>
        <w:ind w:left="360" w:right="-1"/>
        <w:jc w:val="center"/>
        <w:rPr>
          <w:rFonts w:ascii="Arial" w:hAnsi="Arial" w:cs="Arial"/>
          <w:b/>
          <w:sz w:val="24"/>
          <w:szCs w:val="24"/>
        </w:rPr>
      </w:pPr>
    </w:p>
    <w:p w:rsidR="00211917" w:rsidRPr="001D6BCE" w:rsidRDefault="00211917" w:rsidP="00497A92">
      <w:pPr>
        <w:pStyle w:val="13"/>
        <w:numPr>
          <w:ilvl w:val="0"/>
          <w:numId w:val="9"/>
        </w:numPr>
        <w:tabs>
          <w:tab w:val="left" w:pos="6058"/>
        </w:tabs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1D6BCE">
        <w:rPr>
          <w:rFonts w:ascii="Arial" w:hAnsi="Arial" w:cs="Arial"/>
          <w:b/>
          <w:bCs/>
          <w:sz w:val="24"/>
          <w:szCs w:val="24"/>
        </w:rPr>
        <w:t xml:space="preserve">Условия предоставления и методика расчета субсидий из бюджета Московской области бюджету Пушкинского муниципального района на </w:t>
      </w:r>
      <w:proofErr w:type="spellStart"/>
      <w:r w:rsidRPr="001D6BCE">
        <w:rPr>
          <w:rFonts w:ascii="Arial" w:hAnsi="Arial" w:cs="Arial"/>
          <w:b/>
          <w:bCs/>
          <w:sz w:val="24"/>
          <w:szCs w:val="24"/>
        </w:rPr>
        <w:t>софинансирование</w:t>
      </w:r>
      <w:proofErr w:type="spellEnd"/>
      <w:r w:rsidRPr="001D6BCE">
        <w:rPr>
          <w:rFonts w:ascii="Arial" w:hAnsi="Arial" w:cs="Arial"/>
          <w:b/>
          <w:bCs/>
          <w:sz w:val="24"/>
          <w:szCs w:val="24"/>
        </w:rPr>
        <w:t xml:space="preserve"> </w:t>
      </w:r>
      <w:r w:rsidR="00CB0A34">
        <w:rPr>
          <w:rFonts w:ascii="Arial" w:hAnsi="Arial" w:cs="Arial"/>
          <w:b/>
          <w:bCs/>
          <w:sz w:val="24"/>
          <w:szCs w:val="24"/>
        </w:rPr>
        <w:t>Подпрограмм</w:t>
      </w:r>
      <w:r w:rsidRPr="001D6BCE">
        <w:rPr>
          <w:rFonts w:ascii="Arial" w:hAnsi="Arial" w:cs="Arial"/>
          <w:b/>
          <w:bCs/>
          <w:sz w:val="24"/>
          <w:szCs w:val="24"/>
        </w:rPr>
        <w:t>ы или программных мероприятий, направленных на достижение аналогичных целей</w:t>
      </w:r>
    </w:p>
    <w:p w:rsidR="00211917" w:rsidRPr="005C507D" w:rsidRDefault="00211917" w:rsidP="00497A92">
      <w:pPr>
        <w:pStyle w:val="13"/>
        <w:tabs>
          <w:tab w:val="left" w:pos="6058"/>
        </w:tabs>
        <w:ind w:left="360" w:right="-1"/>
        <w:jc w:val="center"/>
        <w:rPr>
          <w:rFonts w:ascii="Arial" w:hAnsi="Arial" w:cs="Arial"/>
          <w:b/>
          <w:szCs w:val="24"/>
        </w:rPr>
      </w:pPr>
      <w:r w:rsidRPr="00211917">
        <w:rPr>
          <w:rFonts w:ascii="Arial" w:hAnsi="Arial" w:cs="Arial"/>
          <w:sz w:val="24"/>
          <w:szCs w:val="24"/>
        </w:rPr>
        <w:t>Условия предоставления и методика расчета субсидий из бюджета Московской области</w:t>
      </w:r>
      <w:r w:rsidRPr="005C507D">
        <w:rPr>
          <w:rFonts w:ascii="Arial" w:hAnsi="Arial" w:cs="Arial"/>
          <w:b/>
          <w:szCs w:val="24"/>
        </w:rPr>
        <w:t xml:space="preserve"> </w:t>
      </w:r>
      <w:r w:rsidRPr="00211917">
        <w:rPr>
          <w:rFonts w:ascii="Arial" w:hAnsi="Arial" w:cs="Arial"/>
          <w:sz w:val="24"/>
          <w:szCs w:val="24"/>
        </w:rPr>
        <w:t>представлен</w:t>
      </w:r>
      <w:r>
        <w:rPr>
          <w:rFonts w:ascii="Arial" w:hAnsi="Arial" w:cs="Arial"/>
          <w:sz w:val="24"/>
          <w:szCs w:val="24"/>
        </w:rPr>
        <w:t>ы</w:t>
      </w:r>
      <w:r w:rsidRPr="00211917">
        <w:rPr>
          <w:rFonts w:ascii="Arial" w:hAnsi="Arial" w:cs="Arial"/>
          <w:sz w:val="24"/>
          <w:szCs w:val="24"/>
        </w:rPr>
        <w:t xml:space="preserve"> в Приложении №</w:t>
      </w:r>
      <w:r>
        <w:rPr>
          <w:rFonts w:ascii="Arial" w:hAnsi="Arial" w:cs="Arial"/>
          <w:sz w:val="24"/>
          <w:szCs w:val="24"/>
        </w:rPr>
        <w:t>4</w:t>
      </w:r>
      <w:r w:rsidRPr="00211917">
        <w:rPr>
          <w:rFonts w:ascii="Arial" w:hAnsi="Arial" w:cs="Arial"/>
          <w:sz w:val="24"/>
          <w:szCs w:val="24"/>
        </w:rPr>
        <w:t xml:space="preserve"> к муниципальной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211917">
        <w:rPr>
          <w:rFonts w:ascii="Arial" w:hAnsi="Arial" w:cs="Arial"/>
          <w:sz w:val="24"/>
          <w:szCs w:val="24"/>
        </w:rPr>
        <w:t>е</w:t>
      </w:r>
    </w:p>
    <w:p w:rsidR="00211917" w:rsidRPr="005C507D" w:rsidRDefault="00211917" w:rsidP="00497A92">
      <w:pPr>
        <w:pStyle w:val="13"/>
        <w:tabs>
          <w:tab w:val="left" w:pos="6058"/>
        </w:tabs>
        <w:ind w:left="360" w:right="-1"/>
        <w:jc w:val="center"/>
        <w:rPr>
          <w:rFonts w:ascii="Arial" w:hAnsi="Arial" w:cs="Arial"/>
          <w:b/>
          <w:szCs w:val="24"/>
        </w:rPr>
      </w:pPr>
    </w:p>
    <w:p w:rsidR="00211917" w:rsidRPr="00361C5C" w:rsidRDefault="00211917" w:rsidP="00497A92">
      <w:pPr>
        <w:pStyle w:val="13"/>
        <w:numPr>
          <w:ilvl w:val="0"/>
          <w:numId w:val="9"/>
        </w:numPr>
        <w:tabs>
          <w:tab w:val="left" w:pos="6058"/>
        </w:tabs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1D6BCE">
        <w:rPr>
          <w:rFonts w:ascii="Arial" w:hAnsi="Arial" w:cs="Arial"/>
          <w:b/>
          <w:bCs/>
          <w:sz w:val="24"/>
          <w:szCs w:val="24"/>
        </w:rPr>
        <w:t>Предоставление обоснования финансовых ресурсов, необходимых для реализации мероприятий</w:t>
      </w:r>
      <w:r w:rsidRPr="005C507D">
        <w:rPr>
          <w:rFonts w:ascii="Arial" w:hAnsi="Arial" w:cs="Arial"/>
          <w:b/>
          <w:szCs w:val="24"/>
        </w:rPr>
        <w:t xml:space="preserve"> </w:t>
      </w:r>
      <w:r w:rsidR="00CB0A34" w:rsidRPr="00361C5C">
        <w:rPr>
          <w:rFonts w:ascii="Arial" w:hAnsi="Arial" w:cs="Arial"/>
          <w:b/>
          <w:bCs/>
          <w:sz w:val="24"/>
          <w:szCs w:val="24"/>
        </w:rPr>
        <w:t>Подпрограмм</w:t>
      </w:r>
      <w:r w:rsidRPr="00361C5C">
        <w:rPr>
          <w:rFonts w:ascii="Arial" w:hAnsi="Arial" w:cs="Arial"/>
          <w:b/>
          <w:bCs/>
          <w:sz w:val="24"/>
          <w:szCs w:val="24"/>
        </w:rPr>
        <w:t>ы</w:t>
      </w:r>
    </w:p>
    <w:p w:rsidR="00211917" w:rsidRPr="001D6BCE" w:rsidRDefault="00211917" w:rsidP="00497A92">
      <w:pPr>
        <w:spacing w:after="0" w:line="240" w:lineRule="auto"/>
        <w:ind w:left="360" w:right="-2"/>
        <w:jc w:val="both"/>
        <w:rPr>
          <w:rFonts w:ascii="Arial" w:hAnsi="Arial" w:cs="Arial"/>
          <w:sz w:val="24"/>
          <w:szCs w:val="24"/>
        </w:rPr>
      </w:pPr>
      <w:r w:rsidRPr="001D6BCE">
        <w:rPr>
          <w:rFonts w:ascii="Arial" w:hAnsi="Arial" w:cs="Arial"/>
          <w:sz w:val="24"/>
          <w:szCs w:val="24"/>
        </w:rPr>
        <w:t xml:space="preserve">Обоснование объема финансовых ресурсов, необходимых для реализации мероприятий муниципальной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1D6BCE">
        <w:rPr>
          <w:rFonts w:ascii="Arial" w:hAnsi="Arial" w:cs="Arial"/>
          <w:sz w:val="24"/>
          <w:szCs w:val="24"/>
        </w:rPr>
        <w:t xml:space="preserve">ы, представлено в Приложении №5 к муниципальной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1D6BCE">
        <w:rPr>
          <w:rFonts w:ascii="Arial" w:hAnsi="Arial" w:cs="Arial"/>
          <w:sz w:val="24"/>
          <w:szCs w:val="24"/>
        </w:rPr>
        <w:t>е.</w:t>
      </w:r>
    </w:p>
    <w:p w:rsidR="00211917" w:rsidRPr="005C507D" w:rsidRDefault="00211917" w:rsidP="00497A92">
      <w:pPr>
        <w:pStyle w:val="13"/>
        <w:tabs>
          <w:tab w:val="left" w:pos="6058"/>
        </w:tabs>
        <w:ind w:left="360" w:right="-1"/>
        <w:jc w:val="center"/>
        <w:rPr>
          <w:rFonts w:ascii="Arial" w:hAnsi="Arial" w:cs="Arial"/>
          <w:b/>
          <w:szCs w:val="24"/>
        </w:rPr>
      </w:pPr>
    </w:p>
    <w:p w:rsidR="002E63E4" w:rsidRPr="00B71221" w:rsidRDefault="002E63E4" w:rsidP="00497A92">
      <w:pPr>
        <w:pStyle w:val="10"/>
        <w:numPr>
          <w:ilvl w:val="0"/>
          <w:numId w:val="9"/>
        </w:numPr>
        <w:spacing w:before="0" w:line="240" w:lineRule="auto"/>
        <w:ind w:right="-2"/>
        <w:jc w:val="center"/>
        <w:rPr>
          <w:rFonts w:ascii="Arial" w:hAnsi="Arial" w:cs="Arial"/>
          <w:color w:val="auto"/>
          <w:sz w:val="24"/>
          <w:szCs w:val="24"/>
        </w:rPr>
      </w:pPr>
      <w:r w:rsidRPr="00B71221">
        <w:rPr>
          <w:rFonts w:ascii="Arial" w:hAnsi="Arial" w:cs="Arial"/>
          <w:color w:val="auto"/>
          <w:sz w:val="24"/>
          <w:szCs w:val="24"/>
        </w:rPr>
        <w:t xml:space="preserve">Порядок взаимодействия ответственного за выполнение мероприятий </w:t>
      </w:r>
      <w:r w:rsidR="00CB0A34">
        <w:rPr>
          <w:rFonts w:ascii="Arial" w:hAnsi="Arial" w:cs="Arial"/>
          <w:color w:val="auto"/>
          <w:sz w:val="24"/>
          <w:szCs w:val="24"/>
        </w:rPr>
        <w:t>Подпрограмм</w:t>
      </w:r>
      <w:r w:rsidRPr="00B71221">
        <w:rPr>
          <w:rFonts w:ascii="Arial" w:hAnsi="Arial" w:cs="Arial"/>
          <w:color w:val="auto"/>
          <w:sz w:val="24"/>
          <w:szCs w:val="24"/>
        </w:rPr>
        <w:t xml:space="preserve">ы с заказчиком муниципальной </w:t>
      </w:r>
      <w:r w:rsidR="00CB0A34">
        <w:rPr>
          <w:rFonts w:ascii="Arial" w:hAnsi="Arial" w:cs="Arial"/>
          <w:color w:val="auto"/>
          <w:sz w:val="24"/>
          <w:szCs w:val="24"/>
        </w:rPr>
        <w:t>Подпрограмм</w:t>
      </w:r>
      <w:r w:rsidRPr="00B71221">
        <w:rPr>
          <w:rFonts w:ascii="Arial" w:hAnsi="Arial" w:cs="Arial"/>
          <w:color w:val="auto"/>
          <w:sz w:val="24"/>
          <w:szCs w:val="24"/>
        </w:rPr>
        <w:t xml:space="preserve">ы. </w:t>
      </w:r>
    </w:p>
    <w:p w:rsidR="002E63E4" w:rsidRDefault="002E63E4" w:rsidP="00497A92">
      <w:pPr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</w:p>
    <w:p w:rsidR="00D908CA" w:rsidRPr="002F0984" w:rsidRDefault="00D908CA" w:rsidP="00497A92">
      <w:pPr>
        <w:pStyle w:val="13"/>
        <w:tabs>
          <w:tab w:val="left" w:pos="6058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F0984">
        <w:rPr>
          <w:rFonts w:ascii="Arial" w:hAnsi="Arial" w:cs="Arial"/>
          <w:sz w:val="24"/>
          <w:szCs w:val="24"/>
        </w:rPr>
        <w:t>Разработка и реализация муниципальной подпрограммы «</w:t>
      </w:r>
      <w:r w:rsidR="002F0984" w:rsidRPr="002F0984">
        <w:rPr>
          <w:rFonts w:ascii="Arial" w:hAnsi="Arial" w:cs="Arial"/>
          <w:sz w:val="24"/>
          <w:szCs w:val="24"/>
        </w:rPr>
        <w:t>Развитие информационно-коммуникационных технологий для повышения качества муниципального управления и создания благоприятных условий жизни и ведения бизнеса</w:t>
      </w:r>
      <w:r w:rsidRPr="002F0984">
        <w:rPr>
          <w:rFonts w:ascii="Arial" w:hAnsi="Arial" w:cs="Arial"/>
          <w:sz w:val="24"/>
          <w:szCs w:val="24"/>
        </w:rPr>
        <w:t xml:space="preserve">» осуществляется в соответствии с Порядком разработки и реализации муниципальных программ Пушкинского муниципального района и городского </w:t>
      </w:r>
      <w:r w:rsidRPr="002F0984">
        <w:rPr>
          <w:rFonts w:ascii="Arial" w:hAnsi="Arial" w:cs="Arial"/>
          <w:sz w:val="24"/>
          <w:szCs w:val="24"/>
        </w:rPr>
        <w:lastRenderedPageBreak/>
        <w:t xml:space="preserve">поселения Пушкино Пушкинского муниципального района, утвержденным Постановлением администрации Пушкинского муниципального района от 01.08.2013 </w:t>
      </w:r>
      <w:r w:rsidR="002F0984" w:rsidRPr="002F0984">
        <w:rPr>
          <w:rFonts w:ascii="Arial" w:hAnsi="Arial" w:cs="Arial"/>
          <w:sz w:val="24"/>
          <w:szCs w:val="24"/>
        </w:rPr>
        <w:t xml:space="preserve"> </w:t>
      </w:r>
      <w:r w:rsidRPr="002F0984">
        <w:rPr>
          <w:rFonts w:ascii="Arial" w:hAnsi="Arial" w:cs="Arial"/>
          <w:sz w:val="24"/>
          <w:szCs w:val="24"/>
        </w:rPr>
        <w:t>№ 2105 (с изменениями) (далее Порядок).</w:t>
      </w:r>
      <w:proofErr w:type="gramEnd"/>
    </w:p>
    <w:p w:rsidR="00D908CA" w:rsidRPr="002F0984" w:rsidRDefault="00D908CA" w:rsidP="00497A92">
      <w:pPr>
        <w:tabs>
          <w:tab w:val="left" w:pos="605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0984">
        <w:rPr>
          <w:rFonts w:ascii="Arial" w:hAnsi="Arial" w:cs="Arial"/>
          <w:sz w:val="24"/>
          <w:szCs w:val="24"/>
        </w:rPr>
        <w:t>Муниципальным заказчиком муниципальной подпрограммы «</w:t>
      </w:r>
      <w:r w:rsidR="002F0984" w:rsidRPr="002F0984">
        <w:rPr>
          <w:rFonts w:ascii="Arial" w:hAnsi="Arial" w:cs="Arial"/>
          <w:sz w:val="24"/>
          <w:szCs w:val="24"/>
        </w:rPr>
        <w:t>Развитие информационно-коммуникационных технологий для повышения качества муниципального управления и создания благоприятных условий жизни и ведения бизнеса</w:t>
      </w:r>
      <w:r w:rsidRPr="002F0984">
        <w:rPr>
          <w:rFonts w:ascii="Arial" w:hAnsi="Arial" w:cs="Arial"/>
          <w:sz w:val="24"/>
          <w:szCs w:val="24"/>
        </w:rPr>
        <w:t xml:space="preserve">» является </w:t>
      </w:r>
      <w:r w:rsidR="002F0984" w:rsidRPr="002F0984">
        <w:rPr>
          <w:rFonts w:ascii="Arial" w:eastAsia="Calibri" w:hAnsi="Arial" w:cs="Arial"/>
          <w:sz w:val="24"/>
          <w:szCs w:val="24"/>
        </w:rPr>
        <w:t>МКУ «ЦИКТ»</w:t>
      </w:r>
      <w:r w:rsidRPr="002F0984">
        <w:rPr>
          <w:rFonts w:ascii="Arial" w:hAnsi="Arial" w:cs="Arial"/>
          <w:sz w:val="24"/>
          <w:szCs w:val="24"/>
        </w:rPr>
        <w:t>.</w:t>
      </w:r>
    </w:p>
    <w:p w:rsidR="00D908CA" w:rsidRPr="002F0984" w:rsidRDefault="00D908CA" w:rsidP="00497A92">
      <w:pPr>
        <w:pStyle w:val="13"/>
        <w:tabs>
          <w:tab w:val="left" w:pos="605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F0984">
        <w:rPr>
          <w:rFonts w:ascii="Arial" w:hAnsi="Arial" w:cs="Arial"/>
          <w:sz w:val="24"/>
          <w:szCs w:val="24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2F0984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2F0984">
        <w:rPr>
          <w:rFonts w:ascii="Arial" w:hAnsi="Arial" w:cs="Arial"/>
          <w:sz w:val="24"/>
          <w:szCs w:val="24"/>
        </w:rPr>
        <w:t xml:space="preserve"> за выполнение отдельных мероприятий муниципальной подпрограммы.</w:t>
      </w:r>
    </w:p>
    <w:p w:rsidR="00D908CA" w:rsidRPr="002F0984" w:rsidRDefault="00D908CA" w:rsidP="00497A92">
      <w:pPr>
        <w:pStyle w:val="13"/>
        <w:tabs>
          <w:tab w:val="left" w:pos="605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F0984">
        <w:rPr>
          <w:rFonts w:ascii="Arial" w:hAnsi="Arial" w:cs="Arial"/>
          <w:sz w:val="24"/>
          <w:szCs w:val="24"/>
        </w:rPr>
        <w:t>Координатором муниципальной подпрограммы «</w:t>
      </w:r>
      <w:r w:rsidR="002F0984" w:rsidRPr="002F0984">
        <w:rPr>
          <w:rFonts w:ascii="Arial" w:hAnsi="Arial" w:cs="Arial"/>
          <w:sz w:val="24"/>
          <w:szCs w:val="24"/>
        </w:rPr>
        <w:t>Развитие информационно-коммуникационных технологий для повышения качества муниципального управления и создания благоприятных условий жизни и ведения бизнеса</w:t>
      </w:r>
      <w:r w:rsidRPr="002F0984">
        <w:rPr>
          <w:rFonts w:ascii="Arial" w:hAnsi="Arial" w:cs="Arial"/>
          <w:sz w:val="24"/>
          <w:szCs w:val="24"/>
        </w:rPr>
        <w:t xml:space="preserve">» является Заместитель Главы администрации Пушкинского муниципального района, курирующий работу </w:t>
      </w:r>
      <w:r w:rsidR="002F0984" w:rsidRPr="002F0984">
        <w:rPr>
          <w:rFonts w:ascii="Arial" w:eastAsia="Calibri" w:hAnsi="Arial" w:cs="Arial"/>
          <w:sz w:val="24"/>
          <w:szCs w:val="24"/>
        </w:rPr>
        <w:t>МКУ «ЦИКТ»</w:t>
      </w:r>
      <w:r w:rsidRPr="002F0984">
        <w:rPr>
          <w:rFonts w:ascii="Arial" w:hAnsi="Arial" w:cs="Arial"/>
          <w:sz w:val="24"/>
          <w:szCs w:val="24"/>
        </w:rPr>
        <w:t>.</w:t>
      </w:r>
    </w:p>
    <w:p w:rsidR="00D908CA" w:rsidRPr="002F0984" w:rsidRDefault="00D908CA" w:rsidP="00497A92">
      <w:pPr>
        <w:pStyle w:val="13"/>
        <w:tabs>
          <w:tab w:val="left" w:pos="605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F0984">
        <w:rPr>
          <w:rFonts w:ascii="Arial" w:hAnsi="Arial" w:cs="Arial"/>
          <w:sz w:val="24"/>
          <w:szCs w:val="24"/>
        </w:rPr>
        <w:t>Координатор муниципальной подпрограммы организовывает работу, направленную на координацию деятельности исполнителей муниципальной подпрограммы в процессе разработки и реализации муниципальной подпрограммы.</w:t>
      </w:r>
    </w:p>
    <w:p w:rsidR="00D908CA" w:rsidRPr="002F0984" w:rsidRDefault="00D908CA" w:rsidP="00497A92">
      <w:pPr>
        <w:pStyle w:val="13"/>
        <w:tabs>
          <w:tab w:val="left" w:pos="605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F0984">
        <w:rPr>
          <w:rFonts w:ascii="Arial" w:hAnsi="Arial" w:cs="Arial"/>
          <w:sz w:val="24"/>
          <w:szCs w:val="24"/>
        </w:rPr>
        <w:t>Координатор подпрограммы осуществляет координацию деятельности исполнителей подпрограммы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D908CA" w:rsidRPr="002F0984" w:rsidRDefault="00D908CA" w:rsidP="00497A92">
      <w:pPr>
        <w:pStyle w:val="13"/>
        <w:tabs>
          <w:tab w:val="left" w:pos="605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F0984">
        <w:rPr>
          <w:rFonts w:ascii="Arial" w:hAnsi="Arial" w:cs="Arial"/>
          <w:sz w:val="24"/>
          <w:szCs w:val="24"/>
        </w:rPr>
        <w:t xml:space="preserve">Для обеспечения текущего контроля </w:t>
      </w:r>
      <w:r w:rsidR="002F0984" w:rsidRPr="002F0984">
        <w:rPr>
          <w:rFonts w:ascii="Arial" w:eastAsia="Calibri" w:hAnsi="Arial" w:cs="Arial"/>
          <w:sz w:val="24"/>
          <w:szCs w:val="24"/>
        </w:rPr>
        <w:t xml:space="preserve">МКУ «ЦИКТ» </w:t>
      </w:r>
      <w:r w:rsidRPr="002F0984">
        <w:rPr>
          <w:rFonts w:ascii="Arial" w:hAnsi="Arial" w:cs="Arial"/>
          <w:sz w:val="24"/>
          <w:szCs w:val="24"/>
        </w:rPr>
        <w:t>при ежегодном планировании работ по подпрограмме и корректировке состава мероприятий по мере их выполнения определяет промежуточные (контрольные) этапы для отдельных мероприятий подпрограммы.</w:t>
      </w:r>
    </w:p>
    <w:p w:rsidR="00D908CA" w:rsidRPr="002F0984" w:rsidRDefault="00D908CA" w:rsidP="00497A92">
      <w:pPr>
        <w:pStyle w:val="13"/>
        <w:tabs>
          <w:tab w:val="left" w:pos="6058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F0984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2F0984">
        <w:rPr>
          <w:rFonts w:ascii="Arial" w:hAnsi="Arial" w:cs="Arial"/>
          <w:sz w:val="24"/>
          <w:szCs w:val="24"/>
        </w:rPr>
        <w:t xml:space="preserve"> за выполнение мероприятия подпрограммы:</w:t>
      </w:r>
    </w:p>
    <w:p w:rsidR="00D908CA" w:rsidRPr="002F0984" w:rsidRDefault="00D908CA" w:rsidP="00497A92">
      <w:pPr>
        <w:pStyle w:val="13"/>
        <w:tabs>
          <w:tab w:val="left" w:pos="605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F0984">
        <w:rPr>
          <w:rFonts w:ascii="Arial" w:hAnsi="Arial" w:cs="Arial"/>
          <w:sz w:val="24"/>
          <w:szCs w:val="24"/>
        </w:rPr>
        <w:t>- формирует прогноз расходов на реализацию мероприятия подпрограммы и направляет их координатору подпрограммы;</w:t>
      </w:r>
    </w:p>
    <w:p w:rsidR="00D908CA" w:rsidRPr="002F0984" w:rsidRDefault="00D908CA" w:rsidP="00497A92">
      <w:pPr>
        <w:pStyle w:val="13"/>
        <w:tabs>
          <w:tab w:val="left" w:pos="605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F0984">
        <w:rPr>
          <w:rFonts w:ascii="Arial" w:hAnsi="Arial" w:cs="Arial"/>
          <w:sz w:val="24"/>
          <w:szCs w:val="24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D908CA" w:rsidRPr="002F0984" w:rsidRDefault="00D908CA" w:rsidP="00497A92">
      <w:pPr>
        <w:pStyle w:val="13"/>
        <w:tabs>
          <w:tab w:val="left" w:pos="605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F0984">
        <w:rPr>
          <w:rFonts w:ascii="Arial" w:hAnsi="Arial" w:cs="Arial"/>
          <w:sz w:val="24"/>
          <w:szCs w:val="24"/>
        </w:rPr>
        <w:t>- готовит и представляет координатору подпрограммы отчет о реализации мероприятия.</w:t>
      </w:r>
    </w:p>
    <w:p w:rsidR="00D908CA" w:rsidRDefault="00D908CA" w:rsidP="00497A92">
      <w:pPr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</w:p>
    <w:p w:rsidR="002E63E4" w:rsidRPr="00B71221" w:rsidRDefault="002E63E4" w:rsidP="00497A92">
      <w:pPr>
        <w:pStyle w:val="10"/>
        <w:numPr>
          <w:ilvl w:val="0"/>
          <w:numId w:val="15"/>
        </w:numPr>
        <w:spacing w:before="0" w:line="240" w:lineRule="auto"/>
        <w:ind w:right="-2"/>
        <w:jc w:val="center"/>
        <w:rPr>
          <w:rFonts w:ascii="Arial" w:hAnsi="Arial" w:cs="Arial"/>
          <w:color w:val="auto"/>
          <w:sz w:val="24"/>
          <w:szCs w:val="24"/>
        </w:rPr>
      </w:pPr>
      <w:r w:rsidRPr="00B71221">
        <w:rPr>
          <w:rFonts w:ascii="Arial" w:hAnsi="Arial" w:cs="Arial"/>
          <w:color w:val="auto"/>
          <w:sz w:val="24"/>
          <w:szCs w:val="24"/>
        </w:rPr>
        <w:t xml:space="preserve">Состав, форма и сроки предоставления отчетности о ходе реализации мероприятий </w:t>
      </w:r>
      <w:r w:rsidR="00CB0A34">
        <w:rPr>
          <w:rFonts w:ascii="Arial" w:hAnsi="Arial" w:cs="Arial"/>
          <w:bCs w:val="0"/>
          <w:color w:val="auto"/>
          <w:sz w:val="24"/>
          <w:szCs w:val="24"/>
        </w:rPr>
        <w:t>Подпрограмм</w:t>
      </w:r>
      <w:r w:rsidRPr="00B71221">
        <w:rPr>
          <w:rFonts w:ascii="Arial" w:hAnsi="Arial" w:cs="Arial"/>
          <w:bCs w:val="0"/>
          <w:color w:val="auto"/>
          <w:sz w:val="24"/>
          <w:szCs w:val="24"/>
        </w:rPr>
        <w:t xml:space="preserve">ы </w:t>
      </w:r>
    </w:p>
    <w:p w:rsidR="002E63E4" w:rsidRDefault="002E63E4" w:rsidP="00497A92">
      <w:pPr>
        <w:pStyle w:val="ConsPlusNormal"/>
        <w:jc w:val="right"/>
        <w:outlineLvl w:val="1"/>
        <w:rPr>
          <w:i/>
          <w:sz w:val="24"/>
          <w:szCs w:val="24"/>
        </w:rPr>
      </w:pPr>
    </w:p>
    <w:p w:rsidR="002F0984" w:rsidRPr="005C507D" w:rsidRDefault="002F0984" w:rsidP="00497A9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Муниципальный заказчик подпрограммы: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С целью </w:t>
      </w:r>
      <w:proofErr w:type="gramStart"/>
      <w:r w:rsidRPr="005C507D">
        <w:rPr>
          <w:sz w:val="24"/>
          <w:szCs w:val="24"/>
        </w:rPr>
        <w:t>контроля за</w:t>
      </w:r>
      <w:proofErr w:type="gramEnd"/>
      <w:r w:rsidRPr="005C507D">
        <w:rPr>
          <w:sz w:val="24"/>
          <w:szCs w:val="24"/>
        </w:rPr>
        <w:t xml:space="preserve"> реализацией муниципальной </w:t>
      </w:r>
      <w:r w:rsidR="00A942C3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муниципальный заказчик ежеквартально до 15 числа месяца, следующего за отчетным кварталом, формирует в подсистеме ГАСУ МО: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1) оперативный отчет о реализации мероприятий муниципальной </w:t>
      </w:r>
      <w:r w:rsidR="00A942C3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по форме согласно </w:t>
      </w:r>
      <w:hyperlink w:anchor="P1451" w:history="1">
        <w:r w:rsidRPr="005C507D">
          <w:rPr>
            <w:sz w:val="24"/>
            <w:szCs w:val="24"/>
          </w:rPr>
          <w:t>приложениям N 9</w:t>
        </w:r>
      </w:hyperlink>
      <w:r w:rsidRPr="005C507D">
        <w:rPr>
          <w:sz w:val="24"/>
          <w:szCs w:val="24"/>
        </w:rPr>
        <w:t xml:space="preserve"> и </w:t>
      </w:r>
      <w:hyperlink w:anchor="P1551" w:history="1">
        <w:r w:rsidRPr="005C507D">
          <w:rPr>
            <w:sz w:val="24"/>
            <w:szCs w:val="24"/>
          </w:rPr>
          <w:t>N 10</w:t>
        </w:r>
      </w:hyperlink>
      <w:r w:rsidRPr="005C507D">
        <w:rPr>
          <w:sz w:val="24"/>
          <w:szCs w:val="24"/>
        </w:rPr>
        <w:t xml:space="preserve"> к Порядку, который содержит: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перечень выполненных мероприятий муниципальной </w:t>
      </w:r>
      <w:r w:rsidR="00A942C3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несвоевременного выполнения программных мероприятий;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lastRenderedPageBreak/>
        <w:t xml:space="preserve">2) оперативный (годовой) </w:t>
      </w:r>
      <w:hyperlink w:anchor="P1662" w:history="1">
        <w:r w:rsidRPr="005C507D">
          <w:rPr>
            <w:sz w:val="24"/>
            <w:szCs w:val="24"/>
          </w:rPr>
          <w:t>отчет</w:t>
        </w:r>
      </w:hyperlink>
      <w:r w:rsidRPr="005C507D">
        <w:rPr>
          <w:sz w:val="24"/>
          <w:szCs w:val="24"/>
        </w:rPr>
        <w:t xml:space="preserve"> о выполнении муниципальной </w:t>
      </w:r>
      <w:r w:rsidR="00A942C3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по объектам строительства, реконструкции и капитального ремонта по форме согласно приложению N 11 к Порядку, который содержит: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наименование объекта, адрес объекта, планируемые работы;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невыполнения (несвоевременного выполнения) работ.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программы для оценки эффективности реализации муниципальной </w:t>
      </w:r>
      <w:r w:rsidR="00A942C3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программы.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Раз в 3 года муниципальный заказчик формирует в подсистеме ГАСУ МО комплексный отчет о реализации мероприятий муниципальных программ не позднее         1 апреля года, следующего </w:t>
      </w:r>
      <w:proofErr w:type="gramStart"/>
      <w:r w:rsidRPr="005C507D">
        <w:rPr>
          <w:sz w:val="24"/>
          <w:szCs w:val="24"/>
        </w:rPr>
        <w:t>за</w:t>
      </w:r>
      <w:proofErr w:type="gramEnd"/>
      <w:r w:rsidRPr="005C507D">
        <w:rPr>
          <w:sz w:val="24"/>
          <w:szCs w:val="24"/>
        </w:rPr>
        <w:t xml:space="preserve"> отчетным.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Годовой и </w:t>
      </w:r>
      <w:proofErr w:type="gramStart"/>
      <w:r w:rsidRPr="005C507D">
        <w:rPr>
          <w:sz w:val="24"/>
          <w:szCs w:val="24"/>
        </w:rPr>
        <w:t>комплексный</w:t>
      </w:r>
      <w:proofErr w:type="gramEnd"/>
      <w:r w:rsidRPr="005C507D">
        <w:rPr>
          <w:sz w:val="24"/>
          <w:szCs w:val="24"/>
        </w:rPr>
        <w:t xml:space="preserve"> отчеты о реализации муниципальной программы должны содержать:</w:t>
      </w:r>
    </w:p>
    <w:p w:rsidR="002F0984" w:rsidRPr="005C507D" w:rsidRDefault="002F0984" w:rsidP="00497A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2F0984" w:rsidRPr="005C507D" w:rsidRDefault="002F0984" w:rsidP="00497A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2F0984" w:rsidRPr="005C507D" w:rsidRDefault="002F0984" w:rsidP="00497A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2F0984" w:rsidRPr="005C507D" w:rsidRDefault="002F0984" w:rsidP="00497A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2F0984" w:rsidRPr="005C507D" w:rsidRDefault="002F0984" w:rsidP="00497A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2F0984" w:rsidRPr="005C507D" w:rsidRDefault="002F0984" w:rsidP="00497A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2F0984" w:rsidRPr="005C507D" w:rsidRDefault="002F0984" w:rsidP="00497A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Годовой отчет о реализации муниципальной программы представляется по формам согласно </w:t>
      </w:r>
      <w:hyperlink w:anchor="P1551" w:history="1">
        <w:r w:rsidRPr="005C507D">
          <w:rPr>
            <w:sz w:val="24"/>
            <w:szCs w:val="24"/>
          </w:rPr>
          <w:t>приложениям N 10</w:t>
        </w:r>
      </w:hyperlink>
      <w:r w:rsidRPr="005C507D">
        <w:rPr>
          <w:sz w:val="24"/>
          <w:szCs w:val="24"/>
        </w:rPr>
        <w:t xml:space="preserve"> и </w:t>
      </w:r>
      <w:hyperlink w:anchor="P1729" w:history="1">
        <w:r w:rsidRPr="005C507D">
          <w:rPr>
            <w:sz w:val="24"/>
            <w:szCs w:val="24"/>
          </w:rPr>
          <w:t>N 12</w:t>
        </w:r>
      </w:hyperlink>
      <w:r w:rsidRPr="005C507D">
        <w:rPr>
          <w:sz w:val="24"/>
          <w:szCs w:val="24"/>
        </w:rPr>
        <w:t xml:space="preserve"> к  Порядку.</w:t>
      </w:r>
    </w:p>
    <w:p w:rsidR="002F0984" w:rsidRPr="005C507D" w:rsidRDefault="002F0984" w:rsidP="00497A92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Комплексный отчет о реализации муниципальной программы представляется по формам согласно </w:t>
      </w:r>
      <w:hyperlink w:anchor="P1551" w:history="1">
        <w:r w:rsidRPr="005C507D">
          <w:rPr>
            <w:sz w:val="24"/>
            <w:szCs w:val="24"/>
          </w:rPr>
          <w:t>приложениям N 10</w:t>
        </w:r>
      </w:hyperlink>
      <w:r w:rsidRPr="005C507D">
        <w:rPr>
          <w:sz w:val="24"/>
          <w:szCs w:val="24"/>
        </w:rPr>
        <w:t xml:space="preserve"> и </w:t>
      </w:r>
      <w:hyperlink w:anchor="P1815" w:history="1">
        <w:r w:rsidRPr="005C507D">
          <w:rPr>
            <w:sz w:val="24"/>
            <w:szCs w:val="24"/>
          </w:rPr>
          <w:t>N 13</w:t>
        </w:r>
      </w:hyperlink>
      <w:r w:rsidRPr="005C507D">
        <w:rPr>
          <w:sz w:val="24"/>
          <w:szCs w:val="24"/>
        </w:rPr>
        <w:t xml:space="preserve"> к Порядку.</w:t>
      </w:r>
    </w:p>
    <w:p w:rsidR="002F0984" w:rsidRDefault="002F0984" w:rsidP="00497A92">
      <w:pPr>
        <w:pStyle w:val="ConsPlusNormal"/>
        <w:jc w:val="right"/>
        <w:outlineLvl w:val="1"/>
        <w:rPr>
          <w:i/>
          <w:sz w:val="24"/>
          <w:szCs w:val="24"/>
        </w:rPr>
        <w:sectPr w:rsidR="002F0984" w:rsidSect="00D94577">
          <w:footerReference w:type="default" r:id="rId10"/>
          <w:pgSz w:w="11906" w:h="16838"/>
          <w:pgMar w:top="1134" w:right="851" w:bottom="1134" w:left="1134" w:header="709" w:footer="709" w:gutter="0"/>
          <w:cols w:space="720"/>
        </w:sectPr>
      </w:pPr>
    </w:p>
    <w:p w:rsidR="00164792" w:rsidRPr="00993987" w:rsidRDefault="00164792" w:rsidP="00497A92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 w:rsidRPr="00993987">
        <w:rPr>
          <w:rFonts w:ascii="Arial" w:hAnsi="Arial" w:cs="Arial"/>
          <w:i/>
          <w:szCs w:val="24"/>
        </w:rPr>
        <w:lastRenderedPageBreak/>
        <w:t xml:space="preserve">Приложение № </w:t>
      </w:r>
      <w:r>
        <w:rPr>
          <w:rFonts w:ascii="Arial" w:hAnsi="Arial" w:cs="Arial"/>
          <w:i/>
          <w:szCs w:val="24"/>
        </w:rPr>
        <w:t>1</w:t>
      </w:r>
      <w:r w:rsidRPr="00993987">
        <w:rPr>
          <w:rFonts w:ascii="Arial" w:hAnsi="Arial" w:cs="Arial"/>
          <w:i/>
          <w:szCs w:val="24"/>
        </w:rPr>
        <w:t xml:space="preserve"> к муниципальной </w:t>
      </w:r>
      <w:r w:rsidR="00A942C3">
        <w:rPr>
          <w:rFonts w:ascii="Arial" w:hAnsi="Arial" w:cs="Arial"/>
          <w:i/>
          <w:szCs w:val="24"/>
        </w:rPr>
        <w:t>п</w:t>
      </w:r>
      <w:r w:rsidR="00CB0A34">
        <w:rPr>
          <w:rFonts w:ascii="Arial" w:hAnsi="Arial" w:cs="Arial"/>
          <w:i/>
          <w:szCs w:val="24"/>
        </w:rPr>
        <w:t>одпрограмм</w:t>
      </w:r>
      <w:r w:rsidRPr="00993987">
        <w:rPr>
          <w:rFonts w:ascii="Arial" w:hAnsi="Arial" w:cs="Arial"/>
          <w:i/>
          <w:szCs w:val="24"/>
        </w:rPr>
        <w:t>е</w:t>
      </w:r>
    </w:p>
    <w:p w:rsidR="00164792" w:rsidRDefault="00164792" w:rsidP="00497A92">
      <w:pPr>
        <w:spacing w:after="0" w:line="240" w:lineRule="auto"/>
        <w:ind w:left="113" w:right="57" w:firstLine="709"/>
        <w:jc w:val="right"/>
        <w:rPr>
          <w:rFonts w:ascii="Arial" w:hAnsi="Arial" w:cs="Arial"/>
          <w:i/>
        </w:rPr>
      </w:pPr>
      <w:r w:rsidRPr="00C71BA4">
        <w:rPr>
          <w:rFonts w:ascii="Arial" w:hAnsi="Arial" w:cs="Arial"/>
          <w:i/>
        </w:rPr>
        <w:t xml:space="preserve">«Развитие информационно-коммуникационных технологий для повышения </w:t>
      </w:r>
    </w:p>
    <w:p w:rsidR="00164792" w:rsidRDefault="00164792" w:rsidP="00497A92">
      <w:pPr>
        <w:spacing w:after="0" w:line="240" w:lineRule="auto"/>
        <w:ind w:left="113" w:right="57" w:firstLine="709"/>
        <w:jc w:val="right"/>
        <w:rPr>
          <w:rFonts w:ascii="Arial" w:hAnsi="Arial" w:cs="Arial"/>
          <w:i/>
        </w:rPr>
      </w:pPr>
      <w:r w:rsidRPr="00C71BA4">
        <w:rPr>
          <w:rFonts w:ascii="Arial" w:hAnsi="Arial" w:cs="Arial"/>
          <w:i/>
        </w:rPr>
        <w:t>качества муниципального управления и создания благоприятных условий жизни и ведения бизнеса»</w:t>
      </w:r>
    </w:p>
    <w:p w:rsidR="00F04F95" w:rsidRPr="00F04F95" w:rsidRDefault="00F04F95" w:rsidP="00497A92">
      <w:pPr>
        <w:spacing w:after="0" w:line="240" w:lineRule="auto"/>
        <w:ind w:left="709" w:right="-2"/>
        <w:rPr>
          <w:rFonts w:ascii="Arial" w:hAnsi="Arial" w:cs="Arial"/>
          <w:sz w:val="24"/>
          <w:szCs w:val="24"/>
        </w:rPr>
      </w:pPr>
    </w:p>
    <w:p w:rsidR="009F22DF" w:rsidRDefault="00F04F95" w:rsidP="00497A92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CC26CA">
        <w:rPr>
          <w:rFonts w:eastAsia="Calibri"/>
          <w:b/>
          <w:sz w:val="24"/>
          <w:szCs w:val="24"/>
        </w:rPr>
        <w:t>Планируемые результаты реализации муниципальной</w:t>
      </w:r>
      <w:r w:rsidRPr="00E86F00">
        <w:rPr>
          <w:rFonts w:eastAsia="Calibri"/>
          <w:b/>
          <w:sz w:val="24"/>
          <w:szCs w:val="24"/>
        </w:rPr>
        <w:t xml:space="preserve"> </w:t>
      </w:r>
      <w:r w:rsidR="00CB0A34">
        <w:rPr>
          <w:rFonts w:eastAsia="Calibri"/>
          <w:b/>
          <w:sz w:val="24"/>
          <w:szCs w:val="24"/>
        </w:rPr>
        <w:t>Подпрограмм</w:t>
      </w:r>
      <w:r w:rsidRPr="00E86F00">
        <w:rPr>
          <w:rFonts w:eastAsia="Calibri"/>
          <w:b/>
          <w:sz w:val="24"/>
          <w:szCs w:val="24"/>
        </w:rPr>
        <w:t>ы</w:t>
      </w:r>
      <w:r w:rsidRPr="00E86F00">
        <w:rPr>
          <w:rFonts w:eastAsia="Calibri"/>
          <w:b/>
          <w:sz w:val="24"/>
        </w:rPr>
        <w:t xml:space="preserve"> </w:t>
      </w:r>
    </w:p>
    <w:tbl>
      <w:tblPr>
        <w:tblW w:w="5295" w:type="pct"/>
        <w:jc w:val="right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66"/>
        <w:gridCol w:w="921"/>
        <w:gridCol w:w="1422"/>
        <w:gridCol w:w="573"/>
        <w:gridCol w:w="7434"/>
        <w:gridCol w:w="705"/>
        <w:gridCol w:w="996"/>
        <w:gridCol w:w="708"/>
        <w:gridCol w:w="651"/>
        <w:gridCol w:w="545"/>
        <w:gridCol w:w="567"/>
        <w:gridCol w:w="570"/>
      </w:tblGrid>
      <w:tr w:rsidR="00A942C3" w:rsidRPr="009258B5" w:rsidTr="00674A27">
        <w:trPr>
          <w:jc w:val="right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9258B5">
              <w:rPr>
                <w:rFonts w:ascii="Arial" w:hAnsi="Arial" w:cs="Arial"/>
                <w:sz w:val="19"/>
                <w:szCs w:val="19"/>
              </w:rPr>
              <w:t>п</w:t>
            </w:r>
            <w:proofErr w:type="spellEnd"/>
            <w:proofErr w:type="gramEnd"/>
            <w:r w:rsidRPr="009258B5">
              <w:rPr>
                <w:rFonts w:ascii="Arial" w:hAnsi="Arial" w:cs="Arial"/>
                <w:sz w:val="19"/>
                <w:szCs w:val="19"/>
              </w:rPr>
              <w:t>/</w:t>
            </w:r>
            <w:proofErr w:type="spellStart"/>
            <w:r w:rsidRPr="009258B5">
              <w:rPr>
                <w:rFonts w:ascii="Arial" w:hAnsi="Arial" w:cs="Arial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Задачи, направленные на достижение цели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Планируемый объем финансирования на решение задачи (тыс. рублей)</w:t>
            </w:r>
          </w:p>
        </w:tc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Показатель реализации мероприятий программы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-57" w:right="-57"/>
              <w:rPr>
                <w:rFonts w:ascii="Arial" w:eastAsia="Calibri" w:hAnsi="Arial" w:cs="Arial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 xml:space="preserve">Единица </w:t>
            </w:r>
            <w:r w:rsidRPr="009258B5">
              <w:rPr>
                <w:rFonts w:ascii="Arial" w:eastAsia="Calibri" w:hAnsi="Arial" w:cs="Arial"/>
                <w:bCs/>
                <w:sz w:val="19"/>
                <w:szCs w:val="19"/>
                <w:lang w:eastAsia="en-US"/>
              </w:rPr>
              <w:t>измерения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Базовое значение показателя</w:t>
            </w:r>
            <w:r w:rsidRPr="009258B5">
              <w:rPr>
                <w:rFonts w:ascii="Arial" w:eastAsia="Calibri" w:hAnsi="Arial" w:cs="Arial"/>
                <w:bCs/>
                <w:sz w:val="19"/>
                <w:szCs w:val="19"/>
                <w:lang w:eastAsia="en-US"/>
              </w:rPr>
              <w:t xml:space="preserve"> </w:t>
            </w:r>
            <w:r w:rsidRPr="009258B5">
              <w:rPr>
                <w:rFonts w:ascii="Arial" w:eastAsia="Calibri" w:hAnsi="Arial" w:cs="Arial"/>
                <w:sz w:val="19"/>
                <w:szCs w:val="19"/>
              </w:rPr>
              <w:t>(на начало реализации программы)</w:t>
            </w:r>
          </w:p>
        </w:tc>
        <w:tc>
          <w:tcPr>
            <w:tcW w:w="9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Планируемое значение показателя по годам реализации</w:t>
            </w:r>
          </w:p>
        </w:tc>
      </w:tr>
      <w:tr w:rsidR="00A942C3" w:rsidRPr="009258B5" w:rsidTr="00674A27">
        <w:trPr>
          <w:trHeight w:val="2108"/>
          <w:jc w:val="right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 xml:space="preserve">Бюджет </w:t>
            </w:r>
            <w:r w:rsidRPr="009258B5">
              <w:rPr>
                <w:rFonts w:ascii="Arial" w:eastAsia="Calibri" w:hAnsi="Arial" w:cs="Arial"/>
                <w:bCs/>
                <w:sz w:val="19"/>
                <w:szCs w:val="19"/>
                <w:lang w:eastAsia="en-US"/>
              </w:rPr>
              <w:t>муниципального</w:t>
            </w:r>
            <w:r w:rsidRPr="009258B5">
              <w:rPr>
                <w:rFonts w:ascii="Arial" w:eastAsia="Calibri" w:hAnsi="Arial" w:cs="Arial"/>
                <w:sz w:val="19"/>
                <w:szCs w:val="19"/>
              </w:rPr>
              <w:t xml:space="preserve"> образования Московской области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Другие источники</w:t>
            </w:r>
          </w:p>
        </w:tc>
        <w:tc>
          <w:tcPr>
            <w:tcW w:w="2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674A27" w:rsidRDefault="00A942C3" w:rsidP="00497A92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74A27">
              <w:rPr>
                <w:rFonts w:ascii="Arial" w:eastAsia="Calibri" w:hAnsi="Arial" w:cs="Arial"/>
                <w:sz w:val="14"/>
                <w:szCs w:val="14"/>
              </w:rPr>
              <w:t>2015 год</w:t>
            </w:r>
          </w:p>
        </w:tc>
        <w:tc>
          <w:tcPr>
            <w:tcW w:w="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674A27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74A27">
              <w:rPr>
                <w:rFonts w:ascii="Arial" w:eastAsia="Calibri" w:hAnsi="Arial" w:cs="Arial"/>
                <w:sz w:val="14"/>
                <w:szCs w:val="14"/>
              </w:rPr>
              <w:t>2016 год</w:t>
            </w:r>
          </w:p>
        </w:tc>
        <w:tc>
          <w:tcPr>
            <w:tcW w:w="1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674A27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74A27">
              <w:rPr>
                <w:rFonts w:ascii="Arial" w:eastAsia="Calibri" w:hAnsi="Arial" w:cs="Arial"/>
                <w:sz w:val="14"/>
                <w:szCs w:val="14"/>
              </w:rPr>
              <w:t>2017 год</w:t>
            </w:r>
          </w:p>
        </w:tc>
        <w:tc>
          <w:tcPr>
            <w:tcW w:w="1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674A27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74A27">
              <w:rPr>
                <w:rFonts w:ascii="Arial" w:eastAsia="Calibri" w:hAnsi="Arial" w:cs="Arial"/>
                <w:sz w:val="14"/>
                <w:szCs w:val="14"/>
              </w:rPr>
              <w:t>2018 год</w:t>
            </w:r>
          </w:p>
        </w:tc>
        <w:tc>
          <w:tcPr>
            <w:tcW w:w="1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674A27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74A27">
              <w:rPr>
                <w:rFonts w:ascii="Arial" w:eastAsia="Calibri" w:hAnsi="Arial" w:cs="Arial"/>
                <w:sz w:val="14"/>
                <w:szCs w:val="14"/>
              </w:rPr>
              <w:t>2019 год</w:t>
            </w:r>
          </w:p>
        </w:tc>
      </w:tr>
      <w:tr w:rsidR="00A942C3" w:rsidRPr="009258B5" w:rsidTr="00674A27">
        <w:trPr>
          <w:trHeight w:val="283"/>
          <w:jc w:val="right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1.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12</w:t>
            </w:r>
          </w:p>
        </w:tc>
      </w:tr>
      <w:tr w:rsidR="00A942C3" w:rsidRPr="009258B5" w:rsidTr="00674A27">
        <w:trPr>
          <w:trHeight w:val="61"/>
          <w:jc w:val="right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1.</w:t>
            </w:r>
          </w:p>
        </w:tc>
        <w:tc>
          <w:tcPr>
            <w:tcW w:w="3305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91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95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96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98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99</w:t>
            </w:r>
          </w:p>
        </w:tc>
      </w:tr>
      <w:tr w:rsidR="00A942C3" w:rsidRPr="009258B5" w:rsidTr="00674A27">
        <w:trPr>
          <w:trHeight w:val="61"/>
          <w:jc w:val="right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11221,4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95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95</w:t>
            </w:r>
          </w:p>
        </w:tc>
      </w:tr>
      <w:tr w:rsidR="00A942C3" w:rsidRPr="009258B5" w:rsidTr="00674A27">
        <w:trPr>
          <w:jc w:val="right"/>
        </w:trPr>
        <w:tc>
          <w:tcPr>
            <w:tcW w:w="181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и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организационной техникой в соответствии с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установленными требованиями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85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95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jc w:val="right"/>
        </w:trPr>
        <w:tc>
          <w:tcPr>
            <w:tcW w:w="181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 делопроизводства, представления отчетности в налоговые и другие контрольные органы</w:t>
            </w:r>
            <w:proofErr w:type="gramEnd"/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jc w:val="right"/>
        </w:trPr>
        <w:tc>
          <w:tcPr>
            <w:tcW w:w="181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лицензионного базового общесистемного и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прикладного программного обеспечения, используемого в деятельности ОМСУ муниципального образования Московской области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jc w:val="right"/>
        </w:trPr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2.</w:t>
            </w:r>
          </w:p>
        </w:tc>
        <w:tc>
          <w:tcPr>
            <w:tcW w:w="3305" w:type="pct"/>
            <w:gridSpan w:val="4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85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9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9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9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95</w:t>
            </w:r>
          </w:p>
        </w:tc>
      </w:tr>
      <w:tr w:rsidR="00A942C3" w:rsidRPr="009258B5" w:rsidTr="00674A27">
        <w:trPr>
          <w:trHeight w:val="380"/>
          <w:jc w:val="right"/>
        </w:trPr>
        <w:tc>
          <w:tcPr>
            <w:tcW w:w="181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720" w:hanging="113"/>
              <w:contextualSpacing/>
              <w:rPr>
                <w:rFonts w:ascii="Arial" w:eastAsia="Calibri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454" w:type="pct"/>
            <w:vMerge w:val="restart"/>
            <w:shd w:val="clear" w:color="auto" w:fill="auto"/>
            <w:noWrap/>
            <w:vAlign w:val="center"/>
          </w:tcPr>
          <w:p w:rsidR="00A942C3" w:rsidRPr="009258B5" w:rsidRDefault="00493786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10</w:t>
            </w:r>
            <w:r w:rsidR="00A942C3" w:rsidRPr="009258B5">
              <w:rPr>
                <w:rFonts w:ascii="Arial" w:hAnsi="Arial" w:cs="Arial"/>
                <w:color w:val="000000"/>
                <w:sz w:val="19"/>
                <w:szCs w:val="19"/>
              </w:rPr>
              <w:t>87,72</w:t>
            </w:r>
          </w:p>
        </w:tc>
        <w:tc>
          <w:tcPr>
            <w:tcW w:w="183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 xml:space="preserve">Доля ОМСУ муниципального образования Московской области, </w:t>
            </w:r>
            <w:proofErr w:type="gramStart"/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подключенных</w:t>
            </w:r>
            <w:proofErr w:type="gramEnd"/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 xml:space="preserve"> к ЕИМТС Правительства Московской области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trHeight w:val="380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720" w:hanging="113"/>
              <w:contextualSpacing/>
              <w:rPr>
                <w:rFonts w:ascii="Arial" w:eastAsia="Calibri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размещенных ИС для нужд ОМСУ муниципального образования Московской области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85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90</w:t>
            </w:r>
          </w:p>
        </w:tc>
      </w:tr>
      <w:tr w:rsidR="00A942C3" w:rsidRPr="009258B5" w:rsidTr="00674A27">
        <w:trPr>
          <w:trHeight w:val="300"/>
          <w:jc w:val="right"/>
        </w:trPr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3.</w:t>
            </w:r>
          </w:p>
        </w:tc>
        <w:tc>
          <w:tcPr>
            <w:tcW w:w="3305" w:type="pct"/>
            <w:gridSpan w:val="4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Обеспечение защиты информационно-технологической и телекоммуникационной инфраструктуры и</w:t>
            </w:r>
            <w:r w:rsidRPr="009258B5">
              <w:rPr>
                <w:rFonts w:ascii="Arial" w:eastAsia="Calibri" w:hAnsi="Arial" w:cs="Arial"/>
                <w:sz w:val="19"/>
                <w:szCs w:val="19"/>
                <w:lang w:val="en-US"/>
              </w:rPr>
              <w:t> </w:t>
            </w:r>
            <w:r w:rsidRPr="009258B5">
              <w:rPr>
                <w:rFonts w:ascii="Arial" w:eastAsia="Calibri" w:hAnsi="Arial" w:cs="Arial"/>
                <w:sz w:val="19"/>
                <w:szCs w:val="19"/>
              </w:rPr>
              <w:t>информации в информационных системах</w:t>
            </w:r>
          </w:p>
        </w:tc>
        <w:tc>
          <w:tcPr>
            <w:tcW w:w="2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87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92</w:t>
            </w:r>
          </w:p>
        </w:tc>
        <w:tc>
          <w:tcPr>
            <w:tcW w:w="1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97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trHeight w:val="411"/>
          <w:jc w:val="right"/>
        </w:trPr>
        <w:tc>
          <w:tcPr>
            <w:tcW w:w="181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454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2028,7</w:t>
            </w:r>
          </w:p>
        </w:tc>
        <w:tc>
          <w:tcPr>
            <w:tcW w:w="183" w:type="pct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персональных компьютеров, используемых на рабочих местах работников ОМСУ муниципального образования Московской области,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2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975CF7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trHeight w:val="652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numPr>
                <w:ilvl w:val="0"/>
                <w:numId w:val="10"/>
              </w:numPr>
              <w:spacing w:after="0" w:line="240" w:lineRule="auto"/>
              <w:ind w:hanging="113"/>
              <w:contextualSpacing/>
              <w:rPr>
                <w:rFonts w:ascii="Arial" w:eastAsia="Calibri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данных), от их общего количества</w:t>
            </w:r>
            <w:proofErr w:type="gramEnd"/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60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75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trHeight w:val="719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numPr>
                <w:ilvl w:val="0"/>
                <w:numId w:val="10"/>
              </w:numPr>
              <w:spacing w:after="0" w:line="240" w:lineRule="auto"/>
              <w:ind w:hanging="113"/>
              <w:contextualSpacing/>
              <w:rPr>
                <w:rFonts w:ascii="Arial" w:eastAsia="Calibri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работников ОМСУ муниципального образования Московской области, обеспеченных средствами электронной подписи для работы с информационными системами в соответствии с установленными требованиями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trHeight w:val="61"/>
          <w:jc w:val="right"/>
        </w:trPr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4.</w:t>
            </w:r>
          </w:p>
        </w:tc>
        <w:tc>
          <w:tcPr>
            <w:tcW w:w="3305" w:type="pct"/>
            <w:gridSpan w:val="4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Обеспечение использования в деятельности ОМСУ муниципального образования Московской области региональных информационных систем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71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85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93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98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98</w:t>
            </w:r>
          </w:p>
        </w:tc>
      </w:tr>
      <w:tr w:rsidR="00A942C3" w:rsidRPr="009258B5" w:rsidTr="00674A27">
        <w:trPr>
          <w:trHeight w:val="61"/>
          <w:jc w:val="right"/>
        </w:trPr>
        <w:tc>
          <w:tcPr>
            <w:tcW w:w="181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 w:val="restart"/>
            <w:shd w:val="clear" w:color="auto" w:fill="auto"/>
            <w:noWrap/>
            <w:vAlign w:val="center"/>
          </w:tcPr>
          <w:p w:rsidR="00A942C3" w:rsidRPr="009258B5" w:rsidDel="00CC26CA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1701,4</w:t>
            </w:r>
          </w:p>
        </w:tc>
        <w:tc>
          <w:tcPr>
            <w:tcW w:w="183" w:type="pct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 повышением налогооблагаемой базы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10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50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80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100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trHeight w:val="61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Del="00CC26CA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95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100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100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100</w:t>
            </w:r>
          </w:p>
        </w:tc>
      </w:tr>
      <w:tr w:rsidR="00674A27" w:rsidRPr="009258B5" w:rsidTr="00674A27">
        <w:trPr>
          <w:trHeight w:val="174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numPr>
                <w:ilvl w:val="0"/>
                <w:numId w:val="10"/>
              </w:numPr>
              <w:spacing w:after="0" w:line="240" w:lineRule="auto"/>
              <w:ind w:hanging="113"/>
              <w:contextualSpacing/>
              <w:rPr>
                <w:rFonts w:ascii="Arial" w:eastAsia="Calibri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75AA3">
              <w:rPr>
                <w:rFonts w:ascii="Arial" w:hAnsi="Arial" w:cs="Arial"/>
                <w:color w:val="000000"/>
                <w:szCs w:val="24"/>
              </w:rPr>
              <w:t>Доля ОМСУ Московской области, а также находящихся в их ведении организаций и учреждений, подключенных к МСЭД, от общего количества ОМСУ муниципального образования Московской области, процент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674A27" w:rsidRPr="009258B5" w:rsidRDefault="00674A27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100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100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trHeight w:val="174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numPr>
                <w:ilvl w:val="0"/>
                <w:numId w:val="10"/>
              </w:numPr>
              <w:spacing w:after="0" w:line="240" w:lineRule="auto"/>
              <w:ind w:hanging="113"/>
              <w:contextualSpacing/>
              <w:rPr>
                <w:rFonts w:ascii="Arial" w:eastAsia="Calibri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документов служебной переписки ОМСУ муниципального образования Московской области с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 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80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90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95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95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95</w:t>
            </w:r>
          </w:p>
        </w:tc>
      </w:tr>
      <w:tr w:rsidR="00A942C3" w:rsidRPr="009258B5" w:rsidTr="00674A27">
        <w:trPr>
          <w:trHeight w:val="88"/>
          <w:jc w:val="right"/>
        </w:trPr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lastRenderedPageBreak/>
              <w:t>5.</w:t>
            </w:r>
          </w:p>
        </w:tc>
        <w:tc>
          <w:tcPr>
            <w:tcW w:w="3305" w:type="pct"/>
            <w:gridSpan w:val="4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 xml:space="preserve">Обеспечение создания и использования в деятельности </w:t>
            </w:r>
            <w:r w:rsidRPr="009258B5">
              <w:rPr>
                <w:rFonts w:ascii="Arial" w:eastAsia="Calibri" w:hAnsi="Arial" w:cs="Arial"/>
                <w:sz w:val="19"/>
                <w:szCs w:val="19"/>
                <w:lang w:eastAsia="en-US"/>
              </w:rPr>
              <w:t>ОМСУ муниципального образования Московской области</w:t>
            </w:r>
            <w:r w:rsidRPr="009258B5">
              <w:rPr>
                <w:rFonts w:ascii="Arial" w:eastAsia="Calibri" w:hAnsi="Arial" w:cs="Arial"/>
                <w:sz w:val="19"/>
                <w:szCs w:val="19"/>
              </w:rPr>
              <w:t xml:space="preserve"> муниципальных информационных систем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32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75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82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87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87</w:t>
            </w:r>
          </w:p>
        </w:tc>
      </w:tr>
      <w:tr w:rsidR="00A942C3" w:rsidRPr="009258B5" w:rsidTr="00674A27">
        <w:trPr>
          <w:trHeight w:val="779"/>
          <w:jc w:val="right"/>
        </w:trPr>
        <w:tc>
          <w:tcPr>
            <w:tcW w:w="181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958,0</w:t>
            </w:r>
          </w:p>
        </w:tc>
        <w:tc>
          <w:tcPr>
            <w:tcW w:w="183" w:type="pct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ОМСУ муниципального образования Московской области, опубликовавших первоочередные наборы открытых данных на официальном сайте, от общего количества ОМСУ муниципального образования Московской области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975CF7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30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50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65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75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75</w:t>
            </w:r>
          </w:p>
        </w:tc>
      </w:tr>
      <w:tr w:rsidR="00A942C3" w:rsidRPr="009258B5" w:rsidTr="00674A27">
        <w:trPr>
          <w:trHeight w:val="977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numPr>
                <w:ilvl w:val="0"/>
                <w:numId w:val="10"/>
              </w:numPr>
              <w:spacing w:after="0" w:line="240" w:lineRule="auto"/>
              <w:ind w:hanging="113"/>
              <w:contextualSpacing/>
              <w:rPr>
                <w:rFonts w:ascii="Arial" w:eastAsia="Calibri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 части исполнения местных бюджетов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975CF7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35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trHeight w:val="46"/>
          <w:jc w:val="right"/>
        </w:trPr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6.</w:t>
            </w:r>
          </w:p>
        </w:tc>
        <w:tc>
          <w:tcPr>
            <w:tcW w:w="3305" w:type="pct"/>
            <w:gridSpan w:val="4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Обеспечение перехода ОМСУ муниципального образования Московской области на оказание услуг в</w:t>
            </w:r>
            <w:r w:rsidRPr="009258B5">
              <w:rPr>
                <w:rFonts w:ascii="Arial" w:eastAsia="Calibri" w:hAnsi="Arial" w:cs="Arial"/>
                <w:sz w:val="19"/>
                <w:szCs w:val="19"/>
                <w:lang w:val="en-US"/>
              </w:rPr>
              <w:t> </w:t>
            </w:r>
            <w:r w:rsidRPr="009258B5">
              <w:rPr>
                <w:rFonts w:ascii="Arial" w:eastAsia="Calibri" w:hAnsi="Arial" w:cs="Arial"/>
                <w:sz w:val="19"/>
                <w:szCs w:val="19"/>
              </w:rPr>
              <w:t>электронном виде</w:t>
            </w:r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40</w:t>
            </w:r>
          </w:p>
        </w:tc>
        <w:tc>
          <w:tcPr>
            <w:tcW w:w="20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50</w:t>
            </w:r>
          </w:p>
        </w:tc>
        <w:tc>
          <w:tcPr>
            <w:tcW w:w="17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60</w:t>
            </w:r>
          </w:p>
        </w:tc>
        <w:tc>
          <w:tcPr>
            <w:tcW w:w="18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70</w:t>
            </w:r>
          </w:p>
        </w:tc>
        <w:tc>
          <w:tcPr>
            <w:tcW w:w="1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70</w:t>
            </w:r>
          </w:p>
        </w:tc>
      </w:tr>
      <w:tr w:rsidR="00A942C3" w:rsidRPr="009258B5" w:rsidTr="00674A27">
        <w:trPr>
          <w:trHeight w:val="1179"/>
          <w:jc w:val="right"/>
        </w:trPr>
        <w:tc>
          <w:tcPr>
            <w:tcW w:w="181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454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  <w:r w:rsidR="00493786">
              <w:rPr>
                <w:rFonts w:ascii="Arial" w:hAnsi="Arial" w:cs="Arial"/>
                <w:color w:val="000000"/>
                <w:sz w:val="19"/>
                <w:szCs w:val="19"/>
              </w:rPr>
              <w:t>9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09,1</w:t>
            </w:r>
          </w:p>
        </w:tc>
        <w:tc>
          <w:tcPr>
            <w:tcW w:w="183" w:type="pct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75CF7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75CF7">
              <w:rPr>
                <w:rFonts w:ascii="Arial" w:hAnsi="Arial" w:cs="Arial"/>
                <w:color w:val="000000"/>
                <w:sz w:val="19"/>
                <w:szCs w:val="19"/>
              </w:rPr>
              <w:t>Доля уникальных муниципальных услуг, доступных в 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100</w:t>
            </w:r>
          </w:p>
        </w:tc>
        <w:tc>
          <w:tcPr>
            <w:tcW w:w="18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</w:tr>
      <w:tr w:rsidR="00674A27" w:rsidRPr="009258B5" w:rsidTr="00674A27">
        <w:trPr>
          <w:trHeight w:val="648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ind w:left="360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A27" w:rsidRPr="009258B5" w:rsidRDefault="00674A2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975CF7" w:rsidRDefault="00674A27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  <w:r w:rsidRPr="00975CF7">
              <w:rPr>
                <w:rFonts w:ascii="Arial" w:hAnsi="Arial" w:cs="Arial"/>
                <w:color w:val="000000"/>
                <w:sz w:val="19"/>
                <w:szCs w:val="19"/>
                <w:lang w:bidi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4A27" w:rsidRPr="00674A27" w:rsidRDefault="00674A27" w:rsidP="00674A27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674A27">
              <w:rPr>
                <w:rFonts w:ascii="Arial" w:hAnsi="Arial" w:cs="Arial"/>
                <w:sz w:val="19"/>
                <w:szCs w:val="19"/>
              </w:rPr>
              <w:t>45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674A27" w:rsidRDefault="00674A27" w:rsidP="00674A27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674A27">
              <w:rPr>
                <w:rFonts w:ascii="Arial" w:hAnsi="Arial" w:cs="Arial"/>
                <w:sz w:val="19"/>
                <w:szCs w:val="19"/>
              </w:rPr>
              <w:t>55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674A27" w:rsidRDefault="00674A27" w:rsidP="00674A27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674A27">
              <w:rPr>
                <w:rFonts w:ascii="Arial" w:hAnsi="Arial" w:cs="Arial"/>
                <w:sz w:val="19"/>
                <w:szCs w:val="19"/>
              </w:rPr>
              <w:t>65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674A27" w:rsidRDefault="00674A27" w:rsidP="00674A27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674A27">
              <w:rPr>
                <w:rFonts w:ascii="Arial" w:hAnsi="Arial" w:cs="Arial"/>
                <w:sz w:val="19"/>
                <w:szCs w:val="19"/>
              </w:rPr>
              <w:t>70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674A27" w:rsidRDefault="00674A27" w:rsidP="00674A27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674A27">
              <w:rPr>
                <w:rFonts w:ascii="Arial" w:hAnsi="Arial" w:cs="Arial"/>
                <w:sz w:val="19"/>
                <w:szCs w:val="19"/>
              </w:rPr>
              <w:t>75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74A27" w:rsidRPr="00674A27" w:rsidRDefault="00674A27" w:rsidP="00674A27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674A27">
              <w:rPr>
                <w:rFonts w:ascii="Arial" w:hAnsi="Arial" w:cs="Arial"/>
                <w:sz w:val="19"/>
                <w:szCs w:val="19"/>
              </w:rPr>
              <w:t>75</w:t>
            </w:r>
          </w:p>
        </w:tc>
      </w:tr>
      <w:tr w:rsidR="00A942C3" w:rsidRPr="009258B5" w:rsidTr="00674A27">
        <w:trPr>
          <w:trHeight w:val="648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360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75CF7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  <w:r w:rsidRPr="00975CF7">
              <w:rPr>
                <w:rFonts w:ascii="Arial" w:eastAsia="Calibri" w:hAnsi="Arial" w:cs="Arial"/>
                <w:sz w:val="19"/>
                <w:szCs w:val="19"/>
                <w:lang w:eastAsia="en-US"/>
              </w:rPr>
              <w:t>Доля типовых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90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90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</w:tr>
      <w:tr w:rsidR="00A942C3" w:rsidRPr="00EE151A" w:rsidTr="00674A27">
        <w:trPr>
          <w:trHeight w:val="270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360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  <w:lang w:eastAsia="en-US"/>
              </w:rPr>
              <w:t>Доля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</w:tr>
      <w:tr w:rsidR="00A942C3" w:rsidRPr="009258B5" w:rsidTr="00674A27">
        <w:trPr>
          <w:trHeight w:val="270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360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  <w:lang w:eastAsia="en-US"/>
              </w:rPr>
              <w:t>Доля автоматизированных муниципальных услуг от общего количества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30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50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50</w:t>
            </w:r>
          </w:p>
        </w:tc>
      </w:tr>
      <w:tr w:rsidR="00A942C3" w:rsidRPr="009258B5" w:rsidTr="00674A27">
        <w:trPr>
          <w:trHeight w:val="270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360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Темп роста количества начислений, выставленных ОМСУ муниципального образования Московской области, переданных в ИС УНП МО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60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80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80</w:t>
            </w:r>
          </w:p>
        </w:tc>
      </w:tr>
      <w:tr w:rsidR="00A942C3" w:rsidRPr="009258B5" w:rsidTr="00674A27">
        <w:trPr>
          <w:trHeight w:val="270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360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  <w:r w:rsidRPr="009258B5">
              <w:rPr>
                <w:rFonts w:ascii="Arial" w:eastAsia="Cambria" w:hAnsi="Arial" w:cs="Arial"/>
                <w:sz w:val="19"/>
                <w:szCs w:val="19"/>
              </w:rPr>
              <w:t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 муниципальных услуг Московской области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975CF7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90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95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97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99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99</w:t>
            </w:r>
          </w:p>
        </w:tc>
      </w:tr>
      <w:tr w:rsidR="00A942C3" w:rsidRPr="009258B5" w:rsidTr="00674A27">
        <w:trPr>
          <w:trHeight w:val="270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360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 xml:space="preserve">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</w:t>
            </w:r>
            <w:proofErr w:type="gramStart"/>
            <w:r w:rsidRPr="009258B5">
              <w:rPr>
                <w:rFonts w:ascii="Arial" w:eastAsia="Calibri" w:hAnsi="Arial" w:cs="Arial"/>
                <w:sz w:val="19"/>
                <w:szCs w:val="19"/>
              </w:rPr>
              <w:t>модуля оказания услуг Единой информационной системы оказания государственных</w:t>
            </w:r>
            <w:proofErr w:type="gramEnd"/>
            <w:r w:rsidRPr="009258B5">
              <w:rPr>
                <w:rFonts w:ascii="Arial" w:eastAsia="Calibri" w:hAnsi="Arial" w:cs="Arial"/>
                <w:sz w:val="19"/>
                <w:szCs w:val="19"/>
              </w:rPr>
              <w:t xml:space="preserve"> и муниципальных услуг Московской области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90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95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97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99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99</w:t>
            </w:r>
          </w:p>
        </w:tc>
      </w:tr>
      <w:tr w:rsidR="00A942C3" w:rsidRPr="009258B5" w:rsidTr="00674A27">
        <w:trPr>
          <w:trHeight w:val="264"/>
          <w:jc w:val="right"/>
        </w:trPr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.</w:t>
            </w:r>
          </w:p>
        </w:tc>
        <w:tc>
          <w:tcPr>
            <w:tcW w:w="3305" w:type="pct"/>
            <w:gridSpan w:val="4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100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100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trHeight w:val="2679"/>
          <w:jc w:val="right"/>
        </w:trPr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7201,8</w:t>
            </w:r>
          </w:p>
        </w:tc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</w:t>
            </w:r>
          </w:p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для организаций дошкольного образования – не менее 2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Мбит/</w:t>
            </w:r>
            <w:proofErr w:type="gramStart"/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с</w:t>
            </w:r>
            <w:proofErr w:type="gramEnd"/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;</w:t>
            </w:r>
          </w:p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для общеобразовательных организаций, расположенных в городских поселениях, – не менее 50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Мбит/</w:t>
            </w:r>
            <w:proofErr w:type="gramStart"/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с</w:t>
            </w:r>
            <w:proofErr w:type="gramEnd"/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;</w:t>
            </w:r>
          </w:p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для общеобразовательных организаций, расположенных в сельских поселениях, – не менее 10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Мбит/</w:t>
            </w:r>
            <w:proofErr w:type="gramStart"/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с</w:t>
            </w:r>
            <w:proofErr w:type="gramEnd"/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975CF7" w:rsidP="00975CF7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100</w:t>
            </w:r>
          </w:p>
        </w:tc>
      </w:tr>
      <w:tr w:rsidR="00A942C3" w:rsidRPr="009258B5" w:rsidTr="00674A27">
        <w:trPr>
          <w:trHeight w:val="46"/>
          <w:jc w:val="right"/>
        </w:trPr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.</w:t>
            </w:r>
          </w:p>
        </w:tc>
        <w:tc>
          <w:tcPr>
            <w:tcW w:w="3305" w:type="pct"/>
            <w:gridSpan w:val="4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  <w:lang w:eastAsia="en-US"/>
              </w:rPr>
              <w:t>Развитие телекоммуникационной инфраструктуры в области подвижной радиотелефонной связи на</w:t>
            </w:r>
            <w:r w:rsidRPr="009258B5">
              <w:rPr>
                <w:rFonts w:ascii="Arial" w:eastAsia="Calibri" w:hAnsi="Arial" w:cs="Arial"/>
                <w:sz w:val="19"/>
                <w:szCs w:val="19"/>
                <w:lang w:val="en-US" w:eastAsia="en-US"/>
              </w:rPr>
              <w:t> </w:t>
            </w:r>
            <w:r w:rsidRPr="009258B5">
              <w:rPr>
                <w:rFonts w:ascii="Arial" w:eastAsia="Calibri" w:hAnsi="Arial" w:cs="Arial"/>
                <w:sz w:val="19"/>
                <w:szCs w:val="19"/>
                <w:lang w:eastAsia="en-US"/>
              </w:rPr>
              <w:t>территории Московской области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eastAsia="Calibri" w:hAnsi="Arial" w:cs="Arial"/>
                <w:bCs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75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80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85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85</w:t>
            </w:r>
          </w:p>
        </w:tc>
      </w:tr>
      <w:tr w:rsidR="00A942C3" w:rsidRPr="009258B5" w:rsidTr="00674A27">
        <w:trPr>
          <w:trHeight w:val="803"/>
          <w:jc w:val="right"/>
        </w:trPr>
        <w:tc>
          <w:tcPr>
            <w:tcW w:w="181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454" w:type="pct"/>
            <w:vMerge w:val="restar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144,0</w:t>
            </w:r>
          </w:p>
        </w:tc>
        <w:tc>
          <w:tcPr>
            <w:tcW w:w="183" w:type="pct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100 тыс. чел.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штук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1,5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2,5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2,5</w:t>
            </w:r>
          </w:p>
        </w:tc>
      </w:tr>
      <w:tr w:rsidR="00A942C3" w:rsidRPr="009258B5" w:rsidTr="00674A27">
        <w:trPr>
          <w:trHeight w:val="802"/>
          <w:jc w:val="right"/>
        </w:trPr>
        <w:tc>
          <w:tcPr>
            <w:tcW w:w="181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454" w:type="pct"/>
            <w:vMerge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83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 xml:space="preserve"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 тыс. чел.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штук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1,5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</w:rPr>
              <w:t>2</w:t>
            </w:r>
          </w:p>
        </w:tc>
      </w:tr>
      <w:tr w:rsidR="00A942C3" w:rsidRPr="009258B5" w:rsidTr="00674A27">
        <w:trPr>
          <w:trHeight w:val="46"/>
          <w:jc w:val="right"/>
        </w:trPr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9</w:t>
            </w:r>
            <w:r w:rsidRPr="009258B5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.</w:t>
            </w:r>
          </w:p>
        </w:tc>
        <w:tc>
          <w:tcPr>
            <w:tcW w:w="3305" w:type="pct"/>
            <w:gridSpan w:val="4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Обеспечение ОМСУ муниципального образования Московской области</w:t>
            </w:r>
            <w:r w:rsidRPr="009258B5">
              <w:rPr>
                <w:rFonts w:ascii="Arial" w:hAnsi="Arial" w:cs="Arial"/>
                <w:sz w:val="19"/>
                <w:szCs w:val="19"/>
              </w:rPr>
              <w:t xml:space="preserve">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Calibri" w:hAnsi="Arial" w:cs="Arial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70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85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eastAsia="Calibri" w:hAnsi="Arial" w:cs="Arial"/>
                <w:sz w:val="19"/>
                <w:szCs w:val="19"/>
              </w:rPr>
              <w:t>90</w:t>
            </w:r>
          </w:p>
        </w:tc>
      </w:tr>
      <w:tr w:rsidR="00A942C3" w:rsidRPr="009258B5" w:rsidTr="00674A27">
        <w:trPr>
          <w:trHeight w:val="957"/>
          <w:jc w:val="right"/>
        </w:trPr>
        <w:tc>
          <w:tcPr>
            <w:tcW w:w="181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ind w:left="284" w:hanging="11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4732,9</w:t>
            </w:r>
          </w:p>
        </w:tc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258B5">
              <w:rPr>
                <w:rFonts w:ascii="Arial" w:hAnsi="Arial" w:cs="Arial"/>
                <w:sz w:val="19"/>
                <w:szCs w:val="19"/>
              </w:rPr>
              <w:t>Доля 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975CF7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%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2C3" w:rsidRPr="009258B5" w:rsidRDefault="00A942C3" w:rsidP="00497A92">
            <w:pPr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  <w:r w:rsidRPr="009258B5">
              <w:rPr>
                <w:rFonts w:ascii="Arial" w:hAnsi="Arial" w:cs="Arial"/>
                <w:color w:val="000000"/>
                <w:sz w:val="19"/>
                <w:szCs w:val="19"/>
              </w:rPr>
              <w:t>70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  <w:lang w:val="en-US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  <w:lang w:val="en-US"/>
              </w:rPr>
              <w:t>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  <w:lang w:val="en-US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  <w:lang w:val="en-US"/>
              </w:rPr>
              <w:t>85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  <w:lang w:val="en-US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  <w:lang w:val="en-US"/>
              </w:rPr>
              <w:t>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C3" w:rsidRPr="009258B5" w:rsidRDefault="00A942C3" w:rsidP="00497A92">
            <w:pPr>
              <w:spacing w:after="0" w:line="240" w:lineRule="auto"/>
              <w:rPr>
                <w:rFonts w:ascii="Arial" w:eastAsia="Calibri" w:hAnsi="Arial" w:cs="Arial"/>
                <w:bCs/>
                <w:sz w:val="19"/>
                <w:szCs w:val="19"/>
                <w:lang w:val="en-US"/>
              </w:rPr>
            </w:pPr>
            <w:r w:rsidRPr="009258B5">
              <w:rPr>
                <w:rFonts w:ascii="Arial" w:eastAsia="Calibri" w:hAnsi="Arial" w:cs="Arial"/>
                <w:bCs/>
                <w:sz w:val="19"/>
                <w:szCs w:val="19"/>
                <w:lang w:val="en-US"/>
              </w:rPr>
              <w:t>90</w:t>
            </w:r>
          </w:p>
        </w:tc>
      </w:tr>
    </w:tbl>
    <w:p w:rsidR="009F22DF" w:rsidRPr="0041504B" w:rsidRDefault="009F22DF" w:rsidP="00497A92">
      <w:pPr>
        <w:autoSpaceDE w:val="0"/>
        <w:autoSpaceDN w:val="0"/>
        <w:adjustRightInd w:val="0"/>
        <w:spacing w:after="0"/>
        <w:ind w:firstLine="708"/>
        <w:jc w:val="both"/>
        <w:rPr>
          <w:rFonts w:eastAsia="Calibri"/>
          <w:sz w:val="28"/>
          <w:szCs w:val="28"/>
          <w:lang w:eastAsia="en-US"/>
        </w:rPr>
        <w:sectPr w:rsidR="009F22DF" w:rsidRPr="0041504B" w:rsidSect="00A942C3">
          <w:headerReference w:type="even" r:id="rId11"/>
          <w:headerReference w:type="default" r:id="rId12"/>
          <w:footerReference w:type="default" r:id="rId13"/>
          <w:headerReference w:type="first" r:id="rId14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164792" w:rsidRPr="00993987" w:rsidRDefault="00164792" w:rsidP="00497A92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bookmarkStart w:id="4" w:name="_Toc355777529"/>
      <w:bookmarkEnd w:id="0"/>
      <w:r w:rsidRPr="00993987">
        <w:rPr>
          <w:rFonts w:ascii="Arial" w:hAnsi="Arial" w:cs="Arial"/>
          <w:i/>
          <w:szCs w:val="24"/>
        </w:rPr>
        <w:lastRenderedPageBreak/>
        <w:t xml:space="preserve">Приложение № </w:t>
      </w:r>
      <w:r>
        <w:rPr>
          <w:rFonts w:ascii="Arial" w:hAnsi="Arial" w:cs="Arial"/>
          <w:i/>
          <w:szCs w:val="24"/>
        </w:rPr>
        <w:t>2</w:t>
      </w:r>
      <w:r w:rsidRPr="00993987">
        <w:rPr>
          <w:rFonts w:ascii="Arial" w:hAnsi="Arial" w:cs="Arial"/>
          <w:i/>
          <w:szCs w:val="24"/>
        </w:rPr>
        <w:t xml:space="preserve"> к муниципальной </w:t>
      </w:r>
      <w:r w:rsidR="00CB0A34">
        <w:rPr>
          <w:rFonts w:ascii="Arial" w:hAnsi="Arial" w:cs="Arial"/>
          <w:i/>
          <w:szCs w:val="24"/>
        </w:rPr>
        <w:t>Подпрограмм</w:t>
      </w:r>
      <w:r w:rsidRPr="00993987">
        <w:rPr>
          <w:rFonts w:ascii="Arial" w:hAnsi="Arial" w:cs="Arial"/>
          <w:i/>
          <w:szCs w:val="24"/>
        </w:rPr>
        <w:t>е</w:t>
      </w:r>
    </w:p>
    <w:p w:rsidR="00164792" w:rsidRDefault="00164792" w:rsidP="00497A92">
      <w:pPr>
        <w:spacing w:after="0" w:line="240" w:lineRule="auto"/>
        <w:ind w:left="113" w:right="57" w:firstLine="709"/>
        <w:jc w:val="right"/>
        <w:rPr>
          <w:rFonts w:ascii="Arial" w:hAnsi="Arial" w:cs="Arial"/>
          <w:i/>
        </w:rPr>
      </w:pPr>
      <w:r w:rsidRPr="00C71BA4">
        <w:rPr>
          <w:rFonts w:ascii="Arial" w:hAnsi="Arial" w:cs="Arial"/>
          <w:i/>
        </w:rPr>
        <w:t xml:space="preserve">«Развитие информационно-коммуникационных технологий для повышения </w:t>
      </w:r>
    </w:p>
    <w:p w:rsidR="00164792" w:rsidRDefault="00164792" w:rsidP="00497A92">
      <w:pPr>
        <w:spacing w:after="0" w:line="240" w:lineRule="auto"/>
        <w:ind w:left="113" w:right="57" w:firstLine="709"/>
        <w:jc w:val="right"/>
        <w:rPr>
          <w:rFonts w:ascii="Arial" w:hAnsi="Arial" w:cs="Arial"/>
          <w:i/>
        </w:rPr>
      </w:pPr>
      <w:r w:rsidRPr="00C71BA4">
        <w:rPr>
          <w:rFonts w:ascii="Arial" w:hAnsi="Arial" w:cs="Arial"/>
          <w:i/>
        </w:rPr>
        <w:t>качества муниципального управления и создания благоприятных условий жизни и ведения бизнеса»</w:t>
      </w:r>
    </w:p>
    <w:p w:rsidR="000901BF" w:rsidRPr="00F5204A" w:rsidRDefault="002E63E4" w:rsidP="00497A92">
      <w:pPr>
        <w:jc w:val="center"/>
        <w:rPr>
          <w:rFonts w:ascii="Arial" w:eastAsia="Calibri" w:hAnsi="Arial" w:cs="Arial"/>
          <w:sz w:val="24"/>
          <w:szCs w:val="24"/>
        </w:rPr>
      </w:pPr>
      <w:r w:rsidRPr="00F5204A">
        <w:rPr>
          <w:rFonts w:ascii="Arial" w:hAnsi="Arial" w:cs="Arial"/>
          <w:sz w:val="24"/>
          <w:szCs w:val="24"/>
        </w:rPr>
        <w:t xml:space="preserve">Перечень мероприятий, направленных на достижение целей и задач в сфере реализации муниципальной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F5204A">
        <w:rPr>
          <w:rFonts w:ascii="Arial" w:hAnsi="Arial" w:cs="Arial"/>
          <w:sz w:val="24"/>
          <w:szCs w:val="24"/>
        </w:rPr>
        <w:t>ы</w:t>
      </w:r>
      <w:r w:rsidRPr="00F5204A">
        <w:rPr>
          <w:rFonts w:ascii="Arial" w:eastAsia="Calibri" w:hAnsi="Arial" w:cs="Arial"/>
          <w:sz w:val="24"/>
          <w:szCs w:val="24"/>
        </w:rPr>
        <w:t xml:space="preserve"> </w:t>
      </w:r>
    </w:p>
    <w:tbl>
      <w:tblPr>
        <w:tblW w:w="51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868"/>
        <w:gridCol w:w="1140"/>
        <w:gridCol w:w="1604"/>
        <w:gridCol w:w="721"/>
        <w:gridCol w:w="746"/>
        <w:gridCol w:w="711"/>
        <w:gridCol w:w="565"/>
        <w:gridCol w:w="568"/>
        <w:gridCol w:w="565"/>
        <w:gridCol w:w="708"/>
        <w:gridCol w:w="994"/>
        <w:gridCol w:w="2728"/>
      </w:tblGrid>
      <w:tr w:rsidR="006F781C" w:rsidRPr="009258B5" w:rsidTr="0020674D">
        <w:trPr>
          <w:tblHeader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258B5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9258B5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9258B5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Мероприятия по реализации</w:t>
            </w: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>программы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505" w:type="pct"/>
            <w:vMerge w:val="restar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Объем финансирования мероприятия в 2014 году (тыс. рублей)</w:t>
            </w:r>
          </w:p>
        </w:tc>
        <w:tc>
          <w:tcPr>
            <w:tcW w:w="235" w:type="pct"/>
            <w:vMerge w:val="restar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Всего</w:t>
            </w:r>
            <w:r w:rsidRPr="009258B5">
              <w:rPr>
                <w:rFonts w:ascii="Arial" w:hAnsi="Arial" w:cs="Arial"/>
                <w:sz w:val="18"/>
                <w:szCs w:val="18"/>
              </w:rPr>
              <w:br/>
              <w:t>(тыс. руб.)</w:t>
            </w:r>
          </w:p>
        </w:tc>
        <w:tc>
          <w:tcPr>
            <w:tcW w:w="982" w:type="pct"/>
            <w:gridSpan w:val="5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Объем финансирования по годам, (тыс. рублей)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Ответственный</w:t>
            </w:r>
            <w:proofErr w:type="gramEnd"/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 за выполнение мероприятия программы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Результаты выполнения мероприятий программы</w:t>
            </w:r>
          </w:p>
        </w:tc>
      </w:tr>
      <w:tr w:rsidR="0041396C" w:rsidRPr="009258B5" w:rsidTr="00AE38DE">
        <w:trPr>
          <w:trHeight w:val="438"/>
          <w:tblHeader/>
        </w:trPr>
        <w:tc>
          <w:tcPr>
            <w:tcW w:w="302" w:type="pct"/>
            <w:vMerge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vMerge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vMerge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vMerge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" w:type="pct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2015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blHeader/>
        </w:trPr>
        <w:tc>
          <w:tcPr>
            <w:tcW w:w="302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18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4" w:type="pct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6F781C" w:rsidRPr="009258B5" w:rsidRDefault="006F781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  <w:tr w:rsidR="00230E76" w:rsidRPr="00AE38DE" w:rsidTr="00230E76">
        <w:tc>
          <w:tcPr>
            <w:tcW w:w="1520" w:type="pct"/>
            <w:gridSpan w:val="2"/>
            <w:vMerge w:val="restart"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E38DE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Итого по Подпрограмме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E38DE">
              <w:rPr>
                <w:rFonts w:ascii="Arial" w:hAnsi="Arial" w:cs="Arial"/>
                <w:b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E38DE">
              <w:rPr>
                <w:rFonts w:ascii="Arial" w:hAnsi="Arial" w:cs="Arial"/>
                <w:b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8DE">
              <w:rPr>
                <w:rFonts w:ascii="Arial" w:hAnsi="Arial" w:cs="Arial"/>
                <w:b/>
                <w:sz w:val="18"/>
                <w:szCs w:val="18"/>
              </w:rPr>
              <w:t>372,9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32985,02</w:t>
            </w:r>
          </w:p>
        </w:tc>
        <w:tc>
          <w:tcPr>
            <w:tcW w:w="224" w:type="pct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308,92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31176,1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30E76" w:rsidRPr="00AE38DE" w:rsidTr="00230E76">
        <w:tc>
          <w:tcPr>
            <w:tcW w:w="1520" w:type="pct"/>
            <w:gridSpan w:val="2"/>
            <w:vMerge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E38DE">
              <w:rPr>
                <w:rFonts w:ascii="Arial" w:hAnsi="Arial" w:cs="Arial"/>
                <w:b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8DE">
              <w:rPr>
                <w:rFonts w:ascii="Arial" w:hAnsi="Arial" w:cs="Arial"/>
                <w:b/>
                <w:sz w:val="18"/>
                <w:szCs w:val="18"/>
              </w:rPr>
              <w:t>372,9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32985,02</w:t>
            </w:r>
          </w:p>
        </w:tc>
        <w:tc>
          <w:tcPr>
            <w:tcW w:w="224" w:type="pct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308,92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230E76" w:rsidRPr="00AE38DE" w:rsidRDefault="00230E76" w:rsidP="00497A92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E38DE">
              <w:rPr>
                <w:b/>
                <w:color w:val="000000"/>
                <w:sz w:val="14"/>
                <w:szCs w:val="14"/>
              </w:rPr>
              <w:t>31176,1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230E76" w:rsidRPr="00AE38DE" w:rsidRDefault="00230E76" w:rsidP="00497A9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41396C" w:rsidRPr="009258B5" w:rsidTr="0020674D">
        <w:trPr>
          <w:trHeight w:val="289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Задача 1. </w:t>
            </w:r>
            <w:r w:rsidRPr="009258B5">
              <w:rPr>
                <w:rFonts w:ascii="Arial" w:eastAsia="Calibri" w:hAnsi="Arial" w:cs="Arial"/>
                <w:sz w:val="18"/>
                <w:szCs w:val="18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AE38DE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AE38DE">
              <w:rPr>
                <w:rFonts w:ascii="Arial" w:hAnsi="Arial" w:cs="Arial"/>
                <w:sz w:val="16"/>
                <w:szCs w:val="16"/>
              </w:rPr>
              <w:t>11221,4</w:t>
            </w:r>
          </w:p>
        </w:tc>
        <w:tc>
          <w:tcPr>
            <w:tcW w:w="759" w:type="pct"/>
            <w:gridSpan w:val="4"/>
            <w:vMerge w:val="restar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41396C">
              <w:rPr>
                <w:rFonts w:ascii="Arial" w:hAnsi="Arial" w:cs="Arial"/>
                <w:sz w:val="18"/>
                <w:szCs w:val="18"/>
              </w:rPr>
              <w:t>Мероприятия, обеспечивающие выполнение задачи, финансируются в рамках программы «Обеспечение деятельности администрации Пушкинского муниципального района, ее функциональных и отраслевых органов на 2014- 2018 г.г.»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41396C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41396C">
              <w:rPr>
                <w:rFonts w:ascii="Arial" w:hAnsi="Arial" w:cs="Arial"/>
                <w:sz w:val="16"/>
                <w:szCs w:val="16"/>
              </w:rPr>
              <w:t>11221,4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 xml:space="preserve">Оснащение рабочих мест сотрудников ОМСУ муниципального образования Московской области современным компьютерным и сетевым оборудованием, организационной техникой, локальными прикладными программными продуктами, общесистемным и прикладным программным обеспечением, а также их подключение к локальным вычислительным сетям (при необходимости) в соответствии с едиными стандартами, требованиями и нормами обеспечения. Обеспечение технического обслуживания и поддержка работоспособность уже </w:t>
            </w: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имеющегося оборудования.</w:t>
            </w:r>
          </w:p>
        </w:tc>
      </w:tr>
      <w:tr w:rsidR="0041396C" w:rsidRPr="009258B5" w:rsidTr="0020674D">
        <w:trPr>
          <w:trHeight w:val="948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AE38DE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AE38DE">
              <w:rPr>
                <w:rFonts w:ascii="Arial" w:hAnsi="Arial" w:cs="Arial"/>
                <w:sz w:val="16"/>
                <w:szCs w:val="16"/>
              </w:rPr>
              <w:t>11221,4</w:t>
            </w:r>
          </w:p>
        </w:tc>
        <w:tc>
          <w:tcPr>
            <w:tcW w:w="759" w:type="pct"/>
            <w:gridSpan w:val="4"/>
            <w:vMerge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41396C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41396C">
              <w:rPr>
                <w:rFonts w:ascii="Arial" w:hAnsi="Arial" w:cs="Arial"/>
                <w:sz w:val="16"/>
                <w:szCs w:val="16"/>
              </w:rPr>
              <w:t>11221,4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89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1.1.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Основное мероприятие. Развитие и обеспечение функционирования базовой информационно-технологической инфраструктуры ОМСУ муниципального образования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11221,4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C7AEF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9C7AEF">
              <w:rPr>
                <w:rFonts w:ascii="Arial" w:hAnsi="Arial" w:cs="Arial"/>
                <w:sz w:val="16"/>
                <w:szCs w:val="16"/>
              </w:rPr>
              <w:t>11221,4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1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11221,4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C7AEF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9C7AEF">
              <w:rPr>
                <w:rFonts w:ascii="Arial" w:hAnsi="Arial" w:cs="Arial"/>
                <w:sz w:val="16"/>
                <w:szCs w:val="16"/>
              </w:rPr>
              <w:t>11221,4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89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1.1.1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Приобретение, техническое обслуживание и ремонт компьютерного и сетевого оборудования, организационной техники для использования в ОМСУ муниципального образования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9698,4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C7AEF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9C7AEF">
              <w:rPr>
                <w:rFonts w:ascii="Arial" w:hAnsi="Arial" w:cs="Arial"/>
                <w:sz w:val="16"/>
                <w:szCs w:val="16"/>
              </w:rPr>
              <w:t>9698,4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Удовлетворение потребностей в обеспечении компьютерной техники и сетевом оборудовании путем заключения договорных отношений</w:t>
            </w:r>
          </w:p>
        </w:tc>
      </w:tr>
      <w:tr w:rsidR="0041396C" w:rsidRPr="009258B5" w:rsidTr="00AE38DE">
        <w:trPr>
          <w:trHeight w:val="21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9698,4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C7AEF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9C7AEF">
              <w:rPr>
                <w:rFonts w:ascii="Arial" w:hAnsi="Arial" w:cs="Arial"/>
                <w:sz w:val="16"/>
                <w:szCs w:val="16"/>
              </w:rPr>
              <w:t>9698,4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89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1.1.2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Приобретение специализированных локальных прикладных программных продуктов, обновлений к ним, а также прав доступа к справочным и информационным банкам данных для нужд ОМСУ муниципального образования Московской области (СПС, бухгалтерский и кадровый учет)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448,1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C7AEF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9C7AEF">
              <w:rPr>
                <w:rFonts w:ascii="Arial" w:hAnsi="Arial" w:cs="Arial"/>
                <w:sz w:val="16"/>
                <w:szCs w:val="16"/>
              </w:rPr>
              <w:t>448,1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Удовлетворение потребностей в прикладном программном обеспечении путем заключения договорных отношений</w:t>
            </w:r>
          </w:p>
        </w:tc>
      </w:tr>
      <w:tr w:rsidR="0041396C" w:rsidRPr="009258B5" w:rsidTr="00AE38DE">
        <w:trPr>
          <w:trHeight w:val="21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448,1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C7AEF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9C7AEF">
              <w:rPr>
                <w:rFonts w:ascii="Arial" w:hAnsi="Arial" w:cs="Arial"/>
                <w:sz w:val="16"/>
                <w:szCs w:val="16"/>
              </w:rPr>
              <w:t>448,1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89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1.1.3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Создание, модернизация, развитие и техническое обслуживание локальных вычислительных сетей ОМСУ муниципального образования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774,9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C7AEF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9C7AEF">
              <w:rPr>
                <w:rFonts w:ascii="Arial" w:hAnsi="Arial" w:cs="Arial"/>
                <w:sz w:val="16"/>
                <w:szCs w:val="16"/>
              </w:rPr>
              <w:t>774,9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Обеспечение бесперебойной работы вычислительных сетей ОМСУ путем выполнения работ собственными силами и заключения договорных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отношений.</w:t>
            </w:r>
          </w:p>
        </w:tc>
      </w:tr>
      <w:tr w:rsidR="0041396C" w:rsidRPr="009258B5" w:rsidTr="00AE38DE">
        <w:trPr>
          <w:trHeight w:val="21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муниципального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774,9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C7AEF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9C7AEF">
              <w:rPr>
                <w:rFonts w:ascii="Arial" w:hAnsi="Arial" w:cs="Arial"/>
                <w:sz w:val="16"/>
                <w:szCs w:val="16"/>
              </w:rPr>
              <w:t>774,9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89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1.1.4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Приобретение прав использования на рабочих местах работников ОМСУ муниципального образования Московской области стандартного пакета лицензионного базового общесистемного и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прикладного лицензионного программного обеспечения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Удовлетворение потребностей в стандартном лицензионном программном обеспечении путем заключения договорных отношений</w:t>
            </w:r>
          </w:p>
        </w:tc>
      </w:tr>
      <w:tr w:rsidR="0041396C" w:rsidRPr="009258B5" w:rsidTr="00AE38DE">
        <w:trPr>
          <w:trHeight w:val="21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89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Задача 2. Обеспечение ОМСУ муниципального образования Московской области единой информационно-технологической и телекоммуникационной инфраструктурой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372,9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1187,72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209,42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778,3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условий для подключения ОМСУ муниципального образования к ЕИМТС Правительства Московской области</w:t>
            </w:r>
          </w:p>
        </w:tc>
      </w:tr>
      <w:tr w:rsidR="0041396C" w:rsidRPr="009258B5" w:rsidTr="00AE38DE">
        <w:trPr>
          <w:trHeight w:val="21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372,9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1187,72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209,42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778,3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58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Основное мероприятие. Создание, развитие и техническое обслуживание единой информационно-технологической и 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372,9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1187,72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209,42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778,3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Главы городских и сельских поселений района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Заключение договорных отношений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для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условий для подключения ОМСУ муниципального образования к ЕИМТС Правительства Московской области.</w:t>
            </w:r>
          </w:p>
        </w:tc>
      </w:tr>
      <w:tr w:rsidR="0041396C" w:rsidRPr="009258B5" w:rsidTr="00AE38DE">
        <w:trPr>
          <w:trHeight w:val="249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372,9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1187,72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209,42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778,3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25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2.1.1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работы в ней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372,9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145,0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МКУ «ЦИКТ», Главы городских и сельских поселений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Увеличение доли органов местного самоуправления Пушкинского муниципального района и МФЦ Московской области, работающих в единой мультисервисной сети Московской области, от общего количества органов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местного самоуправления Пушкинского муниципального района и МФЦ Московской области, подведомственных ОМСУ, от 0% в 2014 году на уровне 100 процентов к 2016 году.</w:t>
            </w:r>
          </w:p>
        </w:tc>
      </w:tr>
      <w:tr w:rsidR="0041396C" w:rsidRPr="009258B5" w:rsidTr="00AE38DE">
        <w:trPr>
          <w:trHeight w:val="587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372,9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497A92">
        <w:trPr>
          <w:trHeight w:val="215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lastRenderedPageBreak/>
              <w:t>2.1.2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Создание, развитие и техническое обслуживание единой инфраструктуры информационно-технологического обеспечения функционирования информационных систем для нужд ОМСУ муниципального образования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t>836,72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t>209,42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t>427,3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ИС и ресурсов ОМСУ муниципального образования, работающих с использованием центра обработки данных Московской области, от общего числа информационных систем и ресурсов ОМСУ муниципального образования от 0% в 2014 году до 90 процентов в 2018 году.</w:t>
            </w:r>
          </w:p>
        </w:tc>
      </w:tr>
      <w:tr w:rsidR="0041396C" w:rsidRPr="009258B5" w:rsidTr="00497A92">
        <w:trPr>
          <w:trHeight w:val="58"/>
        </w:trPr>
        <w:tc>
          <w:tcPr>
            <w:tcW w:w="30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836,72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209,42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1B56E1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1396C" w:rsidRPr="009258B5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427,3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69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Задача 3. Обеспечение защиты информационно-технологической и телекоммуникационной инфраструктуры и информации в информационных системах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2028,7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1730,7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соответствии с классом защищенности ИС (уровнем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 до 100% к 2019 году, от их общего количества</w:t>
            </w:r>
            <w:proofErr w:type="gramEnd"/>
          </w:p>
        </w:tc>
      </w:tr>
      <w:tr w:rsidR="0041396C" w:rsidRPr="009258B5" w:rsidTr="00AE38DE">
        <w:trPr>
          <w:trHeight w:val="169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2028,7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1730,7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58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Основное мероприятие.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2028,7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1730,7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C7AEF" w:rsidRDefault="0041396C" w:rsidP="00497A92">
            <w:pPr>
              <w:spacing w:before="60" w:after="60" w:line="240" w:lineRule="auto"/>
              <w:ind w:left="-68" w:right="-6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7AEF">
              <w:rPr>
                <w:rFonts w:ascii="Arial" w:hAnsi="Arial" w:cs="Arial"/>
                <w:color w:val="000000"/>
                <w:sz w:val="18"/>
                <w:szCs w:val="18"/>
              </w:rPr>
              <w:t>МКУ «ЦИКТ», главы городских и сельских поселений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Разработка мероприятий и заключение договорных отношений для обеспечения защиты информации,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 систем и баз данных, содержащих конфиденциальную информацию, в том числе персональные данные населения муниципального образования</w:t>
            </w:r>
          </w:p>
        </w:tc>
      </w:tr>
      <w:tr w:rsidR="0041396C" w:rsidRPr="009258B5" w:rsidTr="00AE38DE">
        <w:trPr>
          <w:trHeight w:val="681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2028,7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1730,7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53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3.1.1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персональных данных, в том числе шифровальных (криптографических) средств защиты информации, содержащихся в муниципальных информационных системах в соответствии с установленными требованиями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535,5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535,5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«ЦИКТ», главы городских и сельских поселений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ИС ОМСУ муниципального образования, соответствующих требованиям нормативных документов по защите информации, от общего количества муниципальных ИС муниципального образования, от 20 % в 2014 году до 100 процентов в 2017 году.</w:t>
            </w:r>
          </w:p>
        </w:tc>
      </w:tr>
      <w:tr w:rsidR="0041396C" w:rsidRPr="009258B5" w:rsidTr="00AE38DE">
        <w:trPr>
          <w:trHeight w:val="818"/>
        </w:trPr>
        <w:tc>
          <w:tcPr>
            <w:tcW w:w="30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535,5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535,5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75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3.1.2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461">
              <w:rPr>
                <w:rFonts w:ascii="Arial" w:hAnsi="Arial" w:cs="Arial"/>
                <w:color w:val="000000"/>
                <w:sz w:val="18"/>
                <w:szCs w:val="18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 том числе шифровальных (криптографических) средств защиты информации, содержащихся в муниципальных информационных системах в соответствии с установленными требованиями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721,7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721,7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Заключение договорных отношений для п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риобретени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FE4461">
              <w:rPr>
                <w:rFonts w:ascii="Arial" w:hAnsi="Arial" w:cs="Arial"/>
                <w:color w:val="000000"/>
                <w:sz w:val="18"/>
                <w:szCs w:val="18"/>
              </w:rPr>
              <w:t>, установк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FE4461">
              <w:rPr>
                <w:rFonts w:ascii="Arial" w:hAnsi="Arial" w:cs="Arial"/>
                <w:color w:val="000000"/>
                <w:sz w:val="18"/>
                <w:szCs w:val="18"/>
              </w:rPr>
              <w:t>, настройк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FE4461"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техническо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му</w:t>
            </w:r>
            <w:r w:rsidRPr="00FE4461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обслуживани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ю</w:t>
            </w:r>
            <w:r w:rsidRPr="00FE4461">
              <w:rPr>
                <w:rFonts w:ascii="Arial" w:hAnsi="Arial" w:cs="Arial"/>
                <w:color w:val="000000"/>
                <w:sz w:val="18"/>
                <w:szCs w:val="18"/>
              </w:rPr>
              <w:t xml:space="preserve">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 том числе шифровальных (криптографических) средств защиты информации, содержащихся в муниципальных информационных системах в соответствии с установленными требованиями</w:t>
            </w:r>
          </w:p>
        </w:tc>
      </w:tr>
      <w:tr w:rsidR="0041396C" w:rsidRPr="009258B5" w:rsidTr="00AE38DE">
        <w:trPr>
          <w:trHeight w:val="1254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721,7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721,7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20674D">
        <w:trPr>
          <w:trHeight w:val="163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3.1.3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Обеспечение работников ОМСУ муниципального образования Московской области средствами электронной подписи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759" w:type="pct"/>
            <w:gridSpan w:val="4"/>
            <w:vMerge w:val="restar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Мероприятия, обеспечивающие выполнение задачи, финансируются</w:t>
            </w:r>
            <w:r w:rsidR="009C7A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58B5">
              <w:rPr>
                <w:rFonts w:ascii="Arial" w:hAnsi="Arial" w:cs="Arial"/>
                <w:sz w:val="18"/>
                <w:szCs w:val="18"/>
              </w:rPr>
              <w:t xml:space="preserve">в рамках программы Обеспечение деятельности администрации Пушкинского муниципального района, ее функциональных и отраслевых органов на </w:t>
            </w: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2014-2018 годы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220,0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работников ОМСУ муниципального образования Московской области, обеспеченных средствами электронной подписи для работы с информационными системами в соответствии с установленными требованиями до 100% к 2016 году</w:t>
            </w:r>
          </w:p>
        </w:tc>
      </w:tr>
      <w:tr w:rsidR="0041396C" w:rsidRPr="009258B5" w:rsidTr="0020674D">
        <w:trPr>
          <w:trHeight w:val="163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759" w:type="pct"/>
            <w:gridSpan w:val="4"/>
            <w:vMerge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63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lastRenderedPageBreak/>
              <w:t>3.1.4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Приобретение услуг по защите информации (разработка нормативно-методической документации, организационно-распорядительной документации, проектных решений, повышение квалификации работников, проведение контроля эффективности и т.п.)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551,5</w:t>
            </w:r>
          </w:p>
        </w:tc>
        <w:tc>
          <w:tcPr>
            <w:tcW w:w="224" w:type="pct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253,5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63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Заключение договорных отношений для п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риобретени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 услуг по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разработке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 нормативно-методической документации, организационно-распорядительной документации, проектных решений, повышени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 квалификации работников, проведение контроля эффективности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 аттестации на соответствие требованиям по безопасности информации информационных систем</w:t>
            </w:r>
          </w:p>
        </w:tc>
      </w:tr>
      <w:tr w:rsidR="0041396C" w:rsidRPr="009258B5" w:rsidTr="00AE38DE">
        <w:trPr>
          <w:trHeight w:val="163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Задача 4. Обеспечение использования в деятельности ОМСУ муниципального образования Московской области региональных информационных систем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1701,4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154,9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1047,0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358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1701,4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154,9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1047,0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330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4.1.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Основное мероприятие. Обеспечение подключения к региональным 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495,0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240,0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зарегистрированных отраслевых ИС и ресурсов муниципального образования, подключенных к единой информационно-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коммуникационной сети Московской области, от общего количества используемых информационных систем и ресурсов от 0% в 2014 году до 90 процентов в 2018 году.</w:t>
            </w:r>
          </w:p>
        </w:tc>
      </w:tr>
      <w:tr w:rsidR="0041396C" w:rsidRPr="009258B5" w:rsidTr="00AE38DE">
        <w:trPr>
          <w:trHeight w:val="33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муниципального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495,0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240,0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868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1A1626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A1626">
              <w:rPr>
                <w:rFonts w:ascii="Arial" w:hAnsi="Arial" w:cs="Arial"/>
                <w:sz w:val="18"/>
                <w:szCs w:val="18"/>
              </w:rPr>
              <w:lastRenderedPageBreak/>
              <w:t>4.1.1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1A1626" w:rsidRDefault="0041396C" w:rsidP="00497A92">
            <w:pPr>
              <w:spacing w:before="60" w:after="10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A1626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Внедрение и сопровождение отраслевых сегментов РГИС МО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1A1626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1626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1A1626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1626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1A1626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1626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1A1626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1626">
              <w:rPr>
                <w:rFonts w:ascii="Arial" w:hAnsi="Arial" w:cs="Arial"/>
                <w:color w:val="000000"/>
                <w:sz w:val="18"/>
                <w:szCs w:val="18"/>
              </w:rPr>
              <w:t>315,0</w:t>
            </w:r>
          </w:p>
        </w:tc>
        <w:tc>
          <w:tcPr>
            <w:tcW w:w="224" w:type="pct"/>
            <w:vAlign w:val="center"/>
          </w:tcPr>
          <w:p w:rsidR="0041396C" w:rsidRPr="001A1626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1626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1A1626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1626">
              <w:rPr>
                <w:rFonts w:ascii="Arial" w:hAnsi="Arial" w:cs="Arial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1A1626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1626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1A1626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1626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1A1626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1626">
              <w:rPr>
                <w:rFonts w:ascii="Arial" w:hAnsi="Arial" w:cs="Arial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1A1626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1626">
              <w:rPr>
                <w:rFonts w:ascii="Arial" w:hAnsi="Arial" w:cs="Arial"/>
                <w:color w:val="000000"/>
                <w:sz w:val="18"/>
                <w:szCs w:val="18"/>
              </w:rPr>
              <w:t>МКУ «ЦИКТ», Комитет по управлению имуществом, Управление архитектуры и градостроительства.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after="0" w:line="240" w:lineRule="auto"/>
              <w:ind w:left="-106" w:right="-11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1626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органов местного самоуправления Пушкинского муниципального района, использующих данные и подсистемы РГИС при осуществлении муниципальных функций, от общего числа органов местного самоуправления района, использующих в своей деятельности данные и подсистемы РГИС от 0% в 2014 году до 100 процентов в 2019 году</w:t>
            </w:r>
          </w:p>
        </w:tc>
      </w:tr>
      <w:tr w:rsidR="0041396C" w:rsidRPr="009258B5" w:rsidTr="00AE38DE">
        <w:trPr>
          <w:trHeight w:val="115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315,0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75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Обеспечение использования в деятельности ОМСУ муниципального образования Московской области ГАСУ МО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Комитет по экономике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Доля ОМСУ муниципального образования Московской области, использующих ГАСУ МО для представления сведений о достижении целевых и ключевых показателей развития муниципального образования Московской области, а также для подготовки и согласования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муниципальных программ и изменений в них, планирования исполнения мероприятий, контроля выполнения работ и представления отчетности</w:t>
            </w:r>
          </w:p>
        </w:tc>
      </w:tr>
      <w:tr w:rsidR="0041396C" w:rsidRPr="009258B5" w:rsidTr="00AE38DE">
        <w:trPr>
          <w:trHeight w:val="175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54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4.2.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Основное мероприятие.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Внедрение систем электронного документооборота для обеспечения деятельности ОМСУ муниципального образования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1206,4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807,0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Управление делами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Увеличение доли ОМСУ муниципального образования и учреждений, подведомственных им, подключенных к МСЭД Правительства Московской области, от общего количества ОМСУ муниципального образования и подведомственных им учреждений </w:t>
            </w:r>
            <w:proofErr w:type="spellStart"/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 16% в 2014 году на уровне 100 процентов в 2016 году.</w:t>
            </w:r>
          </w:p>
        </w:tc>
      </w:tr>
      <w:tr w:rsidR="0041396C" w:rsidRPr="009258B5" w:rsidTr="00AE38DE">
        <w:trPr>
          <w:trHeight w:val="397"/>
        </w:trPr>
        <w:tc>
          <w:tcPr>
            <w:tcW w:w="30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1206,4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807,0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42"/>
        </w:trPr>
        <w:tc>
          <w:tcPr>
            <w:tcW w:w="302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1396C" w:rsidRPr="008F7232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1218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Внедрение и сопровождение МСЭД в ОМСУ муниципального образования Московской области</w:t>
            </w:r>
          </w:p>
        </w:tc>
        <w:tc>
          <w:tcPr>
            <w:tcW w:w="359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tcBorders>
              <w:top w:val="nil"/>
            </w:tcBorders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nil"/>
            </w:tcBorders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1206,4</w:t>
            </w:r>
          </w:p>
        </w:tc>
        <w:tc>
          <w:tcPr>
            <w:tcW w:w="224" w:type="pct"/>
            <w:tcBorders>
              <w:top w:val="nil"/>
            </w:tcBorders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78" w:type="pct"/>
            <w:tcBorders>
              <w:top w:val="nil"/>
            </w:tcBorders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79" w:type="pct"/>
            <w:tcBorders>
              <w:top w:val="nil"/>
            </w:tcBorders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tcBorders>
              <w:top w:val="nil"/>
            </w:tcBorders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tcBorders>
              <w:top w:val="nil"/>
            </w:tcBorders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807,0</w:t>
            </w:r>
          </w:p>
        </w:tc>
        <w:tc>
          <w:tcPr>
            <w:tcW w:w="313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МКУ «ЦИКТ», Управление делами</w:t>
            </w:r>
          </w:p>
        </w:tc>
        <w:tc>
          <w:tcPr>
            <w:tcW w:w="859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Заключение договорных отношений на техническую поддержку МСЭД</w:t>
            </w:r>
          </w:p>
        </w:tc>
      </w:tr>
      <w:tr w:rsidR="0041396C" w:rsidRPr="009258B5" w:rsidTr="00AE38DE">
        <w:trPr>
          <w:trHeight w:val="337"/>
        </w:trPr>
        <w:tc>
          <w:tcPr>
            <w:tcW w:w="30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1206,4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807,0</w:t>
            </w:r>
          </w:p>
        </w:tc>
        <w:tc>
          <w:tcPr>
            <w:tcW w:w="31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69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Задача 5. Обеспечение создания и использования в деятельности ОМСУ муниципального образования Московской области муниципальных информационных систем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958,0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958,0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Заключение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договрных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отношений для обеспечения внедрения и бесперебойной работы информационных систем в деятельности ОМСУ муниципального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</w:tr>
      <w:tr w:rsidR="0041396C" w:rsidRPr="009258B5" w:rsidTr="00AE38DE">
        <w:trPr>
          <w:trHeight w:val="9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958,0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958,0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54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5.1.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Основное мероприятие.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Создание,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958,0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958,0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Создание,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путем заключения договорных отношений</w:t>
            </w:r>
          </w:p>
        </w:tc>
      </w:tr>
      <w:tr w:rsidR="0041396C" w:rsidRPr="009258B5" w:rsidTr="00AE38DE">
        <w:trPr>
          <w:trHeight w:val="54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958,0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958,0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45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5.1.1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Разработка и публикация первоочередных наборов открытых данных на официальном сайте ОМСУ муниципального образования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органов местного самоуправления Пушкинского муниципального района, опубликовавших первоочередные наборы открытых данных на официальном сайте, от общего количества органов местного самоуправления Пушкинского муниципального района до 75% в 2019 г.</w:t>
            </w:r>
          </w:p>
        </w:tc>
      </w:tr>
      <w:tr w:rsidR="0041396C" w:rsidRPr="009258B5" w:rsidTr="00AE38DE">
        <w:trPr>
          <w:trHeight w:val="497"/>
        </w:trPr>
        <w:tc>
          <w:tcPr>
            <w:tcW w:w="30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65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5.1.2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Разработка, развитие и сопровождение автоматизированных систем управления бюджетными процессами ОМСУ муниципального образования Московской области, с учетом субсидии из бюджета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658,0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658,0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«ЦИКТ», 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омитет по финансовой и налоговой политике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органов местного самоуправления Пушкинского муниципального района, использующих автоматизированные системы управления бюджетными процессами ОМСУ Московской области в части исполнения местных бюджетов до 100% в 2016 г.</w:t>
            </w:r>
          </w:p>
        </w:tc>
      </w:tr>
      <w:tr w:rsidR="0041396C" w:rsidRPr="009258B5" w:rsidTr="00AE38DE">
        <w:trPr>
          <w:trHeight w:val="441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658,0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658,0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14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5.1.3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Обеспечение бесперебойной поддержки муниципальных информационных систем</w:t>
            </w:r>
          </w:p>
        </w:tc>
      </w:tr>
      <w:tr w:rsidR="0041396C" w:rsidRPr="009258B5" w:rsidTr="00AE38DE">
        <w:trPr>
          <w:trHeight w:val="214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14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</w:rPr>
              <w:t>Задача 6. Обеспечение перехода ОМСУ муниципального образования Московской области на оказание услуг в электронном виде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3809,1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247,1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3362,0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ОМСУ муниципального образования к оказанию услуг в электронном виде путем проведения организационных мероприятий внутри ОМСУ и заключения договорных отношений со специализированными организациями</w:t>
            </w:r>
          </w:p>
        </w:tc>
      </w:tr>
      <w:tr w:rsidR="0041396C" w:rsidRPr="009258B5" w:rsidTr="00AE38DE">
        <w:trPr>
          <w:trHeight w:val="214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3809,1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247,1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93786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41396C" w:rsidRPr="009258B5">
              <w:rPr>
                <w:rFonts w:ascii="Arial" w:hAnsi="Arial" w:cs="Arial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3362,0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321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6.1.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Основное мероприятие. </w:t>
            </w:r>
            <w:r w:rsidRPr="009258B5">
              <w:rPr>
                <w:rFonts w:ascii="Arial" w:hAnsi="Arial" w:cs="Arial"/>
                <w:sz w:val="18"/>
                <w:szCs w:val="18"/>
              </w:rPr>
              <w:t>Подключение ОМСУ муниципального образования Московской области к инфраструктуре электронного правительства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3809,1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247,1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93786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41396C" w:rsidRPr="009258B5">
              <w:rPr>
                <w:rFonts w:ascii="Arial" w:hAnsi="Arial" w:cs="Arial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3362,0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Заключение договорных отношений для обеспечения подключения ОМСУ муниципального образования к инфраструктуре электронного Правительства Московской области</w:t>
            </w:r>
          </w:p>
        </w:tc>
      </w:tr>
      <w:tr w:rsidR="0041396C" w:rsidRPr="009258B5" w:rsidTr="00AE38DE">
        <w:trPr>
          <w:trHeight w:val="357"/>
        </w:trPr>
        <w:tc>
          <w:tcPr>
            <w:tcW w:w="30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3809,1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247,1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93786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41396C" w:rsidRPr="009258B5">
              <w:rPr>
                <w:rFonts w:ascii="Arial" w:hAnsi="Arial" w:cs="Arial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3362,0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93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6.1.1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Перевод уникальных муниципальных услуг в АИС МФЦ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0,0,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Увеличение доли уникальных муниципальных услуг, доступных в МФЦ муниципального образования Московской области для населения муниципального образования Московской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области, от общего количества уникальных муниципальных услуг, предоставляемых ОМСУ муниципального образования Московской области до 100 % в 2016году</w:t>
            </w:r>
          </w:p>
        </w:tc>
      </w:tr>
      <w:tr w:rsidR="0041396C" w:rsidRPr="009258B5" w:rsidTr="00AE38DE">
        <w:trPr>
          <w:trHeight w:val="477"/>
        </w:trPr>
        <w:tc>
          <w:tcPr>
            <w:tcW w:w="30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0,0,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54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lastRenderedPageBreak/>
              <w:t>6.1.2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sz w:val="18"/>
                <w:szCs w:val="18"/>
              </w:rPr>
              <w:t>Внедрение и консультационная поддержка ИС УНП МО для взаимодействия с государственной информационной системой о государственных и муниципальных платежах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535,0</w:t>
            </w:r>
          </w:p>
        </w:tc>
        <w:tc>
          <w:tcPr>
            <w:tcW w:w="224" w:type="pct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278,0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8F7232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 xml:space="preserve">МКУ «ЦИКТ», Комитет по финансовой и </w:t>
            </w:r>
            <w:proofErr w:type="spellStart"/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налогой</w:t>
            </w:r>
            <w:proofErr w:type="spellEnd"/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политике, МКУ «ЦБ»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7232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информации о муниципальных платежах, переданных в централизованную информационную систему Московской области «Учет начислений и платежей» (ИС УНП МО) для взаимодействия с государственной информационной системой о государственных и муниципальных платежах до 80% в 2018 г.</w:t>
            </w:r>
          </w:p>
        </w:tc>
      </w:tr>
      <w:tr w:rsidR="0041396C" w:rsidRPr="009258B5" w:rsidTr="00AE38DE">
        <w:trPr>
          <w:trHeight w:val="54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535,0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278,0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52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6.1.3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Внедрение и консультационная поддержка информационных систем, предназначенных для автоматизации деятельности МФЦ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МКУ «МФЦ»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Увеличение доли </w:t>
            </w:r>
            <w:r w:rsidRPr="009258B5">
              <w:rPr>
                <w:rFonts w:ascii="Arial" w:eastAsia="Cambria" w:hAnsi="Arial" w:cs="Arial"/>
                <w:sz w:val="18"/>
                <w:szCs w:val="18"/>
              </w:rPr>
              <w:t xml:space="preserve">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</w:t>
            </w:r>
            <w:r w:rsidRPr="009258B5">
              <w:rPr>
                <w:rFonts w:ascii="Arial" w:eastAsia="Cambria" w:hAnsi="Arial" w:cs="Arial"/>
                <w:sz w:val="18"/>
                <w:szCs w:val="18"/>
              </w:rPr>
              <w:lastRenderedPageBreak/>
              <w:t>МФЦ Единой информационной системы оказания государственных и муниципальных услуг Московской области до 99% к 2018 году</w:t>
            </w:r>
          </w:p>
        </w:tc>
      </w:tr>
      <w:tr w:rsidR="0041396C" w:rsidRPr="009258B5" w:rsidTr="00AE38DE">
        <w:trPr>
          <w:trHeight w:val="477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497A92">
        <w:trPr>
          <w:trHeight w:val="196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6.1.4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Внедрение и консультационная поддержка информационных систем, предназначенных для автоматизации муниципальных услуг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900,1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190,1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1B56E1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41396C"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710,0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структурные подразделения, оказывающие услуги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</w:rPr>
              <w:t xml:space="preserve">Увеличение </w:t>
            </w:r>
            <w:proofErr w:type="gramStart"/>
            <w:r w:rsidRPr="009258B5">
              <w:rPr>
                <w:rFonts w:ascii="Arial" w:eastAsia="Calibri" w:hAnsi="Arial" w:cs="Arial"/>
                <w:sz w:val="18"/>
                <w:szCs w:val="18"/>
              </w:rPr>
              <w:t>доли сотрудников Администрации муниципального образования Московской области</w:t>
            </w:r>
            <w:proofErr w:type="gramEnd"/>
            <w:r w:rsidRPr="009258B5">
              <w:rPr>
                <w:rFonts w:ascii="Arial" w:eastAsia="Calibri" w:hAnsi="Arial" w:cs="Arial"/>
                <w:sz w:val="18"/>
                <w:szCs w:val="18"/>
              </w:rPr>
              <w:t xml:space="preserve">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 муниципальных услуг Московской области до 99% к 2018 году</w:t>
            </w:r>
          </w:p>
        </w:tc>
      </w:tr>
      <w:tr w:rsidR="0041396C" w:rsidRPr="009258B5" w:rsidTr="00497A92">
        <w:trPr>
          <w:trHeight w:val="376"/>
        </w:trPr>
        <w:tc>
          <w:tcPr>
            <w:tcW w:w="302" w:type="pct"/>
            <w:vMerge/>
            <w:shd w:val="clear" w:color="auto" w:fill="FFFF00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FFFF00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FFFF00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900,1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190,1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1B56E1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41396C"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710,0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FFFF00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58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6.1.5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Внедрение и консультационная поддержка ИС РГУ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504,0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504,0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Увеличение доли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 до 90% к 2016 году</w:t>
            </w:r>
          </w:p>
        </w:tc>
      </w:tr>
      <w:tr w:rsidR="0041396C" w:rsidRPr="009258B5" w:rsidTr="00AE38DE">
        <w:trPr>
          <w:trHeight w:val="375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504,0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504,0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77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6.1.6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Ведение реестров и типовых процессов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Заключение договорных отношений с целью а</w:t>
            </w:r>
            <w:r w:rsidRPr="00E33CAF">
              <w:rPr>
                <w:rFonts w:ascii="Arial" w:hAnsi="Arial" w:cs="Arial"/>
                <w:sz w:val="18"/>
                <w:szCs w:val="18"/>
              </w:rPr>
              <w:t>втоматизации ведения муниципальных реестров, в том числе контрольно-надзорной деятельности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41396C" w:rsidRPr="009258B5" w:rsidTr="00AE38DE">
        <w:trPr>
          <w:trHeight w:val="276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26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6.1.7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Автоматизация муниципальных услуг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2015-2019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Бесперебойная поддержка информационных  систем автоматизации муниципальных услуг</w:t>
            </w:r>
          </w:p>
        </w:tc>
      </w:tr>
      <w:tr w:rsidR="0041396C" w:rsidRPr="009258B5" w:rsidTr="00AE38DE">
        <w:trPr>
          <w:trHeight w:val="167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20674D">
        <w:trPr>
          <w:trHeight w:val="141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Задача 7. 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2016-2018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759" w:type="pct"/>
            <w:gridSpan w:val="4"/>
            <w:vMerge w:val="restar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Мероприятия, обеспечивающие выполнение задачи, финансируются в рамках программы</w:t>
            </w:r>
            <w:proofErr w:type="gramStart"/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«О</w:t>
            </w:r>
            <w:proofErr w:type="gramEnd"/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бразование Пушкинского муниципального района на 2014 - 2018 годы»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7A4C">
              <w:rPr>
                <w:rFonts w:ascii="Arial" w:hAnsi="Arial" w:cs="Arial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Увеличение и поддержка на достигнутом уровне скорости доступа дошкольных учреждений школ к сети Интернет до единого рекомендуемого уровня, выравнивание уровня оснащения школ современными аппаратно-программными комплексами, обеспечивающими возможность использования новых технологий и электронных образовательных ресурсов в учебном процессе.</w:t>
            </w:r>
          </w:p>
        </w:tc>
      </w:tr>
      <w:tr w:rsidR="0041396C" w:rsidRPr="009258B5" w:rsidTr="0020674D">
        <w:trPr>
          <w:trHeight w:val="14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759" w:type="pct"/>
            <w:gridSpan w:val="4"/>
            <w:vMerge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20674D">
        <w:trPr>
          <w:trHeight w:val="14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9" w:type="pct"/>
            <w:gridSpan w:val="4"/>
            <w:vMerge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20674D">
        <w:trPr>
          <w:trHeight w:val="141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7.1.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10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Основное мероприятие.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Внедрение ИКТ в систему дошкольного, общего и среднего образования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2016-2018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759" w:type="pct"/>
            <w:gridSpan w:val="4"/>
            <w:vMerge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20674D">
        <w:trPr>
          <w:trHeight w:val="327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759" w:type="pct"/>
            <w:gridSpan w:val="4"/>
            <w:vMerge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20674D">
        <w:trPr>
          <w:trHeight w:val="14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9" w:type="pct"/>
            <w:gridSpan w:val="4"/>
            <w:vMerge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20674D">
        <w:trPr>
          <w:trHeight w:val="141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7.1.1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общеобразовательных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организаций доступом в сеть Интернет в соответствии с требованиями, с учетом субсидии из бюджета Московской области 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2016-2018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Итого, в том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759" w:type="pct"/>
            <w:gridSpan w:val="4"/>
            <w:vMerge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20674D">
        <w:trPr>
          <w:trHeight w:val="948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759" w:type="pct"/>
            <w:gridSpan w:val="4"/>
            <w:vMerge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7201,8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20674D">
        <w:trPr>
          <w:trHeight w:val="141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7.1.2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Приобретение современных аппаратно-программных комплексов для общеобразовательных организаций Московской области, с учетом субсидии из бюджета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2016-2018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9" w:type="pct"/>
            <w:gridSpan w:val="4"/>
            <w:vMerge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20674D">
        <w:trPr>
          <w:trHeight w:val="14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9" w:type="pct"/>
            <w:gridSpan w:val="4"/>
            <w:vMerge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41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Задача 8. Развитие телекоммуникационной инфраструктуры в области подвижной радиотелефонной связи на территории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2016-2018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144,0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144,0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Рост уровня доступности современных услуг подвижной радиотелефонной связи для удовлетворения</w:t>
            </w:r>
            <w:r w:rsidRPr="009258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потребностей населения Московской области. Привлечение инвестиций операторов подвижной радиотелефонной связи в развитие инфраструктуры в районе.</w:t>
            </w:r>
          </w:p>
        </w:tc>
      </w:tr>
      <w:tr w:rsidR="0041396C" w:rsidRPr="009258B5" w:rsidTr="00AE38DE">
        <w:trPr>
          <w:trHeight w:val="14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144,0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144,0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40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1218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мероприятие. Развитие телекоммуникационной инфраструктуры в области подвижной радиотелефонной связи на территории Московской области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140"/>
        </w:trPr>
        <w:tc>
          <w:tcPr>
            <w:tcW w:w="302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224" w:type="pct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8.1.1</w:t>
            </w:r>
          </w:p>
        </w:tc>
        <w:tc>
          <w:tcPr>
            <w:tcW w:w="1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Создание условий для размещения радиоэлектронных средств на земельных участках в границах муниципальных образований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бюджета муниципального 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31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8.1.2</w:t>
            </w:r>
          </w:p>
        </w:tc>
        <w:tc>
          <w:tcPr>
            <w:tcW w:w="1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Создание условий для размещения радиоэлектронных средств на зданиях и сооружениях в границах муниципальных образований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02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31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Задача 9. Обеспечение ОМСУ муниципального образования Московской области условиями для развития конкуренции на 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4732,9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4732,9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жителей городских округов и муниципальных районов, городских и сельских поселений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      </w:r>
            <w:proofErr w:type="gramEnd"/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4732,9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4732,9</w:t>
            </w: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9.1.</w:t>
            </w:r>
          </w:p>
        </w:tc>
        <w:tc>
          <w:tcPr>
            <w:tcW w:w="1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мероприятие. Развитие сети волоконно-оптических линий связи для обеспечения возможности жителей городских округов и муниципальных районов, городских и сельских поселений пользоваться услугами проводного и мобильного доступа в информационно-телекоммуникационную сеть Интернет не менее чем 2 операторами связи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4732,9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4732,9</w:t>
            </w: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4732,9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4732,9</w:t>
            </w: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9.1.1</w:t>
            </w:r>
          </w:p>
        </w:tc>
        <w:tc>
          <w:tcPr>
            <w:tcW w:w="1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Инвентаризация кабельной канализации на территории Московской области и постановка кабельной канализации на балансовый учет.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161,0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161,0</w:t>
            </w: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161,0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161,0</w:t>
            </w: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lastRenderedPageBreak/>
              <w:t>9.1.2</w:t>
            </w:r>
          </w:p>
        </w:tc>
        <w:tc>
          <w:tcPr>
            <w:tcW w:w="1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Создание условий доступа операторам связи в многоквартирные дома и подключение подъездного видеонаблюдения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3971,0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3971,0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Организация подъездного видеонаблюдения</w:t>
            </w: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3971,0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3971,0</w:t>
            </w: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58B5">
              <w:rPr>
                <w:rFonts w:ascii="Arial" w:hAnsi="Arial" w:cs="Arial"/>
                <w:sz w:val="18"/>
                <w:szCs w:val="18"/>
              </w:rPr>
              <w:t>9.1.3</w:t>
            </w:r>
          </w:p>
        </w:tc>
        <w:tc>
          <w:tcPr>
            <w:tcW w:w="1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Формирование реестра операторов связи, оказывающих услуги по предоставлению широкополосного доступа в информационно-телекоммуникационную сеть «Интернет» на территории Московской области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2016-2018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Итого, в том числе: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МКУ «ЦИКТ»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Ведение и поддержание в актуальном состоянии реестра операторов связи</w:t>
            </w: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 xml:space="preserve">, оказывающих услуги по предоставлению широкополосного доступа в информационно-телекоммуникационную сеть «Интернет» на территории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 образования</w:t>
            </w:r>
          </w:p>
        </w:tc>
      </w:tr>
      <w:tr w:rsidR="0041396C" w:rsidRPr="009258B5" w:rsidTr="00AE38DE">
        <w:trPr>
          <w:trHeight w:val="232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pStyle w:val="14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Средства бюджета муниципального образования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ind w:left="-57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58B5">
              <w:rPr>
                <w:rFonts w:ascii="Arial" w:hAnsi="Arial" w:cs="Arial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6C" w:rsidRPr="009258B5" w:rsidRDefault="0041396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F781C" w:rsidRDefault="00C748D6" w:rsidP="00497A92">
      <w:pPr>
        <w:rPr>
          <w:rFonts w:eastAsia="Calibri"/>
        </w:rPr>
      </w:pPr>
      <w:r>
        <w:rPr>
          <w:rFonts w:eastAsia="Calibri"/>
        </w:rPr>
        <w:t>Перенести в таблицу вверх как итоги</w:t>
      </w:r>
    </w:p>
    <w:p w:rsidR="00F5204A" w:rsidRDefault="00F5204A" w:rsidP="00497A92">
      <w:pPr>
        <w:spacing w:after="0" w:line="240" w:lineRule="auto"/>
        <w:jc w:val="center"/>
        <w:rPr>
          <w:rFonts w:eastAsia="Calibri"/>
          <w:sz w:val="2"/>
        </w:rPr>
        <w:sectPr w:rsidR="00F5204A" w:rsidSect="006A2D09">
          <w:pgSz w:w="16838" w:h="11906" w:orient="landscape"/>
          <w:pgMar w:top="1134" w:right="851" w:bottom="709" w:left="851" w:header="709" w:footer="709" w:gutter="0"/>
          <w:cols w:space="708"/>
          <w:docGrid w:linePitch="360"/>
        </w:sectPr>
      </w:pPr>
    </w:p>
    <w:bookmarkEnd w:id="4"/>
    <w:p w:rsidR="00164792" w:rsidRPr="00993987" w:rsidRDefault="00164792" w:rsidP="00497A92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 w:rsidRPr="00993987">
        <w:rPr>
          <w:rFonts w:ascii="Arial" w:hAnsi="Arial" w:cs="Arial"/>
          <w:i/>
          <w:szCs w:val="24"/>
        </w:rPr>
        <w:lastRenderedPageBreak/>
        <w:t xml:space="preserve">Приложение № </w:t>
      </w:r>
      <w:r>
        <w:rPr>
          <w:rFonts w:ascii="Arial" w:hAnsi="Arial" w:cs="Arial"/>
          <w:i/>
          <w:szCs w:val="24"/>
        </w:rPr>
        <w:t>3</w:t>
      </w:r>
      <w:r w:rsidRPr="00993987">
        <w:rPr>
          <w:rFonts w:ascii="Arial" w:hAnsi="Arial" w:cs="Arial"/>
          <w:i/>
          <w:szCs w:val="24"/>
        </w:rPr>
        <w:t xml:space="preserve"> к муниципальной </w:t>
      </w:r>
      <w:r w:rsidR="00CB0A34">
        <w:rPr>
          <w:rFonts w:ascii="Arial" w:hAnsi="Arial" w:cs="Arial"/>
          <w:i/>
          <w:szCs w:val="24"/>
        </w:rPr>
        <w:t>Подпрограмм</w:t>
      </w:r>
      <w:r w:rsidRPr="00993987">
        <w:rPr>
          <w:rFonts w:ascii="Arial" w:hAnsi="Arial" w:cs="Arial"/>
          <w:i/>
          <w:szCs w:val="24"/>
        </w:rPr>
        <w:t>е</w:t>
      </w:r>
    </w:p>
    <w:p w:rsidR="00164792" w:rsidRDefault="00164792" w:rsidP="00497A92">
      <w:pPr>
        <w:spacing w:after="0" w:line="240" w:lineRule="auto"/>
        <w:ind w:left="113" w:right="57" w:firstLine="709"/>
        <w:jc w:val="right"/>
        <w:rPr>
          <w:rFonts w:ascii="Arial" w:hAnsi="Arial" w:cs="Arial"/>
          <w:i/>
        </w:rPr>
      </w:pPr>
      <w:r w:rsidRPr="00C71BA4">
        <w:rPr>
          <w:rFonts w:ascii="Arial" w:hAnsi="Arial" w:cs="Arial"/>
          <w:i/>
        </w:rPr>
        <w:t xml:space="preserve">«Развитие информационно-коммуникационных технологий для повышения </w:t>
      </w:r>
    </w:p>
    <w:p w:rsidR="00164792" w:rsidRDefault="00164792" w:rsidP="00497A92">
      <w:pPr>
        <w:spacing w:after="0" w:line="240" w:lineRule="auto"/>
        <w:ind w:left="113" w:right="57" w:firstLine="709"/>
        <w:jc w:val="right"/>
        <w:rPr>
          <w:rFonts w:ascii="Arial" w:hAnsi="Arial" w:cs="Arial"/>
          <w:i/>
        </w:rPr>
      </w:pPr>
      <w:r w:rsidRPr="00C71BA4">
        <w:rPr>
          <w:rFonts w:ascii="Arial" w:hAnsi="Arial" w:cs="Arial"/>
          <w:i/>
        </w:rPr>
        <w:t>качества муниципального управления и создания благоприятных условий жизни и ведения бизнеса»</w:t>
      </w:r>
    </w:p>
    <w:p w:rsidR="007B62E1" w:rsidRPr="007B62E1" w:rsidRDefault="007B62E1" w:rsidP="00497A92">
      <w:pPr>
        <w:spacing w:after="0" w:line="240" w:lineRule="auto"/>
        <w:rPr>
          <w:rFonts w:eastAsia="Calibri"/>
          <w:sz w:val="24"/>
          <w:szCs w:val="24"/>
          <w:lang w:eastAsia="en-US"/>
        </w:rPr>
      </w:pPr>
    </w:p>
    <w:p w:rsidR="007B62E1" w:rsidRPr="007963AB" w:rsidRDefault="007B62E1" w:rsidP="00497A9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7963AB">
        <w:rPr>
          <w:rFonts w:ascii="Arial" w:eastAsia="Calibri" w:hAnsi="Arial" w:cs="Arial"/>
          <w:b/>
          <w:sz w:val="24"/>
          <w:szCs w:val="24"/>
        </w:rPr>
        <w:t xml:space="preserve">Методика </w:t>
      </w:r>
      <w:proofErr w:type="gramStart"/>
      <w:r w:rsidRPr="007963AB">
        <w:rPr>
          <w:rFonts w:ascii="Arial" w:eastAsia="Calibri" w:hAnsi="Arial" w:cs="Arial"/>
          <w:b/>
          <w:sz w:val="24"/>
          <w:szCs w:val="24"/>
        </w:rPr>
        <w:t xml:space="preserve">расчета </w:t>
      </w:r>
      <w:r w:rsidRPr="002F0984">
        <w:rPr>
          <w:rFonts w:ascii="Arial" w:eastAsia="Calibri" w:hAnsi="Arial" w:cs="Arial"/>
          <w:b/>
          <w:sz w:val="24"/>
          <w:szCs w:val="24"/>
        </w:rPr>
        <w:t>значений показателей эффективности реализации муниципальной</w:t>
      </w:r>
      <w:proofErr w:type="gramEnd"/>
      <w:r w:rsidRPr="002F0984">
        <w:rPr>
          <w:rFonts w:ascii="Arial" w:eastAsia="Calibri" w:hAnsi="Arial" w:cs="Arial"/>
          <w:b/>
          <w:sz w:val="24"/>
          <w:szCs w:val="24"/>
        </w:rPr>
        <w:t xml:space="preserve"> программы</w:t>
      </w:r>
      <w:r w:rsidRPr="002F0984">
        <w:rPr>
          <w:rFonts w:ascii="Arial" w:eastAsia="Calibri" w:hAnsi="Arial" w:cs="Arial"/>
          <w:b/>
          <w:sz w:val="24"/>
        </w:rPr>
        <w:t xml:space="preserve"> «</w:t>
      </w:r>
      <w:r w:rsidR="002F0984" w:rsidRPr="002F0984">
        <w:rPr>
          <w:rFonts w:ascii="Arial" w:hAnsi="Arial" w:cs="Arial"/>
          <w:b/>
          <w:sz w:val="24"/>
          <w:szCs w:val="24"/>
        </w:rPr>
        <w:t>Развитие информационно-коммуникационных технологий для повышения качества муниципального управления и создания благоприятных условий жизни и ведения бизнеса</w:t>
      </w:r>
      <w:r w:rsidRPr="002F0984">
        <w:rPr>
          <w:rFonts w:ascii="Arial" w:eastAsia="Calibri" w:hAnsi="Arial" w:cs="Arial"/>
          <w:b/>
          <w:sz w:val="24"/>
        </w:rPr>
        <w:t>»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3544"/>
        <w:gridCol w:w="11623"/>
      </w:tblGrid>
      <w:tr w:rsidR="00114A02" w:rsidRPr="007B62E1" w:rsidTr="000B2374">
        <w:trPr>
          <w:cantSplit/>
          <w:tblHeader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center"/>
              <w:rPr>
                <w:rFonts w:eastAsia="Calibri"/>
                <w:b/>
                <w:sz w:val="18"/>
              </w:rPr>
            </w:pPr>
            <w:r w:rsidRPr="007B62E1">
              <w:rPr>
                <w:rFonts w:eastAsia="Calibri"/>
                <w:b/>
                <w:sz w:val="18"/>
              </w:rPr>
              <w:t>№№</w:t>
            </w:r>
          </w:p>
          <w:p w:rsidR="00114A02" w:rsidRPr="007B62E1" w:rsidRDefault="00114A02" w:rsidP="00975CF7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proofErr w:type="spellStart"/>
            <w:proofErr w:type="gramStart"/>
            <w:r w:rsidRPr="007B62E1">
              <w:rPr>
                <w:rFonts w:eastAsia="Calibri"/>
                <w:b/>
                <w:sz w:val="18"/>
              </w:rPr>
              <w:t>п</w:t>
            </w:r>
            <w:proofErr w:type="spellEnd"/>
            <w:proofErr w:type="gramEnd"/>
            <w:r w:rsidRPr="007B62E1">
              <w:rPr>
                <w:rFonts w:eastAsia="Calibri"/>
                <w:b/>
                <w:sz w:val="18"/>
              </w:rPr>
              <w:t>/</w:t>
            </w:r>
            <w:proofErr w:type="spellStart"/>
            <w:r w:rsidRPr="007B62E1">
              <w:rPr>
                <w:rFonts w:eastAsia="Calibri"/>
                <w:b/>
                <w:sz w:val="18"/>
              </w:rPr>
              <w:t>п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Наименование показателя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Методика расчета значений показателя</w:t>
            </w:r>
          </w:p>
        </w:tc>
      </w:tr>
      <w:tr w:rsidR="00763F8F" w:rsidRPr="007B62E1" w:rsidTr="00763F8F">
        <w:trPr>
          <w:cantSplit/>
          <w:trHeight w:val="468"/>
        </w:trPr>
        <w:tc>
          <w:tcPr>
            <w:tcW w:w="4254" w:type="dxa"/>
            <w:gridSpan w:val="2"/>
            <w:shd w:val="clear" w:color="auto" w:fill="auto"/>
          </w:tcPr>
          <w:p w:rsidR="00763F8F" w:rsidRPr="007B62E1" w:rsidRDefault="00763F8F" w:rsidP="00975CF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11623" w:type="dxa"/>
            <w:shd w:val="clear" w:color="auto" w:fill="auto"/>
          </w:tcPr>
          <w:p w:rsidR="00763F8F" w:rsidRPr="007B62E1" w:rsidRDefault="00763F8F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4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763F8F" w:rsidRPr="007B62E1" w:rsidRDefault="00763F8F" w:rsidP="00975CF7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обеспечение ОМСУ муниципального образования Московской области базовой информационно-технологической инфраструктурой;</w:t>
            </w:r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1</m:t>
                  </m:r>
                </m:sub>
              </m:sSub>
            </m:oMath>
            <w:r w:rsidR="00763F8F" w:rsidRPr="007B62E1">
              <w:rPr>
                <w:lang w:eastAsia="en-US"/>
              </w:rPr>
              <w:t xml:space="preserve"> – </w:t>
            </w:r>
            <w:r w:rsidR="00763F8F" w:rsidRPr="007B62E1">
              <w:rPr>
                <w:color w:val="000000"/>
                <w:lang w:eastAsia="en-US"/>
              </w:rPr>
              <w:t>доля используемых в деятельности ОМСУ муниципального образования Московской области средств компьютерного и 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  <w:r w:rsidR="00763F8F" w:rsidRPr="007B62E1">
              <w:rPr>
                <w:lang w:eastAsia="en-US"/>
              </w:rPr>
              <w:t>;</w:t>
            </w:r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2</m:t>
                  </m:r>
                </m:sub>
              </m:sSub>
            </m:oMath>
            <w:r w:rsidR="00763F8F" w:rsidRPr="007B62E1">
              <w:rPr>
                <w:lang w:eastAsia="en-US"/>
              </w:rPr>
              <w:t xml:space="preserve"> – </w:t>
            </w:r>
            <w:r w:rsidR="00763F8F" w:rsidRPr="007B62E1">
              <w:rPr>
                <w:color w:val="000000"/>
                <w:lang w:eastAsia="en-US"/>
              </w:rPr>
              <w:t>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</w:t>
            </w:r>
            <w:r w:rsidR="00763F8F" w:rsidRPr="007B62E1">
              <w:rPr>
                <w:lang w:eastAsia="en-US"/>
              </w:rPr>
              <w:t>;</w:t>
            </w:r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3</m:t>
                  </m:r>
                </m:sub>
              </m:sSub>
            </m:oMath>
            <w:r w:rsidR="00763F8F" w:rsidRPr="007B62E1">
              <w:rPr>
                <w:lang w:eastAsia="en-US"/>
              </w:rPr>
              <w:t xml:space="preserve"> </w:t>
            </w:r>
            <w:proofErr w:type="gramStart"/>
            <w:r w:rsidR="00763F8F" w:rsidRPr="007B62E1">
              <w:rPr>
                <w:lang w:eastAsia="en-US"/>
              </w:rPr>
              <w:t>– доля 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органы;</w:t>
            </w:r>
            <w:proofErr w:type="gramEnd"/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rFonts w:eastAsia="Calibri"/>
                <w:color w:val="000000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4</m:t>
                  </m:r>
                </m:sub>
              </m:sSub>
            </m:oMath>
            <w:r w:rsidR="00763F8F" w:rsidRPr="007B62E1">
              <w:rPr>
                <w:lang w:eastAsia="en-US"/>
              </w:rPr>
              <w:t xml:space="preserve"> – доля персональных компьютеров, используемых в ОМСУ муниципального образования Московской области, обеспеченных необходимым лицензионным базовым общесистемным и прикладным программным обеспечением в соответствии с установленными требованиями.</w:t>
            </w:r>
          </w:p>
        </w:tc>
      </w:tr>
      <w:tr w:rsidR="00114A02" w:rsidRPr="007B62E1" w:rsidTr="000B2374">
        <w:trPr>
          <w:cantSplit/>
          <w:trHeight w:val="468"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  <w:lang w:eastAsia="en-US"/>
              </w:rPr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</w:t>
            </w:r>
            <w:r w:rsidRPr="007B62E1">
              <w:rPr>
                <w:rFonts w:eastAsia="Calibri"/>
                <w:lang w:val="en-US"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установленными требованиями по их ремонту и техническому обслуживанию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widowControl w:val="0"/>
              <w:spacing w:after="0" w:line="240" w:lineRule="auto"/>
              <w:jc w:val="both"/>
              <w:rPr>
                <w:rFonts w:eastAsia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en-US"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val="en-US"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где:</w:t>
            </w:r>
          </w:p>
          <w:p w:rsidR="00114A02" w:rsidRPr="007B62E1" w:rsidRDefault="00825F78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1</m:t>
                  </m:r>
                </m:sub>
              </m:sSub>
            </m:oMath>
            <w:r w:rsidR="00114A02" w:rsidRPr="007B62E1">
              <w:rPr>
                <w:color w:val="000000"/>
                <w:lang w:eastAsia="en-US"/>
              </w:rPr>
              <w:t xml:space="preserve"> – 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R – количество используемых в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K – общее количество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  <w:lang w:eastAsia="en-US"/>
              </w:rPr>
              <w:t>Обеспеченность работников ОМСУ муниципального образования Московской области необходимым компьютерным оборудованием с</w:t>
            </w:r>
            <w:r w:rsidRPr="007B62E1">
              <w:rPr>
                <w:rFonts w:eastAsia="Calibri"/>
                <w:lang w:val="en-US"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предустановленным общесистемным программным обеспечением и</w:t>
            </w:r>
            <w:r w:rsidRPr="007B62E1">
              <w:rPr>
                <w:rFonts w:eastAsia="Calibri"/>
                <w:lang w:val="en-US"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организационной техникой в</w:t>
            </w:r>
            <w:r w:rsidRPr="007B62E1">
              <w:rPr>
                <w:rFonts w:eastAsia="Calibri"/>
                <w:lang w:val="en-US"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соответствии с установленными требованиями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spacing w:after="0" w:line="240" w:lineRule="auto"/>
              <w:jc w:val="both"/>
              <w:rPr>
                <w:rFonts w:eastAsia="Calibri"/>
                <w:color w:val="00000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/>
                    <w:color w:val="000000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где: </w:t>
            </w:r>
          </w:p>
          <w:p w:rsidR="00114A02" w:rsidRPr="007B62E1" w:rsidRDefault="00825F78" w:rsidP="00975CF7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114A02" w:rsidRPr="007B62E1">
              <w:rPr>
                <w:rFonts w:eastAsia="Calibri"/>
                <w:color w:val="000000"/>
              </w:rPr>
              <w:t xml:space="preserve"> – 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>R – количество поставленного работникам ОМСУ муниципального образования Московской области компьютерного оборудования с предустановленным общесистемным программным обеспечением, сетевым оборудованием и организационной техникой в соответствии с установленными требованиями;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proofErr w:type="gramStart"/>
            <w:r w:rsidRPr="007B62E1">
              <w:rPr>
                <w:rFonts w:eastAsia="Calibri"/>
                <w:color w:val="000000"/>
              </w:rPr>
              <w:t>К – общее количество работников ОМСУ муниципального образования Московской области, нуждающихся в компьютерном оборудовании с предустановленным общесистемным программным обеспечением, сетевом оборудовании и организационной технике в соответствии с установленными требованиями, или уже обеспеченных таким оборудованием</w:t>
            </w:r>
            <w:proofErr w:type="gramEnd"/>
          </w:p>
        </w:tc>
      </w:tr>
      <w:tr w:rsidR="00114A02" w:rsidRPr="007B62E1" w:rsidTr="000B2374">
        <w:trPr>
          <w:cantSplit/>
          <w:trHeight w:val="2538"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7B62E1">
              <w:rPr>
                <w:rFonts w:eastAsia="Calibri"/>
                <w:lang w:eastAsia="en-US"/>
              </w:rPr>
              <w:t>Доля финансово-экономических служб, служб бухгалтерского учета и</w:t>
            </w:r>
            <w:r w:rsidRPr="007B62E1">
              <w:rPr>
                <w:rFonts w:eastAsia="Calibri"/>
                <w:lang w:val="en-US"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управления кадрами ОМСУ муниципального образования Московской области, обеспеченных необходимой лицензионной и</w:t>
            </w:r>
            <w:r w:rsidRPr="007B62E1">
              <w:rPr>
                <w:rFonts w:eastAsia="Calibri"/>
                <w:lang w:val="en-US"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</w:t>
            </w:r>
            <w:r w:rsidRPr="007B62E1">
              <w:rPr>
                <w:rFonts w:eastAsia="Calibri"/>
                <w:lang w:val="en-US"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экспертизы смет, бухгалтерского учета и отчетности, кадрового учета и</w:t>
            </w:r>
            <w:r w:rsidRPr="007B62E1">
              <w:rPr>
                <w:rFonts w:eastAsia="Calibri"/>
                <w:lang w:val="en-US"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делопроизводства, представления отчетности в налоговые и другие контрольные органы</w:t>
            </w:r>
            <w:proofErr w:type="gramEnd"/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spacing w:after="0" w:line="240" w:lineRule="auto"/>
              <w:jc w:val="both"/>
              <w:rPr>
                <w:rFonts w:eastAsia="Courier New"/>
                <w:color w:val="00000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7B62E1">
              <w:rPr>
                <w:rFonts w:eastAsia="Courier New"/>
                <w:color w:val="000000"/>
              </w:rPr>
              <w:t xml:space="preserve">где: </w:t>
            </w:r>
          </w:p>
          <w:p w:rsidR="00114A02" w:rsidRPr="007B62E1" w:rsidRDefault="00825F78" w:rsidP="00975CF7">
            <w:pPr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3</m:t>
                  </m:r>
                </m:sub>
              </m:sSub>
            </m:oMath>
            <w:r w:rsidR="00114A02" w:rsidRPr="007B62E1">
              <w:rPr>
                <w:rFonts w:eastAsia="Courier New"/>
                <w:color w:val="000000"/>
              </w:rPr>
              <w:t xml:space="preserve"> </w:t>
            </w:r>
            <w:proofErr w:type="gramStart"/>
            <w:r w:rsidR="00114A02" w:rsidRPr="007B62E1">
              <w:rPr>
                <w:rFonts w:eastAsia="Courier New"/>
                <w:color w:val="000000"/>
              </w:rPr>
              <w:t xml:space="preserve">– доля </w:t>
            </w:r>
            <w:r w:rsidR="00114A02" w:rsidRPr="007B62E1">
              <w:rPr>
                <w:color w:val="000000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="00114A02" w:rsidRPr="007B62E1">
              <w:rPr>
                <w:rFonts w:eastAsia="Courier New"/>
                <w:color w:val="000000"/>
              </w:rPr>
              <w:t>;</w:t>
            </w:r>
            <w:proofErr w:type="gramEnd"/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7B62E1">
              <w:rPr>
                <w:rFonts w:eastAsia="Courier New"/>
                <w:color w:val="000000"/>
                <w:lang w:val="en-US"/>
              </w:rPr>
              <w:t>R</w:t>
            </w:r>
            <w:r w:rsidRPr="007B62E1">
              <w:rPr>
                <w:rFonts w:eastAsia="Courier New"/>
                <w:color w:val="000000"/>
              </w:rPr>
              <w:t xml:space="preserve"> – количество </w:t>
            </w:r>
            <w:r w:rsidRPr="007B62E1">
              <w:rPr>
                <w:color w:val="000000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7B62E1">
              <w:rPr>
                <w:rFonts w:eastAsia="Courier New"/>
                <w:color w:val="000000"/>
              </w:rPr>
              <w:t>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rFonts w:eastAsia="Calibri"/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rFonts w:eastAsia="Courier New"/>
                <w:color w:val="000000"/>
                <w:lang w:eastAsia="en-US"/>
              </w:rPr>
              <w:t>К – общее количество</w:t>
            </w:r>
            <w:r w:rsidRPr="007B62E1">
              <w:rPr>
                <w:bCs/>
                <w:color w:val="000000"/>
                <w:lang w:eastAsia="en-US"/>
              </w:rPr>
              <w:t xml:space="preserve"> </w:t>
            </w:r>
            <w:r w:rsidRPr="007B62E1">
              <w:rPr>
                <w:color w:val="000000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  <w:lang w:eastAsia="en-US"/>
              </w:rPr>
              <w:t>Доля лицензионного базового общесистемного и прикладного программного обеспечения, используемого в деятельности ОМСУ муниципального образования Московской области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spacing w:after="0" w:line="240" w:lineRule="auto"/>
              <w:jc w:val="both"/>
              <w:rPr>
                <w:rFonts w:eastAsia="Courier New"/>
                <w:color w:val="00000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7B62E1">
              <w:rPr>
                <w:rFonts w:eastAsia="Courier New"/>
                <w:color w:val="000000"/>
              </w:rPr>
              <w:t xml:space="preserve">где: </w:t>
            </w:r>
          </w:p>
          <w:p w:rsidR="00114A02" w:rsidRPr="007B62E1" w:rsidRDefault="00825F78" w:rsidP="00975CF7">
            <w:pPr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4</m:t>
                  </m:r>
                </m:sub>
              </m:sSub>
            </m:oMath>
            <w:r w:rsidR="00114A02" w:rsidRPr="007B62E1">
              <w:rPr>
                <w:rFonts w:eastAsia="Courier New"/>
                <w:color w:val="000000"/>
              </w:rPr>
              <w:t xml:space="preserve"> – </w:t>
            </w:r>
            <w:r w:rsidR="00114A02" w:rsidRPr="007B62E1">
              <w:t xml:space="preserve">доля </w:t>
            </w:r>
            <w:r w:rsidR="00114A02" w:rsidRPr="007B62E1">
              <w:rPr>
                <w:color w:val="000000"/>
              </w:rPr>
              <w:t>персональных компьютеров, используемых в ОМСУ муниципального образования Московской области, обеспеченных необходимым лицензионным базовым общесистемным и прикладным программным обеспечением в соответствии с</w:t>
            </w:r>
            <w:r w:rsidR="00114A02" w:rsidRPr="007B62E1">
              <w:rPr>
                <w:color w:val="000000"/>
                <w:lang w:val="en-US"/>
              </w:rPr>
              <w:t> </w:t>
            </w:r>
            <w:r w:rsidR="00114A02" w:rsidRPr="007B62E1">
              <w:rPr>
                <w:color w:val="000000"/>
              </w:rPr>
              <w:t>установленными требованиями</w:t>
            </w:r>
            <w:r w:rsidR="00114A02" w:rsidRPr="007B62E1">
              <w:rPr>
                <w:rFonts w:eastAsia="Courier New"/>
                <w:color w:val="000000"/>
              </w:rPr>
              <w:t>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7B62E1">
              <w:rPr>
                <w:rFonts w:eastAsia="Courier New"/>
                <w:color w:val="000000"/>
                <w:lang w:val="en-US"/>
              </w:rPr>
              <w:t>R</w:t>
            </w:r>
            <w:r w:rsidRPr="007B62E1">
              <w:rPr>
                <w:rFonts w:eastAsia="Courier New"/>
                <w:color w:val="000000"/>
              </w:rPr>
              <w:t xml:space="preserve"> – количество </w:t>
            </w:r>
            <w:r w:rsidRPr="007B62E1">
              <w:rPr>
                <w:color w:val="000000"/>
              </w:rPr>
              <w:t>персональных компьютеров, используемых в ОМСУ муниципального образования Московской области, обеспеченных необходимым лицензионным базовым общесистемным и прикладным программным обеспечением в соответствии с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установленными требованиями</w:t>
            </w:r>
            <w:r w:rsidRPr="007B62E1">
              <w:rPr>
                <w:rFonts w:eastAsia="Courier New"/>
                <w:color w:val="000000"/>
              </w:rPr>
              <w:t>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rFonts w:eastAsia="Courier New"/>
                <w:color w:val="000000"/>
                <w:lang w:eastAsia="en-US"/>
              </w:rPr>
              <w:t xml:space="preserve">К – общее </w:t>
            </w:r>
            <w:r w:rsidRPr="007B62E1">
              <w:rPr>
                <w:color w:val="000000"/>
              </w:rPr>
              <w:t>количество персональных компьютеров, используемых в ОМСУ муниципального образования Московской области</w:t>
            </w:r>
          </w:p>
        </w:tc>
      </w:tr>
      <w:tr w:rsidR="00763F8F" w:rsidRPr="007B62E1" w:rsidTr="00763F8F">
        <w:trPr>
          <w:cantSplit/>
        </w:trPr>
        <w:tc>
          <w:tcPr>
            <w:tcW w:w="4254" w:type="dxa"/>
            <w:gridSpan w:val="2"/>
            <w:shd w:val="clear" w:color="auto" w:fill="auto"/>
          </w:tcPr>
          <w:p w:rsidR="00763F8F" w:rsidRPr="007B62E1" w:rsidRDefault="00763F8F" w:rsidP="00975CF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</w:rPr>
              <w:lastRenderedPageBreak/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</w:p>
        </w:tc>
        <w:tc>
          <w:tcPr>
            <w:tcW w:w="11623" w:type="dxa"/>
            <w:shd w:val="clear" w:color="auto" w:fill="auto"/>
          </w:tcPr>
          <w:p w:rsidR="00763F8F" w:rsidRPr="007B62E1" w:rsidRDefault="00763F8F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763F8F" w:rsidRPr="007B62E1" w:rsidRDefault="00763F8F" w:rsidP="00975CF7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обеспечение ОМСУ муниципального образования Московской области единой информационно-технологической и</w:t>
            </w:r>
            <w:r w:rsidRPr="007B62E1">
              <w:rPr>
                <w:color w:val="000000"/>
                <w:lang w:val="en-US" w:eastAsia="en-US"/>
              </w:rPr>
              <w:t> </w:t>
            </w:r>
            <w:r w:rsidRPr="007B62E1">
              <w:rPr>
                <w:color w:val="000000"/>
                <w:lang w:eastAsia="en-US"/>
              </w:rPr>
              <w:t>телекоммуникационной инфраструктурой;</w:t>
            </w:r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1</m:t>
                  </m:r>
                </m:sub>
              </m:sSub>
            </m:oMath>
            <w:r w:rsidR="00763F8F" w:rsidRPr="007B62E1">
              <w:rPr>
                <w:lang w:eastAsia="en-US"/>
              </w:rPr>
              <w:t xml:space="preserve"> – </w:t>
            </w:r>
            <w:r w:rsidR="00763F8F" w:rsidRPr="007B62E1">
              <w:rPr>
                <w:color w:val="000000"/>
                <w:lang w:eastAsia="en-US"/>
              </w:rPr>
              <w:t xml:space="preserve">доля ОМСУ муниципального образования Московской области, </w:t>
            </w:r>
            <w:proofErr w:type="gramStart"/>
            <w:r w:rsidR="00763F8F" w:rsidRPr="007B62E1">
              <w:rPr>
                <w:color w:val="000000"/>
                <w:lang w:eastAsia="en-US"/>
              </w:rPr>
              <w:t>подключенных</w:t>
            </w:r>
            <w:proofErr w:type="gramEnd"/>
            <w:r w:rsidR="00763F8F" w:rsidRPr="007B62E1">
              <w:rPr>
                <w:color w:val="000000"/>
                <w:lang w:eastAsia="en-US"/>
              </w:rPr>
              <w:t xml:space="preserve"> к ЕИМТС</w:t>
            </w:r>
            <w:r w:rsidR="00763F8F" w:rsidRPr="007B62E1">
              <w:rPr>
                <w:sz w:val="17"/>
                <w:szCs w:val="17"/>
                <w:lang w:eastAsia="en-US"/>
              </w:rPr>
              <w:t xml:space="preserve"> </w:t>
            </w:r>
            <w:r w:rsidR="00763F8F" w:rsidRPr="007B62E1">
              <w:rPr>
                <w:color w:val="000000"/>
                <w:lang w:eastAsia="en-US"/>
              </w:rPr>
              <w:t>Правительства Московской области</w:t>
            </w:r>
            <w:r w:rsidR="00763F8F" w:rsidRPr="007B62E1">
              <w:rPr>
                <w:lang w:eastAsia="en-US"/>
              </w:rPr>
              <w:t>;</w:t>
            </w:r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2</m:t>
                  </m:r>
                </m:sub>
              </m:sSub>
            </m:oMath>
            <w:r w:rsidR="00763F8F" w:rsidRPr="007B62E1">
              <w:rPr>
                <w:lang w:eastAsia="en-US"/>
              </w:rPr>
              <w:t xml:space="preserve"> </w:t>
            </w:r>
            <w:proofErr w:type="gramStart"/>
            <w:r w:rsidR="00763F8F" w:rsidRPr="007B62E1">
              <w:rPr>
                <w:lang w:eastAsia="en-US"/>
              </w:rPr>
              <w:t xml:space="preserve">– </w:t>
            </w:r>
            <w:r w:rsidR="00763F8F" w:rsidRPr="007B62E1">
              <w:rPr>
                <w:color w:val="000000"/>
                <w:lang w:eastAsia="en-US"/>
              </w:rPr>
              <w:t>доля размещенных ИС для нужд ОМСУ муниципального образования Московской области в единой инфраструктуре информационно-технологического обеспечения</w:t>
            </w:r>
            <w:r w:rsidR="00763F8F" w:rsidRPr="007B62E1">
              <w:rPr>
                <w:lang w:eastAsia="en-US"/>
              </w:rPr>
              <w:t>.</w:t>
            </w:r>
            <w:proofErr w:type="gramEnd"/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  <w:lang w:eastAsia="en-US"/>
              </w:rPr>
              <w:t xml:space="preserve">Доля ОМСУ муниципального образования Московской области, </w:t>
            </w:r>
            <w:proofErr w:type="gramStart"/>
            <w:r w:rsidRPr="007B62E1">
              <w:rPr>
                <w:rFonts w:eastAsia="Calibri"/>
                <w:lang w:eastAsia="en-US"/>
              </w:rPr>
              <w:t>подключенных</w:t>
            </w:r>
            <w:proofErr w:type="gramEnd"/>
            <w:r w:rsidRPr="007B62E1">
              <w:rPr>
                <w:rFonts w:eastAsia="Calibri"/>
                <w:lang w:eastAsia="en-US"/>
              </w:rPr>
              <w:t xml:space="preserve"> к ЕИМТС Правительства Московской области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114A02" w:rsidRPr="007B62E1" w:rsidRDefault="00825F78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1</m:t>
                  </m:r>
                </m:sub>
              </m:sSub>
            </m:oMath>
            <w:r w:rsidR="00114A02" w:rsidRPr="007B62E1">
              <w:rPr>
                <w:lang w:eastAsia="en-US"/>
              </w:rPr>
              <w:t xml:space="preserve"> – </w:t>
            </w:r>
            <w:r w:rsidR="00114A02" w:rsidRPr="007B62E1">
              <w:rPr>
                <w:color w:val="000000"/>
                <w:lang w:eastAsia="en-US"/>
              </w:rPr>
              <w:t xml:space="preserve">доля ОМСУ муниципального образования Московской области, </w:t>
            </w:r>
            <w:proofErr w:type="gramStart"/>
            <w:r w:rsidR="00114A02" w:rsidRPr="007B62E1">
              <w:rPr>
                <w:color w:val="000000"/>
                <w:lang w:eastAsia="en-US"/>
              </w:rPr>
              <w:t>подключенных</w:t>
            </w:r>
            <w:proofErr w:type="gramEnd"/>
            <w:r w:rsidR="00114A02" w:rsidRPr="007B62E1">
              <w:rPr>
                <w:color w:val="000000"/>
                <w:lang w:eastAsia="en-US"/>
              </w:rPr>
              <w:t xml:space="preserve"> к ЕИМТС</w:t>
            </w:r>
            <w:r w:rsidR="00114A02" w:rsidRPr="007B62E1">
              <w:rPr>
                <w:sz w:val="17"/>
                <w:szCs w:val="17"/>
                <w:lang w:eastAsia="en-US"/>
              </w:rPr>
              <w:t xml:space="preserve"> </w:t>
            </w:r>
            <w:r w:rsidR="00114A02" w:rsidRPr="007B62E1">
              <w:rPr>
                <w:color w:val="000000"/>
                <w:lang w:eastAsia="en-US"/>
              </w:rPr>
              <w:t>Правительства Московской области;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val="en-US" w:eastAsia="en-US"/>
              </w:rPr>
              <w:t>R</w:t>
            </w:r>
            <w:r w:rsidRPr="007B62E1">
              <w:rPr>
                <w:color w:val="000000"/>
                <w:lang w:eastAsia="en-US"/>
              </w:rPr>
              <w:t xml:space="preserve"> – количество ОМСУ муниципального образования Московской области, подключенных к ЕИМТС</w:t>
            </w:r>
            <w:r w:rsidRPr="007B62E1">
              <w:rPr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color w:val="000000"/>
                <w:lang w:eastAsia="en-US"/>
              </w:rPr>
              <w:t>Правительства Московской области;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lang w:val="en-US" w:eastAsia="en-US"/>
              </w:rPr>
              <w:t>K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общее количество ОМСУ муниципального образования Московской области</w:t>
            </w:r>
          </w:p>
        </w:tc>
      </w:tr>
      <w:tr w:rsidR="00C04A67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C04A67" w:rsidRPr="007B62E1" w:rsidRDefault="00C04A67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04A67" w:rsidRPr="007B62E1" w:rsidRDefault="00C04A67" w:rsidP="00975CF7">
            <w:pPr>
              <w:spacing w:after="0" w:line="240" w:lineRule="auto"/>
              <w:jc w:val="both"/>
              <w:rPr>
                <w:rFonts w:eastAsia="Calibri"/>
              </w:rPr>
            </w:pPr>
            <w:r w:rsidRPr="009B0B8D">
              <w:rPr>
                <w:color w:val="000000"/>
              </w:rPr>
              <w:t>Доля размещенных ИС для нужд ОМСУ муниципального образования Московской области в</w:t>
            </w:r>
            <w:r>
              <w:rPr>
                <w:color w:val="000000"/>
              </w:rPr>
              <w:t> </w:t>
            </w:r>
            <w:r w:rsidRPr="009B0B8D">
              <w:rPr>
                <w:color w:val="000000"/>
              </w:rPr>
              <w:t>единой инфраструктуре информационно-технологического обеспечения, от</w:t>
            </w:r>
            <w:r>
              <w:rPr>
                <w:color w:val="000000"/>
              </w:rPr>
              <w:t xml:space="preserve"> </w:t>
            </w:r>
            <w:r w:rsidRPr="009B0B8D">
              <w:rPr>
                <w:color w:val="000000"/>
              </w:rPr>
              <w:t>общего количества используемых информационных систем и</w:t>
            </w:r>
            <w:r>
              <w:rPr>
                <w:color w:val="000000"/>
              </w:rPr>
              <w:t> </w:t>
            </w:r>
            <w:r w:rsidRPr="009B0B8D">
              <w:rPr>
                <w:color w:val="000000"/>
              </w:rPr>
              <w:t>ресурсов</w:t>
            </w:r>
          </w:p>
        </w:tc>
        <w:tc>
          <w:tcPr>
            <w:tcW w:w="11623" w:type="dxa"/>
            <w:shd w:val="clear" w:color="auto" w:fill="auto"/>
          </w:tcPr>
          <w:p w:rsidR="00C04A67" w:rsidRPr="009B0B8D" w:rsidRDefault="00825F78" w:rsidP="00975CF7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:rsidR="00C04A67" w:rsidRPr="009B0B8D" w:rsidRDefault="00C04A67" w:rsidP="00975CF7">
            <w:pPr>
              <w:pStyle w:val="2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9B0B8D">
              <w:rPr>
                <w:sz w:val="20"/>
                <w:szCs w:val="20"/>
              </w:rPr>
              <w:t>где:</w:t>
            </w:r>
          </w:p>
          <w:p w:rsidR="00C04A67" w:rsidRPr="009B0B8D" w:rsidRDefault="00825F78" w:rsidP="00975CF7">
            <w:pPr>
              <w:pStyle w:val="2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04A67" w:rsidRPr="009B0B8D">
              <w:rPr>
                <w:sz w:val="20"/>
                <w:szCs w:val="20"/>
              </w:rPr>
              <w:t xml:space="preserve"> </w:t>
            </w:r>
            <w:proofErr w:type="gramStart"/>
            <w:r w:rsidR="00C04A67" w:rsidRPr="009B0B8D">
              <w:rPr>
                <w:sz w:val="20"/>
                <w:szCs w:val="20"/>
              </w:rPr>
              <w:t xml:space="preserve">– </w:t>
            </w:r>
            <w:r w:rsidR="00C04A67" w:rsidRPr="009B0B8D">
              <w:rPr>
                <w:color w:val="000000"/>
                <w:sz w:val="20"/>
                <w:szCs w:val="20"/>
              </w:rPr>
              <w:t xml:space="preserve">доля </w:t>
            </w:r>
            <w:r w:rsidR="00C04A67" w:rsidRPr="009B0B8D">
              <w:rPr>
                <w:rFonts w:eastAsia="Calibri"/>
                <w:sz w:val="20"/>
                <w:szCs w:val="20"/>
              </w:rPr>
              <w:t>размещенных ИС для нужд ОМСУ муниципального образования Московской области в единой инфраструктуре информационно-технологического обеспечения</w:t>
            </w:r>
            <w:r w:rsidR="00C04A67" w:rsidRPr="009B0B8D">
              <w:rPr>
                <w:color w:val="000000"/>
                <w:sz w:val="20"/>
                <w:szCs w:val="20"/>
              </w:rPr>
              <w:t>;</w:t>
            </w:r>
            <w:proofErr w:type="gramEnd"/>
          </w:p>
          <w:p w:rsidR="00C04A67" w:rsidRPr="009B0B8D" w:rsidRDefault="00C04A67" w:rsidP="00975CF7">
            <w:pPr>
              <w:pStyle w:val="2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9B0B8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B0B8D">
              <w:rPr>
                <w:color w:val="000000"/>
                <w:sz w:val="20"/>
                <w:szCs w:val="20"/>
              </w:rPr>
              <w:t xml:space="preserve">– количество </w:t>
            </w:r>
            <w:r w:rsidRPr="009B0B8D">
              <w:rPr>
                <w:rFonts w:eastAsia="Calibri"/>
                <w:sz w:val="20"/>
                <w:szCs w:val="20"/>
              </w:rPr>
              <w:t>размещенных ИС для нужд ОМСУ муниципального образования Московской области в единой инфраструктуре информационно-технологического обеспечения</w:t>
            </w:r>
            <w:r w:rsidRPr="009B0B8D">
              <w:rPr>
                <w:color w:val="000000"/>
                <w:sz w:val="20"/>
                <w:szCs w:val="20"/>
              </w:rPr>
              <w:t>;</w:t>
            </w:r>
            <w:proofErr w:type="gramEnd"/>
          </w:p>
          <w:p w:rsidR="00C04A67" w:rsidRPr="00C04A67" w:rsidRDefault="00C04A67" w:rsidP="00975CF7">
            <w:pPr>
              <w:widowControl w:val="0"/>
              <w:spacing w:after="0" w:line="240" w:lineRule="auto"/>
              <w:jc w:val="center"/>
              <w:rPr>
                <w:color w:val="000000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oMath>
            <w:r w:rsidRPr="009B0B8D">
              <w:t xml:space="preserve"> – </w:t>
            </w:r>
            <w:r w:rsidRPr="009B0B8D">
              <w:rPr>
                <w:color w:val="000000"/>
              </w:rPr>
              <w:t>общее количество</w:t>
            </w:r>
            <w:r w:rsidRPr="009B0B8D">
              <w:rPr>
                <w:rFonts w:eastAsia="Calibri"/>
              </w:rPr>
              <w:t xml:space="preserve"> ИС для нужд ОМСУ муниципального образования Московской области</w:t>
            </w:r>
          </w:p>
        </w:tc>
      </w:tr>
      <w:tr w:rsidR="00763F8F" w:rsidRPr="007B62E1" w:rsidTr="00763F8F">
        <w:trPr>
          <w:cantSplit/>
        </w:trPr>
        <w:tc>
          <w:tcPr>
            <w:tcW w:w="4254" w:type="dxa"/>
            <w:gridSpan w:val="2"/>
            <w:shd w:val="clear" w:color="auto" w:fill="auto"/>
          </w:tcPr>
          <w:p w:rsidR="00763F8F" w:rsidRPr="007B62E1" w:rsidRDefault="00763F8F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</w:rPr>
              <w:t>Обеспечение защиты информационно-технологической и телекоммуникационной инфраструктуры и информации в</w:t>
            </w:r>
            <w:r w:rsidRPr="007B62E1">
              <w:rPr>
                <w:rFonts w:eastAsia="Calibri"/>
                <w:lang w:val="en-US"/>
              </w:rPr>
              <w:t> </w:t>
            </w:r>
            <w:r w:rsidRPr="007B62E1">
              <w:rPr>
                <w:rFonts w:eastAsia="Calibri"/>
              </w:rPr>
              <w:t>информационных системах</w:t>
            </w:r>
          </w:p>
        </w:tc>
        <w:tc>
          <w:tcPr>
            <w:tcW w:w="11623" w:type="dxa"/>
            <w:shd w:val="clear" w:color="auto" w:fill="auto"/>
          </w:tcPr>
          <w:p w:rsidR="00763F8F" w:rsidRPr="007B62E1" w:rsidRDefault="00763F8F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763F8F" w:rsidRPr="007B62E1" w:rsidRDefault="00763F8F" w:rsidP="00975CF7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 xml:space="preserve">доля </w:t>
            </w:r>
            <w:r w:rsidRPr="007B62E1">
              <w:rPr>
                <w:rFonts w:eastAsia="Calibri"/>
                <w:lang w:eastAsia="en-US"/>
              </w:rPr>
              <w:t>ИС, обеспеченных защитой информационно технологической и телекоммуникационной инфраструктуры и информации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1</m:t>
                  </m:r>
                </m:sub>
              </m:sSub>
            </m:oMath>
            <w:r w:rsidR="00763F8F" w:rsidRPr="007B62E1">
              <w:rPr>
                <w:lang w:eastAsia="en-US"/>
              </w:rPr>
              <w:t xml:space="preserve"> – 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2</m:t>
                  </m:r>
                </m:sub>
              </m:sSub>
            </m:oMath>
            <w:r w:rsidR="00763F8F" w:rsidRPr="007B62E1">
              <w:rPr>
                <w:lang w:eastAsia="en-US"/>
              </w:rPr>
              <w:t xml:space="preserve"> </w:t>
            </w:r>
            <w:proofErr w:type="gramStart"/>
            <w:r w:rsidR="00763F8F" w:rsidRPr="007B62E1">
              <w:rPr>
                <w:lang w:eastAsia="en-US"/>
              </w:rPr>
              <w:t xml:space="preserve">– </w:t>
            </w:r>
            <w:r w:rsidR="00763F8F" w:rsidRPr="007B62E1">
              <w:rPr>
                <w:color w:val="000000"/>
                <w:lang w:eastAsia="en-US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="00763F8F" w:rsidRPr="007B62E1">
              <w:rPr>
                <w:color w:val="000000"/>
                <w:lang w:val="en-US" w:eastAsia="en-US"/>
              </w:rPr>
              <w:t> </w:t>
            </w:r>
            <w:r w:rsidR="00763F8F" w:rsidRPr="007B62E1">
              <w:rPr>
                <w:color w:val="000000"/>
                <w:lang w:eastAsia="en-US"/>
              </w:rPr>
              <w:t>соответствии с</w:t>
            </w:r>
            <w:r w:rsidR="00763F8F" w:rsidRPr="007B62E1">
              <w:rPr>
                <w:color w:val="000000"/>
                <w:lang w:val="en-US" w:eastAsia="en-US"/>
              </w:rPr>
              <w:t> </w:t>
            </w:r>
            <w:r w:rsidR="00763F8F" w:rsidRPr="007B62E1">
              <w:rPr>
                <w:color w:val="000000"/>
                <w:lang w:eastAsia="en-US"/>
              </w:rPr>
              <w:t>классом защищенности ИС (уровнем защищенности персональных данных) и имеющих аттестат соответствия требованиям по безопасности информации (декларацию о соответствии требованиям по безопасности персональных данных), от их общего количества</w:t>
            </w:r>
            <w:r w:rsidR="00763F8F" w:rsidRPr="007B62E1">
              <w:rPr>
                <w:lang w:eastAsia="en-US"/>
              </w:rPr>
              <w:t>;</w:t>
            </w:r>
            <w:proofErr w:type="gramEnd"/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color w:val="000000"/>
                <w:shd w:val="clear" w:color="auto" w:fill="FFFFFF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3</m:t>
                  </m:r>
                </m:sub>
              </m:sSub>
            </m:oMath>
            <w:r w:rsidR="00763F8F" w:rsidRPr="007B62E1">
              <w:rPr>
                <w:lang w:eastAsia="en-US"/>
              </w:rPr>
              <w:t xml:space="preserve"> – доля работников ОМСУ муниципального образования Московской области,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требованиями.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</w:pPr>
            <w:r w:rsidRPr="007B62E1">
              <w:rPr>
                <w:color w:val="000000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регулярным обновлением соответствующих баз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widowControl w:val="0"/>
              <w:spacing w:after="0" w:line="240" w:lineRule="auto"/>
              <w:jc w:val="both"/>
              <w:rPr>
                <w:rFonts w:eastAsia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ourier New" w:hAnsi="Cambria Math"/>
                        <w:i/>
                        <w:color w:val="000000"/>
                        <w:shd w:val="clear" w:color="auto" w:fill="FFFFFF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eastAsia="Courier New" w:hAnsi="Cambria Math"/>
                        <w:color w:val="000000"/>
                        <w:shd w:val="clear" w:color="auto" w:fill="FFFFFF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ourier New" w:hAnsi="Cambria Math"/>
                        <w:color w:val="000000"/>
                        <w:shd w:val="clear" w:color="auto" w:fill="FFFFFF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  <w:lang w:eastAsia="en-US"/>
                  </w:rPr>
                  <m:t>×100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114A02" w:rsidRPr="007B62E1" w:rsidRDefault="00825F78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1</m:t>
                  </m:r>
                </m:sub>
              </m:sSub>
            </m:oMath>
            <w:r w:rsidR="00114A02" w:rsidRPr="007B62E1">
              <w:rPr>
                <w:lang w:eastAsia="en-US"/>
              </w:rPr>
              <w:t xml:space="preserve"> – 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R – количество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>K – общее количество персональных компьютеров, используемых на рабочих местах работников ОМСУ муниципального образования Московской области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 соответствии с классом защищенности ИС (уровнем защищенности персональных данных) и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имеющих аттестат соответствия требованиям по безопасности информации (декларацию о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соответствии требованиям по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безопасности персональных данных), от их общего количества</w:t>
            </w:r>
            <w:proofErr w:type="gramEnd"/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spacing w:after="0" w:line="24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</w:pPr>
            <w:r w:rsidRPr="007B62E1">
              <w:t xml:space="preserve">где: </w:t>
            </w:r>
          </w:p>
          <w:p w:rsidR="00114A02" w:rsidRPr="007B62E1" w:rsidRDefault="00825F78" w:rsidP="00975CF7">
            <w:pPr>
              <w:spacing w:after="0" w:line="240" w:lineRule="auto"/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114A02" w:rsidRPr="007B62E1">
              <w:t xml:space="preserve"> </w:t>
            </w:r>
            <w:proofErr w:type="gramStart"/>
            <w:r w:rsidR="00114A02" w:rsidRPr="007B62E1">
              <w:t xml:space="preserve">– </w:t>
            </w:r>
            <w:r w:rsidR="00114A02" w:rsidRPr="007B62E1">
              <w:rPr>
                <w:color w:val="000000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="00114A02" w:rsidRPr="007B62E1">
              <w:rPr>
                <w:color w:val="000000"/>
                <w:lang w:val="en-US"/>
              </w:rPr>
              <w:t> </w:t>
            </w:r>
            <w:r w:rsidR="00114A02" w:rsidRPr="007B62E1">
              <w:rPr>
                <w:color w:val="000000"/>
              </w:rPr>
              <w:t>соответствии с</w:t>
            </w:r>
            <w:r w:rsidR="00114A02" w:rsidRPr="007B62E1">
              <w:rPr>
                <w:color w:val="000000"/>
                <w:lang w:val="en-US"/>
              </w:rPr>
              <w:t> </w:t>
            </w:r>
            <w:r w:rsidR="00114A02" w:rsidRPr="007B62E1">
              <w:rPr>
                <w:color w:val="000000"/>
              </w:rPr>
              <w:t>классом защищенности ИС (уровнем защищенности персональных данных) и имеющих аттестат соответствия требованиям по безопасности информации (декларацию о соответствии требованиям по безопасности персональных данных), от</w:t>
            </w:r>
            <w:r w:rsidR="00114A02" w:rsidRPr="007B62E1">
              <w:rPr>
                <w:color w:val="000000"/>
                <w:lang w:val="en-US"/>
              </w:rPr>
              <w:t> </w:t>
            </w:r>
            <w:r w:rsidR="00114A02" w:rsidRPr="007B62E1">
              <w:rPr>
                <w:color w:val="000000"/>
              </w:rPr>
              <w:t>их</w:t>
            </w:r>
            <w:r w:rsidR="00114A02" w:rsidRPr="007B62E1">
              <w:rPr>
                <w:color w:val="000000"/>
                <w:lang w:val="en-US"/>
              </w:rPr>
              <w:t> </w:t>
            </w:r>
            <w:r w:rsidR="00114A02" w:rsidRPr="007B62E1">
              <w:rPr>
                <w:color w:val="000000"/>
              </w:rPr>
              <w:t>общего количества</w:t>
            </w:r>
            <w:r w:rsidR="00114A02" w:rsidRPr="007B62E1">
              <w:t>;</w:t>
            </w:r>
            <w:proofErr w:type="gramEnd"/>
          </w:p>
          <w:p w:rsidR="00114A02" w:rsidRPr="007B62E1" w:rsidRDefault="00114A02" w:rsidP="00975CF7">
            <w:pPr>
              <w:spacing w:after="0" w:line="240" w:lineRule="auto"/>
              <w:jc w:val="both"/>
            </w:pPr>
            <w:r w:rsidRPr="007B62E1">
              <w:rPr>
                <w:lang w:val="en-US"/>
              </w:rPr>
              <w:t>R</w:t>
            </w:r>
            <w:r w:rsidRPr="007B62E1">
              <w:t xml:space="preserve"> – количество </w:t>
            </w:r>
            <w:r w:rsidRPr="007B62E1">
              <w:rPr>
                <w:color w:val="000000"/>
              </w:rPr>
              <w:t>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</w:t>
            </w:r>
            <w:r w:rsidRPr="007B62E1">
              <w:t>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lang w:val="en-US"/>
              </w:rPr>
              <w:t>K</w:t>
            </w:r>
            <w:r w:rsidRPr="007B62E1">
              <w:t xml:space="preserve"> – </w:t>
            </w:r>
            <w:proofErr w:type="gramStart"/>
            <w:r w:rsidRPr="007B62E1">
              <w:t>общее</w:t>
            </w:r>
            <w:proofErr w:type="gramEnd"/>
            <w:r w:rsidRPr="007B62E1">
              <w:t xml:space="preserve"> количество ИС, используемых ОМСУ муниципального образования Московской области, которые должны быть обеспечены </w:t>
            </w:r>
            <w:r w:rsidRPr="007B62E1">
              <w:rPr>
                <w:color w:val="000000"/>
              </w:rPr>
              <w:t xml:space="preserve">средствами защиты информации в соответствии с классом защищенности ИС (уровнем защищенности персональных данных) и </w:t>
            </w:r>
            <w:r w:rsidRPr="007B62E1">
              <w:t xml:space="preserve">иметь </w:t>
            </w:r>
            <w:r w:rsidRPr="007B62E1">
              <w:rPr>
                <w:color w:val="000000"/>
              </w:rPr>
              <w:t>аттестат соответствия требованиям по безопасности информации (декларацию о соответствии требованиям по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безопасности персональных данных).</w:t>
            </w:r>
            <w:r w:rsidRPr="007B62E1">
              <w:t xml:space="preserve"> 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Доля работников ОМСУ муниципального образования Московской области,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spacing w:after="0" w:line="240" w:lineRule="auto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114A02" w:rsidRPr="007B62E1" w:rsidRDefault="00825F78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3</m:t>
                  </m:r>
                </m:sub>
              </m:sSub>
            </m:oMath>
            <w:r w:rsidR="00114A02" w:rsidRPr="007B62E1">
              <w:rPr>
                <w:lang w:eastAsia="en-US"/>
              </w:rPr>
              <w:t xml:space="preserve"> – доля работников ОМСУ муниципального образования Московской области,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R – количество работников ОМСУ муниципального образования Московской области, обеспеченных средствами электронной подписи для работы с региональными и ведомственными информационными системами, в соответствии с потребностью и</w:t>
            </w:r>
            <w:r w:rsidRPr="007B62E1">
              <w:rPr>
                <w:lang w:val="en-US" w:eastAsia="en-US"/>
              </w:rPr>
              <w:t> </w:t>
            </w:r>
            <w:r w:rsidRPr="007B62E1">
              <w:rPr>
                <w:lang w:eastAsia="en-US"/>
              </w:rPr>
              <w:t xml:space="preserve">установленными требованиями; 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lang w:eastAsia="en-US"/>
              </w:rPr>
              <w:t>K – общая потребность работников ОМСУ муниципального образования Московской области в средствах электронной подписи</w:t>
            </w:r>
          </w:p>
        </w:tc>
      </w:tr>
      <w:tr w:rsidR="00763F8F" w:rsidRPr="007B62E1" w:rsidTr="00763F8F">
        <w:trPr>
          <w:cantSplit/>
        </w:trPr>
        <w:tc>
          <w:tcPr>
            <w:tcW w:w="4254" w:type="dxa"/>
            <w:gridSpan w:val="2"/>
            <w:shd w:val="clear" w:color="auto" w:fill="auto"/>
          </w:tcPr>
          <w:p w:rsidR="00763F8F" w:rsidRPr="007B62E1" w:rsidRDefault="00763F8F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</w:rPr>
              <w:lastRenderedPageBreak/>
              <w:t>Обеспечение использования в</w:t>
            </w:r>
            <w:r w:rsidRPr="007B62E1">
              <w:rPr>
                <w:rFonts w:eastAsia="Calibri"/>
                <w:lang w:val="en-US"/>
              </w:rPr>
              <w:t> </w:t>
            </w:r>
            <w:r w:rsidRPr="007B62E1">
              <w:rPr>
                <w:rFonts w:eastAsia="Calibri"/>
              </w:rPr>
              <w:t>деятельности ОМСУ муниципального образования Московской области региональных информационных систем</w:t>
            </w:r>
          </w:p>
        </w:tc>
        <w:tc>
          <w:tcPr>
            <w:tcW w:w="11623" w:type="dxa"/>
            <w:shd w:val="clear" w:color="auto" w:fill="auto"/>
          </w:tcPr>
          <w:p w:rsidR="00763F8F" w:rsidRPr="007B62E1" w:rsidRDefault="00763F8F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4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763F8F" w:rsidRPr="007B62E1" w:rsidRDefault="00763F8F" w:rsidP="00975CF7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 w:eastAsia="en-US"/>
                </w:rPr>
                <m:t>n</m:t>
              </m:r>
            </m:oMath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 xml:space="preserve">доля ОМСУ муниципального образования Московской области, </w:t>
            </w:r>
            <w:proofErr w:type="gramStart"/>
            <w:r w:rsidRPr="007B62E1">
              <w:rPr>
                <w:color w:val="000000"/>
                <w:lang w:eastAsia="en-US"/>
              </w:rPr>
              <w:t>использующих</w:t>
            </w:r>
            <w:proofErr w:type="gramEnd"/>
            <w:r w:rsidRPr="007B62E1">
              <w:rPr>
                <w:color w:val="000000"/>
                <w:lang w:eastAsia="en-US"/>
              </w:rPr>
              <w:t xml:space="preserve"> в своей деятельности региональные информационные системы;</w:t>
            </w:r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763F8F" w:rsidRPr="007B62E1">
              <w:rPr>
                <w:color w:val="000000"/>
              </w:rPr>
              <w:t xml:space="preserve"> – 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</w:t>
            </w:r>
            <w:r w:rsidR="00763F8F" w:rsidRPr="007B62E1">
              <w:rPr>
                <w:color w:val="000000"/>
                <w:lang w:val="en-US"/>
              </w:rPr>
              <w:t> </w:t>
            </w:r>
            <w:r w:rsidR="00763F8F" w:rsidRPr="007B62E1">
              <w:rPr>
                <w:color w:val="000000"/>
              </w:rPr>
              <w:t>повышением налогооблагаемой базы;</w:t>
            </w:r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763F8F" w:rsidRPr="007B62E1">
              <w:rPr>
                <w:color w:val="222222"/>
              </w:rPr>
              <w:t xml:space="preserve"> – </w:t>
            </w:r>
            <w:r w:rsidR="00763F8F" w:rsidRPr="007B62E1">
              <w:rPr>
                <w:color w:val="000000"/>
              </w:rPr>
              <w:t>доля ОМСУ муниципального образования Московской области, использующих ГАСУ МО для представления сведений о 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отчетности;</w:t>
            </w:r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3</m:t>
                  </m:r>
                </m:sub>
              </m:sSub>
            </m:oMath>
            <w:r w:rsidR="00763F8F" w:rsidRPr="007B62E1">
              <w:rPr>
                <w:lang w:eastAsia="en-US"/>
              </w:rPr>
              <w:t xml:space="preserve"> – доля ОМСУ муниципального образования Московской области, </w:t>
            </w:r>
            <w:proofErr w:type="gramStart"/>
            <w:r w:rsidR="00763F8F" w:rsidRPr="007B62E1">
              <w:rPr>
                <w:lang w:eastAsia="en-US"/>
              </w:rPr>
              <w:t>подключенных</w:t>
            </w:r>
            <w:proofErr w:type="gramEnd"/>
            <w:r w:rsidR="00763F8F" w:rsidRPr="007B62E1">
              <w:rPr>
                <w:lang w:eastAsia="en-US"/>
              </w:rPr>
              <w:t xml:space="preserve"> к СЭД;</w:t>
            </w:r>
          </w:p>
          <w:p w:rsidR="00763F8F" w:rsidRPr="007B62E1" w:rsidRDefault="00825F78" w:rsidP="00975CF7">
            <w:pPr>
              <w:spacing w:after="0" w:line="240" w:lineRule="auto"/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4</m:t>
                  </m:r>
                </m:sub>
              </m:sSub>
            </m:oMath>
            <w:r w:rsidR="00763F8F" w:rsidRPr="007B62E1">
              <w:rPr>
                <w:color w:val="000000"/>
              </w:rPr>
              <w:t xml:space="preserve"> – доля </w:t>
            </w:r>
            <w:r w:rsidR="00763F8F" w:rsidRPr="007B62E1">
              <w:t>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подписи.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решения других задач, связанных с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повышением налогооблагаемой базы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spacing w:after="0" w:line="240" w:lineRule="auto"/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где: </w:t>
            </w:r>
          </w:p>
          <w:p w:rsidR="00114A02" w:rsidRPr="007B62E1" w:rsidRDefault="00825F78" w:rsidP="00975CF7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114A02" w:rsidRPr="007B62E1">
              <w:rPr>
                <w:color w:val="000000"/>
              </w:rPr>
              <w:t xml:space="preserve"> – 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</w:t>
            </w:r>
            <w:r w:rsidR="00114A02" w:rsidRPr="007B62E1">
              <w:rPr>
                <w:color w:val="000000"/>
                <w:lang w:val="en-US"/>
              </w:rPr>
              <w:t> </w:t>
            </w:r>
            <w:r w:rsidR="00114A02" w:rsidRPr="007B62E1">
              <w:rPr>
                <w:color w:val="000000"/>
              </w:rPr>
              <w:t>повышением налогооблагаемой базы;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R – количество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 повышением налогооблагаемой базы;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</w:pPr>
            <w:proofErr w:type="gramStart"/>
            <w:r w:rsidRPr="007B62E1">
              <w:rPr>
                <w:color w:val="000000"/>
              </w:rPr>
              <w:t>К</w:t>
            </w:r>
            <w:proofErr w:type="gramEnd"/>
            <w:r w:rsidRPr="007B62E1">
              <w:rPr>
                <w:color w:val="000000"/>
              </w:rPr>
              <w:t xml:space="preserve"> – </w:t>
            </w:r>
            <w:proofErr w:type="gramStart"/>
            <w:r w:rsidRPr="007B62E1">
              <w:rPr>
                <w:color w:val="000000"/>
              </w:rPr>
              <w:t>количество</w:t>
            </w:r>
            <w:proofErr w:type="gramEnd"/>
            <w:r w:rsidRPr="007B62E1">
              <w:rPr>
                <w:color w:val="000000"/>
              </w:rPr>
              <w:t xml:space="preserve"> </w:t>
            </w:r>
            <w:r w:rsidRPr="007B62E1">
              <w:t>ОМСУ муниципального образования Московской области, использующих пространственные данные при исполнении возложенных на них полномочий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них, планирования исполнения мероприятий, контроля выполнения работ и представления отчетности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spacing w:after="0" w:line="240" w:lineRule="auto"/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222222"/>
              </w:rPr>
              <w:t>где:</w:t>
            </w:r>
            <w:r w:rsidRPr="007B62E1">
              <w:rPr>
                <w:color w:val="222222"/>
              </w:rPr>
              <w:br/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Pr="007B62E1">
              <w:rPr>
                <w:color w:val="222222"/>
              </w:rPr>
              <w:t xml:space="preserve"> – </w:t>
            </w:r>
            <w:r w:rsidRPr="007B62E1">
              <w:rPr>
                <w:color w:val="000000"/>
              </w:rPr>
              <w:t>доля ОМСУ муниципального образования Московской области, использующих ГАСУ МО для представления сведений о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R – количество ОМСУ муниципального образования Московской области, использующих ГАСУ МО для представления сведений о достижении целевых и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</w:pPr>
            <w:r w:rsidRPr="007B62E1">
              <w:rPr>
                <w:color w:val="000000"/>
              </w:rPr>
              <w:t xml:space="preserve">К – общее количество </w:t>
            </w:r>
            <w:r w:rsidRPr="007B62E1">
              <w:t xml:space="preserve">ОМСУ </w:t>
            </w:r>
            <w:r w:rsidRPr="007B62E1">
              <w:rPr>
                <w:color w:val="000000"/>
              </w:rPr>
              <w:t xml:space="preserve">муниципального образования </w:t>
            </w:r>
            <w:r w:rsidRPr="007B62E1">
              <w:t>Московской области</w:t>
            </w:r>
          </w:p>
        </w:tc>
      </w:tr>
      <w:tr w:rsidR="00B97AB0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B97AB0" w:rsidRPr="007B62E1" w:rsidRDefault="00B97AB0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B97AB0" w:rsidRPr="007B62E1" w:rsidRDefault="00B97AB0" w:rsidP="00975CF7">
            <w:pPr>
              <w:spacing w:after="0" w:line="240" w:lineRule="auto"/>
              <w:jc w:val="both"/>
            </w:pPr>
            <w:r w:rsidRPr="00775AA3">
              <w:rPr>
                <w:rFonts w:ascii="Arial" w:hAnsi="Arial" w:cs="Arial"/>
                <w:color w:val="000000"/>
                <w:szCs w:val="24"/>
              </w:rPr>
              <w:t>Доля ОМСУ Московской области, а также находящихся в их ведении организаций и учреждений, подключенных к МСЭД, от общего количества ОМСУ муниципального образования Московской области, процент</w:t>
            </w:r>
          </w:p>
        </w:tc>
        <w:tc>
          <w:tcPr>
            <w:tcW w:w="11623" w:type="dxa"/>
            <w:shd w:val="clear" w:color="auto" w:fill="auto"/>
          </w:tcPr>
          <w:p w:rsidR="00B97AB0" w:rsidRPr="00B235F1" w:rsidRDefault="00B97AB0" w:rsidP="00975CF7">
            <w:pPr>
              <w:spacing w:after="0" w:line="240" w:lineRule="auto"/>
              <w:ind w:right="-1"/>
              <w:rPr>
                <w:rFonts w:ascii="Arial" w:hAnsi="Arial" w:cs="Arial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Arial" w:cs="Arial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Arial" w:cs="Arial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Arial" w:cs="Arial"/>
                        <w:szCs w:val="24"/>
                      </w:rPr>
                      <m:t>K</m:t>
                    </m:r>
                  </m:den>
                </m:f>
                <m:r>
                  <w:rPr>
                    <w:rFonts w:ascii="Arial" w:hAnsi="Arial" w:cs="Arial"/>
                    <w:szCs w:val="24"/>
                  </w:rPr>
                  <m:t>×</m:t>
                </m:r>
                <m:r>
                  <w:rPr>
                    <w:rFonts w:ascii="Cambria Math" w:hAnsi="Arial" w:cs="Arial"/>
                    <w:szCs w:val="24"/>
                  </w:rPr>
                  <m:t>100</m:t>
                </m:r>
              </m:oMath>
            </m:oMathPara>
          </w:p>
          <w:p w:rsidR="00B97AB0" w:rsidRPr="00B235F1" w:rsidRDefault="00B97AB0" w:rsidP="00975CF7">
            <w:pPr>
              <w:spacing w:after="0" w:line="240" w:lineRule="auto"/>
              <w:ind w:right="-1"/>
              <w:rPr>
                <w:rFonts w:ascii="Arial" w:hAnsi="Arial" w:cs="Arial"/>
                <w:color w:val="000000"/>
                <w:szCs w:val="24"/>
              </w:rPr>
            </w:pPr>
            <w:r w:rsidRPr="00B235F1">
              <w:rPr>
                <w:rFonts w:ascii="Arial" w:hAnsi="Arial" w:cs="Arial"/>
                <w:color w:val="000000"/>
                <w:szCs w:val="24"/>
              </w:rPr>
              <w:t>где:</w:t>
            </w:r>
          </w:p>
          <w:p w:rsidR="00B97AB0" w:rsidRPr="00B235F1" w:rsidRDefault="00B97AB0" w:rsidP="00975CF7">
            <w:pPr>
              <w:spacing w:after="0" w:line="240" w:lineRule="auto"/>
              <w:ind w:right="-1"/>
              <w:rPr>
                <w:rFonts w:ascii="Arial" w:hAnsi="Arial" w:cs="Arial"/>
                <w:color w:val="000000"/>
                <w:szCs w:val="24"/>
              </w:rPr>
            </w:pPr>
            <w:r w:rsidRPr="00B235F1">
              <w:rPr>
                <w:rFonts w:ascii="Arial" w:hAnsi="Arial" w:cs="Arial"/>
                <w:szCs w:val="24"/>
              </w:rPr>
              <w:t>R</w:t>
            </w:r>
            <w:r w:rsidRPr="00B235F1">
              <w:rPr>
                <w:rFonts w:ascii="Arial" w:hAnsi="Arial" w:cs="Arial"/>
                <w:color w:val="000000"/>
                <w:szCs w:val="24"/>
              </w:rPr>
              <w:t xml:space="preserve"> - количество пользователей, зарегистрированных в МСЭД;</w:t>
            </w:r>
          </w:p>
          <w:p w:rsidR="00B97AB0" w:rsidRPr="00703BF3" w:rsidRDefault="00B97AB0" w:rsidP="00975CF7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B235F1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Arial" w:cs="Arial"/>
                      <w:color w:val="000000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color w:val="000000"/>
                      <w:szCs w:val="24"/>
                    </w:rPr>
                    <m:t>K</m:t>
                  </m:r>
                </m:e>
                <m:sub/>
              </m:sSub>
              <m:r>
                <m:rPr>
                  <m:sty m:val="p"/>
                </m:rPr>
                <w:rPr>
                  <w:rFonts w:ascii="Cambria Math" w:hAnsi="Arial" w:cs="Arial"/>
                  <w:color w:val="000000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Arial" w:cs="Arial"/>
                      <w:color w:val="000000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color w:val="000000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/>
                      <w:szCs w:val="24"/>
                    </w:rPr>
                    <m:t>ОМСУ</m:t>
                  </m:r>
                </m:sub>
              </m:sSub>
              <m:r>
                <m:rPr>
                  <m:sty m:val="p"/>
                </m:rPr>
                <w:rPr>
                  <w:rFonts w:ascii="Cambria Math" w:hAnsi="Arial" w:cs="Arial"/>
                  <w:color w:val="000000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Arial" w:cs="Arial"/>
                      <w:color w:val="000000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color w:val="000000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/>
                      <w:szCs w:val="24"/>
                    </w:rPr>
                    <m:t>подвед</m:t>
                  </m:r>
                </m:sub>
              </m:sSub>
            </m:oMath>
            <w:r w:rsidRPr="00B235F1">
              <w:rPr>
                <w:rFonts w:ascii="Arial" w:hAnsi="Arial" w:cs="Arial"/>
                <w:color w:val="000000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Arial" w:cs="Arial"/>
                      <w:color w:val="000000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color w:val="000000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/>
                      <w:szCs w:val="24"/>
                    </w:rPr>
                    <m:t>ОМСУ</m:t>
                  </m:r>
                </m:sub>
              </m:sSub>
            </m:oMath>
            <w:r w:rsidRPr="00B235F1">
              <w:rPr>
                <w:rFonts w:ascii="Arial" w:hAnsi="Arial" w:cs="Arial"/>
                <w:color w:val="000000"/>
                <w:szCs w:val="24"/>
              </w:rPr>
              <w:t xml:space="preserve"> – количество сотрудников </w:t>
            </w:r>
            <w:r>
              <w:rPr>
                <w:rFonts w:ascii="Arial" w:hAnsi="Arial" w:cs="Arial"/>
                <w:color w:val="000000"/>
                <w:szCs w:val="24"/>
              </w:rPr>
              <w:t>ОМСУ</w:t>
            </w:r>
            <w:r w:rsidRPr="00B235F1">
              <w:rPr>
                <w:rFonts w:ascii="Arial" w:hAnsi="Arial" w:cs="Arial"/>
                <w:color w:val="000000"/>
                <w:szCs w:val="24"/>
              </w:rPr>
              <w:t xml:space="preserve"> Московской области, </w:t>
            </w:r>
            <m:oMath>
              <m:sSub>
                <m:sSubPr>
                  <m:ctrlPr>
                    <w:rPr>
                      <w:rFonts w:ascii="Cambria Math" w:hAnsi="Arial" w:cs="Arial"/>
                      <w:color w:val="000000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color w:val="000000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/>
                      <w:szCs w:val="24"/>
                    </w:rPr>
                    <m:t>подвед</m:t>
                  </m:r>
                </m:sub>
              </m:sSub>
            </m:oMath>
            <w:r w:rsidRPr="00B235F1">
              <w:rPr>
                <w:rFonts w:ascii="Arial" w:hAnsi="Arial" w:cs="Arial"/>
                <w:color w:val="000000"/>
                <w:szCs w:val="24"/>
              </w:rPr>
              <w:t xml:space="preserve"> – количество учреждений, находящихся в ведении органов местного самоуправления Пушкинского муниципального района Московской области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>Доля документов служебной переписки ОМСУ муниципального образования Московской области с ЦИОГВ и</w:t>
            </w:r>
            <w:r w:rsidRPr="007B62E1">
              <w:rPr>
                <w:lang w:val="en-US"/>
              </w:rPr>
              <w:t> </w:t>
            </w:r>
            <w:r w:rsidRPr="007B62E1">
              <w:t>ГО Московской области, подведомственными ЦИОГВ и ГО Московской области организациями и</w:t>
            </w:r>
            <w:r w:rsidRPr="007B62E1">
              <w:rPr>
                <w:lang w:val="en-US"/>
              </w:rPr>
              <w:t> </w:t>
            </w:r>
            <w:r w:rsidRPr="007B62E1">
              <w:t>учреждениями, не содержащих персональные данные и</w:t>
            </w:r>
            <w:r w:rsidRPr="007B62E1">
              <w:rPr>
                <w:lang w:val="en-US"/>
              </w:rPr>
              <w:t> </w:t>
            </w:r>
            <w:r w:rsidRPr="007B62E1">
              <w:t>конфиденциальные сведения и</w:t>
            </w:r>
            <w:r w:rsidRPr="007B62E1">
              <w:rPr>
                <w:lang w:val="en-US"/>
              </w:rPr>
              <w:t> </w:t>
            </w:r>
            <w:r w:rsidRPr="007B62E1">
              <w:t>направляемых исключительно в</w:t>
            </w:r>
            <w:r w:rsidRPr="007B62E1">
              <w:rPr>
                <w:lang w:val="en-US"/>
              </w:rPr>
              <w:t> </w:t>
            </w:r>
            <w:r w:rsidRPr="007B62E1">
              <w:t>электронном виде с использованием МСЭД и средств электронной подписи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widowControl w:val="0"/>
              <w:spacing w:after="0" w:line="240" w:lineRule="auto"/>
              <w:jc w:val="both"/>
              <w:rPr>
                <w:rFonts w:eastAsia="Courier New"/>
                <w:i/>
                <w:color w:val="000000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4</m:t>
                    </m:r>
                  </m:sub>
                </m:sSub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eastAsia="Courier New" w:hAnsi="Cambria Math"/>
                        <w:i/>
                        <w:color w:val="000000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eastAsia="Courier New" w:hAnsi="Cambria Math"/>
                        <w:color w:val="000000"/>
                        <w:shd w:val="clear" w:color="auto" w:fill="FFFFFF"/>
                      </w:rPr>
                      <m:t>R</m:t>
                    </m:r>
                  </m:num>
                  <m:den>
                    <m:r>
                      <w:rPr>
                        <w:rFonts w:ascii="Cambria Math" w:eastAsia="Courier New" w:hAnsi="Cambria Math"/>
                        <w:color w:val="000000"/>
                        <w:shd w:val="clear" w:color="auto" w:fill="FFFFFF"/>
                      </w:rPr>
                      <m:t>K</m:t>
                    </m:r>
                  </m:den>
                </m:f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×100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где: </w:t>
            </w:r>
          </w:p>
          <w:p w:rsidR="00114A02" w:rsidRPr="007B62E1" w:rsidRDefault="00825F78" w:rsidP="00975CF7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4</m:t>
                  </m:r>
                </m:sub>
              </m:sSub>
            </m:oMath>
            <w:r w:rsidR="00114A02" w:rsidRPr="007B62E1">
              <w:rPr>
                <w:color w:val="000000"/>
              </w:rPr>
              <w:t xml:space="preserve"> – доля </w:t>
            </w:r>
            <w:r w:rsidR="00114A02" w:rsidRPr="007B62E1">
              <w:t>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R – количество </w:t>
            </w:r>
            <w:r w:rsidRPr="007B62E1">
              <w:t>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7B62E1">
              <w:rPr>
                <w:color w:val="000000"/>
              </w:rPr>
              <w:t>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>К</w:t>
            </w:r>
            <w:proofErr w:type="gramEnd"/>
            <w:r w:rsidRPr="007B62E1">
              <w:rPr>
                <w:color w:val="000000"/>
              </w:rPr>
              <w:t xml:space="preserve"> – </w:t>
            </w:r>
            <w:proofErr w:type="gramStart"/>
            <w:r w:rsidRPr="007B62E1">
              <w:rPr>
                <w:color w:val="000000"/>
              </w:rPr>
              <w:t>общее</w:t>
            </w:r>
            <w:proofErr w:type="gramEnd"/>
            <w:r w:rsidRPr="007B62E1">
              <w:rPr>
                <w:color w:val="000000"/>
              </w:rPr>
              <w:t xml:space="preserve"> количество </w:t>
            </w:r>
            <w:r w:rsidRPr="007B62E1">
              <w:t>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</w:t>
            </w:r>
          </w:p>
        </w:tc>
      </w:tr>
      <w:tr w:rsidR="00763F8F" w:rsidRPr="007B62E1" w:rsidTr="00763F8F">
        <w:trPr>
          <w:cantSplit/>
        </w:trPr>
        <w:tc>
          <w:tcPr>
            <w:tcW w:w="4254" w:type="dxa"/>
            <w:gridSpan w:val="2"/>
            <w:shd w:val="clear" w:color="auto" w:fill="auto"/>
          </w:tcPr>
          <w:p w:rsidR="00763F8F" w:rsidRPr="007B62E1" w:rsidRDefault="00763F8F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</w:rPr>
              <w:t>Обеспечение создания и использования в</w:t>
            </w:r>
            <w:r w:rsidRPr="007B62E1">
              <w:rPr>
                <w:rFonts w:eastAsia="Calibri"/>
                <w:lang w:val="en-US"/>
              </w:rPr>
              <w:t> </w:t>
            </w:r>
            <w:r w:rsidRPr="007B62E1">
              <w:rPr>
                <w:rFonts w:eastAsia="Calibri"/>
              </w:rPr>
              <w:t xml:space="preserve">деятельности </w:t>
            </w:r>
            <w:r w:rsidRPr="007B62E1">
              <w:rPr>
                <w:rFonts w:eastAsia="Calibri"/>
                <w:lang w:eastAsia="en-US"/>
              </w:rPr>
              <w:t>ОМСУ муниципального образования Московской области</w:t>
            </w:r>
            <w:r w:rsidRPr="007B62E1">
              <w:rPr>
                <w:rFonts w:eastAsia="Calibri"/>
              </w:rPr>
              <w:t xml:space="preserve"> муниципальных информационных систем</w:t>
            </w:r>
          </w:p>
        </w:tc>
        <w:tc>
          <w:tcPr>
            <w:tcW w:w="11623" w:type="dxa"/>
            <w:shd w:val="clear" w:color="auto" w:fill="auto"/>
          </w:tcPr>
          <w:p w:rsidR="00763F8F" w:rsidRPr="007B62E1" w:rsidRDefault="00763F8F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763F8F" w:rsidRPr="007B62E1" w:rsidRDefault="00763F8F" w:rsidP="00975CF7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обеспечение создания и использования в деятельности ОМСУ муниципального образования Московской области муниципальных информационных систем;</w:t>
            </w:r>
          </w:p>
          <w:p w:rsidR="00763F8F" w:rsidRPr="007B62E1" w:rsidRDefault="00825F78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1</m:t>
                  </m:r>
                </m:sub>
              </m:sSub>
            </m:oMath>
            <w:r w:rsidR="00763F8F" w:rsidRPr="007B62E1">
              <w:rPr>
                <w:lang w:eastAsia="en-US"/>
              </w:rPr>
              <w:t xml:space="preserve"> – </w:t>
            </w:r>
            <w:r w:rsidR="00763F8F" w:rsidRPr="007B62E1">
              <w:rPr>
                <w:color w:val="000000"/>
                <w:lang w:eastAsia="en-US"/>
              </w:rPr>
              <w:t>доля ОМСУ муниципального образования Московской области, опубликовавших первоочередные наборы открытых данных на официальном сайте</w:t>
            </w:r>
            <w:r w:rsidR="00763F8F" w:rsidRPr="007B62E1">
              <w:rPr>
                <w:lang w:eastAsia="en-US"/>
              </w:rPr>
              <w:t>;</w:t>
            </w:r>
          </w:p>
          <w:p w:rsidR="00763F8F" w:rsidRPr="007B62E1" w:rsidRDefault="00825F78" w:rsidP="00975CF7">
            <w:pPr>
              <w:spacing w:after="0" w:line="240" w:lineRule="auto"/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763F8F" w:rsidRPr="007B62E1">
              <w:t xml:space="preserve"> – </w:t>
            </w:r>
            <w:r w:rsidR="00763F8F" w:rsidRPr="007B62E1">
              <w:rPr>
                <w:color w:val="000000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 части исполнения местных бюджетов</w:t>
            </w:r>
            <w:r w:rsidR="00763F8F" w:rsidRPr="007B62E1">
              <w:t>.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Доля ОМСУ муниципального образования Московской области, опубликовавших первоочередные наборы открытых данных на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официальном сайте, от общего количества ОМСУ муниципального образования Московской области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spacing w:after="0" w:line="240" w:lineRule="auto"/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7B62E1">
              <w:rPr>
                <w:rFonts w:eastAsia="Courier New"/>
                <w:color w:val="000000"/>
              </w:rPr>
              <w:t xml:space="preserve">где: </w:t>
            </w:r>
          </w:p>
          <w:p w:rsidR="00114A02" w:rsidRPr="007B62E1" w:rsidRDefault="00825F78" w:rsidP="00975CF7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eastAsia="en-US"/>
                    </w:rPr>
                    <m:t>1</m:t>
                  </m:r>
                </m:sub>
              </m:sSub>
            </m:oMath>
            <w:r w:rsidR="00114A02" w:rsidRPr="007B62E1">
              <w:rPr>
                <w:color w:val="000000"/>
                <w:lang w:eastAsia="en-US"/>
              </w:rPr>
              <w:t xml:space="preserve"> – доля ОМСУ муниципального образования Московской области, опубликовавших первоочередные наборы открытых данных на</w:t>
            </w:r>
            <w:r w:rsidR="00114A02" w:rsidRPr="007B62E1">
              <w:rPr>
                <w:color w:val="000000"/>
                <w:lang w:val="en-US" w:eastAsia="en-US"/>
              </w:rPr>
              <w:t> </w:t>
            </w:r>
            <w:r w:rsidR="00114A02" w:rsidRPr="007B62E1">
              <w:rPr>
                <w:color w:val="000000"/>
                <w:lang w:eastAsia="en-US"/>
              </w:rPr>
              <w:t>официальном сайте;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R – количество ОМСУ муниципального образования Московской области, опубликовавших первоочередные наборы открытых данных на официальном сайте;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К – общее количество ОМСУ муниципального образования Московской области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части исполнения местных бюджетов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widowControl w:val="0"/>
              <w:spacing w:after="0" w:line="240" w:lineRule="auto"/>
              <w:jc w:val="both"/>
              <w:rPr>
                <w:rFonts w:eastAsia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en-US"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val="en-US"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где:</w:t>
            </w:r>
          </w:p>
          <w:p w:rsidR="00114A02" w:rsidRPr="007B62E1" w:rsidRDefault="00825F78" w:rsidP="00975CF7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114A02" w:rsidRPr="007B62E1">
              <w:rPr>
                <w:color w:val="000000"/>
              </w:rPr>
              <w:t xml:space="preserve"> – доля ОМСУ муниципального образования Московской области, использующих автоматизированные системы управления бюджетными процессами</w:t>
            </w:r>
            <w:r w:rsidR="00114A02" w:rsidRPr="007B62E1" w:rsidDel="00B64103">
              <w:rPr>
                <w:color w:val="000000"/>
              </w:rPr>
              <w:t xml:space="preserve"> </w:t>
            </w:r>
            <w:r w:rsidR="00114A02" w:rsidRPr="007B62E1">
              <w:rPr>
                <w:color w:val="000000"/>
              </w:rPr>
              <w:t xml:space="preserve">ОМСУ </w:t>
            </w:r>
            <w:r w:rsidR="00114A02" w:rsidRPr="007B62E1">
              <w:t xml:space="preserve">муниципального образования </w:t>
            </w:r>
            <w:r w:rsidR="00114A02" w:rsidRPr="007B62E1">
              <w:rPr>
                <w:color w:val="000000"/>
              </w:rPr>
              <w:t>Московской области в части исполнения местных бюджетов;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R – количество ОМСУ муниципального образования Московской области, использующих автоматизированные системы управления бюджетными процессами</w:t>
            </w:r>
            <w:r w:rsidRPr="007B62E1" w:rsidDel="00B64103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ОМСУ </w:t>
            </w:r>
            <w:r w:rsidRPr="007B62E1">
              <w:t xml:space="preserve">муниципального образования </w:t>
            </w:r>
            <w:r w:rsidRPr="007B62E1">
              <w:rPr>
                <w:color w:val="000000"/>
              </w:rPr>
              <w:t>Московской области в части исполнения местных бюджетов;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K – общее количество ОМСУ муниципального образования Московской области</w:t>
            </w:r>
          </w:p>
        </w:tc>
      </w:tr>
      <w:tr w:rsidR="00763F8F" w:rsidRPr="007B62E1" w:rsidTr="00763F8F">
        <w:trPr>
          <w:cantSplit/>
        </w:trPr>
        <w:tc>
          <w:tcPr>
            <w:tcW w:w="4254" w:type="dxa"/>
            <w:gridSpan w:val="2"/>
            <w:shd w:val="clear" w:color="auto" w:fill="auto"/>
          </w:tcPr>
          <w:p w:rsidR="00763F8F" w:rsidRPr="007B62E1" w:rsidRDefault="00763F8F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</w:rPr>
              <w:t>Обеспечение перехода ОМСУ муниципального образования Московской области на оказание услуг в</w:t>
            </w:r>
            <w:r w:rsidRPr="007B62E1">
              <w:rPr>
                <w:rFonts w:eastAsia="Calibri"/>
                <w:lang w:val="en-US"/>
              </w:rPr>
              <w:t> </w:t>
            </w:r>
            <w:r w:rsidRPr="007B62E1">
              <w:rPr>
                <w:rFonts w:eastAsia="Calibri"/>
              </w:rPr>
              <w:t>электронном виде</w:t>
            </w:r>
          </w:p>
        </w:tc>
        <w:tc>
          <w:tcPr>
            <w:tcW w:w="11623" w:type="dxa"/>
            <w:shd w:val="clear" w:color="auto" w:fill="auto"/>
          </w:tcPr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rFonts w:eastAsia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eastAsia="en-US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en-US"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val="en-US"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где: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7B62E1">
              <w:rPr>
                <w:color w:val="000000"/>
                <w:lang w:eastAsia="en-US"/>
              </w:rPr>
              <w:t>n</w:t>
            </w:r>
            <w:proofErr w:type="spellEnd"/>
            <w:r w:rsidRPr="007B62E1">
              <w:rPr>
                <w:color w:val="000000"/>
                <w:lang w:eastAsia="en-US"/>
              </w:rPr>
              <w:t xml:space="preserve"> – 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области;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R – количество автоматизированных муниципальных услуг, предоставляемых ОМСУ муниципального образования Московской области;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K – общее количество муниципальных услуг, предоставляемых ОМСУ муниципального образования Московской области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val="en-US" w:eastAsia="en-US"/>
              </w:rPr>
              <w:t>R</w:t>
            </w:r>
            <w:r w:rsidRPr="007B62E1">
              <w:rPr>
                <w:color w:val="000000"/>
                <w:lang w:eastAsia="en-US"/>
              </w:rPr>
              <w:t xml:space="preserve"> – количество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</w:pPr>
            <w:r w:rsidRPr="007B62E1">
              <w:rPr>
                <w:lang w:val="en-US"/>
              </w:rPr>
              <w:t>K</w:t>
            </w:r>
            <w:r w:rsidRPr="007B62E1">
              <w:t xml:space="preserve"> – </w:t>
            </w:r>
            <w:r w:rsidRPr="007B62E1">
              <w:rPr>
                <w:color w:val="000000"/>
              </w:rPr>
              <w:t>общее количество муниципальных услуг ОМСУ муниципального образования Московской области</w:t>
            </w:r>
          </w:p>
        </w:tc>
      </w:tr>
      <w:tr w:rsidR="00B97AB0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B97AB0" w:rsidRPr="007B62E1" w:rsidRDefault="00B97AB0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B97AB0" w:rsidRPr="007B62E1" w:rsidRDefault="00B97AB0" w:rsidP="00975CF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B97AB0">
              <w:rPr>
                <w:color w:val="000000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1623" w:type="dxa"/>
            <w:shd w:val="clear" w:color="auto" w:fill="auto"/>
          </w:tcPr>
          <w:p w:rsidR="00B97AB0" w:rsidRPr="00B235F1" w:rsidRDefault="00B97AB0" w:rsidP="00975CF7">
            <w:pPr>
              <w:spacing w:after="0" w:line="240" w:lineRule="auto"/>
              <w:ind w:right="-1"/>
              <w:rPr>
                <w:rFonts w:ascii="Arial" w:hAnsi="Arial" w:cs="Arial"/>
                <w:color w:val="000000"/>
                <w:szCs w:val="24"/>
                <w:lang w:bidi="ru-RU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Arial" w:cs="Arial"/>
                    <w:color w:val="000000"/>
                    <w:szCs w:val="24"/>
                    <w:lang w:bidi="ru-RU"/>
                  </w:rPr>
                  <m:t>n=</m:t>
                </m:r>
                <m:f>
                  <m:fPr>
                    <m:ctrlPr>
                      <w:rPr>
                        <w:rFonts w:ascii="Cambria Math" w:hAnsi="Arial" w:cs="Arial"/>
                        <w:color w:val="000000"/>
                        <w:szCs w:val="24"/>
                        <w:lang w:bidi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Arial" w:cs="Arial"/>
                        <w:color w:val="000000"/>
                        <w:szCs w:val="24"/>
                        <w:lang w:bidi="ru-RU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Arial" w:cs="Arial"/>
                        <w:color w:val="000000"/>
                        <w:szCs w:val="24"/>
                        <w:lang w:bidi="ru-RU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Arial" w:hAnsi="Arial" w:cs="Arial"/>
                    <w:color w:val="000000"/>
                    <w:szCs w:val="24"/>
                    <w:lang w:bidi="ru-RU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Arial" w:cs="Arial"/>
                    <w:color w:val="000000"/>
                    <w:szCs w:val="24"/>
                    <w:lang w:bidi="ru-RU"/>
                  </w:rPr>
                  <m:t>100%</m:t>
                </m:r>
              </m:oMath>
            </m:oMathPara>
          </w:p>
          <w:p w:rsidR="00B97AB0" w:rsidRPr="00B235F1" w:rsidRDefault="00B97AB0" w:rsidP="00975CF7">
            <w:pPr>
              <w:spacing w:after="0" w:line="240" w:lineRule="auto"/>
              <w:ind w:right="-1"/>
              <w:rPr>
                <w:rFonts w:ascii="Arial" w:hAnsi="Arial" w:cs="Arial"/>
                <w:color w:val="000000"/>
                <w:szCs w:val="24"/>
                <w:lang w:bidi="ru-RU"/>
              </w:rPr>
            </w:pPr>
            <w:r w:rsidRPr="00B235F1">
              <w:rPr>
                <w:rFonts w:ascii="Arial" w:hAnsi="Arial" w:cs="Arial"/>
                <w:color w:val="000000"/>
                <w:szCs w:val="24"/>
                <w:lang w:bidi="ru-RU"/>
              </w:rPr>
              <w:t xml:space="preserve">где: </w:t>
            </w:r>
          </w:p>
          <w:p w:rsidR="00B97AB0" w:rsidRPr="00B235F1" w:rsidRDefault="00B97AB0" w:rsidP="00975CF7">
            <w:pPr>
              <w:spacing w:after="0" w:line="240" w:lineRule="auto"/>
              <w:ind w:right="-1"/>
              <w:rPr>
                <w:rFonts w:ascii="Arial" w:hAnsi="Arial" w:cs="Arial"/>
                <w:color w:val="000000"/>
                <w:szCs w:val="24"/>
                <w:lang w:bidi="ru-RU"/>
              </w:rPr>
            </w:pPr>
            <w:proofErr w:type="spellStart"/>
            <w:r w:rsidRPr="00B235F1">
              <w:rPr>
                <w:rFonts w:ascii="Arial" w:hAnsi="Arial" w:cs="Arial"/>
                <w:color w:val="000000"/>
                <w:szCs w:val="24"/>
                <w:lang w:bidi="ru-RU"/>
              </w:rPr>
              <w:t>n</w:t>
            </w:r>
            <w:proofErr w:type="spellEnd"/>
            <w:r w:rsidRPr="00B235F1">
              <w:rPr>
                <w:rFonts w:ascii="Arial" w:hAnsi="Arial" w:cs="Arial"/>
                <w:color w:val="000000"/>
                <w:szCs w:val="24"/>
                <w:lang w:bidi="ru-RU"/>
              </w:rPr>
              <w:t xml:space="preserve"> – доля граждан, использующих механизм получения муниципальных услуг в электронном виде</w:t>
            </w:r>
          </w:p>
          <w:p w:rsidR="00B97AB0" w:rsidRPr="00B235F1" w:rsidRDefault="00B97AB0" w:rsidP="00975CF7">
            <w:pPr>
              <w:spacing w:after="0" w:line="240" w:lineRule="auto"/>
              <w:ind w:right="-1"/>
              <w:rPr>
                <w:rFonts w:ascii="Arial" w:hAnsi="Arial" w:cs="Arial"/>
                <w:color w:val="000000"/>
                <w:szCs w:val="24"/>
                <w:lang w:bidi="ru-RU"/>
              </w:rPr>
            </w:pPr>
            <w:r w:rsidRPr="00B235F1">
              <w:rPr>
                <w:rFonts w:ascii="Arial" w:hAnsi="Arial" w:cs="Arial"/>
                <w:color w:val="000000"/>
                <w:szCs w:val="24"/>
                <w:lang w:bidi="ru-RU"/>
              </w:rPr>
              <w:t>R – численность граждан, использующих механизм получения муниципальных услуг в электронном виде;</w:t>
            </w:r>
          </w:p>
          <w:p w:rsidR="00B97AB0" w:rsidRPr="00B97AB0" w:rsidRDefault="00B97AB0" w:rsidP="00975CF7">
            <w:pPr>
              <w:spacing w:after="0" w:line="240" w:lineRule="auto"/>
              <w:jc w:val="both"/>
            </w:pPr>
            <w:proofErr w:type="gramStart"/>
            <w:r w:rsidRPr="00B235F1">
              <w:rPr>
                <w:rFonts w:ascii="Arial" w:hAnsi="Arial" w:cs="Arial"/>
                <w:color w:val="000000"/>
                <w:szCs w:val="24"/>
                <w:lang w:bidi="ru-RU"/>
              </w:rPr>
              <w:t>К</w:t>
            </w:r>
            <w:proofErr w:type="gramEnd"/>
            <w:r w:rsidRPr="00B235F1">
              <w:rPr>
                <w:rFonts w:ascii="Arial" w:hAnsi="Arial" w:cs="Arial"/>
                <w:color w:val="000000"/>
                <w:szCs w:val="24"/>
                <w:lang w:bidi="ru-RU"/>
              </w:rPr>
              <w:t xml:space="preserve"> – </w:t>
            </w:r>
            <w:proofErr w:type="gramStart"/>
            <w:r w:rsidRPr="00B235F1">
              <w:rPr>
                <w:rFonts w:ascii="Arial" w:hAnsi="Arial" w:cs="Arial"/>
                <w:color w:val="000000"/>
                <w:szCs w:val="24"/>
                <w:lang w:bidi="ru-RU"/>
              </w:rPr>
              <w:t>численность</w:t>
            </w:r>
            <w:proofErr w:type="gramEnd"/>
            <w:r w:rsidRPr="00B235F1">
              <w:rPr>
                <w:rFonts w:ascii="Arial" w:hAnsi="Arial" w:cs="Arial"/>
                <w:color w:val="000000"/>
                <w:szCs w:val="24"/>
                <w:lang w:bidi="ru-RU"/>
              </w:rPr>
              <w:t xml:space="preserve"> населения Пушкинского муниципального района Московской области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  <w:lang w:eastAsia="en-US"/>
              </w:rPr>
              <w:t>Доля типовых муниципальных услуг, по 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i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 w:hint="eastAsia"/>
                  </w:rPr>
                  <m:t>×</m:t>
                </m:r>
                <m:r>
                  <w:rPr>
                    <w:rFonts w:ascii="Cambria Math" w:hAnsi="Cambria Math"/>
                  </w:rPr>
                  <m:t>100%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где: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7B62E1">
              <w:rPr>
                <w:color w:val="000000"/>
                <w:lang w:eastAsia="en-US"/>
              </w:rPr>
              <w:t>n</w:t>
            </w:r>
            <w:proofErr w:type="spellEnd"/>
            <w:r w:rsidRPr="007B62E1">
              <w:rPr>
                <w:color w:val="000000"/>
                <w:lang w:eastAsia="en-US"/>
              </w:rPr>
              <w:t xml:space="preserve"> – доля типовых муниципальных услуг, по которым опубликована об их оказании информация в РГУ и доступна для заявителей на региональном портале государственных и муниципальных услуг Московской области;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 xml:space="preserve">R –количество типовых муниципальных услуг, по которым опубликована информация </w:t>
            </w:r>
            <w:r w:rsidRPr="007B62E1">
              <w:rPr>
                <w:rFonts w:eastAsia="Calibri"/>
                <w:lang w:eastAsia="en-US"/>
              </w:rPr>
              <w:t xml:space="preserve">об их оказании </w:t>
            </w:r>
            <w:r w:rsidRPr="007B62E1">
              <w:rPr>
                <w:color w:val="000000"/>
                <w:lang w:eastAsia="en-US"/>
              </w:rPr>
              <w:t>в РГУ и доступна для заявителей на региональном портале государственных и муниципальных услуг Московской области;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 xml:space="preserve">K </w:t>
            </w:r>
            <w:r w:rsidRPr="007B62E1">
              <w:rPr>
                <w:sz w:val="17"/>
                <w:szCs w:val="28"/>
                <w:lang w:eastAsia="en-US"/>
              </w:rPr>
              <w:t xml:space="preserve">– </w:t>
            </w:r>
            <w:r w:rsidRPr="007B62E1">
              <w:rPr>
                <w:color w:val="000000"/>
                <w:lang w:eastAsia="en-US"/>
              </w:rPr>
              <w:t>общее количество типовых муниципальных услуг (74 единицы по состоянию на первый квартал 2015 года)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  <w:lang w:eastAsia="en-US"/>
              </w:rPr>
              <w:t>Доля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i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где: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szCs w:val="28"/>
              </w:rPr>
            </w:pPr>
            <w:proofErr w:type="spellStart"/>
            <w:r w:rsidRPr="007B62E1">
              <w:rPr>
                <w:szCs w:val="28"/>
              </w:rPr>
              <w:t>n</w:t>
            </w:r>
            <w:proofErr w:type="spellEnd"/>
            <w:r w:rsidRPr="007B62E1">
              <w:rPr>
                <w:szCs w:val="28"/>
              </w:rPr>
              <w:t xml:space="preserve"> – доля уникальных муниципальных услуг, по которым опубликована информация </w:t>
            </w:r>
            <w:r w:rsidRPr="007B62E1">
              <w:rPr>
                <w:rFonts w:eastAsia="Calibri"/>
                <w:lang w:eastAsia="en-US"/>
              </w:rPr>
              <w:t xml:space="preserve">об их оказании </w:t>
            </w:r>
            <w:r w:rsidRPr="007B62E1">
              <w:rPr>
                <w:szCs w:val="28"/>
              </w:rPr>
              <w:t>в РГУ и доступна для заявителей на региональном портале государственных и муниципальных услуг Московской области;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 xml:space="preserve">R – количество уникальных муниципальных услуг, по которым опубликована информация </w:t>
            </w:r>
            <w:r w:rsidRPr="007B62E1">
              <w:rPr>
                <w:rFonts w:eastAsia="Calibri"/>
                <w:lang w:eastAsia="en-US"/>
              </w:rPr>
              <w:t xml:space="preserve">об их оказании </w:t>
            </w:r>
            <w:r w:rsidRPr="007B62E1">
              <w:rPr>
                <w:szCs w:val="28"/>
              </w:rPr>
              <w:t>в РГУ и доступна для заявителей на региональном портале государственных и муниципальных услуг Московской области;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K – общее количество уникальных муниципальных услуг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  <w:lang w:eastAsia="en-US"/>
              </w:rPr>
              <w:t>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где: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szCs w:val="28"/>
              </w:rPr>
            </w:pPr>
            <w:proofErr w:type="spellStart"/>
            <w:r w:rsidRPr="007B62E1">
              <w:rPr>
                <w:szCs w:val="28"/>
              </w:rPr>
              <w:t>n</w:t>
            </w:r>
            <w:proofErr w:type="spellEnd"/>
            <w:r w:rsidRPr="007B62E1">
              <w:rPr>
                <w:szCs w:val="28"/>
              </w:rPr>
              <w:t xml:space="preserve"> – 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R – количество автоматизированных муниципальных услуг;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K – общее количество муниципальных услуг ОМСУ муниципального образования Московской области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>Темп роста количества начислений, выставленных ОМСУ муниципального образования Московской области, переданных в</w:t>
            </w:r>
            <w:r w:rsidRPr="007B62E1">
              <w:rPr>
                <w:lang w:val="en-US"/>
              </w:rPr>
              <w:t> </w:t>
            </w:r>
            <w:r w:rsidRPr="007B62E1">
              <w:t>ИС</w:t>
            </w:r>
            <w:r w:rsidRPr="007B62E1">
              <w:rPr>
                <w:lang w:val="en-US"/>
              </w:rPr>
              <w:t> </w:t>
            </w:r>
            <w:r w:rsidRPr="007B62E1">
              <w:t>УНП МО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 w:hint="eastAsia"/>
                    <w:color w:val="000000"/>
                    <w:lang w:eastAsia="en-US"/>
                  </w:rPr>
                  <m:t>×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100%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  <w:jc w:val="both"/>
            </w:pPr>
            <w:r w:rsidRPr="007B62E1">
              <w:t>где: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</w:pPr>
            <w:r w:rsidRPr="007B62E1">
              <w:rPr>
                <w:lang w:val="en-US"/>
              </w:rPr>
              <w:t>n</w:t>
            </w:r>
            <w:r w:rsidRPr="007B62E1">
              <w:t xml:space="preserve"> – темп роста количества начислений, выставленных ОМСУ муниципального образования Московской области, переданных в</w:t>
            </w:r>
            <w:r w:rsidRPr="007B62E1">
              <w:rPr>
                <w:lang w:val="en-US"/>
              </w:rPr>
              <w:t> </w:t>
            </w:r>
            <w:r w:rsidRPr="007B62E1">
              <w:t>ИС</w:t>
            </w:r>
            <w:r w:rsidRPr="007B62E1">
              <w:rPr>
                <w:lang w:val="en-US"/>
              </w:rPr>
              <w:t> </w:t>
            </w:r>
            <w:r w:rsidRPr="007B62E1">
              <w:t>УНП МО;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</w:pPr>
            <w:r w:rsidRPr="007B62E1">
              <w:rPr>
                <w:lang w:val="en-US"/>
              </w:rPr>
              <w:t>R</w:t>
            </w:r>
            <w:r w:rsidRPr="007B62E1">
              <w:rPr>
                <w:vertAlign w:val="subscript"/>
              </w:rPr>
              <w:t>0</w:t>
            </w:r>
            <w:r w:rsidRPr="007B62E1">
              <w:t xml:space="preserve"> – количество начислений, выставленных ОМСУ муниципального образования Московской области, переданных в ИС УНП МО в текущем отчетном периоде;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sz w:val="17"/>
                <w:szCs w:val="17"/>
                <w:lang w:eastAsia="en-US"/>
              </w:rPr>
            </w:pPr>
            <w:r w:rsidRPr="007B62E1">
              <w:rPr>
                <w:lang w:val="en-US" w:eastAsia="en-US"/>
              </w:rPr>
              <w:t>R</w:t>
            </w:r>
            <w:r w:rsidRPr="007B62E1">
              <w:rPr>
                <w:vertAlign w:val="subscript"/>
                <w:lang w:eastAsia="en-US"/>
              </w:rPr>
              <w:t>1</w:t>
            </w:r>
            <w:r w:rsidRPr="007B62E1">
              <w:rPr>
                <w:lang w:eastAsia="en-US"/>
              </w:rPr>
              <w:t xml:space="preserve"> – количество начислений, выставленных ОМСУ</w:t>
            </w:r>
            <w:r w:rsidRPr="007B62E1">
              <w:rPr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>муниципального образования Московской области, переданных в ИС УНП МО в предшествующем отчетном периоде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</w:pPr>
            <w:r w:rsidRPr="007B62E1">
              <w:rPr>
                <w:rFonts w:eastAsia="Calibri"/>
              </w:rPr>
              <w:t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 муниципальных услуг Московской области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где: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7B62E1">
              <w:rPr>
                <w:color w:val="000000"/>
                <w:lang w:eastAsia="en-US"/>
              </w:rPr>
              <w:t>n</w:t>
            </w:r>
            <w:proofErr w:type="spellEnd"/>
            <w:r w:rsidRPr="007B62E1">
              <w:rPr>
                <w:color w:val="000000"/>
                <w:lang w:eastAsia="en-US"/>
              </w:rPr>
              <w:t xml:space="preserve"> – 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R – количество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proofErr w:type="gramStart"/>
            <w:r w:rsidRPr="007B62E1">
              <w:rPr>
                <w:color w:val="000000"/>
                <w:lang w:eastAsia="en-US"/>
              </w:rPr>
              <w:t>К</w:t>
            </w:r>
            <w:proofErr w:type="gramEnd"/>
            <w:r w:rsidRPr="007B62E1">
              <w:rPr>
                <w:color w:val="000000"/>
                <w:lang w:eastAsia="en-US"/>
              </w:rPr>
              <w:t xml:space="preserve"> – </w:t>
            </w:r>
            <w:proofErr w:type="gramStart"/>
            <w:r w:rsidRPr="007B62E1">
              <w:rPr>
                <w:color w:val="000000"/>
                <w:lang w:eastAsia="en-US"/>
              </w:rPr>
              <w:t>общее</w:t>
            </w:r>
            <w:proofErr w:type="gramEnd"/>
            <w:r w:rsidRPr="007B62E1">
              <w:rPr>
                <w:color w:val="000000"/>
                <w:lang w:eastAsia="en-US"/>
              </w:rPr>
              <w:t xml:space="preserve"> количество сотрудников МФЦ муниципального образования Московской области с опытом работы менее одного года, задействованных в предоставлении государственных и муниципальных услуг муниципального образования Московской области с использованием модуля МФЦ Единой информационной системы оказания услуг Московской области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</w:rPr>
            </w:pPr>
            <w:r w:rsidRPr="007B62E1">
              <w:rPr>
                <w:rFonts w:eastAsia="Calibri"/>
              </w:rPr>
              <w:t xml:space="preserve">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</w:t>
            </w:r>
            <w:proofErr w:type="gramStart"/>
            <w:r w:rsidRPr="007B62E1">
              <w:rPr>
                <w:rFonts w:eastAsia="Calibri"/>
              </w:rPr>
              <w:t>модуля оказания услуг Единой информационной системы оказания государственных</w:t>
            </w:r>
            <w:proofErr w:type="gramEnd"/>
            <w:r w:rsidRPr="007B62E1">
              <w:rPr>
                <w:rFonts w:eastAsia="Calibri"/>
              </w:rPr>
              <w:t xml:space="preserve"> и муниципальных услуг Московской области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>где: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proofErr w:type="spellStart"/>
            <w:r w:rsidRPr="007B62E1">
              <w:rPr>
                <w:color w:val="000000"/>
                <w:lang w:eastAsia="en-US"/>
              </w:rPr>
              <w:t>n</w:t>
            </w:r>
            <w:proofErr w:type="spellEnd"/>
            <w:r w:rsidRPr="007B62E1">
              <w:rPr>
                <w:color w:val="000000"/>
                <w:lang w:eastAsia="en-US"/>
              </w:rPr>
              <w:t xml:space="preserve"> – 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</w:t>
            </w:r>
            <w:proofErr w:type="gramStart"/>
            <w:r w:rsidRPr="007B62E1">
              <w:rPr>
                <w:color w:val="000000"/>
                <w:lang w:eastAsia="en-US"/>
              </w:rPr>
              <w:t>модуля оказания услуг Единой информационной системы оказания государственных</w:t>
            </w:r>
            <w:proofErr w:type="gramEnd"/>
            <w:r w:rsidRPr="007B62E1">
              <w:rPr>
                <w:color w:val="000000"/>
                <w:lang w:eastAsia="en-US"/>
              </w:rPr>
              <w:t xml:space="preserve"> и муниципальных услуг Московской области;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 xml:space="preserve">R – количество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</w:t>
            </w:r>
            <w:proofErr w:type="gramStart"/>
            <w:r w:rsidRPr="007B62E1">
              <w:rPr>
                <w:color w:val="000000"/>
                <w:lang w:eastAsia="en-US"/>
              </w:rPr>
              <w:t>модуля оказания услуг Единой информационной системы оказания государственных</w:t>
            </w:r>
            <w:proofErr w:type="gramEnd"/>
            <w:r w:rsidRPr="007B62E1">
              <w:rPr>
                <w:color w:val="000000"/>
                <w:lang w:eastAsia="en-US"/>
              </w:rPr>
              <w:t xml:space="preserve"> и муниципальных услуг Московской области;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color w:val="000000"/>
                <w:lang w:eastAsia="en-US"/>
              </w:rPr>
              <w:t xml:space="preserve">К – общее количество сотрудников Администрации муниципального образования Московской области с опытом работы менее одного года, задействованных в предоставлении государственных и муниципальных услуг муниципального образования Московской области с использованием </w:t>
            </w:r>
            <w:proofErr w:type="gramStart"/>
            <w:r w:rsidRPr="007B62E1">
              <w:rPr>
                <w:color w:val="000000"/>
                <w:lang w:eastAsia="en-US"/>
              </w:rPr>
              <w:t>модуля оказания услуг Единой информационной системы оказания услуг Московской области</w:t>
            </w:r>
            <w:proofErr w:type="gramEnd"/>
          </w:p>
        </w:tc>
      </w:tr>
      <w:tr w:rsidR="00763F8F" w:rsidRPr="007B62E1" w:rsidTr="00763F8F">
        <w:trPr>
          <w:cantSplit/>
        </w:trPr>
        <w:tc>
          <w:tcPr>
            <w:tcW w:w="4254" w:type="dxa"/>
            <w:gridSpan w:val="2"/>
            <w:shd w:val="clear" w:color="auto" w:fill="auto"/>
          </w:tcPr>
          <w:p w:rsidR="00763F8F" w:rsidRPr="007B62E1" w:rsidRDefault="00763F8F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</w:rPr>
              <w:t>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</w:t>
            </w:r>
          </w:p>
        </w:tc>
        <w:tc>
          <w:tcPr>
            <w:tcW w:w="11623" w:type="dxa"/>
            <w:shd w:val="clear" w:color="auto" w:fill="auto"/>
          </w:tcPr>
          <w:p w:rsidR="00763F8F" w:rsidRPr="007B62E1" w:rsidRDefault="00763F8F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lang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763F8F" w:rsidRPr="007B62E1" w:rsidRDefault="00763F8F" w:rsidP="00975CF7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w:r w:rsidRPr="007B62E1">
              <w:rPr>
                <w:lang w:val="en-US"/>
              </w:rPr>
              <w:t>n</w:t>
            </w:r>
            <w:r w:rsidRPr="007B62E1">
              <w:t xml:space="preserve"> – </w:t>
            </w:r>
            <w:r w:rsidRPr="007B62E1">
              <w:rPr>
                <w:color w:val="000000"/>
              </w:rPr>
              <w:t xml:space="preserve"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50 Мбит/с, для общеобразовательных организаций, расположенных в сельских поселениях,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10 Мбит/с;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7B62E1">
              <w:rPr>
                <w:color w:val="000000"/>
                <w:sz w:val="17"/>
                <w:szCs w:val="17"/>
                <w:lang w:val="en-US" w:eastAsia="en-US"/>
              </w:rPr>
              <w:t>R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>–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 xml:space="preserve">количество </w:t>
            </w:r>
            <w:r w:rsidRPr="007B62E1">
              <w:rPr>
                <w:color w:val="000000"/>
                <w:lang w:eastAsia="en-US"/>
              </w:rPr>
              <w:t xml:space="preserve">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50 Мбит/с, для общеобразовательных организаций, расположенных в сельских поселениях,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10 Мбит/с;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val="en-US" w:eastAsia="en-US"/>
              </w:rPr>
              <w:t>K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общее количество</w:t>
            </w:r>
            <w:r w:rsidRPr="007B62E1">
              <w:rPr>
                <w:lang w:eastAsia="en-US"/>
              </w:rPr>
              <w:t xml:space="preserve"> </w:t>
            </w:r>
            <w:r w:rsidRPr="007B62E1">
              <w:rPr>
                <w:color w:val="000000"/>
                <w:lang w:eastAsia="en-US"/>
              </w:rPr>
              <w:t>муниципальных организаций дошкольного образования и муниципальных общеобразовательных организаций муниципального образования Московской области</w:t>
            </w:r>
          </w:p>
        </w:tc>
      </w:tr>
      <w:tr w:rsidR="00114A02" w:rsidRPr="007B62E1" w:rsidTr="000B2374">
        <w:trPr>
          <w:cantSplit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Доля муниципальных организаций дошкольного образования и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муниципальных общеобразовательных организаций муниципального образования Московской области, подключенных к сети Интернет на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скорости: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организаций дошкольного образования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2 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общеобразовательных организаций, расположенных в городских поселениях,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50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общеобразовательных организаций, расположенных в сельских поселениях,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10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</w:p>
        </w:tc>
        <w:tc>
          <w:tcPr>
            <w:tcW w:w="11623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lang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w:r w:rsidRPr="007B62E1">
              <w:rPr>
                <w:lang w:val="en-US"/>
              </w:rPr>
              <w:t>n</w:t>
            </w:r>
            <w:r w:rsidRPr="007B62E1">
              <w:t xml:space="preserve"> – </w:t>
            </w:r>
            <w:r w:rsidRPr="007B62E1">
              <w:rPr>
                <w:color w:val="000000"/>
              </w:rPr>
              <w:t xml:space="preserve"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50 Мбит/с, для общеобразовательных организаций, расположенных в сельских поселениях,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10 Мбит/с;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7B62E1">
              <w:rPr>
                <w:color w:val="000000"/>
                <w:sz w:val="17"/>
                <w:szCs w:val="17"/>
                <w:lang w:val="en-US" w:eastAsia="en-US"/>
              </w:rPr>
              <w:t>R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>–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 xml:space="preserve">количество </w:t>
            </w:r>
            <w:r w:rsidRPr="007B62E1">
              <w:rPr>
                <w:color w:val="000000"/>
                <w:lang w:eastAsia="en-US"/>
              </w:rPr>
              <w:t xml:space="preserve">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50 Мбит/с, для общеобразовательных организаций, расположенных в сельских поселениях,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10 Мбит/с;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lang w:val="en-US" w:eastAsia="en-US"/>
              </w:rPr>
              <w:t>K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общее количество</w:t>
            </w:r>
            <w:r w:rsidRPr="007B62E1">
              <w:rPr>
                <w:lang w:eastAsia="en-US"/>
              </w:rPr>
              <w:t xml:space="preserve"> </w:t>
            </w:r>
            <w:r w:rsidRPr="007B62E1">
              <w:rPr>
                <w:color w:val="000000"/>
                <w:lang w:eastAsia="en-US"/>
              </w:rPr>
              <w:t>муниципальных организаций дошкольного образования и муниципальных общеобразовательных организаций муниципального образования Московской области</w:t>
            </w:r>
          </w:p>
        </w:tc>
      </w:tr>
      <w:tr w:rsidR="00763F8F" w:rsidRPr="007B62E1" w:rsidTr="00763F8F">
        <w:trPr>
          <w:cantSplit/>
          <w:trHeight w:val="379"/>
        </w:trPr>
        <w:tc>
          <w:tcPr>
            <w:tcW w:w="4254" w:type="dxa"/>
            <w:gridSpan w:val="2"/>
            <w:shd w:val="clear" w:color="auto" w:fill="auto"/>
          </w:tcPr>
          <w:p w:rsidR="00763F8F" w:rsidRPr="007B62E1" w:rsidRDefault="00763F8F" w:rsidP="00975CF7">
            <w:pPr>
              <w:spacing w:after="0" w:line="240" w:lineRule="auto"/>
              <w:jc w:val="both"/>
              <w:rPr>
                <w:rFonts w:eastAsia="Calibri"/>
              </w:rPr>
            </w:pPr>
            <w:r w:rsidRPr="007B62E1">
              <w:rPr>
                <w:rFonts w:eastAsia="Calibri"/>
                <w:lang w:eastAsia="en-US"/>
              </w:rPr>
              <w:t>Развитие телекоммуникационной инфраструктуры в области подвижной радиотелефонной связи на территории Московской области</w:t>
            </w:r>
          </w:p>
        </w:tc>
        <w:tc>
          <w:tcPr>
            <w:tcW w:w="11623" w:type="dxa"/>
            <w:shd w:val="clear" w:color="auto" w:fill="auto"/>
          </w:tcPr>
          <w:p w:rsidR="00763F8F" w:rsidRPr="007B62E1" w:rsidRDefault="00763F8F" w:rsidP="00975CF7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i/>
                <w:iCs/>
                <w:color w:val="000000"/>
                <w:shd w:val="clear" w:color="auto" w:fill="FFFFFF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iCs/>
                        <w:color w:val="000000"/>
                        <w:lang w:eastAsia="en-US"/>
                      </w:rPr>
                    </m:ctrlPr>
                  </m:fPr>
                  <m:num>
                    <m:nary>
                      <m:naryPr>
                        <m:chr m:val="∑"/>
                        <m:limLoc m:val="subSup"/>
                        <m:supHide m:val="on"/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naryPr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1</m:t>
                            </m:r>
                          </m:sub>
                        </m:sSub>
                      </m:sub>
                      <m:sup/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1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</m:e>
                    </m:nary>
                    <m:r>
                      <w:rPr>
                        <w:rFonts w:ascii="Cambria Math" w:eastAsia="Calibri" w:hAnsi="Cambria Math"/>
                        <w:color w:val="000000"/>
                        <w:lang w:eastAsia="en-US"/>
                      </w:rPr>
                      <m:t>+</m:t>
                    </m:r>
                    <m:nary>
                      <m:naryPr>
                        <m:chr m:val="∑"/>
                        <m:limLoc m:val="subSup"/>
                        <m:supHide m:val="on"/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naryPr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2</m:t>
                            </m:r>
                          </m:sub>
                        </m:sSub>
                      </m:sub>
                      <m:sup/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2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2</m:t>
                                </m:r>
                              </m:sub>
                            </m:sSub>
                          </m:den>
                        </m:f>
                      </m:e>
                    </m:nary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</m:t>
                </m:r>
              </m:oMath>
            </m:oMathPara>
          </w:p>
          <w:p w:rsidR="00763F8F" w:rsidRPr="007B62E1" w:rsidRDefault="00763F8F" w:rsidP="00975CF7">
            <w:pPr>
              <w:spacing w:after="0" w:line="240" w:lineRule="auto"/>
              <w:jc w:val="both"/>
              <w:rPr>
                <w:color w:val="222222"/>
              </w:rPr>
            </w:pPr>
            <w:r w:rsidRPr="007B62E1">
              <w:rPr>
                <w:color w:val="222222"/>
              </w:rPr>
              <w:t>где:</w:t>
            </w:r>
          </w:p>
          <w:p w:rsidR="00763F8F" w:rsidRPr="007B62E1" w:rsidRDefault="00763F8F" w:rsidP="00975CF7">
            <w:pPr>
              <w:spacing w:after="0" w:line="240" w:lineRule="auto"/>
              <w:jc w:val="both"/>
              <w:rPr>
                <w:rFonts w:ascii="Calibri" w:hAnsi="Calibri"/>
                <w:color w:val="222222"/>
              </w:rPr>
            </w:pPr>
            <w:proofErr w:type="spellStart"/>
            <w:r w:rsidRPr="007B62E1">
              <w:rPr>
                <w:color w:val="222222"/>
              </w:rPr>
              <w:t>n</w:t>
            </w:r>
            <w:proofErr w:type="spellEnd"/>
            <w:r w:rsidRPr="007B62E1">
              <w:rPr>
                <w:color w:val="222222"/>
              </w:rPr>
              <w:t xml:space="preserve"> – </w:t>
            </w:r>
            <w:r w:rsidRPr="007B62E1">
              <w:t>развитие телекоммуникационной инфраструктуры в области подвижной радиотелефонной связи на территории Московской области</w:t>
            </w:r>
            <w:r w:rsidRPr="007B62E1">
              <w:rPr>
                <w:color w:val="000000"/>
              </w:rPr>
              <w:t>;</w:t>
            </w:r>
          </w:p>
          <w:p w:rsidR="00763F8F" w:rsidRPr="007B62E1" w:rsidRDefault="00825F78" w:rsidP="00975CF7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</m:t>
              </m:r>
            </m:oMath>
            <w:r w:rsidR="00763F8F" w:rsidRPr="007B62E1">
              <w:rPr>
                <w:color w:val="222222"/>
              </w:rPr>
              <w:t xml:space="preserve">– </w:t>
            </w:r>
            <w:r w:rsidR="00763F8F" w:rsidRPr="007B62E1">
              <w:rPr>
                <w:color w:val="000000"/>
              </w:rPr>
              <w:t>количество установленных базовых станций операторов на территории муниципального образования Московской области из расчета на 1 кв. км в населенных пунктах с численностью населения более 100 тыс. чел.;</w:t>
            </w:r>
          </w:p>
          <w:p w:rsidR="00763F8F" w:rsidRPr="007B62E1" w:rsidRDefault="00825F78" w:rsidP="00975CF7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</m:t>
              </m:r>
            </m:oMath>
            <w:r w:rsidR="00763F8F" w:rsidRPr="007B62E1">
              <w:rPr>
                <w:color w:val="222222"/>
              </w:rPr>
              <w:t xml:space="preserve">– </w:t>
            </w:r>
            <w:r w:rsidR="00763F8F" w:rsidRPr="007B62E1">
              <w:rPr>
                <w:color w:val="000000"/>
              </w:rPr>
              <w:t>количество установленных базовых станций операторов на территории муниципального образования Московской области из расчета на 1 кв. км в населенных пунктах с численностью населения более 10 тыс. чел.;</w:t>
            </w:r>
          </w:p>
          <w:p w:rsidR="00763F8F" w:rsidRPr="007B62E1" w:rsidRDefault="00825F78" w:rsidP="00975CF7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763F8F" w:rsidRPr="007B62E1">
              <w:rPr>
                <w:color w:val="000000"/>
              </w:rPr>
              <w:t xml:space="preserve"> – рекомендуемое Мингосуправления Московской области количество установленных базовых станций операторов на территории муниципального образования Московской области из расчета на 1 кв. км в населенных пунктах с численностью населения более 100 тыс. чел.;</w:t>
            </w:r>
          </w:p>
          <w:p w:rsidR="00763F8F" w:rsidRPr="007B62E1" w:rsidRDefault="00825F78" w:rsidP="00975CF7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763F8F" w:rsidRPr="007B62E1">
              <w:rPr>
                <w:color w:val="000000"/>
              </w:rPr>
              <w:t>– рекомендуемое Мингосуправления Московской области количество установленных базовых станций операторов на территории муниципального образования Московской области из расчета на 1 кв. км в населенных пунктах с численностью населения более 10 тыс. чел.;</w:t>
            </w:r>
          </w:p>
          <w:p w:rsidR="00763F8F" w:rsidRPr="007B62E1" w:rsidRDefault="00825F78" w:rsidP="00975CF7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763F8F" w:rsidRPr="007B62E1">
              <w:rPr>
                <w:color w:val="000000"/>
              </w:rPr>
              <w:t xml:space="preserve"> – количество населенных пунктов с численностью населения более 100 тыс. чел. на территории муниципального образования Московской области;</w:t>
            </w:r>
          </w:p>
          <w:p w:rsidR="00763F8F" w:rsidRPr="007B62E1" w:rsidRDefault="00825F78" w:rsidP="00975CF7">
            <w:pPr>
              <w:spacing w:after="0" w:line="240" w:lineRule="auto"/>
              <w:jc w:val="both"/>
              <w:rPr>
                <w:color w:val="2222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763F8F" w:rsidRPr="007B62E1">
              <w:rPr>
                <w:color w:val="000000"/>
              </w:rPr>
              <w:t xml:space="preserve"> – количество населенных пунктов с численностью населения более 10 тыс. чел. на территории муниципального образования Московской области</w:t>
            </w:r>
          </w:p>
        </w:tc>
      </w:tr>
      <w:tr w:rsidR="00114A02" w:rsidRPr="007B62E1" w:rsidTr="000B2374">
        <w:trPr>
          <w:cantSplit/>
          <w:trHeight w:val="379"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>Среднее количество установленных базовых станций операторов на территории муниципального образования Московской области из расчета на 1 кв. км в населенных пунктах с численностью населения более 100 тыс. чел.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spacing w:after="0" w:line="240" w:lineRule="auto"/>
              <w:jc w:val="both"/>
              <w:rPr>
                <w:rFonts w:eastAsia="Courier New"/>
                <w:i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/3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222222"/>
              </w:rPr>
              <w:t>где:</w:t>
            </w:r>
            <w:r w:rsidRPr="007B62E1">
              <w:rPr>
                <w:color w:val="222222"/>
              </w:rPr>
              <w:br/>
            </w: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Pr="007B62E1">
              <w:rPr>
                <w:color w:val="222222"/>
              </w:rPr>
              <w:t xml:space="preserve"> – </w:t>
            </w:r>
            <w:r w:rsidRPr="007B62E1">
              <w:rPr>
                <w:color w:val="000000"/>
              </w:rPr>
              <w:t xml:space="preserve">количество установленных базовых станций операторов на территории муниципального образования Московской области </w:t>
            </w:r>
            <w:r w:rsidRPr="007B62E1">
              <w:t>из расчета на 1 кв. км в населенных пунктах с численностью населения более 100 тыс. чел.</w:t>
            </w:r>
            <w:r w:rsidRPr="007B62E1">
              <w:rPr>
                <w:color w:val="000000"/>
              </w:rPr>
              <w:t>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R – количество установленных базовых станций операторов на территории муниципального образования Московской области </w:t>
            </w:r>
            <w:r w:rsidRPr="007B62E1">
              <w:t>в населенных пунктах с численностью населения более 100 тыс. чел.</w:t>
            </w:r>
            <w:r w:rsidRPr="007B62E1">
              <w:rPr>
                <w:color w:val="000000"/>
              </w:rPr>
              <w:t>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</w:rPr>
            </w:pPr>
            <w:r w:rsidRPr="007B62E1">
              <w:rPr>
                <w:color w:val="000000"/>
                <w:lang w:val="en-US"/>
              </w:rPr>
              <w:t>K</w:t>
            </w:r>
            <w:r w:rsidRPr="007B62E1">
              <w:rPr>
                <w:color w:val="000000"/>
              </w:rPr>
              <w:t xml:space="preserve"> – </w:t>
            </w:r>
            <w:proofErr w:type="gramStart"/>
            <w:r w:rsidRPr="007B62E1">
              <w:rPr>
                <w:color w:val="000000"/>
              </w:rPr>
              <w:t>площадь</w:t>
            </w:r>
            <w:proofErr w:type="gramEnd"/>
            <w:r w:rsidRPr="007B62E1">
              <w:rPr>
                <w:color w:val="000000"/>
              </w:rPr>
              <w:t xml:space="preserve"> населенного пункта муниципального образования Московской области</w:t>
            </w:r>
            <w:r w:rsidRPr="007B62E1">
              <w:t xml:space="preserve"> с численностью населения более 100 тыс. чел.</w:t>
            </w:r>
            <w:r w:rsidRPr="007B62E1">
              <w:rPr>
                <w:color w:val="000000"/>
              </w:rPr>
              <w:t>, кв. км.</w:t>
            </w:r>
          </w:p>
        </w:tc>
      </w:tr>
      <w:tr w:rsidR="00114A02" w:rsidRPr="007B62E1" w:rsidTr="000B2374">
        <w:trPr>
          <w:cantSplit/>
          <w:trHeight w:val="379"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rFonts w:eastAsia="Calibri"/>
              </w:rPr>
            </w:pPr>
            <w:r w:rsidRPr="007B62E1">
              <w:rPr>
                <w:color w:val="000000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 1 кв. км в населенных пунктах с численностью населения более 10 тыс. чел.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825F78" w:rsidP="00975CF7">
            <w:pPr>
              <w:spacing w:after="0" w:line="240" w:lineRule="auto"/>
              <w:jc w:val="both"/>
              <w:rPr>
                <w:rFonts w:eastAsia="Courier New"/>
                <w:i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/3</m:t>
                </m:r>
              </m:oMath>
            </m:oMathPara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222222"/>
              </w:rPr>
              <w:t>где:</w:t>
            </w:r>
            <w:r w:rsidRPr="007B62E1">
              <w:rPr>
                <w:color w:val="222222"/>
              </w:rPr>
              <w:br/>
            </w: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Pr="007B62E1">
              <w:rPr>
                <w:color w:val="222222"/>
              </w:rPr>
              <w:t xml:space="preserve"> – </w:t>
            </w:r>
            <w:r w:rsidRPr="007B62E1">
              <w:rPr>
                <w:color w:val="000000"/>
              </w:rPr>
              <w:t xml:space="preserve">количество установленных базовых станций операторов на территории муниципального образования Московской области </w:t>
            </w:r>
            <w:r w:rsidRPr="007B62E1">
              <w:t>из расчета на 1 кв. км в населенных пунктах с численностью населения более 100 тыс. чел.</w:t>
            </w:r>
            <w:r w:rsidRPr="007B62E1">
              <w:rPr>
                <w:color w:val="000000"/>
              </w:rPr>
              <w:t>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R – количество установленных базовых станций операторов на территории муниципального образования Московской области </w:t>
            </w:r>
            <w:r w:rsidRPr="007B62E1">
              <w:t>в населенных пунктах с численностью населения более 100 тыс. чел.</w:t>
            </w:r>
            <w:r w:rsidRPr="007B62E1">
              <w:rPr>
                <w:color w:val="000000"/>
              </w:rPr>
              <w:t>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highlight w:val="yellow"/>
                <w:lang w:eastAsia="en-US"/>
              </w:rPr>
            </w:pPr>
            <w:r w:rsidRPr="007B62E1">
              <w:rPr>
                <w:color w:val="000000"/>
                <w:lang w:val="en-US" w:eastAsia="en-US"/>
              </w:rPr>
              <w:t>K</w:t>
            </w:r>
            <w:r w:rsidRPr="007B62E1">
              <w:rPr>
                <w:color w:val="000000"/>
                <w:lang w:eastAsia="en-US"/>
              </w:rPr>
              <w:t xml:space="preserve"> – </w:t>
            </w:r>
            <w:proofErr w:type="gramStart"/>
            <w:r w:rsidRPr="007B62E1">
              <w:rPr>
                <w:color w:val="000000"/>
                <w:lang w:eastAsia="en-US"/>
              </w:rPr>
              <w:t>площадь</w:t>
            </w:r>
            <w:proofErr w:type="gramEnd"/>
            <w:r w:rsidRPr="007B62E1">
              <w:rPr>
                <w:color w:val="000000"/>
                <w:lang w:eastAsia="en-US"/>
              </w:rPr>
              <w:t xml:space="preserve"> населенного пункта муниципального образования Московской области</w:t>
            </w:r>
            <w:r w:rsidRPr="007B62E1">
              <w:rPr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color w:val="000000"/>
                <w:lang w:eastAsia="en-US"/>
              </w:rPr>
              <w:t>с численностью населения более 100 тыс. чел., кв. км.</w:t>
            </w:r>
          </w:p>
        </w:tc>
      </w:tr>
      <w:tr w:rsidR="00763F8F" w:rsidRPr="007B62E1" w:rsidTr="00763F8F">
        <w:trPr>
          <w:cantSplit/>
          <w:trHeight w:val="379"/>
        </w:trPr>
        <w:tc>
          <w:tcPr>
            <w:tcW w:w="4254" w:type="dxa"/>
            <w:gridSpan w:val="2"/>
            <w:shd w:val="clear" w:color="auto" w:fill="auto"/>
          </w:tcPr>
          <w:p w:rsidR="00763F8F" w:rsidRPr="007B62E1" w:rsidRDefault="00763F8F" w:rsidP="00975CF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</w:rPr>
              <w:t>Обеспечение ОМСУ муниципального образования Московской области</w:t>
            </w:r>
            <w:r w:rsidRPr="007B62E1">
              <w:t xml:space="preserve">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11623" w:type="dxa"/>
            <w:shd w:val="clear" w:color="auto" w:fill="auto"/>
          </w:tcPr>
          <w:p w:rsidR="00763F8F" w:rsidRPr="007B62E1" w:rsidRDefault="00763F8F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763F8F" w:rsidRPr="007B62E1" w:rsidRDefault="00763F8F" w:rsidP="00975CF7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 xml:space="preserve">доля </w:t>
            </w:r>
            <w:r w:rsidRPr="007B62E1">
              <w:rPr>
                <w:rFonts w:eastAsia="Calibri"/>
                <w:lang w:eastAsia="en-US"/>
              </w:rPr>
              <w:t>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763F8F" w:rsidRPr="007B62E1" w:rsidRDefault="00763F8F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val="en-US" w:eastAsia="en-US"/>
              </w:rPr>
              <w:t>R</w:t>
            </w:r>
            <w:r w:rsidRPr="007B62E1">
              <w:rPr>
                <w:color w:val="000000"/>
                <w:lang w:eastAsia="en-US"/>
              </w:rPr>
              <w:t xml:space="preserve"> – количество </w:t>
            </w:r>
            <w:r w:rsidRPr="007B62E1">
              <w:rPr>
                <w:rFonts w:eastAsia="Calibri"/>
                <w:lang w:eastAsia="en-US"/>
              </w:rPr>
              <w:t>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763F8F" w:rsidRPr="007B62E1" w:rsidRDefault="00763F8F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lang w:val="en-US"/>
              </w:rPr>
              <w:t>K</w:t>
            </w:r>
            <w:r w:rsidRPr="007B62E1">
              <w:t xml:space="preserve"> – </w:t>
            </w:r>
            <w:r w:rsidRPr="007B62E1">
              <w:rPr>
                <w:color w:val="000000"/>
              </w:rPr>
              <w:t>общее количество</w:t>
            </w:r>
            <w:r w:rsidRPr="007B62E1">
              <w:rPr>
                <w:rFonts w:eastAsia="Calibri"/>
              </w:rPr>
              <w:t xml:space="preserve"> домохозяйств в муниципальном образовании Московской области</w:t>
            </w:r>
          </w:p>
        </w:tc>
      </w:tr>
      <w:tr w:rsidR="00114A02" w:rsidRPr="007B62E1" w:rsidTr="000B2374">
        <w:trPr>
          <w:cantSplit/>
          <w:trHeight w:val="379"/>
        </w:trPr>
        <w:tc>
          <w:tcPr>
            <w:tcW w:w="710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  <w:lang w:eastAsia="en-US"/>
              </w:rPr>
              <w:t>Доля 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  <w:tc>
          <w:tcPr>
            <w:tcW w:w="11623" w:type="dxa"/>
            <w:shd w:val="clear" w:color="auto" w:fill="auto"/>
          </w:tcPr>
          <w:p w:rsidR="00114A02" w:rsidRPr="007B62E1" w:rsidRDefault="00114A02" w:rsidP="00975CF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114A02" w:rsidRPr="007B62E1" w:rsidRDefault="00114A02" w:rsidP="00975CF7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 xml:space="preserve">доля </w:t>
            </w:r>
            <w:r w:rsidRPr="007B62E1">
              <w:rPr>
                <w:rFonts w:eastAsia="Calibri"/>
                <w:lang w:eastAsia="en-US"/>
              </w:rPr>
              <w:t>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114A02" w:rsidRPr="007B62E1" w:rsidRDefault="00114A02" w:rsidP="00975CF7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val="en-US" w:eastAsia="en-US"/>
              </w:rPr>
              <w:t>R</w:t>
            </w:r>
            <w:r w:rsidRPr="007B62E1">
              <w:rPr>
                <w:color w:val="000000"/>
                <w:lang w:eastAsia="en-US"/>
              </w:rPr>
              <w:t xml:space="preserve"> – количество </w:t>
            </w:r>
            <w:r w:rsidRPr="007B62E1">
              <w:rPr>
                <w:rFonts w:eastAsia="Calibri"/>
                <w:lang w:eastAsia="en-US"/>
              </w:rPr>
              <w:t>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114A02" w:rsidRPr="007B62E1" w:rsidRDefault="00114A02" w:rsidP="00975CF7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lang w:val="en-US"/>
              </w:rPr>
              <w:t>K</w:t>
            </w:r>
            <w:r w:rsidRPr="007B62E1">
              <w:t xml:space="preserve"> – </w:t>
            </w:r>
            <w:r w:rsidRPr="007B62E1">
              <w:rPr>
                <w:color w:val="000000"/>
              </w:rPr>
              <w:t>общее количество</w:t>
            </w:r>
            <w:r w:rsidRPr="007B62E1">
              <w:rPr>
                <w:rFonts w:eastAsia="Calibri"/>
              </w:rPr>
              <w:t xml:space="preserve"> домохозяйств в муниципальном образовании Московской области</w:t>
            </w:r>
          </w:p>
        </w:tc>
      </w:tr>
    </w:tbl>
    <w:p w:rsidR="007B62E1" w:rsidRDefault="007B62E1" w:rsidP="00497A92">
      <w:pPr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 w:rsidR="00114A02" w:rsidRPr="007B62E1" w:rsidRDefault="00114A02" w:rsidP="00497A92">
      <w:pPr>
        <w:spacing w:after="0" w:line="240" w:lineRule="auto"/>
        <w:rPr>
          <w:rFonts w:eastAsia="Calibri"/>
          <w:b/>
          <w:sz w:val="24"/>
          <w:szCs w:val="24"/>
          <w:lang w:eastAsia="en-US"/>
        </w:rPr>
      </w:pPr>
    </w:p>
    <w:p w:rsidR="00CF4F0B" w:rsidRDefault="00CF4F0B" w:rsidP="00497A92">
      <w:pPr>
        <w:sectPr w:rsidR="00CF4F0B" w:rsidSect="00CF4F0B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  <w:bookmarkStart w:id="5" w:name="_GoBack"/>
      <w:bookmarkEnd w:id="5"/>
    </w:p>
    <w:p w:rsidR="00EE756D" w:rsidRPr="00993987" w:rsidRDefault="00EE756D" w:rsidP="00497A92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 w:rsidRPr="00993987">
        <w:rPr>
          <w:rFonts w:ascii="Arial" w:hAnsi="Arial" w:cs="Arial"/>
          <w:i/>
          <w:szCs w:val="24"/>
        </w:rPr>
        <w:lastRenderedPageBreak/>
        <w:t xml:space="preserve">Приложение № </w:t>
      </w:r>
      <w:r>
        <w:rPr>
          <w:rFonts w:ascii="Arial" w:hAnsi="Arial" w:cs="Arial"/>
          <w:i/>
          <w:szCs w:val="24"/>
        </w:rPr>
        <w:t>4</w:t>
      </w:r>
      <w:r w:rsidRPr="00993987">
        <w:rPr>
          <w:rFonts w:ascii="Arial" w:hAnsi="Arial" w:cs="Arial"/>
          <w:i/>
          <w:szCs w:val="24"/>
        </w:rPr>
        <w:t xml:space="preserve"> к муниципальной </w:t>
      </w:r>
      <w:r w:rsidR="00CB0A34">
        <w:rPr>
          <w:rFonts w:ascii="Arial" w:hAnsi="Arial" w:cs="Arial"/>
          <w:i/>
          <w:szCs w:val="24"/>
        </w:rPr>
        <w:t>Подпрограмм</w:t>
      </w:r>
      <w:r w:rsidRPr="00993987">
        <w:rPr>
          <w:rFonts w:ascii="Arial" w:hAnsi="Arial" w:cs="Arial"/>
          <w:i/>
          <w:szCs w:val="24"/>
        </w:rPr>
        <w:t>е</w:t>
      </w:r>
    </w:p>
    <w:p w:rsidR="00EE756D" w:rsidRDefault="00EE756D" w:rsidP="00497A92">
      <w:pPr>
        <w:spacing w:after="0" w:line="240" w:lineRule="auto"/>
        <w:ind w:left="113" w:right="57" w:firstLine="709"/>
        <w:jc w:val="right"/>
        <w:rPr>
          <w:rFonts w:ascii="Arial" w:hAnsi="Arial" w:cs="Arial"/>
          <w:i/>
        </w:rPr>
      </w:pPr>
      <w:r w:rsidRPr="00C71BA4">
        <w:rPr>
          <w:rFonts w:ascii="Arial" w:hAnsi="Arial" w:cs="Arial"/>
          <w:i/>
        </w:rPr>
        <w:t xml:space="preserve">«Развитие информационно-коммуникационных технологий для повышения </w:t>
      </w:r>
    </w:p>
    <w:p w:rsidR="00EE756D" w:rsidRDefault="00EE756D" w:rsidP="00497A92">
      <w:pPr>
        <w:spacing w:after="0" w:line="240" w:lineRule="auto"/>
        <w:ind w:left="113" w:right="57" w:firstLine="709"/>
        <w:jc w:val="right"/>
        <w:rPr>
          <w:rFonts w:ascii="Arial" w:hAnsi="Arial" w:cs="Arial"/>
          <w:i/>
        </w:rPr>
      </w:pPr>
      <w:r w:rsidRPr="00C71BA4">
        <w:rPr>
          <w:rFonts w:ascii="Arial" w:hAnsi="Arial" w:cs="Arial"/>
          <w:i/>
        </w:rPr>
        <w:t>качества муниципального управления и создания благоприятных условий жизни и ведения бизнеса»</w:t>
      </w:r>
    </w:p>
    <w:p w:rsidR="002E63E4" w:rsidRPr="005C507D" w:rsidRDefault="002E63E4" w:rsidP="00497A92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</w:rPr>
      </w:pPr>
    </w:p>
    <w:p w:rsidR="002E63E4" w:rsidRPr="00EC1420" w:rsidRDefault="002E63E4" w:rsidP="00497A92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 w:val="24"/>
          <w:szCs w:val="24"/>
        </w:rPr>
      </w:pPr>
      <w:r w:rsidRPr="00EC1420">
        <w:rPr>
          <w:rFonts w:ascii="Arial" w:hAnsi="Arial" w:cs="Arial"/>
          <w:b/>
          <w:sz w:val="24"/>
          <w:szCs w:val="24"/>
        </w:rPr>
        <w:t xml:space="preserve">Условия предоставления и методика расчета субсидий из бюджета Московской области бюджету Пушкинского муниципального района на </w:t>
      </w:r>
      <w:proofErr w:type="spellStart"/>
      <w:r w:rsidRPr="00EC1420">
        <w:rPr>
          <w:rFonts w:ascii="Arial" w:hAnsi="Arial" w:cs="Arial"/>
          <w:b/>
          <w:sz w:val="24"/>
          <w:szCs w:val="24"/>
        </w:rPr>
        <w:t>софинансирование</w:t>
      </w:r>
      <w:proofErr w:type="spellEnd"/>
      <w:r w:rsidRPr="00EC1420">
        <w:rPr>
          <w:rFonts w:ascii="Arial" w:hAnsi="Arial" w:cs="Arial"/>
          <w:b/>
          <w:sz w:val="24"/>
          <w:szCs w:val="24"/>
        </w:rPr>
        <w:t xml:space="preserve"> </w:t>
      </w:r>
      <w:r w:rsidR="00CB0A34">
        <w:rPr>
          <w:rFonts w:ascii="Arial" w:hAnsi="Arial" w:cs="Arial"/>
          <w:b/>
          <w:sz w:val="24"/>
          <w:szCs w:val="24"/>
        </w:rPr>
        <w:t>Подпрограмм</w:t>
      </w:r>
      <w:r w:rsidRPr="00EC1420">
        <w:rPr>
          <w:rFonts w:ascii="Arial" w:hAnsi="Arial" w:cs="Arial"/>
          <w:b/>
          <w:sz w:val="24"/>
          <w:szCs w:val="24"/>
        </w:rPr>
        <w:t>ы или программных мероприятий, направленных на достижение аналогичных целей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Субсидии бюджетам муниципальных образований Московской области, участвующих в программе, предоставляются </w:t>
      </w:r>
      <w:proofErr w:type="gramStart"/>
      <w:r w:rsidRPr="00EC1420">
        <w:rPr>
          <w:rFonts w:ascii="Arial" w:eastAsia="Calibri" w:hAnsi="Arial" w:cs="Arial"/>
          <w:sz w:val="24"/>
          <w:szCs w:val="24"/>
        </w:rPr>
        <w:t>на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>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5A3513">
        <w:rPr>
          <w:rFonts w:ascii="Arial" w:hAnsi="Arial" w:cs="Arial"/>
          <w:sz w:val="24"/>
          <w:szCs w:val="24"/>
        </w:rPr>
        <w:t>обеспечение (доведение до запланированных значений качественных показателей) учреждений дошкольного, начального общего, основного общего и среднего общего образования муниципальных образований Московской области доступом к сети Интернет</w:t>
      </w:r>
      <w:r w:rsidRPr="005A3513">
        <w:rPr>
          <w:rFonts w:ascii="Arial" w:eastAsia="Calibri" w:hAnsi="Arial" w:cs="Arial"/>
          <w:sz w:val="24"/>
          <w:szCs w:val="24"/>
        </w:rPr>
        <w:t xml:space="preserve"> с учетом следующих критериев: дошкольные учреждения – со скоростью до 2 Мбит/с, общеобразовательные школы, расположенные в городских поселениях, – со скоростью до 50 Мбит/с, общеобразовательные школы, расположенные в сельских поселениях, – со скоростью до 10 Мбит</w:t>
      </w:r>
      <w:proofErr w:type="gramEnd"/>
      <w:r w:rsidRPr="005A3513">
        <w:rPr>
          <w:rFonts w:ascii="Arial" w:eastAsia="Calibri" w:hAnsi="Arial" w:cs="Arial"/>
          <w:sz w:val="24"/>
          <w:szCs w:val="24"/>
        </w:rPr>
        <w:t>/</w:t>
      </w:r>
      <w:proofErr w:type="gramStart"/>
      <w:r w:rsidRPr="005A3513">
        <w:rPr>
          <w:rFonts w:ascii="Arial" w:eastAsia="Calibri" w:hAnsi="Arial" w:cs="Arial"/>
          <w:sz w:val="24"/>
          <w:szCs w:val="24"/>
        </w:rPr>
        <w:t>с</w:t>
      </w:r>
      <w:proofErr w:type="gramEnd"/>
      <w:r w:rsidRPr="005A3513">
        <w:rPr>
          <w:rFonts w:ascii="Arial" w:eastAsia="Calibri" w:hAnsi="Arial" w:cs="Arial"/>
          <w:sz w:val="24"/>
          <w:szCs w:val="24"/>
        </w:rPr>
        <w:t xml:space="preserve"> (далее – Субсидия 1);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обеспечение подключения (доведения до запланированных значений качественных показателей) администраций городских округов и муниципальных районов Московской области, городских и сельских поселений, входящих в составы муниципальных районов Московской области, к единой интегрированной мультисервисной телекоммуникационной сети для нужд Правительства Московской области (далее – ЕИМТС) по каналам связи со скоростью до 20 Мбит/с (далее – Субсидия 2);</w:t>
      </w:r>
      <w:proofErr w:type="gramEnd"/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внедрение автоматизированных систем управления бюджетными процессами ОМСУ муниципального образования Московской области в части исполнения местных бюджетов, в том числе создание, установка и настройка программного обеспечения, обучение пользователей автоматизированных систем управления бюджетными процессами ОМСУ муниципального образования Московской области (далее – Субсидия 3);</w:t>
      </w:r>
    </w:p>
    <w:p w:rsidR="002E63E4" w:rsidRPr="005A3513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A3513">
        <w:rPr>
          <w:rFonts w:ascii="Arial" w:eastAsia="Calibri" w:hAnsi="Arial" w:cs="Arial"/>
          <w:sz w:val="24"/>
          <w:szCs w:val="24"/>
        </w:rPr>
        <w:t xml:space="preserve">приобретение </w:t>
      </w:r>
      <w:proofErr w:type="spellStart"/>
      <w:r w:rsidRPr="005A3513">
        <w:rPr>
          <w:rFonts w:ascii="Arial" w:eastAsia="Calibri" w:hAnsi="Arial" w:cs="Arial"/>
          <w:sz w:val="24"/>
          <w:szCs w:val="24"/>
        </w:rPr>
        <w:t>мультимедийного</w:t>
      </w:r>
      <w:proofErr w:type="spellEnd"/>
      <w:r w:rsidRPr="005A3513">
        <w:rPr>
          <w:rFonts w:ascii="Arial" w:eastAsia="Calibri" w:hAnsi="Arial" w:cs="Arial"/>
          <w:sz w:val="24"/>
          <w:szCs w:val="24"/>
        </w:rPr>
        <w:t xml:space="preserve"> оборудования для использования электронных образовательных ресурсов в муниципальных общеобразовательных организациях Московской области (далее – Субсидия 4);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A3513">
        <w:rPr>
          <w:rFonts w:ascii="Arial" w:hAnsi="Arial" w:cs="Arial"/>
          <w:sz w:val="24"/>
          <w:szCs w:val="24"/>
        </w:rPr>
        <w:t>обеспечение современными аппаратно-программными комплексами общеобразовательных организаций в Московской области</w:t>
      </w:r>
      <w:r w:rsidRPr="005A3513">
        <w:rPr>
          <w:rFonts w:ascii="Arial" w:eastAsia="Calibri" w:hAnsi="Arial" w:cs="Arial"/>
          <w:sz w:val="24"/>
          <w:szCs w:val="24"/>
        </w:rPr>
        <w:t xml:space="preserve"> (далее – Субсидия 5).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В соответствии с полномочиями ОМСУ муниципальных образований Московской области субсидии могут предоставляться муниципальным образованиям Московской области, являющимися муниципальными районами или городскими округами.</w:t>
      </w:r>
    </w:p>
    <w:p w:rsidR="002E63E4" w:rsidRPr="00EC1420" w:rsidRDefault="002E63E4" w:rsidP="00497A92">
      <w:pPr>
        <w:pStyle w:val="30"/>
        <w:spacing w:before="0"/>
        <w:ind w:firstLine="708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Субсидия 1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Критериями отбора муниципальных образований Московской области для предоставления Субсидии 1 являются: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наличие заявки ОМСУ муниципального образования Московской области на предоставление Субсидии 1 (в произвольной форме);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наличие программы или соответствующего раздела в программе муниципального образования Московской области, на территории которого предполагается реализация мероприятий, на которые предоставляется Субсидия 1, </w:t>
      </w:r>
      <w:r w:rsidRPr="00EC1420">
        <w:rPr>
          <w:rFonts w:ascii="Arial" w:eastAsia="Calibri" w:hAnsi="Arial" w:cs="Arial"/>
          <w:sz w:val="24"/>
          <w:szCs w:val="24"/>
        </w:rPr>
        <w:lastRenderedPageBreak/>
        <w:t>предусматривающей расходы средств бюджета муниципального образования Московской области на соответствующие цели;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наличие в бюджете муниципального образования Московской области средств на финансовое обеспечение мероприятий, на которые предоставляется Субсидия 1.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Отбор муниципальных образований на предоставление Субсидии 1 осуществляется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Мингосуправления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Московской области до 15 ноября года, предшествующего году предоставления Субсидии 1.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Расчет Субсидии 1 осуществляется ответственным за выполнение соответствующего мероприятия </w:t>
      </w:r>
      <w:r w:rsidR="00CB0A34">
        <w:rPr>
          <w:rFonts w:ascii="Arial" w:eastAsia="Calibri" w:hAnsi="Arial" w:cs="Arial"/>
          <w:sz w:val="24"/>
          <w:szCs w:val="24"/>
        </w:rPr>
        <w:t>Подпрограмм</w:t>
      </w:r>
      <w:r w:rsidRPr="00EC1420">
        <w:rPr>
          <w:rFonts w:ascii="Arial" w:eastAsia="Calibri" w:hAnsi="Arial" w:cs="Arial"/>
          <w:sz w:val="24"/>
          <w:szCs w:val="24"/>
        </w:rPr>
        <w:t xml:space="preserve">ы с учетом данных, представленных муниципальными образованиями Московской области, участвующими в реализации мероприятий </w:t>
      </w:r>
      <w:r w:rsidR="00CB0A34">
        <w:rPr>
          <w:rFonts w:ascii="Arial" w:eastAsia="Calibri" w:hAnsi="Arial" w:cs="Arial"/>
          <w:sz w:val="24"/>
          <w:szCs w:val="24"/>
        </w:rPr>
        <w:t>Подпрограмм</w:t>
      </w:r>
      <w:r w:rsidRPr="00EC1420">
        <w:rPr>
          <w:rFonts w:ascii="Arial" w:eastAsia="Calibri" w:hAnsi="Arial" w:cs="Arial"/>
          <w:sz w:val="24"/>
          <w:szCs w:val="24"/>
        </w:rPr>
        <w:t>ы.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Размер Субсидии 1 муниципальным образованиям Московской области на </w:t>
      </w:r>
      <w:r w:rsidRPr="00EC1420">
        <w:rPr>
          <w:rFonts w:ascii="Arial" w:hAnsi="Arial" w:cs="Arial"/>
          <w:sz w:val="24"/>
          <w:szCs w:val="24"/>
        </w:rPr>
        <w:t>обеспечение (доведение до запланированных значений качественных показателей) учреждений дошкольного, начального общего, основного общего и среднего общего образования муниципальных образований Московской области доступом к сети Интернет</w:t>
      </w:r>
      <w:r w:rsidRPr="00EC1420">
        <w:rPr>
          <w:rFonts w:ascii="Arial" w:eastAsia="Calibri" w:hAnsi="Arial" w:cs="Arial"/>
          <w:sz w:val="24"/>
          <w:szCs w:val="24"/>
        </w:rPr>
        <w:t xml:space="preserve"> не может превышать 50 процентов от общей суммы финансовых средств, необходимых на реализацию мероприятия, и рассчитывается следующим образом:</w:t>
      </w:r>
      <w:proofErr w:type="gramEnd"/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contextualSpacing/>
        <w:rPr>
          <w:rFonts w:ascii="Arial" w:eastAsia="Calibri" w:hAnsi="Arial" w:cs="Arial"/>
          <w:sz w:val="24"/>
          <w:szCs w:val="24"/>
        </w:rPr>
      </w:pP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С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Мунобр</m:t>
              </m:r>
              <m:r>
                <w:rPr>
                  <w:rFonts w:ascii="Cambria Math" w:eastAsia="Calibri" w:hAnsi="Cambria Math" w:cs="Arial"/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 xml:space="preserve">= 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(C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 xml:space="preserve">k2i 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Уч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до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 xml:space="preserve">k10i 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Уч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ГШ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 xml:space="preserve">k50i 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Уч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СШ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)</m:t>
          </m:r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ci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10</m:t>
          </m:r>
        </m:oMath>
      </m:oMathPara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contextualSpacing/>
        <w:rPr>
          <w:rFonts w:ascii="Arial" w:eastAsia="Calibri" w:hAnsi="Arial" w:cs="Arial"/>
          <w:sz w:val="24"/>
          <w:szCs w:val="24"/>
        </w:rPr>
      </w:pP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где: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 xml:space="preserve">k2i 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стоимость услуги доступа к сети Интернет в i-м муниципальном образовании Московской области, которая определяется как усредненная стоимость услуги доступа к сети Интернет в Московской области со скоростью доступа 2 Мбит/</w:t>
      </w:r>
      <w:proofErr w:type="gramStart"/>
      <w:r w:rsidR="002E63E4" w:rsidRPr="00EC1420">
        <w:rPr>
          <w:rFonts w:ascii="Arial" w:eastAsia="Calibri" w:hAnsi="Arial" w:cs="Arial"/>
          <w:sz w:val="24"/>
          <w:szCs w:val="24"/>
        </w:rPr>
        <w:t>с</w:t>
      </w:r>
      <w:proofErr w:type="gramEnd"/>
      <w:r w:rsidR="002E63E4" w:rsidRPr="00EC1420">
        <w:rPr>
          <w:rFonts w:ascii="Arial" w:eastAsia="Calibri" w:hAnsi="Arial" w:cs="Arial"/>
          <w:sz w:val="24"/>
          <w:szCs w:val="24"/>
        </w:rPr>
        <w:t xml:space="preserve"> в месяц;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 xml:space="preserve">k10i 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стоимость услуги доступа к сети Интернет в i-м муниципальном образовании Московской области, которая определяется как усредненная стоимость услуги доступа к сети Интернет в Московской области со скоростью доступа 10 Мбит/</w:t>
      </w:r>
      <w:proofErr w:type="gramStart"/>
      <w:r w:rsidR="002E63E4" w:rsidRPr="00EC1420">
        <w:rPr>
          <w:rFonts w:ascii="Arial" w:eastAsia="Calibri" w:hAnsi="Arial" w:cs="Arial"/>
          <w:sz w:val="24"/>
          <w:szCs w:val="24"/>
        </w:rPr>
        <w:t>с</w:t>
      </w:r>
      <w:proofErr w:type="gramEnd"/>
      <w:r w:rsidR="002E63E4" w:rsidRPr="00EC1420">
        <w:rPr>
          <w:rFonts w:ascii="Arial" w:eastAsia="Calibri" w:hAnsi="Arial" w:cs="Arial"/>
          <w:sz w:val="24"/>
          <w:szCs w:val="24"/>
        </w:rPr>
        <w:t xml:space="preserve"> в месяц;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 xml:space="preserve">k50i 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стоимость услуги доступа к сети Интернет со скоростью доступа 50</w:t>
      </w:r>
      <w:r w:rsidR="002E63E4" w:rsidRPr="00EC1420">
        <w:rPr>
          <w:rFonts w:ascii="Arial" w:eastAsia="Calibri" w:hAnsi="Arial" w:cs="Arial"/>
          <w:sz w:val="24"/>
          <w:szCs w:val="24"/>
          <w:lang w:val="en-US"/>
        </w:rPr>
        <w:t> </w:t>
      </w:r>
      <w:r w:rsidR="002E63E4" w:rsidRPr="00EC1420">
        <w:rPr>
          <w:rFonts w:ascii="Arial" w:eastAsia="Calibri" w:hAnsi="Arial" w:cs="Arial"/>
          <w:sz w:val="24"/>
          <w:szCs w:val="24"/>
        </w:rPr>
        <w:t>Мбит/с в i-м муниципальном образовании Московской области, которая определяется как усредненная стоимость услуги доступа к сети Интернет в</w:t>
      </w:r>
      <w:r w:rsidR="002E63E4" w:rsidRPr="00EC1420">
        <w:rPr>
          <w:rFonts w:ascii="Arial" w:eastAsia="Calibri" w:hAnsi="Arial" w:cs="Arial"/>
          <w:sz w:val="24"/>
          <w:szCs w:val="24"/>
          <w:lang w:val="en-US"/>
        </w:rPr>
        <w:t> </w:t>
      </w:r>
      <w:r w:rsidR="002E63E4" w:rsidRPr="00EC1420">
        <w:rPr>
          <w:rFonts w:ascii="Arial" w:eastAsia="Calibri" w:hAnsi="Arial" w:cs="Arial"/>
          <w:sz w:val="24"/>
          <w:szCs w:val="24"/>
        </w:rPr>
        <w:t>Московской области со скоростью доступа 50 Мбит/</w:t>
      </w:r>
      <w:proofErr w:type="gramStart"/>
      <w:r w:rsidR="002E63E4" w:rsidRPr="00EC1420">
        <w:rPr>
          <w:rFonts w:ascii="Arial" w:eastAsia="Calibri" w:hAnsi="Arial" w:cs="Arial"/>
          <w:sz w:val="24"/>
          <w:szCs w:val="24"/>
        </w:rPr>
        <w:t>с</w:t>
      </w:r>
      <w:proofErr w:type="gramEnd"/>
      <w:r w:rsidR="002E63E4" w:rsidRPr="00EC1420">
        <w:rPr>
          <w:rFonts w:ascii="Arial" w:eastAsia="Calibri" w:hAnsi="Arial" w:cs="Arial"/>
          <w:sz w:val="24"/>
          <w:szCs w:val="24"/>
        </w:rPr>
        <w:t xml:space="preserve"> в месяц;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Уч</m:t>
            </m:r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до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общее количество учреждений дошкольного образования i-го муниципального образования Московской области;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Уч</m:t>
            </m:r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ГШ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общее количество учреждений начального общего, основного общего или среднего общего образования, расположенных в городских поселениях i-го муниципального образования Московской области;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Уч</m:t>
            </m:r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СШ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общее количество учреждений начального общего, основного общего или среднего общего образования, расположенных в сельских поселениях i-го муниципального образования Московской области;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ci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корректирующий коэффициент субсидирования, определяемый исходя из уровня бюджетной обеспеченности i-го муниципального образования на соответствующий финансовый год: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при уровне бюджетной обеспеченности до 1,15 – 0,50 (50 процентов);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при уровне бюджетной обеспеченности более 1,15 – 0,44 (44 процентов);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r>
          <m:rPr>
            <m:sty m:val="p"/>
          </m:rPr>
          <w:rPr>
            <w:rFonts w:ascii="Cambria Math" w:eastAsia="Calibri" w:hAnsi="Arial" w:cs="Arial"/>
            <w:sz w:val="24"/>
            <w:szCs w:val="24"/>
          </w:rPr>
          <m:t>10</m:t>
        </m:r>
      </m:oMath>
      <w:r w:rsidRPr="00EC1420">
        <w:rPr>
          <w:rFonts w:ascii="Arial" w:eastAsia="Calibri" w:hAnsi="Arial" w:cs="Arial"/>
          <w:sz w:val="24"/>
          <w:szCs w:val="24"/>
        </w:rPr>
        <w:t xml:space="preserve"> – количество месяцев субсидирования.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lastRenderedPageBreak/>
        <w:t>Распределение Субсидии 1 на 2016-2018 годы осуществляется на основании постановления Правительства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1 предоставляется при условии: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соблюдения ОМСУ муниципального образования Московской области бюджетного законодательства Российской Федерации, законодательства Российской Федерации о налогах и сборах;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наличия обеспечения ОМСУ муниципального образования Московской области финансирования расходов на мероприятия, на которые предоставляется Субсидия 1;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наличие гарантийного письма, подтверждающего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софинансирование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программных мероприятий;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осуществление закупок посредством единой автоматизированной системы управления закупками Московской области/единой автоматизированной системы управления закупками и торгами Московской области (далее – ЕАСУЗТ) в рамках реализации мероприятий, на которые предоставляется Субсидия 1.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Дополнительным условием предоставления и расходования межбюджетных трансфертов является организация муниципальных заказов на выполнение работ, оказание услуг, поставку товаров, которые финансируются за счет предоставленных из бюджета Московской области межбюджетных трансфертов, с использованием ЕАСУЗТ, согласно постановлению Правительства Московской области от 27 декабря 2013 г. № 1184/57 «О порядке взаимодействия при осуществлении закупок для государственных нужд Московской области и муниципальных нужд» (пункт 12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и подпункт 13.2 пункта 13).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1 предоставляется по факту выполненных работ.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Главным распорядителем бюджетных средств по предоставлению Субсидии 1 является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Мингосуправления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 xml:space="preserve">Перечисление Субсидии 1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 бюджете Московской области на соответствующий финансовый год и плановый период, и утвержденных лимитов бюджетных обязательств в порядке, установленном для исполнения бюджета Московской области. </w:t>
      </w:r>
      <w:proofErr w:type="gramEnd"/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Муниципальные образования Московской области представляют в 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Мингосуправления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Московской области и Минфин Московской области отчеты о расходовании Субсидий 1.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1 носит целевой характер и не может быть использована на иные цели.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1, не использованная в текущем финансовом году, подлежит возврату в бюджет Московской области в соответствии с пунктом 5 статьи 242 Бюджетного кодекса Российской Федерации.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В случае нецелевого использования средств Субсидии 1 и/или нарушения условий, предусмотренных двухсторонним соглашением (договором) о 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софинансировании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мероприятий </w:t>
      </w:r>
      <w:r w:rsidR="00CB0A34">
        <w:rPr>
          <w:rFonts w:ascii="Arial" w:eastAsia="Calibri" w:hAnsi="Arial" w:cs="Arial"/>
          <w:sz w:val="24"/>
          <w:szCs w:val="24"/>
        </w:rPr>
        <w:t>Подпрограмм</w:t>
      </w:r>
      <w:r w:rsidRPr="00EC1420">
        <w:rPr>
          <w:rFonts w:ascii="Arial" w:eastAsia="Calibri" w:hAnsi="Arial" w:cs="Arial"/>
          <w:sz w:val="24"/>
          <w:szCs w:val="24"/>
        </w:rPr>
        <w:t>ы, на реализацию которых предоставляется Субсидия 1, соответствующие средства подлежат возврату в доход бюджета Московской области в соответствии с законодательством Российской Федерации.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Ответственность за нецелевое использование Субсидии 1 устанавливается </w:t>
      </w:r>
      <w:r w:rsidRPr="00EC1420">
        <w:rPr>
          <w:rFonts w:ascii="Arial" w:eastAsia="Calibri" w:hAnsi="Arial" w:cs="Arial"/>
          <w:sz w:val="24"/>
          <w:szCs w:val="24"/>
        </w:rPr>
        <w:lastRenderedPageBreak/>
        <w:t>в соответствии с законодательством Российской Федерации.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Ответственность за соблюдение условий предоставления Субсидии 1, достоверность и своевременность представляемых сведений несут соответствующие ОМСУ муниципальных образований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целевым использованием средств Субсидии 1 осуществляется ОМСУ муниципального образования Московской области и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Мингосуправления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2E63E4" w:rsidRPr="00EC1420" w:rsidRDefault="002E63E4" w:rsidP="00497A92">
      <w:pPr>
        <w:pStyle w:val="30"/>
        <w:spacing w:before="0"/>
        <w:ind w:firstLine="708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Субсидия 2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Критериями отбора муниципальных образований Московской области для предоставления Субсидии 2 являются: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наличие заявки ОМСУ муниципального образования Московской области на предоставление Субсидии 2 (в произвольной форме);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наличие программы или соответствующего раздела в программе муниципального образования Московской области, на территории которого предполагается реализация мероприятий, на которые предоставляется Субсидия 2, предусматривающей расходы средств бюджета муниципального образования Московской области на соответствующие цели;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наличие в бюджете муниципального образования Московской области средств на финансовое обеспечение мероприятий, на которые предоставляется Субсидия 2.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Отбор муниципальных образований на предоставление Субсидии 2 осуществляется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Мингосуправления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Московской области ежегодно до 15 октября года, предшествующего году предоставления Субсидии 2.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Расчет Субсидии 2 осуществляется ответственным за выполнение соответствующего мероприятия </w:t>
      </w:r>
      <w:r w:rsidR="00CB0A34">
        <w:rPr>
          <w:rFonts w:ascii="Arial" w:eastAsia="Calibri" w:hAnsi="Arial" w:cs="Arial"/>
          <w:sz w:val="24"/>
          <w:szCs w:val="24"/>
        </w:rPr>
        <w:t>Подпрограмм</w:t>
      </w:r>
      <w:r w:rsidRPr="00EC1420">
        <w:rPr>
          <w:rFonts w:ascii="Arial" w:eastAsia="Calibri" w:hAnsi="Arial" w:cs="Arial"/>
          <w:sz w:val="24"/>
          <w:szCs w:val="24"/>
        </w:rPr>
        <w:t xml:space="preserve">ы с учетом данных, представленных муниципальными образованиями Московской области, участвующими в реализации мероприятий </w:t>
      </w:r>
      <w:r w:rsidR="00CB0A34">
        <w:rPr>
          <w:rFonts w:ascii="Arial" w:eastAsia="Calibri" w:hAnsi="Arial" w:cs="Arial"/>
          <w:sz w:val="24"/>
          <w:szCs w:val="24"/>
        </w:rPr>
        <w:t>Подпрограмм</w:t>
      </w:r>
      <w:r w:rsidRPr="00EC1420">
        <w:rPr>
          <w:rFonts w:ascii="Arial" w:eastAsia="Calibri" w:hAnsi="Arial" w:cs="Arial"/>
          <w:sz w:val="24"/>
          <w:szCs w:val="24"/>
        </w:rPr>
        <w:t>ы.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Размер Субсидии 2 муниципальным образованиям Московской области на обеспечение подключения к ЕИМТС не может превышать 50 процентов от общей суммы финансовых средств, необходимых на реализацию мероприятия, и рассчитывается следующим образом: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contextualSpacing/>
        <w:rPr>
          <w:rFonts w:ascii="Arial" w:eastAsia="Calibri" w:hAnsi="Arial" w:cs="Arial"/>
          <w:sz w:val="24"/>
          <w:szCs w:val="24"/>
        </w:rPr>
      </w:pP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С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АДМ</m:t>
              </m:r>
              <m:r>
                <w:rPr>
                  <w:rFonts w:ascii="Cambria Math" w:eastAsia="Calibri" w:hAnsi="Cambria Math" w:cs="Arial"/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 xml:space="preserve">k20i </m:t>
              </m:r>
            </m:sub>
          </m:sSub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×К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с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 xml:space="preserve">12 </m:t>
          </m:r>
        </m:oMath>
      </m:oMathPara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где: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 xml:space="preserve">k20i 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стоимость услуги подключения к ЕИМТС со скоростью подключения до 20 Мбит/с i-го муниципального образования Московской области, полученная по результатам информационного обследования;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 xml:space="preserve">ci 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корректирующий коэффициент субсидирования, определяемый исходя из уровня бюджетной обеспеченности i-го муниципального образования на соответствующий финансовый год: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при уровне бюджетной обеспеченности до 1,15 – 0,50 (50 процентов);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при уровне бюджетной обеспеченности более 1,15 – 0,46 (46 процентов);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r>
          <m:rPr>
            <m:sty m:val="p"/>
          </m:rPr>
          <w:rPr>
            <w:rFonts w:ascii="Cambria Math" w:eastAsia="Calibri" w:hAnsi="Arial" w:cs="Arial"/>
            <w:sz w:val="24"/>
            <w:szCs w:val="24"/>
          </w:rPr>
          <m:t>12</m:t>
        </m:r>
      </m:oMath>
      <w:r w:rsidRPr="00EC1420">
        <w:rPr>
          <w:rFonts w:ascii="Arial" w:eastAsia="Calibri" w:hAnsi="Arial" w:cs="Arial"/>
          <w:sz w:val="24"/>
          <w:szCs w:val="24"/>
        </w:rPr>
        <w:t xml:space="preserve"> – количество месяцев в году.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Распределение Субсидии 2 на 2016-2018 годы осуществляется на основании постановления Правительства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2 предоставляется при условии: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соблюдения ОМСУ муниципального образования Московской области </w:t>
      </w:r>
      <w:r w:rsidRPr="00EC1420">
        <w:rPr>
          <w:rFonts w:ascii="Arial" w:eastAsia="Calibri" w:hAnsi="Arial" w:cs="Arial"/>
          <w:sz w:val="24"/>
          <w:szCs w:val="24"/>
        </w:rPr>
        <w:lastRenderedPageBreak/>
        <w:t>бюджетного законодательства Российской Федерации, законодательства Российской Федерации о налогах и сборах;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наличия обеспечения ОМСУ муниципального образования Московской области финансирования расходов на мероприятия, на которые предоставляется Субсидия 2;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наличие гарантийного письма, подтверждающего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софинансирование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программных мероприятий;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осуществления закупок посредством ЕАСУЗТ в рамках реализации мероприятий, на которые предоставляется Субсидия 2.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Дополнительным условием предоставления и расходования межбюджетных трансфертов является организация муниципальных заказов на выполнение работ, оказание услуг, поставку товаров, которые финансируются за счет предоставленных из бюджета Московской области межбюджетных трансфертов, с использованием ЕАСУЗТ, согласно постановлению Правительства Московской области от 27 декабря 2013 г. № 1184/57 «О порядке взаимодействия при осуществлении закупок для государственных нужд Московской области и муниципальных нужд» (пункт 12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и подпункт 13.2 пункта 13).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2 предоставляется по факту выполненных работ.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Главным распорядителем бюджетных средств по предоставлению Субсидии 2 является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Мингосуправления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Перечисление Субсидии 2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 бюджете Московской области на соответствующий финансовый год и плановый период, и утвержденных лимитов бюджетных обязательств в порядке, установленном для исполнения бюджета Московской области.</w:t>
      </w:r>
      <w:proofErr w:type="gramEnd"/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Муниципальные образования Московской области представляют в 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Мингосуправления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Московской области и Минфин Московской области отчеты о расходовании Субсидий 2.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2 носит целевой характер и не может быть использована на иные цели.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2, не использованная в текущем финансовом году, подлежит возврату в бюджет Московской области в соответствии с пунктом 5 статьи 242 Бюджетного кодекса Российской Федерации.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В случае нецелевого использования средств Субсидии 2 и/или нарушения условий, предусмотренных двухсторонним соглашением (договором) о 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софинансировании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мероприятий </w:t>
      </w:r>
      <w:r w:rsidR="00CB0A34">
        <w:rPr>
          <w:rFonts w:ascii="Arial" w:eastAsia="Calibri" w:hAnsi="Arial" w:cs="Arial"/>
          <w:sz w:val="24"/>
          <w:szCs w:val="24"/>
        </w:rPr>
        <w:t>Подпрограмм</w:t>
      </w:r>
      <w:r w:rsidRPr="00EC1420">
        <w:rPr>
          <w:rFonts w:ascii="Arial" w:eastAsia="Calibri" w:hAnsi="Arial" w:cs="Arial"/>
          <w:sz w:val="24"/>
          <w:szCs w:val="24"/>
        </w:rPr>
        <w:t>ы, на реализацию которых предоставляется Субсидия 2, соответствующие средства подлежат возврату в доход бюджета Московской области в соответствии с законодательством Российской Федерации.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Ответственность за нецелевое использование Субсидии 2 устанавливается в соответствии с законодательством Российской Федерации.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Ответственность за соблюдение условий предоставления Субсидии 2, достоверность и своевременность представляемых сведений несут ОМСУ муниципальных образований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целевым использованием средств Субсидии 2 осуществляется ОМСУ муниципального образования Московской области и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Мингосуправления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</w:t>
      </w:r>
      <w:r w:rsidRPr="00EC1420">
        <w:rPr>
          <w:rFonts w:ascii="Arial" w:eastAsia="Calibri" w:hAnsi="Arial" w:cs="Arial"/>
          <w:sz w:val="24"/>
          <w:szCs w:val="24"/>
        </w:rPr>
        <w:lastRenderedPageBreak/>
        <w:t>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2 в 2016-2018 годах не предоставляется.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2E63E4" w:rsidRPr="00EC1420" w:rsidRDefault="002E63E4" w:rsidP="00497A92">
      <w:pPr>
        <w:pStyle w:val="30"/>
        <w:spacing w:before="0"/>
        <w:ind w:firstLine="708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Субсидия 3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Критериями отбора муниципальных образований Московской области для предоставления Субсидии 3 являются: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наличие заявки ОМСУ муниципального образования Московской области на предоставление Субсидии 3 (в произвольной форме);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наличие программы или соответствующего раздела в программе муниципального образования Московской области, на территории которого предполагается реализация мероприятий, на которые предоставляется Субсидия 3, предусматривающей расходы средств бюджета муниципального образования Московской области на соответствующие цели;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наличие в бюджете муниципального образования Московской области средств на финансовое обеспечение мероприятий, на которые предоставляется Субсидия 3.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Отбор муниципальных образований на предоставление Субсидии 3 осуществляется Минфином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Размер Субсидии 3 бюджетам муниципальных образований, прошедших отбор, рассчитывается Минфином Московской </w:t>
      </w:r>
      <w:proofErr w:type="gramStart"/>
      <w:r w:rsidRPr="00EC1420">
        <w:rPr>
          <w:rFonts w:ascii="Arial" w:eastAsia="Calibri" w:hAnsi="Arial" w:cs="Arial"/>
          <w:sz w:val="24"/>
          <w:szCs w:val="24"/>
        </w:rPr>
        <w:t>области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следующим образом: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contextualSpacing/>
        <w:rPr>
          <w:rFonts w:ascii="Arial" w:eastAsia="Calibri" w:hAnsi="Arial" w:cs="Arial"/>
          <w:sz w:val="24"/>
          <w:szCs w:val="24"/>
        </w:rPr>
      </w:pP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=(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учр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фо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)</m:t>
          </m:r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  <w:lang w:val="en-US"/>
            </w:rPr>
            <m:t>K</m:t>
          </m:r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 xml:space="preserve"> </m:t>
          </m:r>
        </m:oMath>
      </m:oMathPara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где: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EC1420">
        <w:rPr>
          <w:rFonts w:ascii="Arial" w:eastAsia="Calibri" w:hAnsi="Arial" w:cs="Arial"/>
          <w:sz w:val="24"/>
          <w:szCs w:val="24"/>
        </w:rPr>
        <w:t>С</w:t>
      </w:r>
      <w:proofErr w:type="gramStart"/>
      <w:r w:rsidRPr="00EC1420">
        <w:rPr>
          <w:rFonts w:ascii="Arial" w:eastAsia="Calibri" w:hAnsi="Arial" w:cs="Arial"/>
          <w:sz w:val="24"/>
          <w:szCs w:val="24"/>
        </w:rPr>
        <w:t>i</w:t>
      </w:r>
      <w:proofErr w:type="spellEnd"/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– объем Субсидии 3, предоставляемой для внедрения автоматизированной системы управления бюджетным процессом ОМСУ муниципального образования Московской области  в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i-ом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муниципальном образовании;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учр</m:t>
            </m:r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 xml:space="preserve"> 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стоимость внедрения автоматизированной системы управления бюджетным процессом ОМСУ муниципального образования Московской области в муниципальном учреждении Московской области, которая составляет 36 757,80 рублей;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i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количество муниципальных учреждений муниципального района (включая поселения) или городского округа Московской области;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фо</m:t>
            </m:r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 xml:space="preserve"> 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стоимость внедрения автоматизированной системы управления бюджетным процессом ОМСУ муниципального образования Московской области в финансовом органе муниципального района или городского округа Московской области, которая рассчитывается по формуле: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contextualSpacing/>
        <w:rPr>
          <w:rFonts w:ascii="Arial" w:eastAsia="Calibri" w:hAnsi="Arial" w:cs="Arial"/>
          <w:sz w:val="24"/>
          <w:szCs w:val="24"/>
        </w:rPr>
      </w:pP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фо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учр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вфо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 xml:space="preserve"> </m:t>
          </m:r>
        </m:oMath>
      </m:oMathPara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где: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вфо</m:t>
            </m:r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 xml:space="preserve"> 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средневзвешенное значение удельной величины расходов на</w:t>
      </w:r>
      <w:r w:rsidR="002E63E4" w:rsidRPr="00EC1420">
        <w:rPr>
          <w:rFonts w:ascii="Arial" w:eastAsia="Calibri" w:hAnsi="Arial" w:cs="Arial"/>
          <w:sz w:val="24"/>
          <w:szCs w:val="24"/>
          <w:lang w:val="en-US"/>
        </w:rPr>
        <w:t> </w:t>
      </w:r>
      <w:r w:rsidR="002E63E4" w:rsidRPr="00EC1420">
        <w:rPr>
          <w:rFonts w:ascii="Arial" w:eastAsia="Calibri" w:hAnsi="Arial" w:cs="Arial"/>
          <w:sz w:val="24"/>
          <w:szCs w:val="24"/>
        </w:rPr>
        <w:t>внедрение автоматизированной системы управления бюджетным процессом ОМСУ муниципального образования Московской области в финансовом органе муниципального образования Московской области, равное 0,1;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r>
          <m:rPr>
            <m:sty m:val="p"/>
          </m:rPr>
          <w:rPr>
            <w:rFonts w:ascii="Cambria Math" w:eastAsia="Calibri" w:hAnsi="Arial" w:cs="Arial"/>
            <w:sz w:val="24"/>
            <w:szCs w:val="24"/>
            <w:lang w:val="en-US"/>
          </w:rPr>
          <m:t>K</m:t>
        </m:r>
      </m:oMath>
      <w:r w:rsidRPr="00EC1420">
        <w:rPr>
          <w:rFonts w:ascii="Arial" w:eastAsia="Calibri" w:hAnsi="Arial" w:cs="Arial"/>
          <w:sz w:val="24"/>
          <w:szCs w:val="24"/>
        </w:rPr>
        <w:t xml:space="preserve"> – корректирующий коэффициент, определяемый исходя из уровня бюджетной обеспеченности i-го муниципального образования Московской области на соответствующий финансовый год, и составляющий в 2014 году: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при уровне бюджетной обеспеченности до 1,00 – 0,6 (60 процентов);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lastRenderedPageBreak/>
        <w:t>при уровне бюджетной обеспеченности от 1,01 до 1,15 – 0,55 (55 процентов);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при уровне бюджетной обеспеченности от 1,16 до 1,40 – 0,52 (52 процентов);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при уровне бюджетной обеспеченности более 1,40 – 0,5 (50 процентов).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before="240"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Распределение остатка средств бюджета Московской области на 2015 год осуществляется путем внесения изменений в </w:t>
      </w:r>
      <w:r w:rsidR="00CB0A34">
        <w:rPr>
          <w:rFonts w:ascii="Arial" w:eastAsia="Calibri" w:hAnsi="Arial" w:cs="Arial"/>
          <w:sz w:val="24"/>
          <w:szCs w:val="24"/>
        </w:rPr>
        <w:t>Подпрограмм</w:t>
      </w:r>
      <w:r w:rsidRPr="00EC1420">
        <w:rPr>
          <w:rFonts w:ascii="Arial" w:eastAsia="Calibri" w:hAnsi="Arial" w:cs="Arial"/>
          <w:sz w:val="24"/>
          <w:szCs w:val="24"/>
        </w:rPr>
        <w:t>у.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Распределение Субсидии 3 на 2016-2018 годы осуществляется на основании постановления Правительства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3 предоставляется при условии: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соблюдения ОМСУ муниципального образования Московской области бюджетного законодательства Российской Федерации, законодательства Российской Федерации о налогах и сборах;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наличия обеспечения ОМСУ муниципального образования Московской области финансирования расходов на мероприятия, на которые предоставляется Субсидия 3;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наличие гарантийного письма, подтверждающего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софинансирование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программных мероприятий;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осуществления закупок посредством ЕАСУЗТ, в рамках реализации мероприятий, на которые предоставляется Субсидия 3.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Дополнительным условием предоставления и расходования межбюджетных трансфертов является организация муниципальных заказов на выполнение работ, оказание услуг, поставку товаров, которые финансируются за счет предоставленных из бюджета Московской области межбюджетных трансфертов, с использованием ЕАСУЗТ, согласно постановлению Правительства Московской области от 27 декабря 2013 г. № 1184/57 «О порядке взаимодействия при осуществлении закупок для государственных нужд Московской области и муниципальных нужд» (пункт 12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и подпункт 13.2 пункта 13).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3 предоставляется по факту выполненных работ.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Субсидия 3 каждому муниципальному образованию Московской области предоставляется не более одного раза за весь период реализации мероприятия </w:t>
      </w:r>
      <w:r w:rsidR="00CB0A34">
        <w:rPr>
          <w:rFonts w:ascii="Arial" w:eastAsia="Calibri" w:hAnsi="Arial" w:cs="Arial"/>
          <w:sz w:val="24"/>
          <w:szCs w:val="24"/>
        </w:rPr>
        <w:t>Подпрограмм</w:t>
      </w:r>
      <w:r w:rsidRPr="00EC1420">
        <w:rPr>
          <w:rFonts w:ascii="Arial" w:eastAsia="Calibri" w:hAnsi="Arial" w:cs="Arial"/>
          <w:sz w:val="24"/>
          <w:szCs w:val="24"/>
        </w:rPr>
        <w:t>ы.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Главным распорядителем бюджетных средств по предоставлению Субсидии 3 является Минфин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 xml:space="preserve">Перечисление Субсидии 3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 бюджете Московской области на соответствующий финансовый год и плановый период, и утвержденных лимитов бюджетных обязательств в порядке, установленном для исполнения бюджета Московской области по расходам. </w:t>
      </w:r>
      <w:proofErr w:type="gramEnd"/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Муниципальные образования Московской области представляют в Минфин Московской области </w:t>
      </w:r>
      <w:hyperlink r:id="rId15" w:history="1">
        <w:r w:rsidRPr="00EC1420">
          <w:rPr>
            <w:rFonts w:ascii="Arial" w:eastAsia="Calibri" w:hAnsi="Arial" w:cs="Arial"/>
            <w:sz w:val="24"/>
            <w:szCs w:val="24"/>
          </w:rPr>
          <w:t>отчет</w:t>
        </w:r>
      </w:hyperlink>
      <w:r w:rsidRPr="00EC1420">
        <w:rPr>
          <w:rFonts w:ascii="Arial" w:eastAsia="Calibri" w:hAnsi="Arial" w:cs="Arial"/>
          <w:sz w:val="24"/>
          <w:szCs w:val="24"/>
        </w:rPr>
        <w:t>ы о расходовании Субсидии 3.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3 носит целевой характер и не может быть использована на иные цели.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3, не использованная в текущем финансовом году, подлежит возврату в бюджет Московской области в соответствии с пунктом 5 статьи 242 Бюджетного кодекса Российской Федерации.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В случае нецелевого использования средств Субсидии 3 и/или нарушения условий, предусмотренных двухсторонним соглашением (договором) </w:t>
      </w:r>
      <w:r w:rsidRPr="00EC1420">
        <w:rPr>
          <w:rFonts w:ascii="Arial" w:eastAsia="Calibri" w:hAnsi="Arial" w:cs="Arial"/>
          <w:sz w:val="24"/>
          <w:szCs w:val="24"/>
        </w:rPr>
        <w:lastRenderedPageBreak/>
        <w:t>о 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софинансировании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мероприятий </w:t>
      </w:r>
      <w:r w:rsidR="00CB0A34">
        <w:rPr>
          <w:rFonts w:ascii="Arial" w:eastAsia="Calibri" w:hAnsi="Arial" w:cs="Arial"/>
          <w:sz w:val="24"/>
          <w:szCs w:val="24"/>
        </w:rPr>
        <w:t>Подпрограмм</w:t>
      </w:r>
      <w:r w:rsidRPr="00EC1420">
        <w:rPr>
          <w:rFonts w:ascii="Arial" w:eastAsia="Calibri" w:hAnsi="Arial" w:cs="Arial"/>
          <w:sz w:val="24"/>
          <w:szCs w:val="24"/>
        </w:rPr>
        <w:t>ы, на реализацию которых предоставляется Субсидия 3, соответствующие средства подлежат возврату в доход бюджета Московской области в соответствии с законодательством Российской Федерации.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Ответственность за нецелевое использование Субсидии 3 устанавливается в соответствии с законодательством Российской Федерации.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Ответственность за соблюдение условий предоставления Субсидии 3, достоверность и своевременность представляемых сведений несут ОМСУ муниципальных образований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целевым использованием средств Субсидии 3 осуществляется ОМСУ муниципального образования Московской области и Минфином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2E63E4" w:rsidRPr="00EC1420" w:rsidRDefault="002E63E4" w:rsidP="00497A92">
      <w:pPr>
        <w:pStyle w:val="30"/>
        <w:spacing w:before="0"/>
        <w:ind w:firstLine="708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Субсидия 4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Критерием отбора муниципальных образований Московской области для предоставления Субсидии 4 является наличие на территории муниципального образования Московской области общеобразовательных организаций, не оснащенных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мультимедийным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оборудованием для использования электронных образовательных ресурсов.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Условиями предоставления муниципальным образованиям Московской области Субсидии 4 являются: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наличие гарантийного письма, подтверждающего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софинансирование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программных мероприятий</w:t>
      </w:r>
      <w:r w:rsidRPr="00EC1420">
        <w:rPr>
          <w:rFonts w:ascii="Arial" w:hAnsi="Arial" w:cs="Arial"/>
          <w:sz w:val="24"/>
          <w:szCs w:val="24"/>
        </w:rPr>
        <w:t>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наличие нормативного правового акта ОМСУ муниципального образования Московской области, устанавливающего расходное обязательство муниципального образования Московской области, на исполнение которого предоставляется Субсидия 4;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 xml:space="preserve">наличие муниципальной программы или соответствующего раздела в комплексной программе социально-экономического развития муниципального образования Московской области, на территории которого предполагается реализация соответствующего мероприятия Государственной программы Московской области «Эффективная власть» на 2014-2018 годы, предусматривающей средства бюджета муниципального образования Московской области приобретение </w:t>
      </w:r>
      <w:proofErr w:type="spellStart"/>
      <w:r w:rsidRPr="00EC1420">
        <w:rPr>
          <w:rFonts w:ascii="Arial" w:hAnsi="Arial" w:cs="Arial"/>
          <w:sz w:val="24"/>
          <w:szCs w:val="24"/>
        </w:rPr>
        <w:t>мультимедийного</w:t>
      </w:r>
      <w:proofErr w:type="spellEnd"/>
      <w:r w:rsidRPr="00EC1420">
        <w:rPr>
          <w:rFonts w:ascii="Arial" w:hAnsi="Arial" w:cs="Arial"/>
          <w:sz w:val="24"/>
          <w:szCs w:val="24"/>
        </w:rPr>
        <w:t xml:space="preserve"> оборудования для использования электронных образовательных ресурсов в муниципальных общеобразовательных организациях;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C1420">
        <w:rPr>
          <w:rFonts w:ascii="Arial" w:hAnsi="Arial" w:cs="Arial"/>
          <w:sz w:val="24"/>
          <w:szCs w:val="24"/>
        </w:rPr>
        <w:t xml:space="preserve">наличие двухстороннего соглашения (договора) о </w:t>
      </w:r>
      <w:proofErr w:type="spellStart"/>
      <w:r w:rsidRPr="00EC1420">
        <w:rPr>
          <w:rFonts w:ascii="Arial" w:hAnsi="Arial" w:cs="Arial"/>
          <w:sz w:val="24"/>
          <w:szCs w:val="24"/>
        </w:rPr>
        <w:t>софинансировании</w:t>
      </w:r>
      <w:proofErr w:type="spellEnd"/>
      <w:r w:rsidRPr="00EC1420">
        <w:rPr>
          <w:rFonts w:ascii="Arial" w:hAnsi="Arial" w:cs="Arial"/>
          <w:sz w:val="24"/>
          <w:szCs w:val="24"/>
        </w:rPr>
        <w:t xml:space="preserve"> программных мероприятий, заключенного между Министерством образования Московской области и уполномоченным ОМСУ соответствующего муниципального образования Московской области, содержащего права, обязанности и ответственность сторон, расходные обязательства муниципального образования Московской области, объем Субсидии 4, сроки, условия ее предоставления и расходования, порядок перечисления Субсидии 4, значения показателей результативности предоставления Субсидии 4, порядок осуществления контроля за соблюдением муниципальным образованием</w:t>
      </w:r>
      <w:proofErr w:type="gramEnd"/>
      <w:r w:rsidRPr="00EC142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C1420">
        <w:rPr>
          <w:rFonts w:ascii="Arial" w:hAnsi="Arial" w:cs="Arial"/>
          <w:sz w:val="24"/>
          <w:szCs w:val="24"/>
        </w:rPr>
        <w:t xml:space="preserve">Московской области условий, установленных при предоставлении Субсидии 4, последствия недостижения муниципальным образованием Московской области установленных значений показателей результативности предоставления Субсидии 4, а также порядок предоставления отчетности о проведенных </w:t>
      </w:r>
      <w:r w:rsidRPr="00EC1420">
        <w:rPr>
          <w:rFonts w:ascii="Arial" w:hAnsi="Arial" w:cs="Arial"/>
          <w:sz w:val="24"/>
          <w:szCs w:val="24"/>
        </w:rPr>
        <w:lastRenderedPageBreak/>
        <w:t>мероприятиях, порядок возврата Субсидии 4 в случае нецелевого использования средств, срок действия соглашения (договора) и согласие получателя Субсидии 4 на осуществление главным распорядителем средств бюджета Московской области, предоставившим Субсидию 4, и органами</w:t>
      </w:r>
      <w:proofErr w:type="gramEnd"/>
      <w:r w:rsidRPr="00EC1420">
        <w:rPr>
          <w:rFonts w:ascii="Arial" w:hAnsi="Arial" w:cs="Arial"/>
          <w:sz w:val="24"/>
          <w:szCs w:val="24"/>
        </w:rPr>
        <w:t xml:space="preserve"> государственного контроля проверок соблюдения получателем Субсидии 4 условий, цели и порядка предоставления Субсидии 4;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 xml:space="preserve">обеспечение соответствия значений показателей, установленных </w:t>
      </w:r>
      <w:r w:rsidR="00CB0A34">
        <w:rPr>
          <w:rFonts w:ascii="Arial" w:hAnsi="Arial" w:cs="Arial"/>
          <w:sz w:val="24"/>
          <w:szCs w:val="24"/>
        </w:rPr>
        <w:t>Подпрограмм</w:t>
      </w:r>
      <w:r w:rsidRPr="00EC1420">
        <w:rPr>
          <w:rFonts w:ascii="Arial" w:hAnsi="Arial" w:cs="Arial"/>
          <w:sz w:val="24"/>
          <w:szCs w:val="24"/>
        </w:rPr>
        <w:t>ой Московской области «Эффективная власть» на 2014-2018 годы и соответствующими программами муниципальных образований Московской области, значениям показателей результативности предоставления Субсидии 4, установленным соглашениями о предоставлении Субсидии 4.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Дополнительным условием предоставления и расходования межбюджетных трансфертов является организация муниципальных заказов на выполнение работ, оказание услуг, поставку товаров, которые финансируются за счет предоставленных из бюджета Московской области межбюджетных трансфертов, с использованием ЕАСУЗТ, согласно постановлению Правительства Московской области от 27 декабря 2013 г. № 1184/57 «О порядке взаимодействия при осуществлении закупок для государственных нужд Московской области и муниципальных нужд» (пункт 12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и подпункт 13.2 пункта 13).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Главным распорядителем средств бюджета Московской области по предоставлению Субсидии 4 является Министерство образования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Расчет Субсидии 4 осуществляется по формуле: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contextualSpacing/>
        <w:rPr>
          <w:rFonts w:ascii="Arial" w:eastAsia="Calibri" w:hAnsi="Arial" w:cs="Arial"/>
          <w:sz w:val="24"/>
          <w:szCs w:val="24"/>
        </w:rPr>
      </w:pP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=C/N</m:t>
          </m:r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 xml:space="preserve"> </m:t>
          </m:r>
        </m:oMath>
      </m:oMathPara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где: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i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объем Субсидии 4 на приобретение </w:t>
      </w:r>
      <w:proofErr w:type="spellStart"/>
      <w:r w:rsidR="002E63E4" w:rsidRPr="00EC1420">
        <w:rPr>
          <w:rFonts w:ascii="Arial" w:eastAsia="Calibri" w:hAnsi="Arial" w:cs="Arial"/>
          <w:sz w:val="24"/>
          <w:szCs w:val="24"/>
        </w:rPr>
        <w:t>мультимедийного</w:t>
      </w:r>
      <w:proofErr w:type="spellEnd"/>
      <w:r w:rsidR="002E63E4" w:rsidRPr="00EC1420">
        <w:rPr>
          <w:rFonts w:ascii="Arial" w:eastAsia="Calibri" w:hAnsi="Arial" w:cs="Arial"/>
          <w:sz w:val="24"/>
          <w:szCs w:val="24"/>
        </w:rPr>
        <w:t xml:space="preserve"> оборудования для использования электронных образовательных ресурсов в муниципальных общеобразовательных организациях в Московской области бюджету i-го муниципального образования Московской области;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m:oMath>
        <m:r>
          <m:rPr>
            <m:sty m:val="p"/>
          </m:rPr>
          <w:rPr>
            <w:rFonts w:ascii="Cambria Math" w:eastAsia="Calibri" w:hAnsi="Arial" w:cs="Arial"/>
            <w:sz w:val="24"/>
            <w:szCs w:val="24"/>
          </w:rPr>
          <m:t>C</m:t>
        </m:r>
      </m:oMath>
      <w:r w:rsidRPr="00EC1420">
        <w:rPr>
          <w:rFonts w:ascii="Arial" w:eastAsia="Calibri" w:hAnsi="Arial" w:cs="Arial"/>
          <w:sz w:val="24"/>
          <w:szCs w:val="24"/>
        </w:rPr>
        <w:t xml:space="preserve"> –</w:t>
      </w:r>
      <w:r w:rsidRPr="00EC1420">
        <w:rPr>
          <w:rFonts w:ascii="Arial" w:hAnsi="Arial" w:cs="Arial"/>
          <w:sz w:val="24"/>
          <w:szCs w:val="24"/>
        </w:rPr>
        <w:t xml:space="preserve"> объем средств бюджета Московской области, направляемых </w:t>
      </w:r>
      <w:r w:rsidRPr="00EC1420">
        <w:rPr>
          <w:rFonts w:ascii="Arial" w:eastAsia="Calibri" w:hAnsi="Arial" w:cs="Arial"/>
          <w:sz w:val="24"/>
          <w:szCs w:val="24"/>
        </w:rPr>
        <w:t>на</w:t>
      </w:r>
      <w:r w:rsidRPr="00EC1420">
        <w:rPr>
          <w:rFonts w:ascii="Arial" w:eastAsia="Calibri" w:hAnsi="Arial" w:cs="Arial"/>
          <w:sz w:val="24"/>
          <w:szCs w:val="24"/>
          <w:lang w:val="en-US"/>
        </w:rPr>
        <w:t> </w:t>
      </w:r>
      <w:r w:rsidRPr="00EC1420">
        <w:rPr>
          <w:rFonts w:ascii="Arial" w:eastAsia="Calibri" w:hAnsi="Arial" w:cs="Arial"/>
          <w:sz w:val="24"/>
          <w:szCs w:val="24"/>
        </w:rPr>
        <w:t xml:space="preserve">приобретение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мультимедийного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оборудования для использования электронных образовательных ресурсов в муниципальных общеобразовательных организациях в Московской области;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m:oMath>
        <m:r>
          <m:rPr>
            <m:sty m:val="p"/>
          </m:rPr>
          <w:rPr>
            <w:rFonts w:ascii="Cambria Math" w:eastAsia="Calibri" w:hAnsi="Arial" w:cs="Arial"/>
            <w:sz w:val="24"/>
            <w:szCs w:val="24"/>
          </w:rPr>
          <m:t>N</m:t>
        </m:r>
      </m:oMath>
      <w:r w:rsidRPr="00EC1420">
        <w:rPr>
          <w:rFonts w:ascii="Arial" w:eastAsia="Calibri" w:hAnsi="Arial" w:cs="Arial"/>
          <w:sz w:val="24"/>
          <w:szCs w:val="24"/>
        </w:rPr>
        <w:t xml:space="preserve"> – количество общеобразовательных организаций в Московской области, не оснащенных мультимедийным оборудованием для использования электронных образовательных ресурсов;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i</m:t>
            </m:r>
          </m:sub>
        </m:sSub>
        <m:r>
          <m:rPr>
            <m:sty m:val="p"/>
          </m:rPr>
          <w:rPr>
            <w:rFonts w:ascii="Cambria Math" w:eastAsia="Calibri" w:hAnsi="Arial" w:cs="Arial"/>
            <w:sz w:val="24"/>
            <w:szCs w:val="24"/>
          </w:rPr>
          <m:t xml:space="preserve"> </m:t>
        </m:r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количество общеобразовательных организаций, не оснащенных мультимедийным оборудованием для использования электронных образовательных ресурсов, находящихся на территории i-го муниципального образования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 xml:space="preserve">Размер </w:t>
      </w:r>
      <w:proofErr w:type="spellStart"/>
      <w:r w:rsidRPr="00EC1420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EC1420">
        <w:rPr>
          <w:rFonts w:ascii="Arial" w:hAnsi="Arial" w:cs="Arial"/>
          <w:sz w:val="24"/>
          <w:szCs w:val="24"/>
        </w:rPr>
        <w:t xml:space="preserve"> из бюджетов муниципальных образований Московской области </w:t>
      </w:r>
      <w:r w:rsidRPr="00EC1420">
        <w:rPr>
          <w:rFonts w:ascii="Arial" w:eastAsia="Calibri" w:hAnsi="Arial" w:cs="Arial"/>
          <w:sz w:val="24"/>
          <w:szCs w:val="24"/>
        </w:rPr>
        <w:t xml:space="preserve">на приобретение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мультимедийного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оборудования для использования электронных образовательных ресурсов в муниципальных общеобразовательных организациях в Московской области</w:t>
      </w:r>
      <w:r w:rsidRPr="00EC1420">
        <w:rPr>
          <w:rFonts w:ascii="Arial" w:hAnsi="Arial" w:cs="Arial"/>
          <w:sz w:val="24"/>
          <w:szCs w:val="24"/>
        </w:rPr>
        <w:t xml:space="preserve"> определяется по формуле: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contextualSpacing/>
        <w:rPr>
          <w:rFonts w:ascii="Arial" w:eastAsia="Calibri" w:hAnsi="Arial" w:cs="Arial"/>
          <w:sz w:val="24"/>
          <w:szCs w:val="24"/>
        </w:rPr>
      </w:pP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i</m:t>
              </m:r>
            </m:sub>
          </m:sSub>
        </m:oMath>
      </m:oMathPara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lastRenderedPageBreak/>
        <w:t>где: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i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</w:t>
      </w:r>
      <w:r w:rsidR="002E63E4" w:rsidRPr="00EC1420">
        <w:rPr>
          <w:rFonts w:ascii="Arial" w:hAnsi="Arial" w:cs="Arial"/>
          <w:sz w:val="24"/>
          <w:szCs w:val="24"/>
        </w:rPr>
        <w:t xml:space="preserve"> размер </w:t>
      </w:r>
      <w:proofErr w:type="spellStart"/>
      <w:r w:rsidR="002E63E4" w:rsidRPr="00EC1420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2E63E4" w:rsidRPr="00EC1420">
        <w:rPr>
          <w:rFonts w:ascii="Arial" w:hAnsi="Arial" w:cs="Arial"/>
          <w:sz w:val="24"/>
          <w:szCs w:val="24"/>
        </w:rPr>
        <w:t xml:space="preserve"> из бюджета </w:t>
      </w:r>
      <w:proofErr w:type="spellStart"/>
      <w:r w:rsidR="002E63E4" w:rsidRPr="00EC142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="002E63E4" w:rsidRPr="00EC1420">
        <w:rPr>
          <w:rFonts w:ascii="Arial" w:hAnsi="Arial" w:cs="Arial"/>
          <w:sz w:val="24"/>
          <w:szCs w:val="24"/>
        </w:rPr>
        <w:t xml:space="preserve">-го муниципального образования Московской области </w:t>
      </w:r>
      <w:r w:rsidR="002E63E4" w:rsidRPr="00EC1420">
        <w:rPr>
          <w:rFonts w:ascii="Arial" w:eastAsia="Calibri" w:hAnsi="Arial" w:cs="Arial"/>
          <w:sz w:val="24"/>
          <w:szCs w:val="24"/>
        </w:rPr>
        <w:t xml:space="preserve">на приобретение </w:t>
      </w:r>
      <w:proofErr w:type="spellStart"/>
      <w:r w:rsidR="002E63E4" w:rsidRPr="00EC1420">
        <w:rPr>
          <w:rFonts w:ascii="Arial" w:eastAsia="Calibri" w:hAnsi="Arial" w:cs="Arial"/>
          <w:sz w:val="24"/>
          <w:szCs w:val="24"/>
        </w:rPr>
        <w:t>мультимедийного</w:t>
      </w:r>
      <w:proofErr w:type="spellEnd"/>
      <w:r w:rsidR="002E63E4" w:rsidRPr="00EC1420">
        <w:rPr>
          <w:rFonts w:ascii="Arial" w:eastAsia="Calibri" w:hAnsi="Arial" w:cs="Arial"/>
          <w:sz w:val="24"/>
          <w:szCs w:val="24"/>
        </w:rPr>
        <w:t xml:space="preserve"> оборудования для использования электронных образовательных ресурсов в муниципальных общеобразовательных организациях;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i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</w:t>
      </w:r>
      <w:r w:rsidR="002E63E4" w:rsidRPr="00EC1420">
        <w:rPr>
          <w:rFonts w:ascii="Arial" w:hAnsi="Arial" w:cs="Arial"/>
          <w:sz w:val="24"/>
          <w:szCs w:val="24"/>
        </w:rPr>
        <w:t xml:space="preserve"> коэффициент </w:t>
      </w:r>
      <w:proofErr w:type="spellStart"/>
      <w:r w:rsidR="002E63E4" w:rsidRPr="00EC1420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2E63E4" w:rsidRPr="00EC142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E63E4" w:rsidRPr="00EC142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="002E63E4" w:rsidRPr="00EC1420">
        <w:rPr>
          <w:rFonts w:ascii="Arial" w:hAnsi="Arial" w:cs="Arial"/>
          <w:sz w:val="24"/>
          <w:szCs w:val="24"/>
        </w:rPr>
        <w:t>-го муниципального образования Московской области в соответствии с уровнем расчетной бюджетной обеспеченности по муниципальным районам и городским округам Московской области на 2014 год (далее – УБО) по диапазонам: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970"/>
      </w:tblGrid>
      <w:tr w:rsidR="002E63E4" w:rsidRPr="00EC1420" w:rsidTr="002E63E4">
        <w:trPr>
          <w:trHeight w:val="273"/>
          <w:tblHeader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>диапазон значений УБО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 xml:space="preserve">значение </w:t>
            </w:r>
            <m:oMath>
              <m:sSub>
                <m:sSubPr>
                  <m:ctrlPr>
                    <w:rPr>
                      <w:rFonts w:ascii="Cambria Math" w:eastAsia="Calibri" w:hAnsi="Arial" w:cs="Arial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4"/>
                      <w:szCs w:val="24"/>
                    </w:rPr>
                    <m:t>i</m:t>
                  </m:r>
                </m:sub>
              </m:sSub>
            </m:oMath>
          </w:p>
        </w:tc>
      </w:tr>
      <w:tr w:rsidR="002E63E4" w:rsidRPr="00EC1420" w:rsidTr="002E63E4">
        <w:trPr>
          <w:trHeight w:val="135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>до 1,0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</w:tr>
      <w:tr w:rsidR="002E63E4" w:rsidRPr="00EC1420" w:rsidTr="002E63E4">
        <w:trPr>
          <w:trHeight w:val="181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>равный 1,0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>0,9</w:t>
            </w:r>
          </w:p>
        </w:tc>
      </w:tr>
      <w:tr w:rsidR="002E63E4" w:rsidRPr="00EC1420" w:rsidTr="002E63E4">
        <w:trPr>
          <w:trHeight w:val="85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>от 1,0 до 1,3</w:t>
            </w: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63E4" w:rsidRPr="00EC1420" w:rsidTr="002E63E4">
        <w:trPr>
          <w:trHeight w:val="11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>равный 1,3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>0,95</w:t>
            </w:r>
          </w:p>
        </w:tc>
      </w:tr>
      <w:tr w:rsidR="002E63E4" w:rsidRPr="00EC1420" w:rsidTr="002E63E4">
        <w:trPr>
          <w:trHeight w:val="64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>от 1,3 до 1,6</w:t>
            </w: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63E4" w:rsidRPr="00EC1420" w:rsidTr="002E63E4">
        <w:trPr>
          <w:trHeight w:val="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 xml:space="preserve">равный 1,6 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2E63E4" w:rsidRPr="00EC1420" w:rsidTr="002E63E4">
        <w:trPr>
          <w:trHeight w:val="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420">
              <w:rPr>
                <w:rFonts w:ascii="Arial" w:hAnsi="Arial" w:cs="Arial"/>
                <w:sz w:val="24"/>
                <w:szCs w:val="24"/>
              </w:rPr>
              <w:t>более 1,6</w:t>
            </w: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2E63E4" w:rsidRPr="00EC1420" w:rsidRDefault="002E63E4" w:rsidP="00497A9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 xml:space="preserve">Объем средств бюджета муниципального образования Московской области на приобретение </w:t>
      </w:r>
      <w:proofErr w:type="spellStart"/>
      <w:r w:rsidRPr="00EC1420">
        <w:rPr>
          <w:rFonts w:ascii="Arial" w:hAnsi="Arial" w:cs="Arial"/>
          <w:sz w:val="24"/>
          <w:szCs w:val="24"/>
        </w:rPr>
        <w:t>мультимедийного</w:t>
      </w:r>
      <w:proofErr w:type="spellEnd"/>
      <w:r w:rsidRPr="00EC1420">
        <w:rPr>
          <w:rFonts w:ascii="Arial" w:hAnsi="Arial" w:cs="Arial"/>
          <w:sz w:val="24"/>
          <w:szCs w:val="24"/>
        </w:rPr>
        <w:t xml:space="preserve"> оборудования для использования электронных образовательных ресурсов в муниципальных общеобразовательных организациях в Московской области может быть увеличен в одностороннем порядке, что не влечет обязательств по увеличению размера предоставляемой Субсидии 4 из бюджета Московской области. 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Распределение Субсидий 4 из бюджета Московской области бюджетам муниципальных образований Московской области осуществляется Правительством Московской области.</w:t>
      </w:r>
    </w:p>
    <w:p w:rsidR="002E63E4" w:rsidRPr="00EC1420" w:rsidRDefault="002E63E4" w:rsidP="00497A9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C1420">
        <w:rPr>
          <w:rFonts w:ascii="Arial" w:hAnsi="Arial" w:cs="Arial"/>
          <w:sz w:val="24"/>
          <w:szCs w:val="24"/>
        </w:rPr>
        <w:t xml:space="preserve">Перечисление Субсидий 4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 бюджете Московской области на соответствующий финансовый год и плановый период, и утвержденных лимитов бюджетных обязательств в порядке, установленном для исполнения бюджета Московской области по расходам. </w:t>
      </w:r>
      <w:proofErr w:type="gramEnd"/>
    </w:p>
    <w:p w:rsidR="002E63E4" w:rsidRPr="00EC1420" w:rsidRDefault="002E63E4" w:rsidP="00497A9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 xml:space="preserve">ОМСУ муниципальных образований Московской области представляют в Министерство образования Московской области </w:t>
      </w:r>
      <w:hyperlink r:id="rId16" w:history="1">
        <w:r w:rsidRPr="00EC1420">
          <w:rPr>
            <w:rFonts w:ascii="Arial" w:hAnsi="Arial" w:cs="Arial"/>
            <w:sz w:val="24"/>
            <w:szCs w:val="24"/>
          </w:rPr>
          <w:t>отчет</w:t>
        </w:r>
      </w:hyperlink>
      <w:r w:rsidRPr="00EC1420">
        <w:rPr>
          <w:rFonts w:ascii="Arial" w:hAnsi="Arial" w:cs="Arial"/>
          <w:sz w:val="24"/>
          <w:szCs w:val="24"/>
        </w:rPr>
        <w:t xml:space="preserve"> о расходовании Субсидий 4.</w:t>
      </w:r>
    </w:p>
    <w:p w:rsidR="002E63E4" w:rsidRPr="00EC1420" w:rsidRDefault="002E63E4" w:rsidP="00497A9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 xml:space="preserve">Министерство образования Московской области представляет в Министерство финансов Московской области сводный </w:t>
      </w:r>
      <w:hyperlink r:id="rId17" w:history="1">
        <w:r w:rsidRPr="00EC1420">
          <w:rPr>
            <w:rFonts w:ascii="Arial" w:hAnsi="Arial" w:cs="Arial"/>
            <w:sz w:val="24"/>
            <w:szCs w:val="24"/>
          </w:rPr>
          <w:t>отчет</w:t>
        </w:r>
      </w:hyperlink>
      <w:r w:rsidRPr="00EC1420">
        <w:rPr>
          <w:rFonts w:ascii="Arial" w:hAnsi="Arial" w:cs="Arial"/>
          <w:sz w:val="24"/>
          <w:szCs w:val="24"/>
        </w:rPr>
        <w:t xml:space="preserve"> о расходовании Субсидий 4.</w:t>
      </w:r>
    </w:p>
    <w:p w:rsidR="002E63E4" w:rsidRPr="00EC1420" w:rsidRDefault="002E63E4" w:rsidP="00497A9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Субсидия 4 носит целевой характер и не может быть использована на иные цели.</w:t>
      </w:r>
    </w:p>
    <w:p w:rsidR="002E63E4" w:rsidRPr="00EC1420" w:rsidRDefault="002E63E4" w:rsidP="00497A9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C1420">
        <w:rPr>
          <w:rFonts w:ascii="Arial" w:hAnsi="Arial" w:cs="Arial"/>
          <w:sz w:val="24"/>
          <w:szCs w:val="24"/>
        </w:rPr>
        <w:t>Контроль за</w:t>
      </w:r>
      <w:proofErr w:type="gramEnd"/>
      <w:r w:rsidRPr="00EC1420">
        <w:rPr>
          <w:rFonts w:ascii="Arial" w:hAnsi="Arial" w:cs="Arial"/>
          <w:sz w:val="24"/>
          <w:szCs w:val="24"/>
        </w:rPr>
        <w:t xml:space="preserve"> целевым использованием средств Субсидий 4 осуществляется ОМСУ муниципального образования Московской области и Министерством образования Московской области.</w:t>
      </w:r>
    </w:p>
    <w:p w:rsidR="002E63E4" w:rsidRPr="00EC1420" w:rsidRDefault="002E63E4" w:rsidP="00497A9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 xml:space="preserve">Ответственность за несоблюдение условий предоставления Субсидии 4, недостоверность и несвоевременность представляемых сведений несут ОМСУ </w:t>
      </w:r>
      <w:r w:rsidRPr="00EC1420">
        <w:rPr>
          <w:rFonts w:ascii="Arial" w:hAnsi="Arial" w:cs="Arial"/>
          <w:sz w:val="24"/>
          <w:szCs w:val="24"/>
        </w:rPr>
        <w:lastRenderedPageBreak/>
        <w:t>муниципальных образований Московской области и Министерство образования Московской области.</w:t>
      </w:r>
    </w:p>
    <w:p w:rsidR="002E63E4" w:rsidRPr="00EC1420" w:rsidRDefault="002E63E4" w:rsidP="00497A9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Средства Субсидии 4 в случае их нецелевого использования подлежат взысканию в бюджет Московской области в соответствии с законодательством Российской Федерации.</w:t>
      </w:r>
    </w:p>
    <w:p w:rsidR="002E63E4" w:rsidRPr="00EC1420" w:rsidRDefault="002E63E4" w:rsidP="00497A9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Субсидия 4, не использованная в текущем финансовом году, подлежит возврату в бюджет Московской области соответствии с пунктом 5 статьи 242 Бюджетного кодекса Российской Федерации.</w:t>
      </w:r>
    </w:p>
    <w:p w:rsidR="002E63E4" w:rsidRPr="00EC1420" w:rsidRDefault="002E63E4" w:rsidP="00497A9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Ответственность за нецелевое использование Субсидии 4 устанавливается в соответствии с законодательством Российской Федерации.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4 в 2015-2018 годах не предоставляется.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2E63E4" w:rsidRPr="00EC1420" w:rsidRDefault="002E63E4" w:rsidP="00497A92">
      <w:pPr>
        <w:pStyle w:val="30"/>
        <w:spacing w:before="0"/>
        <w:ind w:firstLine="708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>Субсидия 5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Критерием отбора муниципальных образований Московской области для предоставления Субсидии 5 является наличие на территории муниципального образования Московской области общеобразовательных организаций, не обеспечивающих выполнение показателя «Количество компьютеров на 100 обучающихся в общеобразовательных организациях», входящего в Систему показателей социально-экономического развития Московской области, утвержденную постановлением Правительства Московской области от 4 июня 2009 г. №430/20 и по итогам 2015 года не достигших значения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18,5 шт. При этом для расчета данного показателя в целях обновления устаревшего оборудования не учитывается компьютерная техника, произведенная до 2011 года включительно. 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Показатель «Количество компьютеров на 100 обучающихся в общеобразовательных организациях» позволяет судить об уровне обеспеченности школьников Подмосковья компьютерной техникой.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Данный показатель P рассчитывается по формуле: 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2E63E4" w:rsidRPr="00EC1420" w:rsidRDefault="00EC1420" w:rsidP="00497A92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eastAsia="Calibri" w:hAnsi="Arial" w:cs="Arial"/>
          <w:i/>
        </w:rPr>
      </w:pPr>
      <m:oMathPara>
        <m:oMath>
          <m:r>
            <w:rPr>
              <w:rFonts w:ascii="Cambria Math" w:eastAsia="Calibri" w:hAnsi="Cambria Math" w:cs="Arial"/>
            </w:rPr>
            <m:t>P</m:t>
          </m:r>
          <m:r>
            <w:rPr>
              <w:rFonts w:ascii="Cambria Math" w:eastAsia="Calibri" w:hAnsi="Arial" w:cs="Arial"/>
            </w:rPr>
            <m:t>=</m:t>
          </m:r>
          <m:f>
            <m:fPr>
              <m:ctrlPr>
                <w:rPr>
                  <w:rFonts w:ascii="Cambria Math" w:eastAsia="Calibri" w:hAnsi="Arial" w:cs="Arial"/>
                  <w:i/>
                </w:rPr>
              </m:ctrlPr>
            </m:fPr>
            <m:num>
              <m:r>
                <w:rPr>
                  <w:rFonts w:ascii="Cambria Math" w:eastAsia="Calibri" w:hAnsi="Arial" w:cs="Arial"/>
                </w:rPr>
                <m:t>количество</m:t>
              </m:r>
              <m:r>
                <w:rPr>
                  <w:rFonts w:ascii="Cambria Math" w:eastAsia="Calibri" w:hAnsi="Arial" w:cs="Arial"/>
                </w:rPr>
                <m:t xml:space="preserve"> </m:t>
              </m:r>
              <m:r>
                <w:rPr>
                  <w:rFonts w:ascii="Cambria Math" w:eastAsia="Calibri" w:hAnsi="Arial" w:cs="Arial"/>
                </w:rPr>
                <m:t>компьютеров</m:t>
              </m:r>
              <m:r>
                <w:rPr>
                  <w:rFonts w:ascii="Cambria Math" w:eastAsia="Calibri" w:hAnsi="Arial" w:cs="Arial"/>
                </w:rPr>
                <m:t xml:space="preserve"> </m:t>
              </m:r>
              <m:r>
                <w:rPr>
                  <w:rFonts w:ascii="Cambria Math" w:eastAsia="Calibri" w:hAnsi="Arial" w:cs="Arial"/>
                </w:rPr>
                <m:t>в</m:t>
              </m:r>
              <m:r>
                <w:rPr>
                  <w:rFonts w:ascii="Cambria Math" w:eastAsia="Calibri" w:hAnsi="Arial" w:cs="Arial"/>
                </w:rPr>
                <m:t xml:space="preserve"> </m:t>
              </m:r>
              <m:r>
                <w:rPr>
                  <w:rFonts w:ascii="Cambria Math" w:eastAsia="Calibri" w:hAnsi="Arial" w:cs="Arial"/>
                </w:rPr>
                <m:t>общеобразовательных</m:t>
              </m:r>
              <m:r>
                <w:rPr>
                  <w:rFonts w:ascii="Cambria Math" w:eastAsia="Calibri" w:hAnsi="Arial" w:cs="Arial"/>
                </w:rPr>
                <m:t xml:space="preserve"> </m:t>
              </m:r>
              <m:r>
                <w:rPr>
                  <w:rFonts w:ascii="Cambria Math" w:eastAsia="Calibri" w:hAnsi="Arial" w:cs="Arial"/>
                </w:rPr>
                <m:t>организациях</m:t>
              </m:r>
              <m:r>
                <w:rPr>
                  <w:rFonts w:ascii="Cambria Math" w:eastAsia="Calibri" w:hAnsi="Arial" w:cs="Arial"/>
                </w:rPr>
                <m:t xml:space="preserve"> </m:t>
              </m:r>
              <m:r>
                <w:rPr>
                  <w:rFonts w:ascii="Cambria Math" w:eastAsia="Calibri" w:hAnsi="Arial" w:cs="Arial"/>
                </w:rPr>
                <m:t>МО</m:t>
              </m:r>
              <m:r>
                <w:rPr>
                  <w:rFonts w:ascii="Cambria Math" w:eastAsia="Calibri" w:hAnsi="Arial" w:cs="Arial"/>
                </w:rPr>
                <m:t xml:space="preserve"> </m:t>
              </m:r>
            </m:num>
            <m:den>
              <m:r>
                <w:rPr>
                  <w:rFonts w:ascii="Cambria Math" w:eastAsia="Calibri" w:hAnsi="Arial" w:cs="Arial"/>
                </w:rPr>
                <m:t>количество</m:t>
              </m:r>
              <m:r>
                <w:rPr>
                  <w:rFonts w:ascii="Cambria Math" w:eastAsia="Calibri" w:hAnsi="Arial" w:cs="Arial"/>
                </w:rPr>
                <m:t xml:space="preserve"> </m:t>
              </m:r>
              <m:r>
                <w:rPr>
                  <w:rFonts w:ascii="Cambria Math" w:eastAsia="Calibri" w:hAnsi="Arial" w:cs="Arial"/>
                </w:rPr>
                <m:t>обучающихся</m:t>
              </m:r>
              <m:r>
                <w:rPr>
                  <w:rFonts w:ascii="Cambria Math" w:eastAsia="Calibri" w:hAnsi="Arial" w:cs="Arial"/>
                </w:rPr>
                <m:t xml:space="preserve"> </m:t>
              </m:r>
              <m:r>
                <w:rPr>
                  <w:rFonts w:ascii="Cambria Math" w:eastAsia="Calibri" w:hAnsi="Arial" w:cs="Arial"/>
                </w:rPr>
                <m:t>в</m:t>
              </m:r>
              <m:r>
                <w:rPr>
                  <w:rFonts w:ascii="Cambria Math" w:eastAsia="Calibri" w:hAnsi="Arial" w:cs="Arial"/>
                </w:rPr>
                <m:t xml:space="preserve"> </m:t>
              </m:r>
              <m:r>
                <w:rPr>
                  <w:rFonts w:ascii="Cambria Math" w:eastAsia="Calibri" w:hAnsi="Arial" w:cs="Arial"/>
                </w:rPr>
                <m:t>общеобразовательных</m:t>
              </m:r>
              <m:r>
                <w:rPr>
                  <w:rFonts w:ascii="Cambria Math" w:eastAsia="Calibri" w:hAnsi="Arial" w:cs="Arial"/>
                </w:rPr>
                <m:t xml:space="preserve">  </m:t>
              </m:r>
              <m:r>
                <w:rPr>
                  <w:rFonts w:ascii="Cambria Math" w:eastAsia="Calibri" w:hAnsi="Arial" w:cs="Arial"/>
                </w:rPr>
                <m:t>организациях</m:t>
              </m:r>
              <m:r>
                <w:rPr>
                  <w:rFonts w:ascii="Cambria Math" w:eastAsia="Calibri" w:hAnsi="Arial" w:cs="Arial"/>
                </w:rPr>
                <m:t xml:space="preserve"> </m:t>
              </m:r>
              <m:r>
                <w:rPr>
                  <w:rFonts w:ascii="Cambria Math" w:eastAsia="Calibri" w:hAnsi="Arial" w:cs="Arial"/>
                </w:rPr>
                <m:t>МО</m:t>
              </m:r>
            </m:den>
          </m:f>
          <m:r>
            <w:rPr>
              <w:rFonts w:ascii="Cambria Math" w:eastAsia="Calibri" w:hAnsi="Cambria Math" w:cs="Arial"/>
            </w:rPr>
            <m:t>*</m:t>
          </m:r>
          <m:r>
            <w:rPr>
              <w:rFonts w:ascii="Cambria Math" w:eastAsia="Calibri" w:hAnsi="Arial" w:cs="Arial"/>
            </w:rPr>
            <m:t>100</m:t>
          </m:r>
        </m:oMath>
      </m:oMathPara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contextualSpacing/>
        <w:rPr>
          <w:rFonts w:ascii="Arial" w:eastAsia="Calibri" w:hAnsi="Arial" w:cs="Arial"/>
          <w:sz w:val="24"/>
          <w:szCs w:val="24"/>
        </w:rPr>
      </w:pP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Субсидия 5 бюджетам муниципальных образований Московской области предоставляется на обеспечение аппаратно-программными комплексами общеобразовательных организаций в Московской области в 2016-2018 годы в</w:t>
      </w:r>
      <w:r w:rsidRPr="00EC1420">
        <w:rPr>
          <w:rFonts w:ascii="Arial" w:eastAsia="Calibri" w:hAnsi="Arial" w:cs="Arial"/>
          <w:sz w:val="24"/>
          <w:szCs w:val="24"/>
          <w:lang w:val="en-US"/>
        </w:rPr>
        <w:t> </w:t>
      </w:r>
      <w:r w:rsidRPr="00EC1420">
        <w:rPr>
          <w:rFonts w:ascii="Arial" w:eastAsia="Calibri" w:hAnsi="Arial" w:cs="Arial"/>
          <w:sz w:val="24"/>
          <w:szCs w:val="24"/>
        </w:rPr>
        <w:t>виде компьютера (ноутбука).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Условиями предоставления муниципальным образованиям Московской области Субсидии 5 являются: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наличие заявки ОМСУ муниципального образования Московской области на предоставление Субсидии 5 (в произвольной форме);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наличие гарантийного письма, подтверждающего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софинансирование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программных мероприятий;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наличие нормативного правового акта ОМСУ муниципального образования Московской области, устанавливающего расходное обязательство муниципального образования Московской области, на исполнение которого предоставляется Субсидия 5;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наличие муниципальной программы или соответствующего раздела в комплексной программе социально-экономического развития муниципального </w:t>
      </w:r>
      <w:r w:rsidRPr="00EC1420">
        <w:rPr>
          <w:rFonts w:ascii="Arial" w:eastAsia="Calibri" w:hAnsi="Arial" w:cs="Arial"/>
          <w:sz w:val="24"/>
          <w:szCs w:val="24"/>
        </w:rPr>
        <w:lastRenderedPageBreak/>
        <w:t>образования Московской области, на территории которого предполагается реализация соответствующих мероприятий, на которые предоставляется Субсидия 4, предусматривающей расходы средств бюджета муниципального образования Московской области на соответствующие цели;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 xml:space="preserve">наличие двухстороннего соглашения (договора) о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софинансировании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программных мероприятий, заключенного между Министерством образования Московской области и уполномоченным ОМСУ соответствующего муниципального образования Московской области, содержащего права, обязанности и ответственность сторон, расходные обязательства муниципального образования Московской области, объем Субсидии 5, сроки, условия ее предоставления и расходования, порядок перечисления Субсидии 5, значения показателей результативности предоставления Субсидии 5, порядок осуществления контроля за соблюдением муниципальным образованием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Pr="00EC1420">
        <w:rPr>
          <w:rFonts w:ascii="Arial" w:eastAsia="Calibri" w:hAnsi="Arial" w:cs="Arial"/>
          <w:sz w:val="24"/>
          <w:szCs w:val="24"/>
        </w:rPr>
        <w:t>Московской области условий, установленных при предоставлении Субсидии 5, последствия недостижения муниципальным образованием Московской области установленных значений показателей результативности предоставления Субсидии 5, а также порядок предоставления отчетности о проведенных мероприятиях, порядок возврата Субсидии 5 в случае нецелевого использования средств, срок действия соглашения (договора) и согласие получателя Субсидии 5 на осуществление главным распорядителям средств бюджета Московской области, предоставившим Субсидию 5, и органами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государственного контроля проверок соблюдения получателем Субсидии 5 условий, цели и порядка предоставления Субсидии 5;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определение поставщиков (подрядчиков, исполнителей) для муниципальных заказчиков и муниципальных бюджетных организаций Комитетом по конкурентной политике Московской области при осуществлении закупок, обеспечиваемых за счет межбюджетных трансфертов из бюджета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Дополнительные условия предоставления и расходования межбюджетных трансфертов является организация муниципальных заказов на выполнение работ, оказание услуг, поставку товаров, которые финансируются за счет предоставленных из бюджета Московской области межбюджетных трансфертов, с использованием ЕАСУЗТ, согласно постановлению Правительства Московской области от 27 декабря 2013 г. № 1184/57 «О порядке взаимодействия при осуществлении закупок для государственных нужд Московской области и муниципальных нужд» (пункт 12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и подпункт 13.2 пункта 13).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Главным распорядителем средств бюджета Московской области по предоставлению Субсидии 5 является Министерство образования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Расчет Субсидии 5 осуществляется по формуле: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contextualSpacing/>
        <w:rPr>
          <w:rFonts w:ascii="Arial" w:eastAsia="Calibri" w:hAnsi="Arial" w:cs="Arial"/>
          <w:sz w:val="24"/>
          <w:szCs w:val="24"/>
        </w:rPr>
      </w:pP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=C/N</m:t>
          </m:r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4"/>
                  <w:szCs w:val="24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4"/>
              <w:szCs w:val="24"/>
            </w:rPr>
            <m:t xml:space="preserve"> </m:t>
          </m:r>
        </m:oMath>
      </m:oMathPara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где: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i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объем Субсидии 5 на приобретение компьютерной техники в муниципальных общеобразовательных организациях в Московской области бюджету i-го муниципального образования Московской области;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r>
          <m:rPr>
            <m:sty m:val="p"/>
          </m:rPr>
          <w:rPr>
            <w:rFonts w:ascii="Cambria Math" w:eastAsia="Calibri" w:hAnsi="Arial" w:cs="Arial"/>
            <w:sz w:val="24"/>
            <w:szCs w:val="24"/>
          </w:rPr>
          <m:t>C</m:t>
        </m:r>
      </m:oMath>
      <w:r w:rsidRPr="00EC1420">
        <w:rPr>
          <w:rFonts w:ascii="Arial" w:eastAsia="Calibri" w:hAnsi="Arial" w:cs="Arial"/>
          <w:sz w:val="24"/>
          <w:szCs w:val="24"/>
        </w:rPr>
        <w:t xml:space="preserve"> – объем средств бюджета Московской области, направляемых на приобретение компьютерной техники в муниципальных общеобразовательных организациях в Московской области;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r>
          <m:rPr>
            <m:sty m:val="p"/>
          </m:rPr>
          <w:rPr>
            <w:rFonts w:ascii="Cambria Math" w:eastAsia="Calibri" w:hAnsi="Arial" w:cs="Arial"/>
            <w:sz w:val="24"/>
            <w:szCs w:val="24"/>
          </w:rPr>
          <w:lastRenderedPageBreak/>
          <m:t>N</m:t>
        </m:r>
      </m:oMath>
      <w:r w:rsidRPr="00EC1420">
        <w:rPr>
          <w:rFonts w:ascii="Arial" w:eastAsia="Calibri" w:hAnsi="Arial" w:cs="Arial"/>
          <w:sz w:val="24"/>
          <w:szCs w:val="24"/>
        </w:rPr>
        <w:t xml:space="preserve"> – количество общеобразовательных организаций в Московской области, не отвечающих показателю «Количество компьютеров на 100 обучающихся в общеобразовательных организациях» на уровне определенным в критерии отбора, находящихся на территории </w:t>
      </w:r>
      <w:proofErr w:type="spellStart"/>
      <w:r w:rsidRPr="00EC1420">
        <w:rPr>
          <w:rFonts w:ascii="Arial" w:eastAsia="Calibri" w:hAnsi="Arial" w:cs="Arial"/>
          <w:sz w:val="24"/>
          <w:szCs w:val="24"/>
          <w:lang w:val="en-US"/>
        </w:rPr>
        <w:t>i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>-ого муниципального образования Московской области;</w:t>
      </w:r>
    </w:p>
    <w:p w:rsidR="002E63E4" w:rsidRPr="00EC1420" w:rsidRDefault="00825F78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</w:rPr>
              <m:t>i</m:t>
            </m:r>
          </m:sub>
        </m:sSub>
      </m:oMath>
      <w:r w:rsidR="002E63E4" w:rsidRPr="00EC1420">
        <w:rPr>
          <w:rFonts w:ascii="Arial" w:eastAsia="Calibri" w:hAnsi="Arial" w:cs="Arial"/>
          <w:sz w:val="24"/>
          <w:szCs w:val="24"/>
        </w:rPr>
        <w:t xml:space="preserve"> – количество общеобразовательных организаций в Московской области, не отвечающих показателю «Количество компьютеров на 100 обучающихся в общеобразовательных организациях» на уровне </w:t>
      </w:r>
      <w:proofErr w:type="gramStart"/>
      <w:r w:rsidR="002E63E4" w:rsidRPr="00EC1420">
        <w:rPr>
          <w:rFonts w:ascii="Arial" w:eastAsia="Calibri" w:hAnsi="Arial" w:cs="Arial"/>
          <w:sz w:val="24"/>
          <w:szCs w:val="24"/>
        </w:rPr>
        <w:t>определенным</w:t>
      </w:r>
      <w:proofErr w:type="gramEnd"/>
      <w:r w:rsidR="002E63E4" w:rsidRPr="00EC1420">
        <w:rPr>
          <w:rFonts w:ascii="Arial" w:eastAsia="Calibri" w:hAnsi="Arial" w:cs="Arial"/>
          <w:sz w:val="24"/>
          <w:szCs w:val="24"/>
        </w:rPr>
        <w:t xml:space="preserve"> в критерии отбора.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Размер </w:t>
      </w:r>
      <w:proofErr w:type="spellStart"/>
      <w:r w:rsidRPr="00EC1420">
        <w:rPr>
          <w:rFonts w:ascii="Arial" w:eastAsia="Calibri" w:hAnsi="Arial" w:cs="Arial"/>
          <w:sz w:val="24"/>
          <w:szCs w:val="24"/>
        </w:rPr>
        <w:t>софинансирования</w:t>
      </w:r>
      <w:proofErr w:type="spellEnd"/>
      <w:r w:rsidRPr="00EC1420">
        <w:rPr>
          <w:rFonts w:ascii="Arial" w:eastAsia="Calibri" w:hAnsi="Arial" w:cs="Arial"/>
          <w:sz w:val="24"/>
          <w:szCs w:val="24"/>
        </w:rPr>
        <w:t xml:space="preserve"> из бюджетов муниципальных образований Московской области на приобретение компьютерной техники в муниципальных общеобразовательных организациях в Московской области не должен быть меньше объема Субсидии 5 на приобретение компьютерной техники в муниципальных общеобразовательных организациях в Московской области бюджету муниципального образования Московской области (</w:t>
      </w:r>
      <m:oMath>
        <m:sSub>
          <m:sSubPr>
            <m:ctrlPr>
              <w:rPr>
                <w:rFonts w:ascii="Cambria Math" w:eastAsia="Calibri" w:hAnsi="Arial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4"/>
                <w:szCs w:val="24"/>
                <w:lang w:val="en-US"/>
              </w:rPr>
              <m:t>i</m:t>
            </m:r>
          </m:sub>
        </m:sSub>
      </m:oMath>
      <w:r w:rsidRPr="00EC1420">
        <w:rPr>
          <w:rFonts w:ascii="Arial" w:eastAsia="Calibri" w:hAnsi="Arial" w:cs="Arial"/>
          <w:sz w:val="24"/>
          <w:szCs w:val="24"/>
        </w:rPr>
        <w:t>).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Распределение Субсидии 5 на 2016-2018 годы осуществляется на основании постановления Правительства Московской области.</w:t>
      </w:r>
    </w:p>
    <w:p w:rsidR="002E63E4" w:rsidRPr="00EC1420" w:rsidRDefault="002E63E4" w:rsidP="00497A9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C1420">
        <w:rPr>
          <w:rFonts w:ascii="Arial" w:hAnsi="Arial" w:cs="Arial"/>
          <w:sz w:val="24"/>
          <w:szCs w:val="24"/>
        </w:rPr>
        <w:t xml:space="preserve">Перечисление Субсидий 5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 бюджете Московской области на соответствующий финансовый год и плановый период, и утвержденных лимитов бюджетных обязательств в порядке, установленном для исполнения бюджета Московской области по расходам. </w:t>
      </w:r>
      <w:proofErr w:type="gramEnd"/>
    </w:p>
    <w:p w:rsidR="002E63E4" w:rsidRPr="00EC1420" w:rsidRDefault="002E63E4" w:rsidP="00497A9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 xml:space="preserve">ОМСУ муниципальных образований Московской области представляют в Министерство образования Московской области </w:t>
      </w:r>
      <w:hyperlink r:id="rId18" w:history="1">
        <w:r w:rsidRPr="00EC1420">
          <w:rPr>
            <w:rFonts w:ascii="Arial" w:hAnsi="Arial" w:cs="Arial"/>
            <w:sz w:val="24"/>
            <w:szCs w:val="24"/>
          </w:rPr>
          <w:t>отчет</w:t>
        </w:r>
      </w:hyperlink>
      <w:r w:rsidRPr="00EC1420">
        <w:rPr>
          <w:rFonts w:ascii="Arial" w:hAnsi="Arial" w:cs="Arial"/>
          <w:sz w:val="24"/>
          <w:szCs w:val="24"/>
        </w:rPr>
        <w:t xml:space="preserve"> о расходовании Субсидий 5 по форме и в сроки согласно таблице № 5 </w:t>
      </w:r>
      <w:r w:rsidRPr="00EC1420">
        <w:rPr>
          <w:rFonts w:ascii="Arial" w:eastAsia="Calibri" w:hAnsi="Arial" w:cs="Arial"/>
          <w:sz w:val="24"/>
          <w:szCs w:val="24"/>
        </w:rPr>
        <w:t>к настоящему разделу</w:t>
      </w:r>
      <w:r w:rsidRPr="00EC1420">
        <w:rPr>
          <w:rFonts w:ascii="Arial" w:hAnsi="Arial" w:cs="Arial"/>
          <w:sz w:val="24"/>
          <w:szCs w:val="24"/>
        </w:rPr>
        <w:t>.</w:t>
      </w:r>
    </w:p>
    <w:p w:rsidR="002E63E4" w:rsidRPr="00EC1420" w:rsidRDefault="002E63E4" w:rsidP="00497A9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hAnsi="Arial" w:cs="Arial"/>
          <w:sz w:val="24"/>
          <w:szCs w:val="24"/>
        </w:rPr>
        <w:t xml:space="preserve">Министерство образования Московской области представляет в Министерство финансов Московской области сводный </w:t>
      </w:r>
      <w:hyperlink r:id="rId19" w:history="1">
        <w:r w:rsidRPr="00EC1420">
          <w:rPr>
            <w:rFonts w:ascii="Arial" w:hAnsi="Arial" w:cs="Arial"/>
            <w:sz w:val="24"/>
            <w:szCs w:val="24"/>
          </w:rPr>
          <w:t>отчет</w:t>
        </w:r>
      </w:hyperlink>
      <w:r w:rsidRPr="00EC1420">
        <w:rPr>
          <w:rFonts w:ascii="Arial" w:hAnsi="Arial" w:cs="Arial"/>
          <w:sz w:val="24"/>
          <w:szCs w:val="24"/>
        </w:rPr>
        <w:t xml:space="preserve"> о расходовании Субсидий 5 по форме и в сроки согласно таблице № 6 </w:t>
      </w:r>
      <w:r w:rsidRPr="00EC1420">
        <w:rPr>
          <w:rFonts w:ascii="Arial" w:eastAsia="Calibri" w:hAnsi="Arial" w:cs="Arial"/>
          <w:sz w:val="24"/>
          <w:szCs w:val="24"/>
        </w:rPr>
        <w:t>к настоящему разделу</w:t>
      </w:r>
      <w:r w:rsidRPr="00EC1420">
        <w:rPr>
          <w:rFonts w:ascii="Arial" w:hAnsi="Arial" w:cs="Arial"/>
          <w:sz w:val="24"/>
          <w:szCs w:val="24"/>
        </w:rPr>
        <w:t>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Объем средств бюджета муниципального образования Московской области, может быть увеличен в одностороннем порядке, что не влечет обязательств по увеличению размера предоставляемой Субсидии 5 из бюджета Московской области. 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Распределение Субсидий 5 из бюджета Московской области бюджетам муниципальных образований Московской области осуществляется Правительством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 xml:space="preserve">Перечисление Субсидий 5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 бюджете Московской области на соответствующий финансовый год и плановый период, и утвержденных лимитов бюджетных обязательств в порядке, установленном для исполнения бюджета Московской области по расходам. </w:t>
      </w:r>
      <w:proofErr w:type="gramEnd"/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 xml:space="preserve">Министерство образования Московской области представляет в Министерство финансов Московской области сводный </w:t>
      </w:r>
      <w:hyperlink r:id="rId20" w:history="1">
        <w:r w:rsidRPr="00EC1420">
          <w:rPr>
            <w:rFonts w:ascii="Arial" w:eastAsia="Calibri" w:hAnsi="Arial" w:cs="Arial"/>
            <w:sz w:val="24"/>
            <w:szCs w:val="24"/>
          </w:rPr>
          <w:t>отчет</w:t>
        </w:r>
      </w:hyperlink>
      <w:r w:rsidRPr="00EC1420">
        <w:rPr>
          <w:rFonts w:ascii="Arial" w:eastAsia="Calibri" w:hAnsi="Arial" w:cs="Arial"/>
          <w:sz w:val="24"/>
          <w:szCs w:val="24"/>
        </w:rPr>
        <w:t xml:space="preserve"> о расходовании Субсидий 5.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Субсидии 5 носят целевой характер и не могут быть использованы на иные цели.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EC1420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EC1420">
        <w:rPr>
          <w:rFonts w:ascii="Arial" w:eastAsia="Calibri" w:hAnsi="Arial" w:cs="Arial"/>
          <w:sz w:val="24"/>
          <w:szCs w:val="24"/>
        </w:rPr>
        <w:t xml:space="preserve"> целевым использованием средств Субсидий 5 осуществляется ОМСУ муниципального образования Московской области и Министерством образования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lastRenderedPageBreak/>
        <w:t>Ответственность за несоблюдение условий предоставления Субсидии 5, недостоверность и несвоевременность представляемых сведений несут ОМСУ муниципальных образований Московской области и Министерство образования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Средства Субсидии 5 в случае их нецелевого использования подлежат взысканию в бюджет Московской области в соответствии с законодательством Российской Федерации и законодательством Московской области.</w:t>
      </w:r>
    </w:p>
    <w:p w:rsidR="002E63E4" w:rsidRPr="00EC1420" w:rsidRDefault="002E63E4" w:rsidP="00497A9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C1420">
        <w:rPr>
          <w:rFonts w:ascii="Arial" w:eastAsia="Calibri" w:hAnsi="Arial" w:cs="Arial"/>
          <w:sz w:val="24"/>
          <w:szCs w:val="24"/>
        </w:rPr>
        <w:t>Субсидии 5, не использованные в текущем финансовом году, подлежат возврату в бюджет Московской области соответствии с пунктом 5 статьи 242 Бюджетного кодекса Российской Федерации. Ответственность за нецелевое использование Субсидии 5 устанавливается в соответствии с законодательством Российской Федерации и законодательством Московской области.</w:t>
      </w:r>
    </w:p>
    <w:p w:rsidR="002E63E4" w:rsidRPr="00EC1420" w:rsidRDefault="002E63E4" w:rsidP="00497A92">
      <w:pPr>
        <w:rPr>
          <w:rFonts w:ascii="Arial" w:hAnsi="Arial" w:cs="Arial"/>
          <w:sz w:val="24"/>
          <w:szCs w:val="24"/>
        </w:rPr>
        <w:sectPr w:rsidR="002E63E4" w:rsidRPr="00EC1420" w:rsidSect="00081A7B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EE756D" w:rsidRPr="00993987" w:rsidRDefault="00EE756D" w:rsidP="00497A92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 w:rsidRPr="00993987">
        <w:rPr>
          <w:rFonts w:ascii="Arial" w:hAnsi="Arial" w:cs="Arial"/>
          <w:i/>
          <w:szCs w:val="24"/>
        </w:rPr>
        <w:lastRenderedPageBreak/>
        <w:t xml:space="preserve">Приложение № </w:t>
      </w:r>
      <w:r>
        <w:rPr>
          <w:rFonts w:ascii="Arial" w:hAnsi="Arial" w:cs="Arial"/>
          <w:i/>
          <w:szCs w:val="24"/>
        </w:rPr>
        <w:t>5</w:t>
      </w:r>
      <w:r w:rsidRPr="00993987">
        <w:rPr>
          <w:rFonts w:ascii="Arial" w:hAnsi="Arial" w:cs="Arial"/>
          <w:i/>
          <w:szCs w:val="24"/>
        </w:rPr>
        <w:t xml:space="preserve"> к муниципальной </w:t>
      </w:r>
      <w:r w:rsidR="00CB0A34">
        <w:rPr>
          <w:rFonts w:ascii="Arial" w:hAnsi="Arial" w:cs="Arial"/>
          <w:i/>
          <w:szCs w:val="24"/>
        </w:rPr>
        <w:t>Подпрограмм</w:t>
      </w:r>
      <w:r w:rsidRPr="00993987">
        <w:rPr>
          <w:rFonts w:ascii="Arial" w:hAnsi="Arial" w:cs="Arial"/>
          <w:i/>
          <w:szCs w:val="24"/>
        </w:rPr>
        <w:t>е</w:t>
      </w:r>
    </w:p>
    <w:p w:rsidR="00EE756D" w:rsidRDefault="00EE756D" w:rsidP="00497A92">
      <w:pPr>
        <w:spacing w:after="0" w:line="240" w:lineRule="auto"/>
        <w:ind w:left="113" w:right="57" w:firstLine="709"/>
        <w:jc w:val="right"/>
        <w:rPr>
          <w:rFonts w:ascii="Arial" w:hAnsi="Arial" w:cs="Arial"/>
          <w:i/>
        </w:rPr>
      </w:pPr>
      <w:r w:rsidRPr="00C71BA4">
        <w:rPr>
          <w:rFonts w:ascii="Arial" w:hAnsi="Arial" w:cs="Arial"/>
          <w:i/>
        </w:rPr>
        <w:t xml:space="preserve">«Развитие информационно-коммуникационных технологий для повышения </w:t>
      </w:r>
    </w:p>
    <w:p w:rsidR="00EE756D" w:rsidRDefault="00EE756D" w:rsidP="00497A92">
      <w:pPr>
        <w:spacing w:after="0" w:line="240" w:lineRule="auto"/>
        <w:ind w:left="113" w:right="57" w:firstLine="709"/>
        <w:jc w:val="right"/>
        <w:rPr>
          <w:rFonts w:ascii="Arial" w:hAnsi="Arial" w:cs="Arial"/>
          <w:i/>
        </w:rPr>
      </w:pPr>
      <w:r w:rsidRPr="00C71BA4">
        <w:rPr>
          <w:rFonts w:ascii="Arial" w:hAnsi="Arial" w:cs="Arial"/>
          <w:i/>
        </w:rPr>
        <w:t>качества муниципального управления и создания благоприятных условий жизни и ведения бизнеса»</w:t>
      </w:r>
    </w:p>
    <w:p w:rsidR="00D71263" w:rsidRDefault="00D71263" w:rsidP="00497A92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</w:rPr>
      </w:pPr>
    </w:p>
    <w:p w:rsidR="002E63E4" w:rsidRDefault="002E63E4" w:rsidP="00497A92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</w:rPr>
      </w:pPr>
      <w:r w:rsidRPr="005C507D">
        <w:rPr>
          <w:rFonts w:ascii="Arial" w:hAnsi="Arial" w:cs="Arial"/>
          <w:b/>
          <w:szCs w:val="24"/>
        </w:rPr>
        <w:t xml:space="preserve">Предоставление обоснования финансовых ресурсов, необходимых для реализации мероприятий </w:t>
      </w:r>
      <w:r w:rsidR="00CB0A34">
        <w:rPr>
          <w:rFonts w:ascii="Arial" w:hAnsi="Arial" w:cs="Arial"/>
          <w:b/>
          <w:szCs w:val="24"/>
        </w:rPr>
        <w:t>Подпрограмм</w:t>
      </w:r>
      <w:r w:rsidRPr="005C507D">
        <w:rPr>
          <w:rFonts w:ascii="Arial" w:hAnsi="Arial" w:cs="Arial"/>
          <w:b/>
          <w:szCs w:val="24"/>
        </w:rPr>
        <w:t>ы</w:t>
      </w:r>
    </w:p>
    <w:p w:rsidR="00D71263" w:rsidRPr="005C507D" w:rsidRDefault="00D71263" w:rsidP="00497A92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</w:rPr>
      </w:pPr>
    </w:p>
    <w:tbl>
      <w:tblPr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/>
      </w:tblPr>
      <w:tblGrid>
        <w:gridCol w:w="1099"/>
        <w:gridCol w:w="3541"/>
        <w:gridCol w:w="1332"/>
        <w:gridCol w:w="703"/>
        <w:gridCol w:w="72"/>
        <w:gridCol w:w="632"/>
        <w:gridCol w:w="54"/>
        <w:gridCol w:w="650"/>
        <w:gridCol w:w="36"/>
        <w:gridCol w:w="668"/>
        <w:gridCol w:w="18"/>
        <w:gridCol w:w="865"/>
        <w:gridCol w:w="703"/>
        <w:gridCol w:w="72"/>
        <w:gridCol w:w="632"/>
        <w:gridCol w:w="54"/>
        <w:gridCol w:w="650"/>
        <w:gridCol w:w="36"/>
        <w:gridCol w:w="668"/>
        <w:gridCol w:w="18"/>
        <w:gridCol w:w="865"/>
        <w:gridCol w:w="1598"/>
      </w:tblGrid>
      <w:tr w:rsidR="00455D1F" w:rsidRPr="001B0EE1" w:rsidTr="004C7914">
        <w:trPr>
          <w:trHeight w:val="1021"/>
          <w:tblHeader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0B2374" w:rsidRDefault="00455D1F" w:rsidP="00497A92">
            <w:pPr>
              <w:spacing w:after="100" w:afterAutospacing="1" w:line="240" w:lineRule="auto"/>
              <w:ind w:left="360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374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B2374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0B2374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0B2374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Наименование мероприятия муниципальной </w:t>
            </w:r>
            <w:r w:rsidR="00CB0A34">
              <w:rPr>
                <w:rFonts w:ascii="Arial" w:hAnsi="Arial" w:cs="Arial"/>
                <w:sz w:val="16"/>
                <w:szCs w:val="16"/>
              </w:rPr>
              <w:t>Подпрограмм</w:t>
            </w:r>
            <w:r w:rsidRPr="001B0EE1">
              <w:rPr>
                <w:rFonts w:ascii="Arial" w:hAnsi="Arial" w:cs="Arial"/>
                <w:sz w:val="16"/>
                <w:szCs w:val="16"/>
              </w:rPr>
              <w:t>ы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Источник</w:t>
            </w:r>
          </w:p>
          <w:p w:rsidR="00455D1F" w:rsidRPr="001B0EE1" w:rsidRDefault="00455D1F" w:rsidP="00497A92">
            <w:pPr>
              <w:spacing w:after="100" w:afterAutospacing="1" w:line="240" w:lineRule="auto"/>
              <w:ind w:right="-5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финансирования</w:t>
            </w:r>
          </w:p>
        </w:tc>
        <w:tc>
          <w:tcPr>
            <w:tcW w:w="1235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Расчет</w:t>
            </w:r>
          </w:p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финансовых ресурсов, необходимых для реализации мероприятия, в том числе по годам (тыс. руб</w:t>
            </w:r>
            <w:r w:rsidR="00D92D1B">
              <w:rPr>
                <w:rFonts w:ascii="Arial" w:hAnsi="Arial" w:cs="Arial"/>
                <w:sz w:val="16"/>
                <w:szCs w:val="16"/>
              </w:rPr>
              <w:t>.</w:t>
            </w:r>
            <w:r w:rsidRPr="001B0EE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Общий объем финансовых ресурсов, необходимых для реализации мероприятия, в том числе по годам (тыс. руб</w:t>
            </w:r>
            <w:r w:rsidR="00D92D1B">
              <w:rPr>
                <w:rFonts w:ascii="Arial" w:hAnsi="Arial" w:cs="Arial"/>
                <w:sz w:val="16"/>
                <w:szCs w:val="16"/>
              </w:rPr>
              <w:t>.</w:t>
            </w:r>
            <w:r w:rsidRPr="001B0EE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6051">
              <w:rPr>
                <w:rFonts w:ascii="Arial" w:hAnsi="Arial" w:cs="Arial"/>
                <w:sz w:val="16"/>
                <w:szCs w:val="16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455D1F" w:rsidRPr="001B0EE1" w:rsidTr="004C7914">
        <w:trPr>
          <w:trHeight w:val="342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0B2374" w:rsidRDefault="00455D1F" w:rsidP="00497A92">
            <w:pPr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Всего</w:t>
            </w:r>
            <w:proofErr w:type="gramStart"/>
            <w:r w:rsidRPr="001B0EE1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1B0EE1">
              <w:rPr>
                <w:rFonts w:ascii="Arial" w:hAnsi="Arial" w:cs="Arial"/>
                <w:sz w:val="16"/>
                <w:szCs w:val="16"/>
              </w:rPr>
              <w:t xml:space="preserve"> в т.ч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5D1F" w:rsidRPr="001B0EE1" w:rsidTr="004C7914">
        <w:trPr>
          <w:trHeight w:val="20"/>
          <w:tblHeader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5D1F" w:rsidRPr="000B2374" w:rsidRDefault="00455D1F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5D1F" w:rsidRPr="001B0EE1" w:rsidRDefault="00455D1F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5D1F" w:rsidRPr="001B0EE1" w:rsidRDefault="00455D1F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FF22C9" w:rsidTr="00622FD6">
        <w:trPr>
          <w:trHeight w:val="383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FF22C9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FF22C9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FF22C9" w:rsidRDefault="00E4605C" w:rsidP="00497A92">
            <w:pPr>
              <w:spacing w:before="60" w:after="60" w:line="240" w:lineRule="auto"/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FF22C9">
              <w:rPr>
                <w:rFonts w:eastAsia="Calibri"/>
                <w:b/>
                <w:sz w:val="16"/>
                <w:szCs w:val="16"/>
                <w:lang w:eastAsia="en-US"/>
              </w:rPr>
              <w:t xml:space="preserve">Задача 1. </w:t>
            </w:r>
            <w:r w:rsidRPr="00FF22C9">
              <w:rPr>
                <w:rFonts w:eastAsia="Calibri"/>
                <w:b/>
                <w:sz w:val="16"/>
                <w:szCs w:val="16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FF22C9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FF22C9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F22C9">
              <w:rPr>
                <w:rFonts w:ascii="Arial" w:hAnsi="Arial" w:cs="Arial"/>
                <w:b/>
                <w:sz w:val="16"/>
                <w:szCs w:val="16"/>
              </w:rPr>
              <w:t xml:space="preserve">Объем средств определен как стоимость работ по п. 1.1 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2127EB" w:rsidRDefault="00E4605C" w:rsidP="00497A92">
            <w:pPr>
              <w:ind w:left="113" w:right="5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11221.4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FF22C9" w:rsidRDefault="00E4605C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</w:tr>
      <w:tr w:rsidR="00E4605C" w:rsidRPr="001B0EE1" w:rsidTr="00622FD6">
        <w:trPr>
          <w:trHeight w:val="6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0B2374" w:rsidRDefault="00E4605C" w:rsidP="00497A92">
            <w:pPr>
              <w:spacing w:after="0" w:line="240" w:lineRule="auto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100" w:afterAutospacing="1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b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11221.4</w:t>
            </w:r>
          </w:p>
        </w:tc>
        <w:tc>
          <w:tcPr>
            <w:tcW w:w="2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11221.4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4605C" w:rsidRPr="001B0EE1" w:rsidTr="00622FD6">
        <w:trPr>
          <w:trHeight w:val="6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0B2374" w:rsidRDefault="00E4605C" w:rsidP="00497A92">
            <w:pPr>
              <w:spacing w:after="0" w:line="240" w:lineRule="auto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b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ind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1821" w:rsidRPr="001B0EE1" w:rsidTr="004C7914">
        <w:trPr>
          <w:trHeight w:val="77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31821" w:rsidRPr="00445C6F" w:rsidRDefault="00831821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31821" w:rsidRPr="0052549C" w:rsidRDefault="00831821" w:rsidP="00497A92">
            <w:pPr>
              <w:spacing w:before="60" w:after="10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Развитие и обеспечение функционирования базовой информационно-технологической инфраструктуры ОМСУ муниципального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образования Московской области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1821" w:rsidRPr="001B0EE1" w:rsidRDefault="00831821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31821" w:rsidRPr="00AD2706" w:rsidRDefault="00AD2706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D2706">
              <w:rPr>
                <w:rFonts w:ascii="Arial" w:hAnsi="Arial" w:cs="Arial"/>
                <w:sz w:val="16"/>
                <w:szCs w:val="16"/>
              </w:rPr>
              <w:t>Объем средств определен как стоимость работ по п. 1.1.1 , 1.1.2, 1.1.3, 1.1.4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31821" w:rsidRPr="00AD2706" w:rsidRDefault="00E63185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270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11221</w:t>
            </w:r>
            <w:r w:rsidRPr="00AD2706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2127EB" w:rsidRPr="00AD270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831821" w:rsidRPr="001B0EE1" w:rsidTr="004C7914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31821" w:rsidRPr="000B2374" w:rsidRDefault="00831821" w:rsidP="00497A92">
            <w:pPr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31821" w:rsidRPr="001B0EE1" w:rsidRDefault="00831821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31821" w:rsidRPr="001B0EE1" w:rsidRDefault="00831821" w:rsidP="00497A92">
            <w:pPr>
              <w:spacing w:after="100" w:afterAutospacing="1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821" w:rsidRPr="00AD2706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2706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AD2706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2706">
              <w:rPr>
                <w:rFonts w:ascii="Arial" w:hAnsi="Arial" w:cs="Arial"/>
                <w:color w:val="000000"/>
                <w:sz w:val="16"/>
                <w:szCs w:val="16"/>
              </w:rPr>
              <w:t>145,0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AD2706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2706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AD2706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2706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AD2706" w:rsidRDefault="002127EB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270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11221</w:t>
            </w:r>
            <w:r w:rsidR="00E63185" w:rsidRPr="00AD2706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AD270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2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821" w:rsidRPr="00AD2706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2706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AD2706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2706">
              <w:rPr>
                <w:rFonts w:ascii="Arial" w:hAnsi="Arial" w:cs="Arial"/>
                <w:color w:val="000000"/>
                <w:sz w:val="16"/>
                <w:szCs w:val="16"/>
              </w:rPr>
              <w:t>145,0</w:t>
            </w:r>
          </w:p>
        </w:tc>
        <w:tc>
          <w:tcPr>
            <w:tcW w:w="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AD2706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2706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AD2706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2706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AD2706" w:rsidRDefault="00E63185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270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11221</w:t>
            </w:r>
            <w:r w:rsidRPr="00AD2706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2127EB" w:rsidRPr="00AD270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821" w:rsidRPr="001B0EE1" w:rsidRDefault="00831821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1821" w:rsidRPr="001B0EE1" w:rsidTr="004C7914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31821" w:rsidRPr="000B2374" w:rsidRDefault="00831821" w:rsidP="00497A92">
            <w:pPr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31821" w:rsidRPr="001B0EE1" w:rsidRDefault="00831821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31821" w:rsidRPr="001B0EE1" w:rsidRDefault="00831821" w:rsidP="00497A92">
            <w:pPr>
              <w:spacing w:after="100" w:afterAutospacing="1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821" w:rsidRPr="000A4A7C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0A4A7C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0A4A7C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0A4A7C" w:rsidRDefault="00831821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821" w:rsidRPr="000A4A7C" w:rsidRDefault="00831821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821" w:rsidRPr="001B0EE1" w:rsidRDefault="00831821" w:rsidP="00497A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821" w:rsidRPr="001B0EE1" w:rsidRDefault="00831821" w:rsidP="00497A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821" w:rsidRPr="001B0EE1" w:rsidRDefault="00831821" w:rsidP="00497A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821" w:rsidRPr="001B0EE1" w:rsidRDefault="00831821" w:rsidP="00497A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821" w:rsidRPr="001B0EE1" w:rsidRDefault="00831821" w:rsidP="00497A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821" w:rsidRPr="001B0EE1" w:rsidRDefault="00831821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622FD6">
        <w:trPr>
          <w:trHeight w:val="77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287C9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Приобретение, техническое обслуживание и ремонт компьютерного и сетевого оборудования, организационной техники для использования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1B0EE1" w:rsidRDefault="00E4605C" w:rsidP="00497A92">
            <w:pPr>
              <w:ind w:left="113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9698.4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pPr>
              <w:jc w:val="center"/>
            </w:pPr>
            <w:r w:rsidRPr="006263F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622FD6">
        <w:trPr>
          <w:trHeight w:val="5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0B2374" w:rsidRDefault="00E4605C" w:rsidP="00497A92">
            <w:pPr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Default="00E4605C" w:rsidP="00497A92">
            <w:r w:rsidRPr="006263F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2B7433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9698.4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2B7433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9698.4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622FD6">
        <w:trPr>
          <w:trHeight w:val="418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>Приобретение специализированных локальных прикладных программных продуктов, обновлений к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>ним, а также прав доступа к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287C9F">
              <w:rPr>
                <w:color w:val="000000"/>
                <w:sz w:val="16"/>
                <w:szCs w:val="16"/>
              </w:rPr>
              <w:t>справочным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>информационным банкам данных для нужд ОМСУ муниципального образования Московской области (СПС, бухгалтерский и кадровый учет)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622FD6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699,5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pPr>
              <w:jc w:val="center"/>
            </w:pPr>
            <w:r w:rsidRPr="006263F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2B7433" w:rsidRPr="001B0EE1" w:rsidTr="004C7914">
        <w:trPr>
          <w:trHeight w:val="8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B7433" w:rsidRPr="000B2374" w:rsidRDefault="002B7433" w:rsidP="00497A92">
            <w:pPr>
              <w:spacing w:after="0" w:line="240" w:lineRule="auto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B7433" w:rsidRPr="001B0EE1" w:rsidRDefault="002B7433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1B0EE1" w:rsidRDefault="002B7433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0A4A7C" w:rsidRDefault="002B7433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0A4A7C" w:rsidRDefault="002B7433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0A4A7C" w:rsidRDefault="002B7433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0A4A7C" w:rsidRDefault="002B7433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0A4A7C" w:rsidRDefault="00066B89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448,1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0A4A7C" w:rsidRDefault="002B7433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0A4A7C" w:rsidRDefault="002B7433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0A4A7C" w:rsidRDefault="002B7433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0A4A7C" w:rsidRDefault="002B7433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0A4A7C" w:rsidRDefault="00066B89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448,1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B7433" w:rsidRPr="001B0EE1" w:rsidRDefault="002B7433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779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iCs/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Создание, модернизация, развитие и техническое обслуживание лока</w:t>
            </w:r>
            <w:r>
              <w:rPr>
                <w:color w:val="000000"/>
                <w:sz w:val="16"/>
                <w:szCs w:val="16"/>
              </w:rPr>
              <w:t>льных вычислительных сетей</w:t>
            </w:r>
            <w:r w:rsidRPr="00445C6F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774,9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00076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622FD6">
        <w:trPr>
          <w:trHeight w:val="8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0B2374" w:rsidRDefault="00E4605C" w:rsidP="00497A92">
            <w:pPr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Default="00E4605C" w:rsidP="00497A92">
            <w:pPr>
              <w:jc w:val="center"/>
            </w:pPr>
            <w:r w:rsidRPr="0000076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774,9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774,9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622FD6">
        <w:trPr>
          <w:trHeight w:val="841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Приобретение прав использования на рабочих местах работников ОМСУ муниципального образования Московской области стандартного пакета лицензионного базового общесистемного и</w:t>
            </w:r>
            <w:r w:rsidRPr="00445C6F">
              <w:rPr>
                <w:color w:val="000000"/>
                <w:sz w:val="16"/>
                <w:szCs w:val="16"/>
                <w:lang w:val="en-US"/>
              </w:rPr>
              <w:t> </w:t>
            </w:r>
            <w:r w:rsidRPr="00445C6F">
              <w:rPr>
                <w:color w:val="000000"/>
                <w:sz w:val="16"/>
                <w:szCs w:val="16"/>
              </w:rPr>
              <w:t>прикладного лицензионного программного обеспечения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</w:rPr>
              <w:t>zakupki.gov.ru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00076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622FD6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0B2374" w:rsidRDefault="00E4605C" w:rsidP="00497A92">
            <w:pPr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Default="00E4605C" w:rsidP="00497A92">
            <w:pPr>
              <w:jc w:val="center"/>
            </w:pPr>
            <w:r w:rsidRPr="0000076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0A4A7C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A7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18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622FD6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22FD6">
              <w:rPr>
                <w:rFonts w:ascii="Times New Roman" w:hAnsi="Times New Roman"/>
                <w:b/>
                <w:sz w:val="16"/>
                <w:szCs w:val="16"/>
              </w:rPr>
              <w:t>2.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622FD6" w:rsidRDefault="00E4605C" w:rsidP="00497A92">
            <w:pPr>
              <w:spacing w:before="60" w:after="60" w:line="240" w:lineRule="auto"/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622FD6">
              <w:rPr>
                <w:rFonts w:eastAsia="Calibri"/>
                <w:b/>
                <w:sz w:val="16"/>
                <w:szCs w:val="16"/>
                <w:lang w:eastAsia="en-US"/>
              </w:rPr>
              <w:t>Задача 2. Обеспечение ОМСУ муниципального образования Московской области единой информационно-технологической и телекоммуникационной инфраструктурой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 w:rsidRPr="001B0EE1">
              <w:rPr>
                <w:rFonts w:ascii="Arial" w:hAnsi="Arial" w:cs="Arial"/>
                <w:b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 w:rsidRPr="001B0EE1">
              <w:rPr>
                <w:rFonts w:ascii="Arial" w:hAnsi="Arial" w:cs="Arial"/>
                <w:b/>
                <w:sz w:val="16"/>
                <w:szCs w:val="16"/>
              </w:rPr>
              <w:t xml:space="preserve">Объем средств определен как стоимость работ по </w:t>
            </w:r>
            <w:proofErr w:type="spellStart"/>
            <w:proofErr w:type="gramStart"/>
            <w:r w:rsidRPr="001B0EE1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="00622FD6">
              <w:rPr>
                <w:rFonts w:ascii="Arial" w:hAnsi="Arial" w:cs="Arial"/>
                <w:b/>
                <w:sz w:val="16"/>
                <w:szCs w:val="16"/>
              </w:rPr>
              <w:t xml:space="preserve"> 2.1.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493786" w:rsidP="00497A9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="00E4605C">
              <w:rPr>
                <w:rFonts w:ascii="Arial" w:hAnsi="Arial" w:cs="Arial"/>
                <w:b/>
                <w:sz w:val="16"/>
                <w:szCs w:val="16"/>
              </w:rPr>
              <w:t>87,72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7E2D80" w:rsidRDefault="00E4605C" w:rsidP="00497A92">
            <w:pPr>
              <w:jc w:val="center"/>
              <w:rPr>
                <w:b/>
              </w:rPr>
            </w:pPr>
            <w:r w:rsidRPr="007E2D80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</w:tr>
      <w:tr w:rsidR="00E4605C" w:rsidRPr="001B0EE1" w:rsidTr="00622FD6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0B2374" w:rsidRDefault="00E4605C" w:rsidP="00497A92">
            <w:pPr>
              <w:spacing w:after="0" w:line="240" w:lineRule="auto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 w:rsidRPr="00622FD6">
              <w:rPr>
                <w:rFonts w:ascii="Arial" w:hAnsi="Arial" w:cs="Arial"/>
                <w:b/>
                <w:sz w:val="16"/>
                <w:szCs w:val="16"/>
              </w:rPr>
              <w:t>209,42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 w:rsidRPr="00622FD6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jc w:val="center"/>
              <w:rPr>
                <w:b/>
              </w:rPr>
            </w:pPr>
            <w:r w:rsidRPr="00622FD6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 w:rsidRPr="00622FD6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 w:rsidRPr="00622FD6">
              <w:rPr>
                <w:rFonts w:ascii="Arial" w:hAnsi="Arial" w:cs="Arial"/>
                <w:b/>
                <w:sz w:val="16"/>
                <w:szCs w:val="16"/>
              </w:rPr>
              <w:t>778,3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 w:rsidRPr="00622FD6">
              <w:rPr>
                <w:rFonts w:ascii="Arial" w:hAnsi="Arial" w:cs="Arial"/>
                <w:b/>
                <w:sz w:val="16"/>
                <w:szCs w:val="16"/>
              </w:rPr>
              <w:t>209,42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 w:rsidRPr="00622FD6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 w:rsidRPr="00622FD6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 w:rsidRPr="00622FD6">
              <w:rPr>
                <w:rFonts w:ascii="Arial" w:hAnsi="Arial" w:cs="Arial"/>
                <w:b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 w:rsidRPr="00622FD6">
              <w:rPr>
                <w:rFonts w:ascii="Arial" w:hAnsi="Arial" w:cs="Arial"/>
                <w:b/>
                <w:sz w:val="16"/>
                <w:szCs w:val="16"/>
              </w:rPr>
              <w:t>778,3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4605C" w:rsidRPr="001B0EE1" w:rsidTr="00622FD6">
        <w:trPr>
          <w:trHeight w:val="448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52549C" w:rsidRDefault="00E4605C" w:rsidP="00497A92">
            <w:pPr>
              <w:spacing w:before="60" w:after="10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Создание, развитие и техническое обслуживание единой информационно-технологической и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Объем средств опред</w:t>
            </w:r>
            <w:r w:rsidR="00622FD6">
              <w:rPr>
                <w:rFonts w:ascii="Arial" w:hAnsi="Arial" w:cs="Arial"/>
                <w:sz w:val="16"/>
                <w:szCs w:val="16"/>
              </w:rPr>
              <w:t>елен как стоимость работ по п. 2.1</w:t>
            </w:r>
            <w:r w:rsidRPr="00622FD6">
              <w:rPr>
                <w:rFonts w:ascii="Arial" w:hAnsi="Arial" w:cs="Arial"/>
                <w:sz w:val="16"/>
                <w:szCs w:val="16"/>
              </w:rPr>
              <w:t>.1</w:t>
            </w:r>
            <w:r w:rsidR="00622FD6">
              <w:rPr>
                <w:rFonts w:ascii="Arial" w:hAnsi="Arial" w:cs="Arial"/>
                <w:sz w:val="16"/>
                <w:szCs w:val="16"/>
              </w:rPr>
              <w:t>, 2.1.2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1</w:t>
            </w:r>
            <w:r w:rsidR="00493786">
              <w:rPr>
                <w:rFonts w:ascii="Arial" w:hAnsi="Arial" w:cs="Arial"/>
                <w:sz w:val="16"/>
                <w:szCs w:val="16"/>
              </w:rPr>
              <w:t>0</w:t>
            </w:r>
            <w:r w:rsidRPr="00622FD6">
              <w:rPr>
                <w:rFonts w:ascii="Arial" w:hAnsi="Arial" w:cs="Arial"/>
                <w:sz w:val="16"/>
                <w:szCs w:val="16"/>
              </w:rPr>
              <w:t>87,72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00076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622FD6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0B2374" w:rsidRDefault="00E4605C" w:rsidP="00497A92">
            <w:pPr>
              <w:spacing w:after="0" w:line="240" w:lineRule="auto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209,42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jc w:val="center"/>
            </w:pPr>
            <w:r w:rsidRPr="00622FD6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778,3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209,42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622FD6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>778,3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4605C" w:rsidRPr="001B0EE1" w:rsidTr="00497A92">
        <w:trPr>
          <w:trHeight w:val="715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142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Подключение </w:t>
            </w:r>
            <w:r w:rsidRPr="00ED5ABD"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Pr="00445C6F">
              <w:rPr>
                <w:color w:val="000000"/>
                <w:sz w:val="16"/>
                <w:szCs w:val="16"/>
              </w:rPr>
              <w:t>к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единой интегрированной мультисервисной телекоммуникационной сети Правительства Московской</w:t>
            </w:r>
            <w:r w:rsidRPr="009F647A">
              <w:rPr>
                <w:color w:val="000000"/>
                <w:sz w:val="16"/>
                <w:szCs w:val="16"/>
              </w:rPr>
              <w:t xml:space="preserve"> области для нужд ОМСУ муниципального образования Московской области и обеспечения работы в ней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</w:rPr>
              <w:t>zakupki.gov.ru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center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351,0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5C" w:rsidRDefault="00E4605C" w:rsidP="00497A92">
            <w:pPr>
              <w:jc w:val="center"/>
            </w:pPr>
            <w:r w:rsidRPr="0000076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497A92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5C" w:rsidRPr="000B2374" w:rsidRDefault="00E4605C" w:rsidP="00497A92">
            <w:pPr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Default="00E4605C" w:rsidP="00497A92">
            <w:pPr>
              <w:jc w:val="center"/>
            </w:pPr>
            <w:r w:rsidRPr="0000076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351,0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351,0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497A92">
        <w:trPr>
          <w:trHeight w:val="687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142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Создание, развитие и техническое обслуживание единой инфраструктуры информационно-технологического обеспечения функционирования информационных систем для нужд ОМСУ муниципального образования Московской области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05C" w:rsidRPr="00E66467" w:rsidRDefault="00E4605C" w:rsidP="00497A92">
            <w:pPr>
              <w:ind w:left="113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6467">
              <w:rPr>
                <w:rFonts w:ascii="Arial" w:hAnsi="Arial" w:cs="Arial"/>
                <w:sz w:val="16"/>
                <w:szCs w:val="16"/>
              </w:rPr>
              <w:t>836,72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5C" w:rsidRDefault="00E4605C" w:rsidP="00497A92">
            <w:pPr>
              <w:jc w:val="center"/>
            </w:pPr>
            <w:r w:rsidRPr="0000076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66467" w:rsidRPr="001B0EE1" w:rsidTr="004C7914">
        <w:trPr>
          <w:trHeight w:val="4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6467" w:rsidRPr="000B2374" w:rsidRDefault="00E66467" w:rsidP="00497A92">
            <w:pPr>
              <w:spacing w:after="0" w:line="240" w:lineRule="auto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6467" w:rsidRPr="001B0EE1" w:rsidRDefault="00E66467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6467" w:rsidRPr="007B5BE3" w:rsidRDefault="00E66467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B5BE3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467" w:rsidRPr="00E66467" w:rsidRDefault="00E66467" w:rsidP="00497A92">
            <w:pPr>
              <w:ind w:left="44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209,42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467" w:rsidRPr="00E66467" w:rsidRDefault="00E66467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46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467" w:rsidRPr="00E66467" w:rsidRDefault="00E66467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46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467" w:rsidRPr="00E66467" w:rsidRDefault="00E66467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467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467" w:rsidRPr="00E66467" w:rsidRDefault="00E66467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427,3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467" w:rsidRPr="00E66467" w:rsidRDefault="00E66467" w:rsidP="00497A92">
            <w:pPr>
              <w:ind w:left="44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209,42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467" w:rsidRPr="00E66467" w:rsidRDefault="00E66467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46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467" w:rsidRPr="00E66467" w:rsidRDefault="00E66467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467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467" w:rsidRPr="00E66467" w:rsidRDefault="00E66467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467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467" w:rsidRPr="00E66467" w:rsidRDefault="00E66467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427,3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467" w:rsidRPr="001B0EE1" w:rsidRDefault="00E66467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1305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E2D8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3.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622FD6" w:rsidRDefault="00E4605C" w:rsidP="00497A92">
            <w:pPr>
              <w:spacing w:before="60" w:after="60" w:line="240" w:lineRule="auto"/>
              <w:jc w:val="both"/>
              <w:rPr>
                <w:b/>
                <w:color w:val="000000"/>
                <w:sz w:val="16"/>
                <w:szCs w:val="16"/>
              </w:rPr>
            </w:pPr>
            <w:r w:rsidRPr="00622FD6">
              <w:rPr>
                <w:b/>
                <w:color w:val="000000"/>
                <w:sz w:val="16"/>
                <w:szCs w:val="16"/>
              </w:rPr>
              <w:t>Задача 3. Обеспечение защиты информационно-технологической и телекоммуникационной инфраструктуры и информации в информационных системах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B5BE3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B5BE3">
              <w:rPr>
                <w:rFonts w:ascii="Arial" w:hAnsi="Arial" w:cs="Arial"/>
                <w:b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100" w:afterAutospacing="1" w:line="240" w:lineRule="auto"/>
              <w:ind w:left="113" w:right="5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b/>
                <w:sz w:val="16"/>
                <w:szCs w:val="16"/>
              </w:rPr>
              <w:t xml:space="preserve">Объем средств определен как стоимость работ по п. </w:t>
            </w:r>
            <w:r w:rsidR="00622FD6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1B0EE1">
              <w:rPr>
                <w:rFonts w:ascii="Arial" w:hAnsi="Arial" w:cs="Arial"/>
                <w:b/>
                <w:sz w:val="16"/>
                <w:szCs w:val="16"/>
              </w:rPr>
              <w:t>.1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E4605C" w:rsidP="00497A92">
            <w:pPr>
              <w:spacing w:after="100" w:afterAutospacing="1" w:line="240" w:lineRule="auto"/>
              <w:ind w:left="113" w:right="57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2D80">
              <w:rPr>
                <w:rFonts w:ascii="Arial" w:hAnsi="Arial" w:cs="Arial"/>
                <w:b/>
                <w:sz w:val="16"/>
                <w:szCs w:val="16"/>
              </w:rPr>
              <w:t>2028,7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7E2D80" w:rsidRDefault="00E4605C" w:rsidP="00497A92">
            <w:pPr>
              <w:jc w:val="center"/>
              <w:rPr>
                <w:b/>
              </w:rPr>
            </w:pPr>
            <w:r w:rsidRPr="007E2D80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</w:tr>
      <w:tr w:rsidR="00E4605C" w:rsidRPr="001B0EE1" w:rsidTr="007E2D80">
        <w:trPr>
          <w:trHeight w:val="4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0B2374" w:rsidRDefault="00E4605C" w:rsidP="00497A92">
            <w:pPr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7E2D80" w:rsidP="00497A92">
            <w:pPr>
              <w:ind w:left="113"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E4605C" w:rsidP="00497A92">
            <w:pPr>
              <w:ind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E2D80">
              <w:rPr>
                <w:rFonts w:ascii="Arial" w:hAnsi="Arial" w:cs="Arial"/>
                <w:b/>
                <w:color w:val="000000"/>
                <w:sz w:val="16"/>
                <w:szCs w:val="16"/>
              </w:rPr>
              <w:t>98,0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E4605C" w:rsidP="00497A92">
            <w:pPr>
              <w:jc w:val="center"/>
              <w:rPr>
                <w:b/>
              </w:rPr>
            </w:pPr>
            <w:r w:rsidRPr="007E2D80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E4605C" w:rsidP="00497A92">
            <w:pPr>
              <w:ind w:left="113"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E2D80">
              <w:rPr>
                <w:rFonts w:ascii="Arial" w:hAnsi="Arial" w:cs="Arial"/>
                <w:b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E4605C" w:rsidP="00497A92">
            <w:pPr>
              <w:ind w:left="113"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E2D80">
              <w:rPr>
                <w:rFonts w:ascii="Arial" w:hAnsi="Arial" w:cs="Arial"/>
                <w:b/>
                <w:color w:val="000000"/>
                <w:sz w:val="16"/>
                <w:szCs w:val="16"/>
              </w:rPr>
              <w:t>1730,7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7E2D80" w:rsidP="00497A92">
            <w:pPr>
              <w:ind w:left="113"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E4605C" w:rsidP="00497A92">
            <w:pPr>
              <w:ind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E2D80">
              <w:rPr>
                <w:rFonts w:ascii="Arial" w:hAnsi="Arial" w:cs="Arial"/>
                <w:b/>
                <w:color w:val="000000"/>
                <w:sz w:val="16"/>
                <w:szCs w:val="16"/>
              </w:rPr>
              <w:t>98,0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E4605C" w:rsidP="00497A92">
            <w:pPr>
              <w:ind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E2D80">
              <w:rPr>
                <w:rFonts w:ascii="Arial" w:hAnsi="Arial" w:cs="Arial"/>
                <w:b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E4605C" w:rsidP="00497A92">
            <w:pPr>
              <w:ind w:left="113"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E2D80">
              <w:rPr>
                <w:rFonts w:ascii="Arial" w:hAnsi="Arial" w:cs="Arial"/>
                <w:b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605C" w:rsidRPr="007E2D80" w:rsidRDefault="00E4605C" w:rsidP="00497A92">
            <w:pPr>
              <w:ind w:left="113"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E2D80">
              <w:rPr>
                <w:rFonts w:ascii="Arial" w:hAnsi="Arial" w:cs="Arial"/>
                <w:b/>
                <w:color w:val="000000"/>
                <w:sz w:val="16"/>
                <w:szCs w:val="16"/>
              </w:rPr>
              <w:t>1730,7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10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B54DA1" w:rsidRDefault="00E4605C" w:rsidP="00497A92">
            <w:pPr>
              <w:ind w:left="113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2FD6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стоимость работ по п. </w:t>
            </w:r>
            <w:r w:rsidR="00622FD6">
              <w:rPr>
                <w:rFonts w:ascii="Arial" w:hAnsi="Arial" w:cs="Arial"/>
                <w:sz w:val="16"/>
                <w:szCs w:val="16"/>
              </w:rPr>
              <w:t>3.1.1, 3.1.2, 3.1.4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2028,7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A323A6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  <w:r w:rsidRPr="000F6B89"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A323A6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6B8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1730,7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  <w:r w:rsidRPr="000F6B89"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6B8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6B8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1730,7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2549C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программно-технических средств защиты конфиденциальной информации и</w:t>
            </w:r>
            <w:r w:rsidRPr="0052549C">
              <w:rPr>
                <w:color w:val="000000"/>
                <w:sz w:val="16"/>
                <w:szCs w:val="16"/>
                <w:lang w:val="en-US"/>
              </w:rPr>
              <w:t> </w:t>
            </w:r>
            <w:r w:rsidRPr="0052549C">
              <w:rPr>
                <w:color w:val="000000"/>
                <w:sz w:val="16"/>
                <w:szCs w:val="16"/>
              </w:rPr>
              <w:t xml:space="preserve">персональных данных, в том числе шифровальных (криптографических) средств защиты информации, содержащихся в муниципальных </w:t>
            </w:r>
            <w:r>
              <w:rPr>
                <w:color w:val="000000"/>
                <w:sz w:val="16"/>
                <w:szCs w:val="16"/>
              </w:rPr>
              <w:t>информационных системах</w:t>
            </w:r>
            <w:r w:rsidRPr="0052549C">
              <w:rPr>
                <w:color w:val="000000"/>
                <w:sz w:val="16"/>
                <w:szCs w:val="16"/>
              </w:rPr>
              <w:t xml:space="preserve"> в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52549C">
              <w:rPr>
                <w:color w:val="000000"/>
                <w:sz w:val="16"/>
                <w:szCs w:val="16"/>
              </w:rPr>
              <w:t>соответствии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установленными требованиями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535,5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A323A6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A323A6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535,5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535,5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9258B5" w:rsidRDefault="00E4605C" w:rsidP="00497A92">
            <w:pPr>
              <w:spacing w:before="60" w:after="6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6A7F">
              <w:rPr>
                <w:color w:val="000000"/>
                <w:sz w:val="16"/>
                <w:szCs w:val="16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 том числе шифровальных (криптографических) средств защиты информации, содержащихся в муниципальных информационных системах в соответствии с установленными требованиями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721,7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A323A6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FF2595" w:rsidRDefault="00E4605C" w:rsidP="00497A9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A323A6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721,7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721,7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F47A2D">
              <w:rPr>
                <w:color w:val="000000"/>
                <w:sz w:val="16"/>
                <w:szCs w:val="16"/>
              </w:rPr>
              <w:t>Обеспечение работников ОМСУ муниципального образования Московской области средствами электронной подписи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A323A6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A86A7F" w:rsidRPr="001B0EE1" w:rsidTr="004C7914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Pr="00445C6F" w:rsidRDefault="00A86A7F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A75DAB" w:rsidRDefault="00A86A7F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F47A2D">
              <w:rPr>
                <w:color w:val="000000"/>
                <w:sz w:val="16"/>
                <w:szCs w:val="16"/>
              </w:rPr>
              <w:t>Приобретение услуг по защите информации (разработка нормативно-методической документации, организационно-распорядительной документации, проектных решений, повышение квалификации работников, проведение контроля эффективности и т.п.)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CE7043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CE7043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1B0EE1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253,5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7B5BE3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B5BE3">
              <w:rPr>
                <w:rFonts w:ascii="Times New Roman" w:hAnsi="Times New Roman"/>
                <w:b/>
                <w:sz w:val="16"/>
                <w:szCs w:val="16"/>
              </w:rPr>
              <w:t>4.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7B5BE3" w:rsidRDefault="00E4605C" w:rsidP="00497A92">
            <w:pPr>
              <w:spacing w:before="60" w:after="60" w:line="240" w:lineRule="auto"/>
              <w:jc w:val="both"/>
              <w:rPr>
                <w:b/>
                <w:color w:val="000000"/>
                <w:sz w:val="16"/>
                <w:szCs w:val="16"/>
              </w:rPr>
            </w:pPr>
            <w:r w:rsidRPr="007B5BE3">
              <w:rPr>
                <w:b/>
                <w:color w:val="000000"/>
                <w:sz w:val="16"/>
                <w:szCs w:val="16"/>
              </w:rPr>
              <w:t>Задача 4. Обеспечение использования в деятельности ОМСУ муниципального образования Московской области региональных информационных систем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7B5BE3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B5BE3">
              <w:rPr>
                <w:rFonts w:ascii="Arial" w:hAnsi="Arial" w:cs="Arial"/>
                <w:b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b/>
                <w:sz w:val="16"/>
                <w:szCs w:val="16"/>
              </w:rPr>
              <w:t>Объем средств определен как стоимость ра</w:t>
            </w:r>
            <w:r w:rsidR="00902016">
              <w:rPr>
                <w:rFonts w:ascii="Arial" w:hAnsi="Arial" w:cs="Arial"/>
                <w:b/>
                <w:sz w:val="16"/>
                <w:szCs w:val="16"/>
              </w:rPr>
              <w:t xml:space="preserve">бот по </w:t>
            </w:r>
            <w:proofErr w:type="spellStart"/>
            <w:r w:rsidR="00902016">
              <w:rPr>
                <w:rFonts w:ascii="Arial" w:hAnsi="Arial" w:cs="Arial"/>
                <w:b/>
                <w:sz w:val="16"/>
                <w:szCs w:val="16"/>
              </w:rPr>
              <w:t>пп</w:t>
            </w:r>
            <w:proofErr w:type="spellEnd"/>
            <w:r w:rsidR="00902016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="00902016" w:rsidRPr="00902016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1B0EE1">
              <w:rPr>
                <w:rFonts w:ascii="Arial" w:hAnsi="Arial" w:cs="Arial"/>
                <w:b/>
                <w:sz w:val="16"/>
                <w:szCs w:val="16"/>
              </w:rPr>
              <w:t>.1</w:t>
            </w:r>
            <w:r w:rsidR="00902016">
              <w:rPr>
                <w:rFonts w:ascii="Arial" w:hAnsi="Arial" w:cs="Arial"/>
                <w:b/>
                <w:sz w:val="16"/>
                <w:szCs w:val="16"/>
              </w:rPr>
              <w:t xml:space="preserve"> и 4.2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1701,4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CE7043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3C63BF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99</w:t>
            </w:r>
            <w:r w:rsidRPr="003C63BF">
              <w:rPr>
                <w:rFonts w:ascii="Arial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3C63BF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154,9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CE7043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3C63BF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3C63BF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3C63BF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C63BF">
              <w:rPr>
                <w:rFonts w:ascii="Arial" w:hAnsi="Arial" w:cs="Arial"/>
                <w:b/>
                <w:color w:val="000000"/>
                <w:sz w:val="16"/>
                <w:szCs w:val="16"/>
              </w:rPr>
              <w:t>1047,0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3C63BF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99</w:t>
            </w:r>
            <w:r w:rsidRPr="003C63BF">
              <w:rPr>
                <w:rFonts w:ascii="Arial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3C63BF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154,9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3C63BF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3"/>
              <w:jc w:val="right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3C63BF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3C63BF" w:rsidRDefault="00E4605C" w:rsidP="0049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57"/>
              <w:jc w:val="right"/>
              <w:outlineLvl w:val="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3C63BF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3C63BF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C63BF">
              <w:rPr>
                <w:rFonts w:ascii="Arial" w:hAnsi="Arial" w:cs="Arial"/>
                <w:b/>
                <w:color w:val="000000"/>
                <w:sz w:val="16"/>
                <w:szCs w:val="16"/>
              </w:rPr>
              <w:t>1047,0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10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Основное мероприятие. 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>Обеспечение по</w:t>
            </w:r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>ключения к региональным 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902016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2016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стоимость работ по </w:t>
            </w:r>
            <w:proofErr w:type="spellStart"/>
            <w:r w:rsidRPr="00902016">
              <w:rPr>
                <w:rFonts w:ascii="Arial" w:hAnsi="Arial" w:cs="Arial"/>
                <w:sz w:val="16"/>
                <w:szCs w:val="16"/>
              </w:rPr>
              <w:t>п</w:t>
            </w:r>
            <w:r w:rsidR="00902016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r w:rsidRPr="0090201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902016">
              <w:rPr>
                <w:rFonts w:ascii="Arial" w:hAnsi="Arial" w:cs="Arial"/>
                <w:sz w:val="16"/>
                <w:szCs w:val="16"/>
              </w:rPr>
              <w:t>4</w:t>
            </w:r>
            <w:r w:rsidRPr="00902016">
              <w:rPr>
                <w:rFonts w:ascii="Arial" w:hAnsi="Arial" w:cs="Arial"/>
                <w:sz w:val="16"/>
                <w:szCs w:val="16"/>
              </w:rPr>
              <w:t>.1</w:t>
            </w:r>
            <w:r w:rsidR="00902016">
              <w:rPr>
                <w:rFonts w:ascii="Arial" w:hAnsi="Arial" w:cs="Arial"/>
                <w:sz w:val="16"/>
                <w:szCs w:val="16"/>
              </w:rPr>
              <w:t>.1 и</w:t>
            </w:r>
            <w:proofErr w:type="gramStart"/>
            <w:r w:rsidR="00902016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  <w:r w:rsidR="00902016">
              <w:rPr>
                <w:rFonts w:ascii="Arial" w:hAnsi="Arial" w:cs="Arial"/>
                <w:sz w:val="16"/>
                <w:szCs w:val="16"/>
              </w:rPr>
              <w:t>.1.2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495,0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CE7043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CE7043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10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3759A">
              <w:rPr>
                <w:rFonts w:eastAsia="Calibri"/>
                <w:sz w:val="16"/>
                <w:szCs w:val="16"/>
                <w:lang w:eastAsia="en-US"/>
              </w:rPr>
              <w:t>Внедрение и сопровождение отраслевых сегментов РГИС МО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CE7043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CE7043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10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3759A">
              <w:rPr>
                <w:rFonts w:eastAsia="Calibri"/>
                <w:sz w:val="16"/>
                <w:szCs w:val="16"/>
                <w:lang w:eastAsia="en-US"/>
              </w:rPr>
              <w:t>Обеспечение использования в деятельности ОМСУ муниципального образования Московской области ГАСУ МО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CE7043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A86A7F" w:rsidRPr="001B0EE1" w:rsidTr="004C7914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Pr="00445C6F" w:rsidRDefault="00A86A7F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Pr="00445C6F" w:rsidRDefault="00A86A7F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228A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228A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228A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228A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4.2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10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Внедрение систем электронного документооборота для обеспечения деятельности ОМСУ муниципального образования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57594A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594A">
              <w:rPr>
                <w:rFonts w:ascii="Arial" w:hAnsi="Arial" w:cs="Arial"/>
                <w:sz w:val="16"/>
                <w:szCs w:val="16"/>
              </w:rPr>
              <w:t>Объем средств опред</w:t>
            </w:r>
            <w:r w:rsidR="0057594A" w:rsidRPr="0057594A">
              <w:rPr>
                <w:rFonts w:ascii="Arial" w:hAnsi="Arial" w:cs="Arial"/>
                <w:sz w:val="16"/>
                <w:szCs w:val="16"/>
              </w:rPr>
              <w:t>елен как стоимость работ по п. 4.2.</w:t>
            </w:r>
            <w:r w:rsidRPr="0057594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1206,4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050EE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E6D3E" w:rsidRDefault="00E4605C" w:rsidP="00497A92">
            <w:pPr>
              <w:spacing w:before="60" w:after="6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050EE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807,0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807,0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9F647A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>МСЭД</w:t>
            </w:r>
            <w:r w:rsidRPr="00445C6F">
              <w:rPr>
                <w:color w:val="000000"/>
                <w:sz w:val="16"/>
                <w:szCs w:val="16"/>
              </w:rPr>
              <w:t xml:space="preserve">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1206,4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050EE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050EE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807,0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807,0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7594A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7594A">
              <w:rPr>
                <w:rFonts w:ascii="Times New Roman" w:hAnsi="Times New Roman"/>
                <w:b/>
                <w:sz w:val="16"/>
                <w:szCs w:val="16"/>
              </w:rPr>
              <w:t>5.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7594A" w:rsidRDefault="00E4605C" w:rsidP="00497A92">
            <w:pPr>
              <w:spacing w:before="60" w:after="60" w:line="240" w:lineRule="auto"/>
              <w:jc w:val="both"/>
              <w:rPr>
                <w:b/>
                <w:color w:val="000000"/>
                <w:sz w:val="16"/>
                <w:szCs w:val="16"/>
              </w:rPr>
            </w:pPr>
            <w:r w:rsidRPr="0057594A">
              <w:rPr>
                <w:b/>
                <w:color w:val="000000"/>
                <w:sz w:val="16"/>
                <w:szCs w:val="16"/>
              </w:rPr>
              <w:t>Задача 5. Обеспечение создания и использования в деятельности ОМСУ муниципального образования Московской области муниципальных информационных систем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57594A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94A">
              <w:rPr>
                <w:rFonts w:ascii="Arial" w:hAnsi="Arial" w:cs="Arial"/>
                <w:b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57594A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7594A">
              <w:rPr>
                <w:rFonts w:ascii="Arial" w:hAnsi="Arial" w:cs="Arial"/>
                <w:b/>
                <w:sz w:val="16"/>
                <w:szCs w:val="16"/>
              </w:rPr>
              <w:t xml:space="preserve">Объем средств определен как стоимость работ по п. </w:t>
            </w:r>
            <w:r w:rsidR="0057594A" w:rsidRPr="0057594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57594A">
              <w:rPr>
                <w:rFonts w:ascii="Arial" w:hAnsi="Arial" w:cs="Arial"/>
                <w:b/>
                <w:sz w:val="16"/>
                <w:szCs w:val="16"/>
              </w:rPr>
              <w:t>.1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57594A" w:rsidRDefault="00E4605C" w:rsidP="00497A92">
            <w:pPr>
              <w:ind w:left="113"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7594A">
              <w:rPr>
                <w:rFonts w:ascii="Arial" w:hAnsi="Arial" w:cs="Arial"/>
                <w:b/>
                <w:color w:val="000000"/>
                <w:sz w:val="16"/>
                <w:szCs w:val="16"/>
              </w:rPr>
              <w:t>958,0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57594A" w:rsidRDefault="00E4605C" w:rsidP="00497A92">
            <w:pPr>
              <w:jc w:val="center"/>
              <w:rPr>
                <w:b/>
              </w:rPr>
            </w:pPr>
            <w:r w:rsidRPr="0057594A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E6D3E" w:rsidRDefault="00E4605C" w:rsidP="00497A92">
            <w:pPr>
              <w:spacing w:before="60" w:after="6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7594A" w:rsidRDefault="00E4605C" w:rsidP="00497A92">
            <w:pPr>
              <w:rPr>
                <w:b/>
              </w:rPr>
            </w:pPr>
            <w:r w:rsidRPr="0057594A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7594A" w:rsidRDefault="00E4605C" w:rsidP="00497A92">
            <w:pPr>
              <w:rPr>
                <w:b/>
              </w:rPr>
            </w:pPr>
            <w:r w:rsidRPr="0057594A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7594A" w:rsidRDefault="00E4605C" w:rsidP="00497A92">
            <w:pPr>
              <w:rPr>
                <w:b/>
              </w:rPr>
            </w:pPr>
            <w:r w:rsidRPr="0057594A">
              <w:rPr>
                <w:rFonts w:ascii="Arial" w:hAnsi="Arial" w:cs="Arial"/>
                <w:b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7594A" w:rsidRDefault="00E4605C" w:rsidP="00497A92">
            <w:pPr>
              <w:rPr>
                <w:b/>
              </w:rPr>
            </w:pPr>
            <w:r w:rsidRPr="0057594A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57594A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7594A">
              <w:rPr>
                <w:rFonts w:ascii="Arial" w:hAnsi="Arial" w:cs="Arial"/>
                <w:b/>
                <w:color w:val="000000"/>
                <w:sz w:val="16"/>
                <w:szCs w:val="16"/>
              </w:rPr>
              <w:t>958,0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7594A" w:rsidRDefault="00E4605C" w:rsidP="00497A92">
            <w:pPr>
              <w:rPr>
                <w:b/>
              </w:rPr>
            </w:pPr>
            <w:r w:rsidRPr="0057594A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7594A" w:rsidRDefault="00E4605C" w:rsidP="00497A92">
            <w:pPr>
              <w:rPr>
                <w:b/>
              </w:rPr>
            </w:pPr>
            <w:r w:rsidRPr="0057594A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7594A" w:rsidRDefault="00E4605C" w:rsidP="00497A92">
            <w:pPr>
              <w:rPr>
                <w:b/>
              </w:rPr>
            </w:pPr>
            <w:r w:rsidRPr="0057594A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7594A" w:rsidRDefault="00E4605C" w:rsidP="00497A92">
            <w:pPr>
              <w:rPr>
                <w:b/>
              </w:rPr>
            </w:pPr>
            <w:r w:rsidRPr="0057594A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57594A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7594A">
              <w:rPr>
                <w:rFonts w:ascii="Arial" w:hAnsi="Arial" w:cs="Arial"/>
                <w:b/>
                <w:color w:val="000000"/>
                <w:sz w:val="16"/>
                <w:szCs w:val="16"/>
              </w:rPr>
              <w:t>958,0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Создание,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57594A" w:rsidRDefault="00E4605C" w:rsidP="00497A92">
            <w:pPr>
              <w:ind w:left="113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594A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стоимость работ по п. </w:t>
            </w:r>
            <w:r w:rsidR="0057594A" w:rsidRPr="0057594A">
              <w:rPr>
                <w:rFonts w:ascii="Arial" w:hAnsi="Arial" w:cs="Arial"/>
                <w:sz w:val="16"/>
                <w:szCs w:val="16"/>
              </w:rPr>
              <w:t>5.1</w:t>
            </w:r>
            <w:r w:rsidRPr="0057594A">
              <w:rPr>
                <w:rFonts w:ascii="Arial" w:hAnsi="Arial" w:cs="Arial"/>
                <w:sz w:val="16"/>
                <w:szCs w:val="16"/>
              </w:rPr>
              <w:t>.1</w:t>
            </w:r>
            <w:r w:rsidR="0057594A" w:rsidRPr="0057594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="0057594A" w:rsidRPr="0057594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="0057594A" w:rsidRPr="0057594A">
              <w:rPr>
                <w:rFonts w:ascii="Arial" w:hAnsi="Arial" w:cs="Arial"/>
                <w:sz w:val="16"/>
                <w:szCs w:val="16"/>
              </w:rPr>
              <w:t xml:space="preserve"> 5.1.2., 5.1.3.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050EE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050EE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622FD6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Разработка и публикация первоочередных наборов открытых данных на официальном сайте ОМСУ муниципального образования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050EE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622FD6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050EE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9F647A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Разработка, развитие и сопровождение автоматизированных систем управления бюджетными процессами ОМСУ муниципального образования Московской области, с учетом субсидии из бюджета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658,0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050EE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A86A7F" w:rsidRPr="001B0EE1" w:rsidTr="004C7914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Pr="00445C6F" w:rsidRDefault="00A86A7F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658,0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Default="00A86A7F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658,0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142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5.1.3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ED583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C3968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ED583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D17ACD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D17ACD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D17ACD">
              <w:rPr>
                <w:rFonts w:ascii="Times New Roman" w:hAnsi="Times New Roman"/>
                <w:b/>
                <w:sz w:val="16"/>
                <w:szCs w:val="16"/>
              </w:rPr>
              <w:t>6.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D17ACD" w:rsidRDefault="00E4605C" w:rsidP="00497A9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b/>
                <w:sz w:val="16"/>
                <w:szCs w:val="16"/>
              </w:rPr>
            </w:pPr>
            <w:r w:rsidRPr="00D17ACD">
              <w:rPr>
                <w:rFonts w:eastAsia="Calibri"/>
                <w:b/>
                <w:sz w:val="16"/>
                <w:szCs w:val="16"/>
              </w:rPr>
              <w:t>Задача 6. Обеспечение перехода ОМСУ муниципального образования Московской области на оказание услуг в электронном виде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17ACD">
              <w:rPr>
                <w:rFonts w:ascii="Arial" w:hAnsi="Arial" w:cs="Arial"/>
                <w:b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17ACD">
              <w:rPr>
                <w:rFonts w:ascii="Arial" w:hAnsi="Arial" w:cs="Arial"/>
                <w:b/>
                <w:sz w:val="16"/>
                <w:szCs w:val="16"/>
              </w:rPr>
              <w:t>Объем средств определен как стоимость работ по п. 6.1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  <w:r w:rsidR="00493786">
              <w:rPr>
                <w:rFonts w:ascii="Arial" w:hAnsi="Arial" w:cs="Arial"/>
                <w:b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09,1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ED583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D17ACD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D17ACD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D17ACD" w:rsidRDefault="00E4605C" w:rsidP="00497A92">
            <w:pPr>
              <w:spacing w:before="60" w:after="60" w:line="240" w:lineRule="auto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247,1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ED583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3362,0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247,1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3362,0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sz w:val="16"/>
                <w:szCs w:val="16"/>
              </w:rPr>
              <w:t>Подключение ОМСУ муниципального образования Московской области к инфраструктуре электронного правительства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57594A" w:rsidP="00497A92">
            <w:pPr>
              <w:ind w:left="113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594A">
              <w:rPr>
                <w:rFonts w:ascii="Arial" w:hAnsi="Arial" w:cs="Arial"/>
                <w:sz w:val="16"/>
                <w:szCs w:val="16"/>
              </w:rPr>
              <w:t>Объем средств определен как стоимость работ по п.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57594A">
              <w:rPr>
                <w:rFonts w:ascii="Arial" w:hAnsi="Arial" w:cs="Arial"/>
                <w:sz w:val="16"/>
                <w:szCs w:val="16"/>
              </w:rPr>
              <w:t xml:space="preserve">.1.1, </w:t>
            </w:r>
            <w:proofErr w:type="spellStart"/>
            <w:proofErr w:type="gramStart"/>
            <w:r w:rsidRPr="0057594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57594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57594A">
              <w:rPr>
                <w:rFonts w:ascii="Arial" w:hAnsi="Arial" w:cs="Arial"/>
                <w:sz w:val="16"/>
                <w:szCs w:val="16"/>
              </w:rPr>
              <w:t xml:space="preserve">.1.2.,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57594A">
              <w:rPr>
                <w:rFonts w:ascii="Arial" w:hAnsi="Arial" w:cs="Arial"/>
                <w:sz w:val="16"/>
                <w:szCs w:val="16"/>
              </w:rPr>
              <w:t xml:space="preserve">.1.3. .,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57594A">
              <w:rPr>
                <w:rFonts w:ascii="Arial" w:hAnsi="Arial" w:cs="Arial"/>
                <w:sz w:val="16"/>
                <w:szCs w:val="16"/>
              </w:rPr>
              <w:t>.1.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57594A">
              <w:rPr>
                <w:rFonts w:ascii="Arial" w:hAnsi="Arial" w:cs="Arial"/>
                <w:sz w:val="16"/>
                <w:szCs w:val="16"/>
              </w:rPr>
              <w:t xml:space="preserve"> ., </w:t>
            </w:r>
            <w:r>
              <w:rPr>
                <w:rFonts w:ascii="Arial" w:hAnsi="Arial" w:cs="Arial"/>
                <w:sz w:val="16"/>
                <w:szCs w:val="16"/>
              </w:rPr>
              <w:t>6.1.5</w:t>
            </w:r>
            <w:r w:rsidRPr="0057594A">
              <w:rPr>
                <w:rFonts w:ascii="Arial" w:hAnsi="Arial" w:cs="Arial"/>
                <w:sz w:val="16"/>
                <w:szCs w:val="16"/>
              </w:rPr>
              <w:t xml:space="preserve">.,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57594A">
              <w:rPr>
                <w:rFonts w:ascii="Arial" w:hAnsi="Arial" w:cs="Arial"/>
                <w:sz w:val="16"/>
                <w:szCs w:val="16"/>
              </w:rPr>
              <w:t>.1.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57594A">
              <w:rPr>
                <w:rFonts w:ascii="Arial" w:hAnsi="Arial" w:cs="Arial"/>
                <w:sz w:val="16"/>
                <w:szCs w:val="16"/>
              </w:rPr>
              <w:t xml:space="preserve">.,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57594A">
              <w:rPr>
                <w:rFonts w:ascii="Arial" w:hAnsi="Arial" w:cs="Arial"/>
                <w:sz w:val="16"/>
                <w:szCs w:val="16"/>
              </w:rPr>
              <w:t>.1.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57594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7AC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493786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D17ACD">
              <w:rPr>
                <w:rFonts w:ascii="Arial" w:hAnsi="Arial" w:cs="Arial"/>
                <w:color w:val="000000"/>
                <w:sz w:val="16"/>
                <w:szCs w:val="16"/>
              </w:rPr>
              <w:t>09,1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ED583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7AC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7ACD">
              <w:rPr>
                <w:rFonts w:ascii="Arial" w:hAnsi="Arial" w:cs="Arial"/>
                <w:color w:val="000000"/>
                <w:sz w:val="16"/>
                <w:szCs w:val="16"/>
              </w:rPr>
              <w:t>247,1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ED583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7AC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7ACD">
              <w:rPr>
                <w:rFonts w:ascii="Arial" w:hAnsi="Arial" w:cs="Arial"/>
                <w:color w:val="000000"/>
                <w:sz w:val="16"/>
                <w:szCs w:val="16"/>
              </w:rPr>
              <w:t>3362,0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7AC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7ACD">
              <w:rPr>
                <w:rFonts w:ascii="Arial" w:hAnsi="Arial" w:cs="Arial"/>
                <w:color w:val="000000"/>
                <w:sz w:val="16"/>
                <w:szCs w:val="16"/>
              </w:rPr>
              <w:t>247,1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7AC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7AC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D17ACD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7ACD">
              <w:rPr>
                <w:rFonts w:ascii="Arial" w:hAnsi="Arial" w:cs="Arial"/>
                <w:color w:val="000000"/>
                <w:sz w:val="16"/>
                <w:szCs w:val="16"/>
              </w:rPr>
              <w:t>3362,0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622FD6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142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.1.1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Перевод уникальных муниципальных услуг в АИС МФЦ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ED583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622FD6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ED583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DA289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142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4605C" w:rsidRPr="00445C6F" w:rsidRDefault="00E4605C" w:rsidP="00497A92">
            <w:pPr>
              <w:pStyle w:val="14"/>
              <w:spacing w:before="60" w:after="60" w:line="240" w:lineRule="auto"/>
              <w:ind w:left="142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.1.2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73404E">
              <w:rPr>
                <w:sz w:val="16"/>
                <w:szCs w:val="16"/>
              </w:rPr>
              <w:t>Внедрение и консультационная поддержка ИС УНП МО для взаимодействия с государственной информационной системой о</w:t>
            </w:r>
            <w:r>
              <w:rPr>
                <w:sz w:val="16"/>
                <w:szCs w:val="16"/>
              </w:rPr>
              <w:t> </w:t>
            </w:r>
            <w:r w:rsidRPr="0073404E">
              <w:rPr>
                <w:sz w:val="16"/>
                <w:szCs w:val="16"/>
              </w:rPr>
              <w:t>государственных и муниципальных платежах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535,0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ED583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ED583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142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52549C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73404E">
              <w:rPr>
                <w:sz w:val="16"/>
                <w:szCs w:val="16"/>
              </w:rPr>
              <w:t>Внедрение и консультационная поддержка информационных систем, предназначенных для автоматизации деятельности МФЦ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ED583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A86A7F" w:rsidRPr="001B0EE1" w:rsidTr="004C7914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Pr="00445C6F" w:rsidRDefault="00A86A7F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Pr="00445C6F" w:rsidRDefault="00A86A7F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9F647A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E6D3E" w:rsidRDefault="00E4605C" w:rsidP="00497A92">
            <w:pPr>
              <w:spacing w:before="60" w:after="60" w:line="240" w:lineRule="auto"/>
              <w:jc w:val="both"/>
              <w:rPr>
                <w:sz w:val="16"/>
                <w:szCs w:val="16"/>
              </w:rPr>
            </w:pPr>
            <w:r w:rsidRPr="0073404E">
              <w:rPr>
                <w:sz w:val="16"/>
                <w:szCs w:val="16"/>
              </w:rPr>
              <w:t xml:space="preserve">Внедрение и консультационная поддержка информационных систем, предназначенных для автоматизации муниципальных </w:t>
            </w:r>
            <w:r>
              <w:rPr>
                <w:sz w:val="16"/>
                <w:szCs w:val="16"/>
              </w:rPr>
              <w:t>услуг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493786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E4605C">
              <w:rPr>
                <w:rFonts w:ascii="Arial" w:hAnsi="Arial" w:cs="Arial"/>
                <w:color w:val="000000"/>
                <w:sz w:val="16"/>
                <w:szCs w:val="16"/>
              </w:rPr>
              <w:t>00,1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8F1522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190,1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493786" w:rsidP="00497A92"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E4605C" w:rsidRPr="008F1522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190,1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493786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E4605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52549C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sz w:val="16"/>
                <w:szCs w:val="16"/>
              </w:rPr>
            </w:pPr>
            <w:r w:rsidRPr="0073404E">
              <w:rPr>
                <w:sz w:val="16"/>
                <w:szCs w:val="16"/>
              </w:rPr>
              <w:t>Внедрение и консультационная поддержка ИС РГУ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504,0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8F1522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8F1522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504,0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504,0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E6D3E" w:rsidRDefault="00E4605C" w:rsidP="00497A92">
            <w:pPr>
              <w:spacing w:before="60" w:after="60" w:line="240" w:lineRule="auto"/>
              <w:jc w:val="both"/>
              <w:rPr>
                <w:sz w:val="16"/>
                <w:szCs w:val="16"/>
              </w:rPr>
            </w:pPr>
            <w:r w:rsidRPr="0073404E">
              <w:rPr>
                <w:sz w:val="16"/>
                <w:szCs w:val="16"/>
              </w:rPr>
              <w:t>Ведение реестров и типовых процессов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8F1522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8F1522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52549C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sz w:val="16"/>
                <w:szCs w:val="16"/>
              </w:rPr>
            </w:pPr>
            <w:r w:rsidRPr="0073404E">
              <w:rPr>
                <w:color w:val="000000"/>
                <w:sz w:val="16"/>
                <w:szCs w:val="16"/>
              </w:rPr>
              <w:t>Автоматизация муниципальных услуг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8F1522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A86A7F" w:rsidRPr="001B0EE1" w:rsidTr="004C7914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Pr="00445C6F" w:rsidRDefault="00A86A7F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Pr="00445C6F" w:rsidRDefault="00A86A7F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7B5BE3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7B5BE3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B5BE3">
              <w:rPr>
                <w:rFonts w:ascii="Times New Roman" w:hAnsi="Times New Roman"/>
                <w:b/>
                <w:sz w:val="16"/>
                <w:szCs w:val="16"/>
              </w:rPr>
              <w:t>7.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7B5BE3" w:rsidRDefault="00E4605C" w:rsidP="00497A92">
            <w:pPr>
              <w:spacing w:before="60" w:after="60" w:line="240" w:lineRule="auto"/>
              <w:jc w:val="both"/>
              <w:rPr>
                <w:b/>
                <w:sz w:val="16"/>
                <w:szCs w:val="16"/>
              </w:rPr>
            </w:pPr>
            <w:r w:rsidRPr="007B5BE3">
              <w:rPr>
                <w:b/>
                <w:color w:val="000000"/>
                <w:sz w:val="16"/>
                <w:szCs w:val="16"/>
              </w:rPr>
              <w:t>Задача 7. 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7B5BE3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B5BE3">
              <w:rPr>
                <w:rFonts w:ascii="Arial" w:hAnsi="Arial" w:cs="Arial"/>
                <w:b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7B5BE3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B5BE3">
              <w:rPr>
                <w:rFonts w:ascii="Arial" w:hAnsi="Arial" w:cs="Arial"/>
                <w:b/>
                <w:sz w:val="16"/>
                <w:szCs w:val="16"/>
              </w:rPr>
              <w:t xml:space="preserve">Объем средств определен как стоимость работ по п. </w:t>
            </w:r>
            <w:r w:rsidR="0057594A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7B5BE3">
              <w:rPr>
                <w:rFonts w:ascii="Arial" w:hAnsi="Arial" w:cs="Arial"/>
                <w:b/>
                <w:sz w:val="16"/>
                <w:szCs w:val="16"/>
              </w:rPr>
              <w:t>.1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7B5BE3" w:rsidRDefault="00E4605C" w:rsidP="00497A92">
            <w:pPr>
              <w:ind w:left="113"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7201,8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95833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5833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95833" w:rsidRDefault="00E4605C" w:rsidP="00497A92">
            <w:pPr>
              <w:ind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5833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95833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5833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95833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5833">
              <w:rPr>
                <w:rFonts w:ascii="Arial" w:hAnsi="Arial" w:cs="Arial"/>
                <w:b/>
                <w:color w:val="000000"/>
                <w:sz w:val="16"/>
                <w:szCs w:val="16"/>
              </w:rPr>
              <w:t>7201,8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95833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5833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95833" w:rsidRDefault="00E4605C" w:rsidP="00497A92">
            <w:pPr>
              <w:ind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5833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95833" w:rsidRDefault="00E4605C" w:rsidP="00497A92">
            <w:pPr>
              <w:ind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5833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95833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5833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95833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5833">
              <w:rPr>
                <w:rFonts w:ascii="Arial" w:hAnsi="Arial" w:cs="Arial"/>
                <w:b/>
                <w:color w:val="000000"/>
                <w:sz w:val="16"/>
                <w:szCs w:val="16"/>
              </w:rPr>
              <w:t>7201,8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10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Внедрение ИКТ в систему дошкольного, общего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среднего образования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стоимость работ по п. </w:t>
            </w:r>
            <w:r w:rsidR="0057594A">
              <w:rPr>
                <w:rFonts w:ascii="Arial" w:hAnsi="Arial" w:cs="Arial"/>
                <w:sz w:val="16"/>
                <w:szCs w:val="16"/>
              </w:rPr>
              <w:t>7.1</w:t>
            </w:r>
            <w:r w:rsidRPr="00AC3AB9">
              <w:rPr>
                <w:rFonts w:ascii="Arial" w:hAnsi="Arial" w:cs="Arial"/>
                <w:sz w:val="16"/>
                <w:szCs w:val="16"/>
              </w:rPr>
              <w:t>.1</w:t>
            </w:r>
            <w:r w:rsidR="0057594A" w:rsidRPr="0057594A">
              <w:rPr>
                <w:rFonts w:ascii="Arial" w:hAnsi="Arial" w:cs="Arial"/>
                <w:sz w:val="16"/>
                <w:szCs w:val="16"/>
              </w:rPr>
              <w:t>.,</w:t>
            </w:r>
            <w:r w:rsidR="0057594A">
              <w:rPr>
                <w:rFonts w:ascii="Arial" w:hAnsi="Arial" w:cs="Arial"/>
                <w:sz w:val="16"/>
                <w:szCs w:val="16"/>
              </w:rPr>
              <w:t xml:space="preserve"> 7</w:t>
            </w:r>
            <w:r w:rsidR="0057594A" w:rsidRPr="0057594A">
              <w:rPr>
                <w:rFonts w:ascii="Arial" w:hAnsi="Arial" w:cs="Arial"/>
                <w:sz w:val="16"/>
                <w:szCs w:val="16"/>
              </w:rPr>
              <w:t>.1.</w:t>
            </w:r>
            <w:r w:rsidR="0057594A">
              <w:rPr>
                <w:rFonts w:ascii="Arial" w:hAnsi="Arial" w:cs="Arial"/>
                <w:sz w:val="16"/>
                <w:szCs w:val="16"/>
              </w:rPr>
              <w:t>2</w:t>
            </w:r>
            <w:r w:rsidR="0057594A" w:rsidRPr="0057594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7201,8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95833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5833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95833" w:rsidRDefault="00E4605C" w:rsidP="00497A92">
            <w:pPr>
              <w:ind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5833">
              <w:rPr>
                <w:rFonts w:ascii="Arial" w:hAnsi="Arial" w:cs="Arial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7201,8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7201,8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Обеспечение общеобразовательных организаций доступом в сеть Интернет в соответствии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требованиями, с учетом субсидии из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287C9F">
              <w:rPr>
                <w:color w:val="000000"/>
                <w:sz w:val="16"/>
                <w:szCs w:val="16"/>
              </w:rPr>
              <w:t xml:space="preserve">бюджета Московской области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7201,8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7201,8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7201,8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Приобретение современных аппаратно-программных комплексов для общеобразовательных организаций Московской области,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учетом субсидии из бюджета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7B5BE3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7B5BE3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B5BE3">
              <w:rPr>
                <w:rFonts w:ascii="Times New Roman" w:hAnsi="Times New Roman"/>
                <w:b/>
                <w:sz w:val="16"/>
                <w:szCs w:val="16"/>
              </w:rPr>
              <w:t>8.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7B5BE3" w:rsidRDefault="00E4605C" w:rsidP="00497A92">
            <w:pPr>
              <w:spacing w:before="60" w:after="60" w:line="240" w:lineRule="auto"/>
              <w:jc w:val="both"/>
              <w:rPr>
                <w:b/>
                <w:color w:val="000000"/>
                <w:sz w:val="16"/>
                <w:szCs w:val="16"/>
              </w:rPr>
            </w:pPr>
            <w:r w:rsidRPr="007B5BE3">
              <w:rPr>
                <w:b/>
                <w:color w:val="000000"/>
                <w:sz w:val="16"/>
                <w:szCs w:val="16"/>
              </w:rPr>
              <w:t>Задача 8. Развитие телекоммуникационной инфраструктуры в области подвижной радиотелефонной связи на территории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7B5BE3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B5BE3">
              <w:rPr>
                <w:rFonts w:ascii="Arial" w:hAnsi="Arial" w:cs="Arial"/>
                <w:b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7B5BE3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B5BE3">
              <w:rPr>
                <w:rFonts w:ascii="Arial" w:hAnsi="Arial" w:cs="Arial"/>
                <w:b/>
                <w:sz w:val="16"/>
                <w:szCs w:val="16"/>
              </w:rPr>
              <w:t xml:space="preserve">Объем средств определен как стоимость работ по п. </w:t>
            </w:r>
            <w:r w:rsidR="0057594A"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Pr="007B5BE3">
              <w:rPr>
                <w:rFonts w:ascii="Arial" w:hAnsi="Arial" w:cs="Arial"/>
                <w:b/>
                <w:sz w:val="16"/>
                <w:szCs w:val="16"/>
              </w:rPr>
              <w:t>.1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7B5BE3" w:rsidRDefault="00E4605C" w:rsidP="00497A92">
            <w:pPr>
              <w:ind w:left="113"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144,0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5C5835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Основное мероприятие. </w:t>
            </w:r>
            <w:r w:rsidRPr="0052549C">
              <w:rPr>
                <w:color w:val="000000"/>
                <w:sz w:val="16"/>
                <w:szCs w:val="16"/>
              </w:rPr>
              <w:t>Развитие телекоммуникационной инфраструктуры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области подвижной радиотелефонной связи на территории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57594A" w:rsidRDefault="00E4605C" w:rsidP="00497A92">
            <w:pPr>
              <w:ind w:left="113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594A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стоимость работ по п. </w:t>
            </w:r>
            <w:r w:rsidR="0057594A">
              <w:rPr>
                <w:rFonts w:ascii="Arial" w:hAnsi="Arial" w:cs="Arial"/>
                <w:sz w:val="16"/>
                <w:szCs w:val="16"/>
              </w:rPr>
              <w:t>8.1</w:t>
            </w:r>
            <w:r w:rsidRPr="0057594A">
              <w:rPr>
                <w:rFonts w:ascii="Arial" w:hAnsi="Arial" w:cs="Arial"/>
                <w:sz w:val="16"/>
                <w:szCs w:val="16"/>
              </w:rPr>
              <w:t>.1</w:t>
            </w:r>
            <w:r w:rsidR="0057594A">
              <w:rPr>
                <w:rFonts w:ascii="Arial" w:hAnsi="Arial" w:cs="Arial"/>
                <w:sz w:val="16"/>
                <w:szCs w:val="16"/>
              </w:rPr>
              <w:t>, 8.1.2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8.1.1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земельных участках в границах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8.1.2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зданиях и сооружениях в границах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7B5BE3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7B5BE3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B5BE3">
              <w:rPr>
                <w:rFonts w:ascii="Times New Roman" w:hAnsi="Times New Roman"/>
                <w:b/>
                <w:sz w:val="16"/>
                <w:szCs w:val="16"/>
              </w:rPr>
              <w:t>9.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7B5BE3" w:rsidRDefault="00E4605C" w:rsidP="00497A92">
            <w:pPr>
              <w:spacing w:before="60" w:after="60" w:line="240" w:lineRule="auto"/>
              <w:jc w:val="both"/>
              <w:rPr>
                <w:b/>
                <w:color w:val="000000"/>
                <w:sz w:val="16"/>
                <w:szCs w:val="16"/>
              </w:rPr>
            </w:pPr>
            <w:r w:rsidRPr="007B5BE3">
              <w:rPr>
                <w:b/>
                <w:color w:val="000000"/>
                <w:sz w:val="16"/>
                <w:szCs w:val="16"/>
              </w:rPr>
              <w:t>Задача 9. Обеспечение ОМСУ муниципального образования Московской области условиями для развития конкуренции на 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7B5BE3" w:rsidRDefault="00E4605C" w:rsidP="00497A9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B5BE3">
              <w:rPr>
                <w:rFonts w:ascii="Arial" w:hAnsi="Arial" w:cs="Arial"/>
                <w:b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7B5BE3" w:rsidRDefault="00E4605C" w:rsidP="00497A92">
            <w:pPr>
              <w:ind w:left="113" w:right="57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B5BE3">
              <w:rPr>
                <w:rFonts w:ascii="Arial" w:hAnsi="Arial" w:cs="Arial"/>
                <w:b/>
                <w:sz w:val="16"/>
                <w:szCs w:val="16"/>
              </w:rPr>
              <w:t xml:space="preserve">Объем средств определен как стоимость работ по п. </w:t>
            </w:r>
            <w:r w:rsidR="003C39C9"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Pr="007B5BE3">
              <w:rPr>
                <w:rFonts w:ascii="Arial" w:hAnsi="Arial" w:cs="Arial"/>
                <w:b/>
                <w:sz w:val="16"/>
                <w:szCs w:val="16"/>
              </w:rPr>
              <w:t>.1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CA6229" w:rsidRDefault="00E4605C" w:rsidP="00497A92">
            <w:pPr>
              <w:ind w:left="113" w:right="57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A6229">
              <w:rPr>
                <w:rFonts w:ascii="Arial" w:hAnsi="Arial" w:cs="Arial"/>
                <w:b/>
                <w:color w:val="000000"/>
                <w:sz w:val="16"/>
                <w:szCs w:val="16"/>
              </w:rPr>
              <w:t>4732,9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4732,9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4732,9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C3968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Основное мероприятие.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Развитие сети волоконно-оптических линий связи для обеспечения возможности жителей городских округов и муниципальных районов, городских и сельских поселений пользоваться услугами проводного и мобильного доступа в информационно-телекоммуникационную сеть Интернет не менее чем 2 операторами связи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3C39C9" w:rsidRDefault="00E4605C" w:rsidP="00497A92">
            <w:pPr>
              <w:ind w:left="113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39C9">
              <w:rPr>
                <w:rFonts w:ascii="Arial" w:hAnsi="Arial" w:cs="Arial"/>
                <w:sz w:val="16"/>
                <w:szCs w:val="16"/>
              </w:rPr>
              <w:t>Объем средств опред</w:t>
            </w:r>
            <w:r w:rsidR="003C39C9">
              <w:rPr>
                <w:rFonts w:ascii="Arial" w:hAnsi="Arial" w:cs="Arial"/>
                <w:sz w:val="16"/>
                <w:szCs w:val="16"/>
              </w:rPr>
              <w:t>елен как стоимость работ по п. 9</w:t>
            </w:r>
            <w:r w:rsidRPr="003C39C9">
              <w:rPr>
                <w:rFonts w:ascii="Arial" w:hAnsi="Arial" w:cs="Arial"/>
                <w:sz w:val="16"/>
                <w:szCs w:val="16"/>
              </w:rPr>
              <w:t>.1</w:t>
            </w:r>
            <w:r w:rsidR="003C39C9">
              <w:rPr>
                <w:rFonts w:ascii="Arial" w:hAnsi="Arial" w:cs="Arial"/>
                <w:sz w:val="16"/>
                <w:szCs w:val="16"/>
              </w:rPr>
              <w:t>.1, 9.1.2, 9.1.3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CA622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6229">
              <w:rPr>
                <w:rFonts w:ascii="Arial" w:hAnsi="Arial" w:cs="Arial"/>
                <w:color w:val="000000"/>
                <w:sz w:val="16"/>
                <w:szCs w:val="16"/>
              </w:rPr>
              <w:t>4732,9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4732,9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4732,9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C3968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Инвентаризация кабельной канализации на территории Московской области и постановка кабельной канализации на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балансовый учет.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Создание условий доступа операторам связи в многоквартирные дома и подключение подъездного видеонаблюдения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3971,9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Default="00E4605C" w:rsidP="00497A92"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3971,9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AC3AB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3971,9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05C" w:rsidRPr="001B0EE1" w:rsidTr="00E4605C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45C6F" w:rsidRDefault="00E4605C" w:rsidP="00497A9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5C" w:rsidRPr="004C3968" w:rsidRDefault="00E4605C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Формирование реестра операторов связи, оказывающих услуги по предоставлению широкополосного доступа в информационно-</w:t>
            </w:r>
            <w:r w:rsidRPr="004C3968">
              <w:rPr>
                <w:color w:val="000000"/>
                <w:sz w:val="16"/>
                <w:szCs w:val="16"/>
              </w:rPr>
              <w:lastRenderedPageBreak/>
              <w:t>телекоммуникационную сеть «Интернет» на территории Московской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1B0EE1" w:rsidRDefault="00E4605C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lastRenderedPageBreak/>
              <w:t>Средства местного бюджета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0EE1">
              <w:rPr>
                <w:rFonts w:ascii="Arial" w:hAnsi="Arial" w:cs="Arial"/>
                <w:sz w:val="16"/>
                <w:szCs w:val="16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zakupki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gov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1B0EE1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1B0EE1">
              <w:rPr>
                <w:rFonts w:ascii="Arial" w:hAnsi="Arial" w:cs="Arial"/>
                <w:sz w:val="16"/>
                <w:szCs w:val="16"/>
              </w:rPr>
              <w:t xml:space="preserve"> с </w:t>
            </w:r>
            <w:r w:rsidRPr="001B0EE1">
              <w:rPr>
                <w:rFonts w:ascii="Arial" w:hAnsi="Arial" w:cs="Arial"/>
                <w:sz w:val="16"/>
                <w:szCs w:val="16"/>
              </w:rPr>
              <w:lastRenderedPageBreak/>
              <w:t>учетом индекса дефлятора</w:t>
            </w:r>
          </w:p>
        </w:tc>
        <w:tc>
          <w:tcPr>
            <w:tcW w:w="1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Pr="000F6B89" w:rsidRDefault="00E4605C" w:rsidP="00497A92">
            <w:pPr>
              <w:ind w:left="113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600,0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605C" w:rsidRDefault="00E4605C" w:rsidP="00497A92">
            <w:pPr>
              <w:jc w:val="center"/>
            </w:pPr>
            <w:r w:rsidRPr="004F0D7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A86A7F" w:rsidRPr="001B0EE1" w:rsidTr="004C7914">
        <w:trPr>
          <w:trHeight w:val="4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Pr="00445C6F" w:rsidRDefault="00A86A7F" w:rsidP="00497A92">
            <w:pPr>
              <w:pStyle w:val="14"/>
              <w:spacing w:before="60" w:after="60" w:line="240" w:lineRule="auto"/>
              <w:ind w:left="36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A7F" w:rsidRPr="00445C6F" w:rsidRDefault="00A86A7F" w:rsidP="00497A92">
            <w:pPr>
              <w:spacing w:before="60" w:after="6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AC3AB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AC3AB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AC3AB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AC3AB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AC3AB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AC3AB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AC3AB9" w:rsidRDefault="00A86A7F" w:rsidP="00497A92">
            <w:pPr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AC3AB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3AB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0F6B89" w:rsidRDefault="00A86A7F" w:rsidP="00497A92">
            <w:pPr>
              <w:ind w:left="113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A7F" w:rsidRPr="001B0EE1" w:rsidRDefault="00A86A7F" w:rsidP="00497A9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E63E4" w:rsidRPr="005C507D" w:rsidRDefault="002E63E4" w:rsidP="00497A92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</w:rPr>
      </w:pPr>
    </w:p>
    <w:sectPr w:rsidR="002E63E4" w:rsidRPr="005C507D" w:rsidSect="00FA4D9D">
      <w:headerReference w:type="default" r:id="rId21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5A4" w:rsidRDefault="008875A4">
      <w:pPr>
        <w:spacing w:after="0" w:line="240" w:lineRule="auto"/>
      </w:pPr>
      <w:r>
        <w:separator/>
      </w:r>
    </w:p>
  </w:endnote>
  <w:endnote w:type="continuationSeparator" w:id="0">
    <w:p w:rsidR="008875A4" w:rsidRDefault="008875A4">
      <w:pPr>
        <w:spacing w:after="0" w:line="240" w:lineRule="auto"/>
      </w:pPr>
      <w:r>
        <w:continuationSeparator/>
      </w:r>
    </w:p>
  </w:endnote>
  <w:endnote w:type="continuationNotice" w:id="1">
    <w:p w:rsidR="008875A4" w:rsidRDefault="008875A4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F7" w:rsidRDefault="00975CF7">
    <w:pPr>
      <w:pStyle w:val="af1"/>
      <w:jc w:val="right"/>
    </w:pPr>
  </w:p>
  <w:p w:rsidR="00975CF7" w:rsidRDefault="00975CF7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F7" w:rsidRPr="00641730" w:rsidRDefault="00975CF7">
    <w:pPr>
      <w:pStyle w:val="af1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5A4" w:rsidRDefault="008875A4">
      <w:pPr>
        <w:spacing w:after="0" w:line="240" w:lineRule="auto"/>
      </w:pPr>
      <w:r>
        <w:separator/>
      </w:r>
    </w:p>
  </w:footnote>
  <w:footnote w:type="continuationSeparator" w:id="0">
    <w:p w:rsidR="008875A4" w:rsidRDefault="008875A4">
      <w:pPr>
        <w:spacing w:after="0" w:line="240" w:lineRule="auto"/>
      </w:pPr>
      <w:r>
        <w:continuationSeparator/>
      </w:r>
    </w:p>
  </w:footnote>
  <w:footnote w:type="continuationNotice" w:id="1">
    <w:p w:rsidR="008875A4" w:rsidRDefault="008875A4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F7" w:rsidRDefault="00975CF7">
    <w:pPr>
      <w:pStyle w:val="af"/>
      <w:jc w:val="center"/>
    </w:pPr>
    <w:fldSimple w:instr="PAGE   \* MERGEFORMAT">
      <w:r>
        <w:rPr>
          <w:noProof/>
        </w:rPr>
        <w:t>132</w:t>
      </w:r>
    </w:fldSimple>
  </w:p>
  <w:p w:rsidR="00975CF7" w:rsidRDefault="00975CF7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F7" w:rsidRPr="006938A5" w:rsidRDefault="00975CF7">
    <w:pPr>
      <w:pStyle w:val="af"/>
      <w:jc w:val="center"/>
      <w:rPr>
        <w:rFonts w:ascii="Times New Roman" w:hAnsi="Times New Roman"/>
        <w:sz w:val="24"/>
        <w:szCs w:val="24"/>
      </w:rPr>
    </w:pPr>
  </w:p>
  <w:p w:rsidR="00975CF7" w:rsidRDefault="00975CF7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F7" w:rsidRDefault="00975CF7">
    <w:pPr>
      <w:pStyle w:val="af"/>
      <w:jc w:val="center"/>
    </w:pPr>
    <w:fldSimple w:instr="PAGE   \* MERGEFORMAT">
      <w:r>
        <w:rPr>
          <w:noProof/>
        </w:rPr>
        <w:t>132</w:t>
      </w:r>
    </w:fldSimple>
  </w:p>
  <w:p w:rsidR="00975CF7" w:rsidRDefault="00975CF7">
    <w:pPr>
      <w:pStyle w:val="af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F7" w:rsidRPr="00A85170" w:rsidRDefault="00975CF7" w:rsidP="00A85170">
    <w:pPr>
      <w:pStyle w:val="af"/>
      <w:jc w:val="center"/>
      <w:rPr>
        <w:rFonts w:ascii="Times New Roman" w:hAnsi="Times New Roman"/>
        <w:sz w:val="24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F7" w:rsidRDefault="00975CF7">
    <w:pPr>
      <w:pStyle w:val="af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F7" w:rsidRPr="00C75843" w:rsidRDefault="00975CF7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3D2866">
      <w:rPr>
        <w:rFonts w:ascii="Times New Roman" w:hAnsi="Times New Roman"/>
        <w:noProof/>
        <w:sz w:val="24"/>
        <w:szCs w:val="24"/>
      </w:rPr>
      <w:t>62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2654EC4C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18E25E3"/>
    <w:multiLevelType w:val="hybridMultilevel"/>
    <w:tmpl w:val="091614C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F5ABF"/>
    <w:multiLevelType w:val="hybridMultilevel"/>
    <w:tmpl w:val="241A83DC"/>
    <w:lvl w:ilvl="0" w:tplc="A7B8D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1BE972CE"/>
    <w:multiLevelType w:val="hybridMultilevel"/>
    <w:tmpl w:val="1E866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E7C6A"/>
    <w:multiLevelType w:val="hybridMultilevel"/>
    <w:tmpl w:val="A1747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046DE"/>
    <w:multiLevelType w:val="hybridMultilevel"/>
    <w:tmpl w:val="47CE2502"/>
    <w:lvl w:ilvl="0" w:tplc="254C181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A50C62"/>
    <w:multiLevelType w:val="hybridMultilevel"/>
    <w:tmpl w:val="80C45532"/>
    <w:lvl w:ilvl="0" w:tplc="A022C5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FB3D59"/>
    <w:multiLevelType w:val="hybridMultilevel"/>
    <w:tmpl w:val="9EBC268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134F4"/>
    <w:multiLevelType w:val="hybridMultilevel"/>
    <w:tmpl w:val="6D5A6CD4"/>
    <w:lvl w:ilvl="0" w:tplc="A022C50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255732B"/>
    <w:multiLevelType w:val="hybridMultilevel"/>
    <w:tmpl w:val="1DCC6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3957278"/>
    <w:multiLevelType w:val="hybridMultilevel"/>
    <w:tmpl w:val="7A765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E36898"/>
    <w:multiLevelType w:val="hybridMultilevel"/>
    <w:tmpl w:val="D81C3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F953E0"/>
    <w:multiLevelType w:val="hybridMultilevel"/>
    <w:tmpl w:val="1F9035E4"/>
    <w:lvl w:ilvl="0" w:tplc="A7B8D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20"/>
  </w:num>
  <w:num w:numId="5">
    <w:abstractNumId w:val="4"/>
  </w:num>
  <w:num w:numId="6">
    <w:abstractNumId w:val="15"/>
  </w:num>
  <w:num w:numId="7">
    <w:abstractNumId w:val="14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6"/>
  </w:num>
  <w:num w:numId="17">
    <w:abstractNumId w:val="5"/>
  </w:num>
  <w:num w:numId="18">
    <w:abstractNumId w:val="3"/>
  </w:num>
  <w:num w:numId="19">
    <w:abstractNumId w:val="19"/>
  </w:num>
  <w:num w:numId="20">
    <w:abstractNumId w:val="11"/>
  </w:num>
  <w:num w:numId="21">
    <w:abstractNumId w:val="17"/>
  </w:num>
  <w:num w:numId="22">
    <w:abstractNumId w:val="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/>
  <w:rsids>
    <w:rsidRoot w:val="00E15CD8"/>
    <w:rsid w:val="0000290B"/>
    <w:rsid w:val="00003075"/>
    <w:rsid w:val="0000385A"/>
    <w:rsid w:val="00005226"/>
    <w:rsid w:val="0000531A"/>
    <w:rsid w:val="000056FB"/>
    <w:rsid w:val="0000641C"/>
    <w:rsid w:val="000064DF"/>
    <w:rsid w:val="00006557"/>
    <w:rsid w:val="000073D8"/>
    <w:rsid w:val="0001051D"/>
    <w:rsid w:val="00010840"/>
    <w:rsid w:val="000121F3"/>
    <w:rsid w:val="00013626"/>
    <w:rsid w:val="00022295"/>
    <w:rsid w:val="00022559"/>
    <w:rsid w:val="00025418"/>
    <w:rsid w:val="00026D9C"/>
    <w:rsid w:val="0003103E"/>
    <w:rsid w:val="00032A5E"/>
    <w:rsid w:val="00033C49"/>
    <w:rsid w:val="00035130"/>
    <w:rsid w:val="000355BC"/>
    <w:rsid w:val="00040967"/>
    <w:rsid w:val="00042D14"/>
    <w:rsid w:val="00043E3F"/>
    <w:rsid w:val="0004485B"/>
    <w:rsid w:val="00044BF1"/>
    <w:rsid w:val="000466F0"/>
    <w:rsid w:val="00046A3D"/>
    <w:rsid w:val="00047D12"/>
    <w:rsid w:val="00047DB1"/>
    <w:rsid w:val="000508B3"/>
    <w:rsid w:val="000511C9"/>
    <w:rsid w:val="00051EB9"/>
    <w:rsid w:val="0005280B"/>
    <w:rsid w:val="00052B4F"/>
    <w:rsid w:val="00053495"/>
    <w:rsid w:val="000535CF"/>
    <w:rsid w:val="00053F40"/>
    <w:rsid w:val="000548E1"/>
    <w:rsid w:val="00054CAD"/>
    <w:rsid w:val="00054EB1"/>
    <w:rsid w:val="00055337"/>
    <w:rsid w:val="000562ED"/>
    <w:rsid w:val="00057A00"/>
    <w:rsid w:val="00057CC5"/>
    <w:rsid w:val="00061727"/>
    <w:rsid w:val="00061869"/>
    <w:rsid w:val="00061AFE"/>
    <w:rsid w:val="00062746"/>
    <w:rsid w:val="000627BC"/>
    <w:rsid w:val="0006328A"/>
    <w:rsid w:val="00064DD9"/>
    <w:rsid w:val="00066B89"/>
    <w:rsid w:val="00066C56"/>
    <w:rsid w:val="00067D20"/>
    <w:rsid w:val="00070049"/>
    <w:rsid w:val="0007086E"/>
    <w:rsid w:val="00071024"/>
    <w:rsid w:val="000711E5"/>
    <w:rsid w:val="000733AC"/>
    <w:rsid w:val="00073443"/>
    <w:rsid w:val="000737B6"/>
    <w:rsid w:val="00074E36"/>
    <w:rsid w:val="00075EB4"/>
    <w:rsid w:val="00076A6B"/>
    <w:rsid w:val="0007723F"/>
    <w:rsid w:val="00077662"/>
    <w:rsid w:val="000778E1"/>
    <w:rsid w:val="00077C0C"/>
    <w:rsid w:val="000801F2"/>
    <w:rsid w:val="00081A7B"/>
    <w:rsid w:val="000822D3"/>
    <w:rsid w:val="00082FC0"/>
    <w:rsid w:val="00083245"/>
    <w:rsid w:val="0008475C"/>
    <w:rsid w:val="00085787"/>
    <w:rsid w:val="00085D5F"/>
    <w:rsid w:val="00086390"/>
    <w:rsid w:val="000870E2"/>
    <w:rsid w:val="000901BF"/>
    <w:rsid w:val="000903B5"/>
    <w:rsid w:val="00090C20"/>
    <w:rsid w:val="000917CB"/>
    <w:rsid w:val="00092311"/>
    <w:rsid w:val="0009273E"/>
    <w:rsid w:val="00092E55"/>
    <w:rsid w:val="00094A19"/>
    <w:rsid w:val="00094E80"/>
    <w:rsid w:val="000965AC"/>
    <w:rsid w:val="000A4FCE"/>
    <w:rsid w:val="000A6660"/>
    <w:rsid w:val="000A7B8E"/>
    <w:rsid w:val="000B0289"/>
    <w:rsid w:val="000B08A4"/>
    <w:rsid w:val="000B119D"/>
    <w:rsid w:val="000B16DB"/>
    <w:rsid w:val="000B2374"/>
    <w:rsid w:val="000B2A27"/>
    <w:rsid w:val="000B4914"/>
    <w:rsid w:val="000B4AA4"/>
    <w:rsid w:val="000B57DA"/>
    <w:rsid w:val="000B72AC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D10B1"/>
    <w:rsid w:val="000D17C4"/>
    <w:rsid w:val="000D2600"/>
    <w:rsid w:val="000D2F36"/>
    <w:rsid w:val="000D4673"/>
    <w:rsid w:val="000D4B9F"/>
    <w:rsid w:val="000D7071"/>
    <w:rsid w:val="000E0AF8"/>
    <w:rsid w:val="000E2147"/>
    <w:rsid w:val="000E3114"/>
    <w:rsid w:val="000E32FA"/>
    <w:rsid w:val="000E52AF"/>
    <w:rsid w:val="000E7285"/>
    <w:rsid w:val="000E7BEA"/>
    <w:rsid w:val="000F23B6"/>
    <w:rsid w:val="000F3F4E"/>
    <w:rsid w:val="000F48B3"/>
    <w:rsid w:val="000F4CD5"/>
    <w:rsid w:val="000F4FD1"/>
    <w:rsid w:val="000F50BF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D1D"/>
    <w:rsid w:val="00104E0D"/>
    <w:rsid w:val="001074FC"/>
    <w:rsid w:val="00111987"/>
    <w:rsid w:val="00112389"/>
    <w:rsid w:val="00112683"/>
    <w:rsid w:val="001146F6"/>
    <w:rsid w:val="00114A02"/>
    <w:rsid w:val="001159AC"/>
    <w:rsid w:val="00117381"/>
    <w:rsid w:val="00117BA4"/>
    <w:rsid w:val="00120396"/>
    <w:rsid w:val="00120C71"/>
    <w:rsid w:val="00122A1F"/>
    <w:rsid w:val="001231B9"/>
    <w:rsid w:val="001237BF"/>
    <w:rsid w:val="00123C05"/>
    <w:rsid w:val="0012666C"/>
    <w:rsid w:val="00127B72"/>
    <w:rsid w:val="00132B1A"/>
    <w:rsid w:val="0013520C"/>
    <w:rsid w:val="00137A46"/>
    <w:rsid w:val="00141D2C"/>
    <w:rsid w:val="00141F10"/>
    <w:rsid w:val="001423FE"/>
    <w:rsid w:val="0014373D"/>
    <w:rsid w:val="0014601C"/>
    <w:rsid w:val="00146BD2"/>
    <w:rsid w:val="00146D04"/>
    <w:rsid w:val="00146F96"/>
    <w:rsid w:val="001473BF"/>
    <w:rsid w:val="00147B49"/>
    <w:rsid w:val="001508EB"/>
    <w:rsid w:val="00150C2A"/>
    <w:rsid w:val="001521DF"/>
    <w:rsid w:val="001534D5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4792"/>
    <w:rsid w:val="00165797"/>
    <w:rsid w:val="00166E3D"/>
    <w:rsid w:val="00167913"/>
    <w:rsid w:val="00167C11"/>
    <w:rsid w:val="001702AC"/>
    <w:rsid w:val="00172328"/>
    <w:rsid w:val="00172C47"/>
    <w:rsid w:val="00174E07"/>
    <w:rsid w:val="001750BA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4808"/>
    <w:rsid w:val="00194AE8"/>
    <w:rsid w:val="00195833"/>
    <w:rsid w:val="00196C23"/>
    <w:rsid w:val="001974FC"/>
    <w:rsid w:val="00197B3B"/>
    <w:rsid w:val="00197FFA"/>
    <w:rsid w:val="001A0EDB"/>
    <w:rsid w:val="001A1626"/>
    <w:rsid w:val="001A2320"/>
    <w:rsid w:val="001A2AE1"/>
    <w:rsid w:val="001A2B56"/>
    <w:rsid w:val="001A2E4A"/>
    <w:rsid w:val="001A34F0"/>
    <w:rsid w:val="001A41C1"/>
    <w:rsid w:val="001A431F"/>
    <w:rsid w:val="001A4EA8"/>
    <w:rsid w:val="001A5488"/>
    <w:rsid w:val="001A6D1A"/>
    <w:rsid w:val="001A7947"/>
    <w:rsid w:val="001B0AFA"/>
    <w:rsid w:val="001B1322"/>
    <w:rsid w:val="001B180F"/>
    <w:rsid w:val="001B18D5"/>
    <w:rsid w:val="001B2CCB"/>
    <w:rsid w:val="001B3E28"/>
    <w:rsid w:val="001B5496"/>
    <w:rsid w:val="001B56E1"/>
    <w:rsid w:val="001B5F64"/>
    <w:rsid w:val="001B7D0D"/>
    <w:rsid w:val="001C1255"/>
    <w:rsid w:val="001C14EC"/>
    <w:rsid w:val="001C1A89"/>
    <w:rsid w:val="001C271C"/>
    <w:rsid w:val="001C3DE8"/>
    <w:rsid w:val="001C4336"/>
    <w:rsid w:val="001C60EB"/>
    <w:rsid w:val="001C6866"/>
    <w:rsid w:val="001D043C"/>
    <w:rsid w:val="001D136C"/>
    <w:rsid w:val="001D234D"/>
    <w:rsid w:val="001D24C7"/>
    <w:rsid w:val="001D2851"/>
    <w:rsid w:val="001D2CC3"/>
    <w:rsid w:val="001D3C88"/>
    <w:rsid w:val="001D47FC"/>
    <w:rsid w:val="001D5A35"/>
    <w:rsid w:val="001D6248"/>
    <w:rsid w:val="001D6BCE"/>
    <w:rsid w:val="001E0074"/>
    <w:rsid w:val="001E0823"/>
    <w:rsid w:val="001E0B00"/>
    <w:rsid w:val="001E14E7"/>
    <w:rsid w:val="001E4BCA"/>
    <w:rsid w:val="001E4F21"/>
    <w:rsid w:val="001E636E"/>
    <w:rsid w:val="001E6F98"/>
    <w:rsid w:val="001E72A5"/>
    <w:rsid w:val="001E735D"/>
    <w:rsid w:val="001F1704"/>
    <w:rsid w:val="001F195F"/>
    <w:rsid w:val="001F2983"/>
    <w:rsid w:val="001F5149"/>
    <w:rsid w:val="001F56D0"/>
    <w:rsid w:val="001F615C"/>
    <w:rsid w:val="001F61A0"/>
    <w:rsid w:val="001F7626"/>
    <w:rsid w:val="001F7700"/>
    <w:rsid w:val="00201822"/>
    <w:rsid w:val="00202382"/>
    <w:rsid w:val="00203D07"/>
    <w:rsid w:val="002042D2"/>
    <w:rsid w:val="002043DA"/>
    <w:rsid w:val="00205771"/>
    <w:rsid w:val="002058E9"/>
    <w:rsid w:val="00205A2F"/>
    <w:rsid w:val="00206468"/>
    <w:rsid w:val="0020674D"/>
    <w:rsid w:val="002071A1"/>
    <w:rsid w:val="00211917"/>
    <w:rsid w:val="00211CC5"/>
    <w:rsid w:val="002127EB"/>
    <w:rsid w:val="00212A22"/>
    <w:rsid w:val="002134B3"/>
    <w:rsid w:val="00213F6A"/>
    <w:rsid w:val="00214A87"/>
    <w:rsid w:val="002163C4"/>
    <w:rsid w:val="00220971"/>
    <w:rsid w:val="0022121B"/>
    <w:rsid w:val="002220D6"/>
    <w:rsid w:val="002223B1"/>
    <w:rsid w:val="0022251C"/>
    <w:rsid w:val="00222E50"/>
    <w:rsid w:val="00223519"/>
    <w:rsid w:val="00223FC8"/>
    <w:rsid w:val="00224499"/>
    <w:rsid w:val="00224A27"/>
    <w:rsid w:val="002251B8"/>
    <w:rsid w:val="00225A69"/>
    <w:rsid w:val="00225CC5"/>
    <w:rsid w:val="002264BC"/>
    <w:rsid w:val="00227354"/>
    <w:rsid w:val="00227F35"/>
    <w:rsid w:val="002306F5"/>
    <w:rsid w:val="00230E76"/>
    <w:rsid w:val="002315CA"/>
    <w:rsid w:val="00233603"/>
    <w:rsid w:val="0023402C"/>
    <w:rsid w:val="00234787"/>
    <w:rsid w:val="00234808"/>
    <w:rsid w:val="00234D68"/>
    <w:rsid w:val="00235D06"/>
    <w:rsid w:val="002375C7"/>
    <w:rsid w:val="00237860"/>
    <w:rsid w:val="00237CDA"/>
    <w:rsid w:val="00240F4B"/>
    <w:rsid w:val="00241B8A"/>
    <w:rsid w:val="002428C7"/>
    <w:rsid w:val="00242E18"/>
    <w:rsid w:val="00243034"/>
    <w:rsid w:val="00243336"/>
    <w:rsid w:val="002442D1"/>
    <w:rsid w:val="002449E9"/>
    <w:rsid w:val="00245311"/>
    <w:rsid w:val="00245415"/>
    <w:rsid w:val="00247019"/>
    <w:rsid w:val="00250906"/>
    <w:rsid w:val="00250DC3"/>
    <w:rsid w:val="0025148E"/>
    <w:rsid w:val="0025351A"/>
    <w:rsid w:val="00254F6F"/>
    <w:rsid w:val="00255025"/>
    <w:rsid w:val="002558DF"/>
    <w:rsid w:val="00256EDA"/>
    <w:rsid w:val="002600D4"/>
    <w:rsid w:val="002609F4"/>
    <w:rsid w:val="00260C8B"/>
    <w:rsid w:val="00260D80"/>
    <w:rsid w:val="00262DAE"/>
    <w:rsid w:val="00263362"/>
    <w:rsid w:val="0026377A"/>
    <w:rsid w:val="0026441B"/>
    <w:rsid w:val="00264502"/>
    <w:rsid w:val="002649A7"/>
    <w:rsid w:val="00264C7D"/>
    <w:rsid w:val="002658B9"/>
    <w:rsid w:val="00267643"/>
    <w:rsid w:val="0027014E"/>
    <w:rsid w:val="0027025F"/>
    <w:rsid w:val="00270DC8"/>
    <w:rsid w:val="002720B0"/>
    <w:rsid w:val="002722DA"/>
    <w:rsid w:val="00272DAD"/>
    <w:rsid w:val="002733EE"/>
    <w:rsid w:val="002733F9"/>
    <w:rsid w:val="002735EC"/>
    <w:rsid w:val="00274917"/>
    <w:rsid w:val="002755F6"/>
    <w:rsid w:val="00276056"/>
    <w:rsid w:val="0027667A"/>
    <w:rsid w:val="00276D33"/>
    <w:rsid w:val="0028012F"/>
    <w:rsid w:val="002808D0"/>
    <w:rsid w:val="00280A40"/>
    <w:rsid w:val="0028203F"/>
    <w:rsid w:val="00282524"/>
    <w:rsid w:val="00282B3A"/>
    <w:rsid w:val="00283099"/>
    <w:rsid w:val="00283277"/>
    <w:rsid w:val="002835C8"/>
    <w:rsid w:val="00285026"/>
    <w:rsid w:val="00285E30"/>
    <w:rsid w:val="00285FEF"/>
    <w:rsid w:val="002879A7"/>
    <w:rsid w:val="00287C9F"/>
    <w:rsid w:val="002923FD"/>
    <w:rsid w:val="00292C1C"/>
    <w:rsid w:val="002955C8"/>
    <w:rsid w:val="0029668A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433"/>
    <w:rsid w:val="002B7A9D"/>
    <w:rsid w:val="002C1122"/>
    <w:rsid w:val="002C1761"/>
    <w:rsid w:val="002C2A2F"/>
    <w:rsid w:val="002C2E12"/>
    <w:rsid w:val="002C4F13"/>
    <w:rsid w:val="002C5207"/>
    <w:rsid w:val="002C5B7F"/>
    <w:rsid w:val="002C628B"/>
    <w:rsid w:val="002C66C9"/>
    <w:rsid w:val="002D0E59"/>
    <w:rsid w:val="002D0FF1"/>
    <w:rsid w:val="002D2667"/>
    <w:rsid w:val="002D3156"/>
    <w:rsid w:val="002D5058"/>
    <w:rsid w:val="002D5779"/>
    <w:rsid w:val="002D578B"/>
    <w:rsid w:val="002D66B6"/>
    <w:rsid w:val="002D6A9C"/>
    <w:rsid w:val="002D6C31"/>
    <w:rsid w:val="002D6C3B"/>
    <w:rsid w:val="002D75AF"/>
    <w:rsid w:val="002D77E1"/>
    <w:rsid w:val="002E0BC2"/>
    <w:rsid w:val="002E1BC4"/>
    <w:rsid w:val="002E246B"/>
    <w:rsid w:val="002E2712"/>
    <w:rsid w:val="002E4226"/>
    <w:rsid w:val="002E4492"/>
    <w:rsid w:val="002E57D0"/>
    <w:rsid w:val="002E5BE9"/>
    <w:rsid w:val="002E5FF0"/>
    <w:rsid w:val="002E63E4"/>
    <w:rsid w:val="002E6A22"/>
    <w:rsid w:val="002E7C20"/>
    <w:rsid w:val="002F0984"/>
    <w:rsid w:val="002F0E65"/>
    <w:rsid w:val="002F101E"/>
    <w:rsid w:val="002F18F1"/>
    <w:rsid w:val="002F1B0F"/>
    <w:rsid w:val="002F1BDB"/>
    <w:rsid w:val="002F1E6D"/>
    <w:rsid w:val="002F2993"/>
    <w:rsid w:val="002F394C"/>
    <w:rsid w:val="002F4604"/>
    <w:rsid w:val="002F7049"/>
    <w:rsid w:val="00300F1E"/>
    <w:rsid w:val="00301145"/>
    <w:rsid w:val="0030154C"/>
    <w:rsid w:val="0030247D"/>
    <w:rsid w:val="003037C1"/>
    <w:rsid w:val="00303CD2"/>
    <w:rsid w:val="00304699"/>
    <w:rsid w:val="00305C7B"/>
    <w:rsid w:val="00306021"/>
    <w:rsid w:val="00306DD9"/>
    <w:rsid w:val="00306DED"/>
    <w:rsid w:val="00307024"/>
    <w:rsid w:val="00307502"/>
    <w:rsid w:val="003127DC"/>
    <w:rsid w:val="003128A9"/>
    <w:rsid w:val="00313958"/>
    <w:rsid w:val="0031567D"/>
    <w:rsid w:val="00315A18"/>
    <w:rsid w:val="00316CF1"/>
    <w:rsid w:val="0032036A"/>
    <w:rsid w:val="00320733"/>
    <w:rsid w:val="0032330D"/>
    <w:rsid w:val="00323E1B"/>
    <w:rsid w:val="00325AA5"/>
    <w:rsid w:val="00325B9D"/>
    <w:rsid w:val="003262CC"/>
    <w:rsid w:val="003268DE"/>
    <w:rsid w:val="003303CB"/>
    <w:rsid w:val="00331312"/>
    <w:rsid w:val="003317A7"/>
    <w:rsid w:val="00331D05"/>
    <w:rsid w:val="00331ED7"/>
    <w:rsid w:val="003352F3"/>
    <w:rsid w:val="00336172"/>
    <w:rsid w:val="00337043"/>
    <w:rsid w:val="003373D4"/>
    <w:rsid w:val="00337C08"/>
    <w:rsid w:val="00340B1F"/>
    <w:rsid w:val="00340F2D"/>
    <w:rsid w:val="0034189B"/>
    <w:rsid w:val="003420F1"/>
    <w:rsid w:val="0034252F"/>
    <w:rsid w:val="003432A4"/>
    <w:rsid w:val="003442F0"/>
    <w:rsid w:val="003446FE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7B3B"/>
    <w:rsid w:val="0036000C"/>
    <w:rsid w:val="00360042"/>
    <w:rsid w:val="00360520"/>
    <w:rsid w:val="00361448"/>
    <w:rsid w:val="00361C37"/>
    <w:rsid w:val="00361C5C"/>
    <w:rsid w:val="00364197"/>
    <w:rsid w:val="0036559A"/>
    <w:rsid w:val="00366018"/>
    <w:rsid w:val="0036631E"/>
    <w:rsid w:val="00366F18"/>
    <w:rsid w:val="003700B4"/>
    <w:rsid w:val="0037064D"/>
    <w:rsid w:val="003708A1"/>
    <w:rsid w:val="00373B31"/>
    <w:rsid w:val="00374CF6"/>
    <w:rsid w:val="00374D20"/>
    <w:rsid w:val="00374D59"/>
    <w:rsid w:val="0037696C"/>
    <w:rsid w:val="00376AEA"/>
    <w:rsid w:val="00377DF7"/>
    <w:rsid w:val="00380971"/>
    <w:rsid w:val="003812DD"/>
    <w:rsid w:val="003826C2"/>
    <w:rsid w:val="00384092"/>
    <w:rsid w:val="003846C0"/>
    <w:rsid w:val="0038658E"/>
    <w:rsid w:val="00387DDA"/>
    <w:rsid w:val="00390648"/>
    <w:rsid w:val="00391285"/>
    <w:rsid w:val="003918EC"/>
    <w:rsid w:val="00391D62"/>
    <w:rsid w:val="0039262F"/>
    <w:rsid w:val="00395648"/>
    <w:rsid w:val="00397913"/>
    <w:rsid w:val="003A0065"/>
    <w:rsid w:val="003A04A4"/>
    <w:rsid w:val="003A096E"/>
    <w:rsid w:val="003A100E"/>
    <w:rsid w:val="003A21AB"/>
    <w:rsid w:val="003A2F46"/>
    <w:rsid w:val="003A7104"/>
    <w:rsid w:val="003A729A"/>
    <w:rsid w:val="003A7681"/>
    <w:rsid w:val="003A7F87"/>
    <w:rsid w:val="003B1B91"/>
    <w:rsid w:val="003B2D88"/>
    <w:rsid w:val="003B3D00"/>
    <w:rsid w:val="003B46F6"/>
    <w:rsid w:val="003B56CA"/>
    <w:rsid w:val="003B59CF"/>
    <w:rsid w:val="003B5C18"/>
    <w:rsid w:val="003B6A80"/>
    <w:rsid w:val="003C0682"/>
    <w:rsid w:val="003C13C4"/>
    <w:rsid w:val="003C1BF7"/>
    <w:rsid w:val="003C39C9"/>
    <w:rsid w:val="003C3D7E"/>
    <w:rsid w:val="003C571B"/>
    <w:rsid w:val="003C63BF"/>
    <w:rsid w:val="003C7A7E"/>
    <w:rsid w:val="003C7C28"/>
    <w:rsid w:val="003D01C9"/>
    <w:rsid w:val="003D0991"/>
    <w:rsid w:val="003D0AE2"/>
    <w:rsid w:val="003D1CAD"/>
    <w:rsid w:val="003D2866"/>
    <w:rsid w:val="003D2D4A"/>
    <w:rsid w:val="003D2E85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4882"/>
    <w:rsid w:val="003E5319"/>
    <w:rsid w:val="003E72F2"/>
    <w:rsid w:val="003F0AE0"/>
    <w:rsid w:val="003F0F14"/>
    <w:rsid w:val="003F1337"/>
    <w:rsid w:val="003F215C"/>
    <w:rsid w:val="003F2411"/>
    <w:rsid w:val="003F3A62"/>
    <w:rsid w:val="003F3AAD"/>
    <w:rsid w:val="003F4FD4"/>
    <w:rsid w:val="003F7B86"/>
    <w:rsid w:val="00400966"/>
    <w:rsid w:val="00400B7C"/>
    <w:rsid w:val="00403589"/>
    <w:rsid w:val="0040460C"/>
    <w:rsid w:val="00404E73"/>
    <w:rsid w:val="004051A8"/>
    <w:rsid w:val="00405E8B"/>
    <w:rsid w:val="004064D7"/>
    <w:rsid w:val="00406FDA"/>
    <w:rsid w:val="004075B0"/>
    <w:rsid w:val="0041105E"/>
    <w:rsid w:val="0041114C"/>
    <w:rsid w:val="004126E0"/>
    <w:rsid w:val="0041396C"/>
    <w:rsid w:val="004139E8"/>
    <w:rsid w:val="00413B88"/>
    <w:rsid w:val="00413EA4"/>
    <w:rsid w:val="004145EE"/>
    <w:rsid w:val="0041504B"/>
    <w:rsid w:val="00415100"/>
    <w:rsid w:val="004156C8"/>
    <w:rsid w:val="004170A9"/>
    <w:rsid w:val="004172A9"/>
    <w:rsid w:val="0041735C"/>
    <w:rsid w:val="00417A4C"/>
    <w:rsid w:val="00420221"/>
    <w:rsid w:val="0042310D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DBA"/>
    <w:rsid w:val="00427F2F"/>
    <w:rsid w:val="00431B30"/>
    <w:rsid w:val="00433856"/>
    <w:rsid w:val="00433C89"/>
    <w:rsid w:val="004340A1"/>
    <w:rsid w:val="00434492"/>
    <w:rsid w:val="00434FEE"/>
    <w:rsid w:val="00435205"/>
    <w:rsid w:val="0043636C"/>
    <w:rsid w:val="0043659C"/>
    <w:rsid w:val="0043747D"/>
    <w:rsid w:val="004376FF"/>
    <w:rsid w:val="00440096"/>
    <w:rsid w:val="0044081C"/>
    <w:rsid w:val="00442304"/>
    <w:rsid w:val="004424ED"/>
    <w:rsid w:val="00443000"/>
    <w:rsid w:val="00443657"/>
    <w:rsid w:val="00443B30"/>
    <w:rsid w:val="00445B02"/>
    <w:rsid w:val="00445C6F"/>
    <w:rsid w:val="00447741"/>
    <w:rsid w:val="00447AE5"/>
    <w:rsid w:val="004505D6"/>
    <w:rsid w:val="0045066B"/>
    <w:rsid w:val="00450BB3"/>
    <w:rsid w:val="00450FFB"/>
    <w:rsid w:val="00451F0B"/>
    <w:rsid w:val="00454905"/>
    <w:rsid w:val="00454A3D"/>
    <w:rsid w:val="00455404"/>
    <w:rsid w:val="004557A5"/>
    <w:rsid w:val="0045593E"/>
    <w:rsid w:val="00455D1F"/>
    <w:rsid w:val="00455D38"/>
    <w:rsid w:val="004569D8"/>
    <w:rsid w:val="004603CB"/>
    <w:rsid w:val="00460552"/>
    <w:rsid w:val="00460F73"/>
    <w:rsid w:val="0046126A"/>
    <w:rsid w:val="0046228D"/>
    <w:rsid w:val="00462692"/>
    <w:rsid w:val="00462CA6"/>
    <w:rsid w:val="00463977"/>
    <w:rsid w:val="00465079"/>
    <w:rsid w:val="00465659"/>
    <w:rsid w:val="00466808"/>
    <w:rsid w:val="00466A84"/>
    <w:rsid w:val="00467D74"/>
    <w:rsid w:val="004702BC"/>
    <w:rsid w:val="0047077E"/>
    <w:rsid w:val="00471461"/>
    <w:rsid w:val="0047520D"/>
    <w:rsid w:val="00475842"/>
    <w:rsid w:val="00476234"/>
    <w:rsid w:val="004768C9"/>
    <w:rsid w:val="00476E5A"/>
    <w:rsid w:val="004811C1"/>
    <w:rsid w:val="00484751"/>
    <w:rsid w:val="00484C50"/>
    <w:rsid w:val="00487B10"/>
    <w:rsid w:val="00490078"/>
    <w:rsid w:val="00492C90"/>
    <w:rsid w:val="00492FEA"/>
    <w:rsid w:val="00493786"/>
    <w:rsid w:val="004944E6"/>
    <w:rsid w:val="00494B75"/>
    <w:rsid w:val="00495233"/>
    <w:rsid w:val="00495508"/>
    <w:rsid w:val="00496268"/>
    <w:rsid w:val="00496DF6"/>
    <w:rsid w:val="00497A07"/>
    <w:rsid w:val="00497A92"/>
    <w:rsid w:val="00497EC2"/>
    <w:rsid w:val="00497EE5"/>
    <w:rsid w:val="004A03DD"/>
    <w:rsid w:val="004A093D"/>
    <w:rsid w:val="004A0EA6"/>
    <w:rsid w:val="004A363A"/>
    <w:rsid w:val="004A3CC0"/>
    <w:rsid w:val="004A4146"/>
    <w:rsid w:val="004A7278"/>
    <w:rsid w:val="004B036F"/>
    <w:rsid w:val="004B06E7"/>
    <w:rsid w:val="004B555F"/>
    <w:rsid w:val="004B7DFA"/>
    <w:rsid w:val="004C0337"/>
    <w:rsid w:val="004C3968"/>
    <w:rsid w:val="004C4C7B"/>
    <w:rsid w:val="004C4CEA"/>
    <w:rsid w:val="004C4EE1"/>
    <w:rsid w:val="004C6847"/>
    <w:rsid w:val="004C7502"/>
    <w:rsid w:val="004C7914"/>
    <w:rsid w:val="004D0F61"/>
    <w:rsid w:val="004D2A1B"/>
    <w:rsid w:val="004D406C"/>
    <w:rsid w:val="004D41F4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6815"/>
    <w:rsid w:val="004E6FE3"/>
    <w:rsid w:val="004E7295"/>
    <w:rsid w:val="004E76B8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0264"/>
    <w:rsid w:val="00500C76"/>
    <w:rsid w:val="0050150F"/>
    <w:rsid w:val="005045BC"/>
    <w:rsid w:val="00505B0C"/>
    <w:rsid w:val="00506950"/>
    <w:rsid w:val="00506F8A"/>
    <w:rsid w:val="00507099"/>
    <w:rsid w:val="00507FA1"/>
    <w:rsid w:val="005105A3"/>
    <w:rsid w:val="00511C68"/>
    <w:rsid w:val="0051215C"/>
    <w:rsid w:val="00512408"/>
    <w:rsid w:val="00512B52"/>
    <w:rsid w:val="005138B1"/>
    <w:rsid w:val="00513BA2"/>
    <w:rsid w:val="005148A4"/>
    <w:rsid w:val="0051517D"/>
    <w:rsid w:val="005151C9"/>
    <w:rsid w:val="005163C7"/>
    <w:rsid w:val="00517D44"/>
    <w:rsid w:val="00520788"/>
    <w:rsid w:val="0052080B"/>
    <w:rsid w:val="005214FD"/>
    <w:rsid w:val="005218AF"/>
    <w:rsid w:val="00521FDE"/>
    <w:rsid w:val="005226DE"/>
    <w:rsid w:val="00523203"/>
    <w:rsid w:val="00523319"/>
    <w:rsid w:val="005250C0"/>
    <w:rsid w:val="00525173"/>
    <w:rsid w:val="0052549C"/>
    <w:rsid w:val="0052556E"/>
    <w:rsid w:val="00525CFD"/>
    <w:rsid w:val="005263B0"/>
    <w:rsid w:val="005268BA"/>
    <w:rsid w:val="005301AF"/>
    <w:rsid w:val="00531078"/>
    <w:rsid w:val="005315EE"/>
    <w:rsid w:val="00531AD5"/>
    <w:rsid w:val="00531B14"/>
    <w:rsid w:val="00532034"/>
    <w:rsid w:val="0053250B"/>
    <w:rsid w:val="00532858"/>
    <w:rsid w:val="00532EE7"/>
    <w:rsid w:val="00534069"/>
    <w:rsid w:val="00534E02"/>
    <w:rsid w:val="005420F4"/>
    <w:rsid w:val="005434AF"/>
    <w:rsid w:val="00543D5D"/>
    <w:rsid w:val="00546867"/>
    <w:rsid w:val="0054788C"/>
    <w:rsid w:val="00547B26"/>
    <w:rsid w:val="0055205B"/>
    <w:rsid w:val="0055258E"/>
    <w:rsid w:val="00552774"/>
    <w:rsid w:val="00552C34"/>
    <w:rsid w:val="005535A0"/>
    <w:rsid w:val="00554707"/>
    <w:rsid w:val="00555570"/>
    <w:rsid w:val="00555D88"/>
    <w:rsid w:val="00556564"/>
    <w:rsid w:val="00556882"/>
    <w:rsid w:val="00557066"/>
    <w:rsid w:val="005574AE"/>
    <w:rsid w:val="0055779E"/>
    <w:rsid w:val="00557BD0"/>
    <w:rsid w:val="005607D2"/>
    <w:rsid w:val="00561855"/>
    <w:rsid w:val="005634A3"/>
    <w:rsid w:val="00563D74"/>
    <w:rsid w:val="00564CB5"/>
    <w:rsid w:val="00565D76"/>
    <w:rsid w:val="00567AF6"/>
    <w:rsid w:val="00571EAA"/>
    <w:rsid w:val="005723DA"/>
    <w:rsid w:val="00573033"/>
    <w:rsid w:val="00574240"/>
    <w:rsid w:val="005743CF"/>
    <w:rsid w:val="00574751"/>
    <w:rsid w:val="005749F0"/>
    <w:rsid w:val="00574D37"/>
    <w:rsid w:val="0057594A"/>
    <w:rsid w:val="00575B64"/>
    <w:rsid w:val="00576641"/>
    <w:rsid w:val="0057788D"/>
    <w:rsid w:val="00577D08"/>
    <w:rsid w:val="005819E4"/>
    <w:rsid w:val="00581DCE"/>
    <w:rsid w:val="00583F3F"/>
    <w:rsid w:val="0058406C"/>
    <w:rsid w:val="00584338"/>
    <w:rsid w:val="00584C9D"/>
    <w:rsid w:val="00585DEB"/>
    <w:rsid w:val="0058667D"/>
    <w:rsid w:val="005910BA"/>
    <w:rsid w:val="005914B6"/>
    <w:rsid w:val="00593163"/>
    <w:rsid w:val="00593587"/>
    <w:rsid w:val="00594869"/>
    <w:rsid w:val="0059552C"/>
    <w:rsid w:val="00595FAC"/>
    <w:rsid w:val="00596C82"/>
    <w:rsid w:val="00597A75"/>
    <w:rsid w:val="005A0F7B"/>
    <w:rsid w:val="005A22BA"/>
    <w:rsid w:val="005A3513"/>
    <w:rsid w:val="005A4DEC"/>
    <w:rsid w:val="005A52D4"/>
    <w:rsid w:val="005A743C"/>
    <w:rsid w:val="005A79DB"/>
    <w:rsid w:val="005A7CE7"/>
    <w:rsid w:val="005B074F"/>
    <w:rsid w:val="005B0770"/>
    <w:rsid w:val="005B1A30"/>
    <w:rsid w:val="005B1ED7"/>
    <w:rsid w:val="005B27DA"/>
    <w:rsid w:val="005B2CDF"/>
    <w:rsid w:val="005B394F"/>
    <w:rsid w:val="005B5134"/>
    <w:rsid w:val="005B51A7"/>
    <w:rsid w:val="005B6E71"/>
    <w:rsid w:val="005C00D6"/>
    <w:rsid w:val="005C0A02"/>
    <w:rsid w:val="005C123B"/>
    <w:rsid w:val="005C129F"/>
    <w:rsid w:val="005C13E2"/>
    <w:rsid w:val="005C1AC9"/>
    <w:rsid w:val="005C1FD1"/>
    <w:rsid w:val="005C385D"/>
    <w:rsid w:val="005C3E3F"/>
    <w:rsid w:val="005C4903"/>
    <w:rsid w:val="005C56A4"/>
    <w:rsid w:val="005C5777"/>
    <w:rsid w:val="005C5835"/>
    <w:rsid w:val="005C6C65"/>
    <w:rsid w:val="005C756E"/>
    <w:rsid w:val="005C7A4B"/>
    <w:rsid w:val="005D006E"/>
    <w:rsid w:val="005D01D1"/>
    <w:rsid w:val="005D4392"/>
    <w:rsid w:val="005D467A"/>
    <w:rsid w:val="005D61FD"/>
    <w:rsid w:val="005D6C0D"/>
    <w:rsid w:val="005E0AD5"/>
    <w:rsid w:val="005E1BA3"/>
    <w:rsid w:val="005E1BBB"/>
    <w:rsid w:val="005E29B8"/>
    <w:rsid w:val="005E29BC"/>
    <w:rsid w:val="005E2EAE"/>
    <w:rsid w:val="005E3A97"/>
    <w:rsid w:val="005E460C"/>
    <w:rsid w:val="005E49B1"/>
    <w:rsid w:val="005E4FB4"/>
    <w:rsid w:val="005E52D7"/>
    <w:rsid w:val="005E5A56"/>
    <w:rsid w:val="005E6D3E"/>
    <w:rsid w:val="005F1503"/>
    <w:rsid w:val="005F2D03"/>
    <w:rsid w:val="005F48A7"/>
    <w:rsid w:val="005F5AE8"/>
    <w:rsid w:val="005F5FF7"/>
    <w:rsid w:val="005F6445"/>
    <w:rsid w:val="005F7D2A"/>
    <w:rsid w:val="00601148"/>
    <w:rsid w:val="00602378"/>
    <w:rsid w:val="00604160"/>
    <w:rsid w:val="006041DD"/>
    <w:rsid w:val="0060496F"/>
    <w:rsid w:val="00604D52"/>
    <w:rsid w:val="00604E5D"/>
    <w:rsid w:val="00605B32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B1C"/>
    <w:rsid w:val="00621CCE"/>
    <w:rsid w:val="00622AEB"/>
    <w:rsid w:val="00622FD6"/>
    <w:rsid w:val="006238C7"/>
    <w:rsid w:val="00623C8D"/>
    <w:rsid w:val="00623FD2"/>
    <w:rsid w:val="00624236"/>
    <w:rsid w:val="00624BFC"/>
    <w:rsid w:val="00627E36"/>
    <w:rsid w:val="006304A8"/>
    <w:rsid w:val="00631696"/>
    <w:rsid w:val="00631B87"/>
    <w:rsid w:val="0063239F"/>
    <w:rsid w:val="006325AE"/>
    <w:rsid w:val="0063291C"/>
    <w:rsid w:val="00633907"/>
    <w:rsid w:val="00633B72"/>
    <w:rsid w:val="00635FE9"/>
    <w:rsid w:val="006363FF"/>
    <w:rsid w:val="006371F5"/>
    <w:rsid w:val="0063759A"/>
    <w:rsid w:val="0063799C"/>
    <w:rsid w:val="00640D09"/>
    <w:rsid w:val="00641730"/>
    <w:rsid w:val="00641FA0"/>
    <w:rsid w:val="006439AA"/>
    <w:rsid w:val="00643EB8"/>
    <w:rsid w:val="00644020"/>
    <w:rsid w:val="006459EC"/>
    <w:rsid w:val="00646BCE"/>
    <w:rsid w:val="00646BDE"/>
    <w:rsid w:val="00646C46"/>
    <w:rsid w:val="006504BB"/>
    <w:rsid w:val="0065122E"/>
    <w:rsid w:val="006516CD"/>
    <w:rsid w:val="00652BC4"/>
    <w:rsid w:val="00653D12"/>
    <w:rsid w:val="00655115"/>
    <w:rsid w:val="0065621F"/>
    <w:rsid w:val="006578D0"/>
    <w:rsid w:val="00660329"/>
    <w:rsid w:val="00660A8F"/>
    <w:rsid w:val="00661350"/>
    <w:rsid w:val="0066308E"/>
    <w:rsid w:val="00663996"/>
    <w:rsid w:val="0066532E"/>
    <w:rsid w:val="00666784"/>
    <w:rsid w:val="00666C3B"/>
    <w:rsid w:val="00670CE2"/>
    <w:rsid w:val="006710E2"/>
    <w:rsid w:val="00671696"/>
    <w:rsid w:val="0067176E"/>
    <w:rsid w:val="00672957"/>
    <w:rsid w:val="00672C68"/>
    <w:rsid w:val="00674610"/>
    <w:rsid w:val="00674A27"/>
    <w:rsid w:val="00674D81"/>
    <w:rsid w:val="00675572"/>
    <w:rsid w:val="00675868"/>
    <w:rsid w:val="00676263"/>
    <w:rsid w:val="006776D1"/>
    <w:rsid w:val="00677B94"/>
    <w:rsid w:val="00680027"/>
    <w:rsid w:val="00681409"/>
    <w:rsid w:val="00682462"/>
    <w:rsid w:val="0068519E"/>
    <w:rsid w:val="00685C3B"/>
    <w:rsid w:val="0068657C"/>
    <w:rsid w:val="00687006"/>
    <w:rsid w:val="006870B0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2D09"/>
    <w:rsid w:val="006A307A"/>
    <w:rsid w:val="006A3BC5"/>
    <w:rsid w:val="006A4873"/>
    <w:rsid w:val="006A4BCA"/>
    <w:rsid w:val="006A4EF1"/>
    <w:rsid w:val="006A5625"/>
    <w:rsid w:val="006A5D54"/>
    <w:rsid w:val="006A631E"/>
    <w:rsid w:val="006A7D68"/>
    <w:rsid w:val="006B1990"/>
    <w:rsid w:val="006B2D73"/>
    <w:rsid w:val="006B498F"/>
    <w:rsid w:val="006B6040"/>
    <w:rsid w:val="006B6BDF"/>
    <w:rsid w:val="006B6E57"/>
    <w:rsid w:val="006C10EB"/>
    <w:rsid w:val="006C1176"/>
    <w:rsid w:val="006C293E"/>
    <w:rsid w:val="006C2D2C"/>
    <w:rsid w:val="006C39E8"/>
    <w:rsid w:val="006C3D91"/>
    <w:rsid w:val="006C57B5"/>
    <w:rsid w:val="006C5AA5"/>
    <w:rsid w:val="006C62ED"/>
    <w:rsid w:val="006C658D"/>
    <w:rsid w:val="006C6728"/>
    <w:rsid w:val="006C6E83"/>
    <w:rsid w:val="006C76DE"/>
    <w:rsid w:val="006D0701"/>
    <w:rsid w:val="006D0B9D"/>
    <w:rsid w:val="006D16B2"/>
    <w:rsid w:val="006D23F0"/>
    <w:rsid w:val="006D26F9"/>
    <w:rsid w:val="006D2A8D"/>
    <w:rsid w:val="006D419B"/>
    <w:rsid w:val="006D423A"/>
    <w:rsid w:val="006D51BE"/>
    <w:rsid w:val="006D5E19"/>
    <w:rsid w:val="006D712E"/>
    <w:rsid w:val="006D7BCA"/>
    <w:rsid w:val="006E020D"/>
    <w:rsid w:val="006E0928"/>
    <w:rsid w:val="006E1850"/>
    <w:rsid w:val="006E1A93"/>
    <w:rsid w:val="006E4FDB"/>
    <w:rsid w:val="006E6268"/>
    <w:rsid w:val="006E6773"/>
    <w:rsid w:val="006E6D6F"/>
    <w:rsid w:val="006E7601"/>
    <w:rsid w:val="006F0204"/>
    <w:rsid w:val="006F0522"/>
    <w:rsid w:val="006F0A2A"/>
    <w:rsid w:val="006F1281"/>
    <w:rsid w:val="006F1826"/>
    <w:rsid w:val="006F241F"/>
    <w:rsid w:val="006F4E4C"/>
    <w:rsid w:val="006F716A"/>
    <w:rsid w:val="006F781C"/>
    <w:rsid w:val="006F7FCC"/>
    <w:rsid w:val="0070048B"/>
    <w:rsid w:val="00700D69"/>
    <w:rsid w:val="00703BF3"/>
    <w:rsid w:val="007049C5"/>
    <w:rsid w:val="0070542A"/>
    <w:rsid w:val="00705E11"/>
    <w:rsid w:val="00705FEE"/>
    <w:rsid w:val="007061B3"/>
    <w:rsid w:val="007061D5"/>
    <w:rsid w:val="007073D3"/>
    <w:rsid w:val="00707409"/>
    <w:rsid w:val="00710619"/>
    <w:rsid w:val="007108CA"/>
    <w:rsid w:val="0071508C"/>
    <w:rsid w:val="00715243"/>
    <w:rsid w:val="007155E5"/>
    <w:rsid w:val="00716150"/>
    <w:rsid w:val="007163F3"/>
    <w:rsid w:val="007169BD"/>
    <w:rsid w:val="00717101"/>
    <w:rsid w:val="0072324E"/>
    <w:rsid w:val="00724556"/>
    <w:rsid w:val="00724640"/>
    <w:rsid w:val="0072588E"/>
    <w:rsid w:val="00725B4A"/>
    <w:rsid w:val="00727314"/>
    <w:rsid w:val="007278E7"/>
    <w:rsid w:val="00730FDE"/>
    <w:rsid w:val="007311C6"/>
    <w:rsid w:val="007312AE"/>
    <w:rsid w:val="007318E5"/>
    <w:rsid w:val="007325DF"/>
    <w:rsid w:val="00732743"/>
    <w:rsid w:val="00733257"/>
    <w:rsid w:val="007333E2"/>
    <w:rsid w:val="0073404E"/>
    <w:rsid w:val="007341C8"/>
    <w:rsid w:val="00734D76"/>
    <w:rsid w:val="00736D13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81"/>
    <w:rsid w:val="00746415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603A9"/>
    <w:rsid w:val="00760C0F"/>
    <w:rsid w:val="00760CD1"/>
    <w:rsid w:val="00762148"/>
    <w:rsid w:val="007627FF"/>
    <w:rsid w:val="007628C8"/>
    <w:rsid w:val="00762C1A"/>
    <w:rsid w:val="00762EAE"/>
    <w:rsid w:val="0076378C"/>
    <w:rsid w:val="00763F8F"/>
    <w:rsid w:val="007644A0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76F0B"/>
    <w:rsid w:val="00781A0F"/>
    <w:rsid w:val="00781EF9"/>
    <w:rsid w:val="00782557"/>
    <w:rsid w:val="007831F4"/>
    <w:rsid w:val="00783C8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844"/>
    <w:rsid w:val="007935C7"/>
    <w:rsid w:val="00793722"/>
    <w:rsid w:val="007941C2"/>
    <w:rsid w:val="00794B8C"/>
    <w:rsid w:val="007951D5"/>
    <w:rsid w:val="007951EA"/>
    <w:rsid w:val="0079629B"/>
    <w:rsid w:val="007963AB"/>
    <w:rsid w:val="0079696C"/>
    <w:rsid w:val="00796977"/>
    <w:rsid w:val="00797555"/>
    <w:rsid w:val="007977F3"/>
    <w:rsid w:val="007A00B7"/>
    <w:rsid w:val="007A0109"/>
    <w:rsid w:val="007A025C"/>
    <w:rsid w:val="007A1372"/>
    <w:rsid w:val="007A23A7"/>
    <w:rsid w:val="007A3875"/>
    <w:rsid w:val="007A463D"/>
    <w:rsid w:val="007A6884"/>
    <w:rsid w:val="007A68E1"/>
    <w:rsid w:val="007A772E"/>
    <w:rsid w:val="007B32E2"/>
    <w:rsid w:val="007B3DA7"/>
    <w:rsid w:val="007B4244"/>
    <w:rsid w:val="007B4606"/>
    <w:rsid w:val="007B5378"/>
    <w:rsid w:val="007B5BE3"/>
    <w:rsid w:val="007B62E1"/>
    <w:rsid w:val="007B733B"/>
    <w:rsid w:val="007C1A95"/>
    <w:rsid w:val="007C1E9E"/>
    <w:rsid w:val="007C1F94"/>
    <w:rsid w:val="007C21A5"/>
    <w:rsid w:val="007C24B7"/>
    <w:rsid w:val="007C414F"/>
    <w:rsid w:val="007D1380"/>
    <w:rsid w:val="007D19C9"/>
    <w:rsid w:val="007D1B2F"/>
    <w:rsid w:val="007D370B"/>
    <w:rsid w:val="007D370E"/>
    <w:rsid w:val="007D3E69"/>
    <w:rsid w:val="007D44EB"/>
    <w:rsid w:val="007D477A"/>
    <w:rsid w:val="007D558A"/>
    <w:rsid w:val="007D61CC"/>
    <w:rsid w:val="007D77F0"/>
    <w:rsid w:val="007E0D16"/>
    <w:rsid w:val="007E0F84"/>
    <w:rsid w:val="007E16FC"/>
    <w:rsid w:val="007E1A92"/>
    <w:rsid w:val="007E27FD"/>
    <w:rsid w:val="007E2D80"/>
    <w:rsid w:val="007E35A0"/>
    <w:rsid w:val="007E505D"/>
    <w:rsid w:val="007E6853"/>
    <w:rsid w:val="007F0647"/>
    <w:rsid w:val="007F2047"/>
    <w:rsid w:val="007F257F"/>
    <w:rsid w:val="007F326D"/>
    <w:rsid w:val="007F34B9"/>
    <w:rsid w:val="007F5275"/>
    <w:rsid w:val="007F60DC"/>
    <w:rsid w:val="007F624C"/>
    <w:rsid w:val="00800E81"/>
    <w:rsid w:val="008020B8"/>
    <w:rsid w:val="0080288B"/>
    <w:rsid w:val="00802DE3"/>
    <w:rsid w:val="00803BD2"/>
    <w:rsid w:val="008040CE"/>
    <w:rsid w:val="008041B9"/>
    <w:rsid w:val="0080479F"/>
    <w:rsid w:val="00805392"/>
    <w:rsid w:val="008057EF"/>
    <w:rsid w:val="00805B85"/>
    <w:rsid w:val="00806A8F"/>
    <w:rsid w:val="00806CE2"/>
    <w:rsid w:val="008071F3"/>
    <w:rsid w:val="00807E4B"/>
    <w:rsid w:val="0081057B"/>
    <w:rsid w:val="00811142"/>
    <w:rsid w:val="00811367"/>
    <w:rsid w:val="00811551"/>
    <w:rsid w:val="00811602"/>
    <w:rsid w:val="0081170A"/>
    <w:rsid w:val="00812355"/>
    <w:rsid w:val="008125B5"/>
    <w:rsid w:val="008130A6"/>
    <w:rsid w:val="00813A1A"/>
    <w:rsid w:val="008142D5"/>
    <w:rsid w:val="00816585"/>
    <w:rsid w:val="00816BA4"/>
    <w:rsid w:val="008207CB"/>
    <w:rsid w:val="00820B3E"/>
    <w:rsid w:val="008211D9"/>
    <w:rsid w:val="0082130B"/>
    <w:rsid w:val="00821883"/>
    <w:rsid w:val="00821FCB"/>
    <w:rsid w:val="008226CA"/>
    <w:rsid w:val="00822715"/>
    <w:rsid w:val="00822E51"/>
    <w:rsid w:val="00822F1D"/>
    <w:rsid w:val="00823890"/>
    <w:rsid w:val="00824639"/>
    <w:rsid w:val="008255AF"/>
    <w:rsid w:val="00825F78"/>
    <w:rsid w:val="00826E0D"/>
    <w:rsid w:val="00826E66"/>
    <w:rsid w:val="0083003F"/>
    <w:rsid w:val="00830ABE"/>
    <w:rsid w:val="00831821"/>
    <w:rsid w:val="00833566"/>
    <w:rsid w:val="008349F0"/>
    <w:rsid w:val="00834BE9"/>
    <w:rsid w:val="0083535B"/>
    <w:rsid w:val="00835D04"/>
    <w:rsid w:val="00835D21"/>
    <w:rsid w:val="008362F2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535E"/>
    <w:rsid w:val="008466F0"/>
    <w:rsid w:val="00846F4D"/>
    <w:rsid w:val="0084798F"/>
    <w:rsid w:val="00847F03"/>
    <w:rsid w:val="008561A5"/>
    <w:rsid w:val="00856A4B"/>
    <w:rsid w:val="0085750D"/>
    <w:rsid w:val="0085793A"/>
    <w:rsid w:val="00861CF2"/>
    <w:rsid w:val="008620F8"/>
    <w:rsid w:val="008622DF"/>
    <w:rsid w:val="008624FD"/>
    <w:rsid w:val="00864049"/>
    <w:rsid w:val="00864195"/>
    <w:rsid w:val="00864402"/>
    <w:rsid w:val="008647FA"/>
    <w:rsid w:val="00865033"/>
    <w:rsid w:val="00870A21"/>
    <w:rsid w:val="0087200C"/>
    <w:rsid w:val="008725D6"/>
    <w:rsid w:val="00873974"/>
    <w:rsid w:val="00873B12"/>
    <w:rsid w:val="00873FC2"/>
    <w:rsid w:val="008747C3"/>
    <w:rsid w:val="00874F94"/>
    <w:rsid w:val="00876529"/>
    <w:rsid w:val="00876912"/>
    <w:rsid w:val="0087755D"/>
    <w:rsid w:val="00877C77"/>
    <w:rsid w:val="00880E5B"/>
    <w:rsid w:val="00880F98"/>
    <w:rsid w:val="00881208"/>
    <w:rsid w:val="00881DE1"/>
    <w:rsid w:val="00883311"/>
    <w:rsid w:val="0088339A"/>
    <w:rsid w:val="00883856"/>
    <w:rsid w:val="00886B0E"/>
    <w:rsid w:val="008873E5"/>
    <w:rsid w:val="008875A4"/>
    <w:rsid w:val="008879B0"/>
    <w:rsid w:val="00890261"/>
    <w:rsid w:val="00890A08"/>
    <w:rsid w:val="00890A47"/>
    <w:rsid w:val="00890F38"/>
    <w:rsid w:val="00892BD0"/>
    <w:rsid w:val="00893618"/>
    <w:rsid w:val="00894180"/>
    <w:rsid w:val="00895371"/>
    <w:rsid w:val="0089626F"/>
    <w:rsid w:val="00896ACE"/>
    <w:rsid w:val="008A1BA3"/>
    <w:rsid w:val="008A1C6C"/>
    <w:rsid w:val="008A6C09"/>
    <w:rsid w:val="008B0016"/>
    <w:rsid w:val="008B0DB0"/>
    <w:rsid w:val="008B16E4"/>
    <w:rsid w:val="008B2728"/>
    <w:rsid w:val="008B3A5D"/>
    <w:rsid w:val="008B4505"/>
    <w:rsid w:val="008B4778"/>
    <w:rsid w:val="008B4C13"/>
    <w:rsid w:val="008B4FF6"/>
    <w:rsid w:val="008B58D0"/>
    <w:rsid w:val="008B76AC"/>
    <w:rsid w:val="008B77FF"/>
    <w:rsid w:val="008C01ED"/>
    <w:rsid w:val="008C0244"/>
    <w:rsid w:val="008C100B"/>
    <w:rsid w:val="008C18F4"/>
    <w:rsid w:val="008C3FDE"/>
    <w:rsid w:val="008C53CC"/>
    <w:rsid w:val="008C620B"/>
    <w:rsid w:val="008C70B0"/>
    <w:rsid w:val="008C7780"/>
    <w:rsid w:val="008D2278"/>
    <w:rsid w:val="008D44B5"/>
    <w:rsid w:val="008D6ED5"/>
    <w:rsid w:val="008D722A"/>
    <w:rsid w:val="008E0CD0"/>
    <w:rsid w:val="008E2476"/>
    <w:rsid w:val="008E2D04"/>
    <w:rsid w:val="008E3AF7"/>
    <w:rsid w:val="008E43A8"/>
    <w:rsid w:val="008E4CDD"/>
    <w:rsid w:val="008F0225"/>
    <w:rsid w:val="008F02D0"/>
    <w:rsid w:val="008F48B4"/>
    <w:rsid w:val="008F4B14"/>
    <w:rsid w:val="008F7232"/>
    <w:rsid w:val="008F764C"/>
    <w:rsid w:val="008F7D1E"/>
    <w:rsid w:val="00902016"/>
    <w:rsid w:val="00902542"/>
    <w:rsid w:val="00902F15"/>
    <w:rsid w:val="009050DB"/>
    <w:rsid w:val="009050E8"/>
    <w:rsid w:val="00907F2A"/>
    <w:rsid w:val="0091035C"/>
    <w:rsid w:val="00913C0A"/>
    <w:rsid w:val="00914BA0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3302"/>
    <w:rsid w:val="009235BA"/>
    <w:rsid w:val="00923902"/>
    <w:rsid w:val="00923EBE"/>
    <w:rsid w:val="009248B3"/>
    <w:rsid w:val="009258B5"/>
    <w:rsid w:val="00925E85"/>
    <w:rsid w:val="0092696D"/>
    <w:rsid w:val="0092754C"/>
    <w:rsid w:val="009300EE"/>
    <w:rsid w:val="0093014B"/>
    <w:rsid w:val="009307B6"/>
    <w:rsid w:val="00930A38"/>
    <w:rsid w:val="00932432"/>
    <w:rsid w:val="00932832"/>
    <w:rsid w:val="009356D0"/>
    <w:rsid w:val="00940E1D"/>
    <w:rsid w:val="00941D65"/>
    <w:rsid w:val="009427B4"/>
    <w:rsid w:val="00942A28"/>
    <w:rsid w:val="00942AC1"/>
    <w:rsid w:val="00944AD7"/>
    <w:rsid w:val="00945547"/>
    <w:rsid w:val="00946367"/>
    <w:rsid w:val="00950B58"/>
    <w:rsid w:val="0095278E"/>
    <w:rsid w:val="00952A40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30FC"/>
    <w:rsid w:val="00963302"/>
    <w:rsid w:val="00963721"/>
    <w:rsid w:val="00963B94"/>
    <w:rsid w:val="0096410B"/>
    <w:rsid w:val="009645DB"/>
    <w:rsid w:val="00964BA4"/>
    <w:rsid w:val="00964CC8"/>
    <w:rsid w:val="00964CF9"/>
    <w:rsid w:val="0096599C"/>
    <w:rsid w:val="00966FC1"/>
    <w:rsid w:val="009671F1"/>
    <w:rsid w:val="0096767D"/>
    <w:rsid w:val="00970094"/>
    <w:rsid w:val="00970F99"/>
    <w:rsid w:val="00972CE9"/>
    <w:rsid w:val="00974390"/>
    <w:rsid w:val="009745C5"/>
    <w:rsid w:val="00975CF7"/>
    <w:rsid w:val="00976688"/>
    <w:rsid w:val="00976CB8"/>
    <w:rsid w:val="0097794D"/>
    <w:rsid w:val="009819C9"/>
    <w:rsid w:val="00982803"/>
    <w:rsid w:val="00982FA4"/>
    <w:rsid w:val="0098369D"/>
    <w:rsid w:val="00983CE1"/>
    <w:rsid w:val="0098592F"/>
    <w:rsid w:val="00985D00"/>
    <w:rsid w:val="00987703"/>
    <w:rsid w:val="00990399"/>
    <w:rsid w:val="00991C23"/>
    <w:rsid w:val="00991D56"/>
    <w:rsid w:val="00993141"/>
    <w:rsid w:val="0099433E"/>
    <w:rsid w:val="00994F2A"/>
    <w:rsid w:val="00996D2C"/>
    <w:rsid w:val="00996DDB"/>
    <w:rsid w:val="00997A13"/>
    <w:rsid w:val="00997BB6"/>
    <w:rsid w:val="009A1B3A"/>
    <w:rsid w:val="009A218E"/>
    <w:rsid w:val="009A5C28"/>
    <w:rsid w:val="009A71C6"/>
    <w:rsid w:val="009A752F"/>
    <w:rsid w:val="009B0381"/>
    <w:rsid w:val="009B0C6D"/>
    <w:rsid w:val="009B14DE"/>
    <w:rsid w:val="009B2C26"/>
    <w:rsid w:val="009B3444"/>
    <w:rsid w:val="009B43E4"/>
    <w:rsid w:val="009B5628"/>
    <w:rsid w:val="009B6D4D"/>
    <w:rsid w:val="009B6E8D"/>
    <w:rsid w:val="009B7564"/>
    <w:rsid w:val="009C044E"/>
    <w:rsid w:val="009C09D9"/>
    <w:rsid w:val="009C3671"/>
    <w:rsid w:val="009C3CF7"/>
    <w:rsid w:val="009C53EA"/>
    <w:rsid w:val="009C5553"/>
    <w:rsid w:val="009C61EF"/>
    <w:rsid w:val="009C7AEF"/>
    <w:rsid w:val="009D02A7"/>
    <w:rsid w:val="009D0CE8"/>
    <w:rsid w:val="009D0EE1"/>
    <w:rsid w:val="009D1305"/>
    <w:rsid w:val="009D161A"/>
    <w:rsid w:val="009D1662"/>
    <w:rsid w:val="009D2036"/>
    <w:rsid w:val="009D205D"/>
    <w:rsid w:val="009D2D65"/>
    <w:rsid w:val="009D4689"/>
    <w:rsid w:val="009D49C7"/>
    <w:rsid w:val="009D5603"/>
    <w:rsid w:val="009D6CB8"/>
    <w:rsid w:val="009D7111"/>
    <w:rsid w:val="009D7A4E"/>
    <w:rsid w:val="009E0D84"/>
    <w:rsid w:val="009E0F94"/>
    <w:rsid w:val="009E37EB"/>
    <w:rsid w:val="009E42F0"/>
    <w:rsid w:val="009E434E"/>
    <w:rsid w:val="009E5166"/>
    <w:rsid w:val="009E6153"/>
    <w:rsid w:val="009E6416"/>
    <w:rsid w:val="009E67E3"/>
    <w:rsid w:val="009E6AC0"/>
    <w:rsid w:val="009E6E1B"/>
    <w:rsid w:val="009E7ED8"/>
    <w:rsid w:val="009F1306"/>
    <w:rsid w:val="009F173B"/>
    <w:rsid w:val="009F21DC"/>
    <w:rsid w:val="009F22DF"/>
    <w:rsid w:val="009F3C93"/>
    <w:rsid w:val="009F403C"/>
    <w:rsid w:val="009F51F2"/>
    <w:rsid w:val="009F522A"/>
    <w:rsid w:val="009F5C6C"/>
    <w:rsid w:val="009F647A"/>
    <w:rsid w:val="009F6531"/>
    <w:rsid w:val="009F68B4"/>
    <w:rsid w:val="009F6D07"/>
    <w:rsid w:val="009F70CD"/>
    <w:rsid w:val="00A01569"/>
    <w:rsid w:val="00A02271"/>
    <w:rsid w:val="00A02D27"/>
    <w:rsid w:val="00A0325D"/>
    <w:rsid w:val="00A052C5"/>
    <w:rsid w:val="00A05A0C"/>
    <w:rsid w:val="00A05DAE"/>
    <w:rsid w:val="00A07D2E"/>
    <w:rsid w:val="00A07DA2"/>
    <w:rsid w:val="00A109D3"/>
    <w:rsid w:val="00A11191"/>
    <w:rsid w:val="00A125B6"/>
    <w:rsid w:val="00A127B4"/>
    <w:rsid w:val="00A12D0F"/>
    <w:rsid w:val="00A13494"/>
    <w:rsid w:val="00A13935"/>
    <w:rsid w:val="00A1428F"/>
    <w:rsid w:val="00A142C7"/>
    <w:rsid w:val="00A145A0"/>
    <w:rsid w:val="00A157CC"/>
    <w:rsid w:val="00A15BC7"/>
    <w:rsid w:val="00A161B5"/>
    <w:rsid w:val="00A164FF"/>
    <w:rsid w:val="00A16E62"/>
    <w:rsid w:val="00A17E6E"/>
    <w:rsid w:val="00A2161A"/>
    <w:rsid w:val="00A22649"/>
    <w:rsid w:val="00A23A9D"/>
    <w:rsid w:val="00A243B9"/>
    <w:rsid w:val="00A243C7"/>
    <w:rsid w:val="00A25CA1"/>
    <w:rsid w:val="00A270E6"/>
    <w:rsid w:val="00A275F8"/>
    <w:rsid w:val="00A279D5"/>
    <w:rsid w:val="00A27C90"/>
    <w:rsid w:val="00A32807"/>
    <w:rsid w:val="00A32BEE"/>
    <w:rsid w:val="00A32C3F"/>
    <w:rsid w:val="00A36BB4"/>
    <w:rsid w:val="00A36DE9"/>
    <w:rsid w:val="00A37F8C"/>
    <w:rsid w:val="00A407AC"/>
    <w:rsid w:val="00A41EB4"/>
    <w:rsid w:val="00A42475"/>
    <w:rsid w:val="00A42F48"/>
    <w:rsid w:val="00A438C7"/>
    <w:rsid w:val="00A46065"/>
    <w:rsid w:val="00A47328"/>
    <w:rsid w:val="00A50561"/>
    <w:rsid w:val="00A50574"/>
    <w:rsid w:val="00A50ADF"/>
    <w:rsid w:val="00A50FA9"/>
    <w:rsid w:val="00A52ABB"/>
    <w:rsid w:val="00A53906"/>
    <w:rsid w:val="00A53D25"/>
    <w:rsid w:val="00A541C5"/>
    <w:rsid w:val="00A5505A"/>
    <w:rsid w:val="00A55A8B"/>
    <w:rsid w:val="00A5611C"/>
    <w:rsid w:val="00A56B53"/>
    <w:rsid w:val="00A6089E"/>
    <w:rsid w:val="00A621A4"/>
    <w:rsid w:val="00A65D3C"/>
    <w:rsid w:val="00A679E4"/>
    <w:rsid w:val="00A67F35"/>
    <w:rsid w:val="00A721E2"/>
    <w:rsid w:val="00A72D29"/>
    <w:rsid w:val="00A7348C"/>
    <w:rsid w:val="00A739D0"/>
    <w:rsid w:val="00A75304"/>
    <w:rsid w:val="00A759F9"/>
    <w:rsid w:val="00A75DAB"/>
    <w:rsid w:val="00A761D7"/>
    <w:rsid w:val="00A76BA3"/>
    <w:rsid w:val="00A77262"/>
    <w:rsid w:val="00A773BC"/>
    <w:rsid w:val="00A8021F"/>
    <w:rsid w:val="00A847D1"/>
    <w:rsid w:val="00A8497B"/>
    <w:rsid w:val="00A85170"/>
    <w:rsid w:val="00A85F55"/>
    <w:rsid w:val="00A86A7F"/>
    <w:rsid w:val="00A90409"/>
    <w:rsid w:val="00A905E6"/>
    <w:rsid w:val="00A9070C"/>
    <w:rsid w:val="00A92D38"/>
    <w:rsid w:val="00A93279"/>
    <w:rsid w:val="00A942C3"/>
    <w:rsid w:val="00A94446"/>
    <w:rsid w:val="00A944F0"/>
    <w:rsid w:val="00A96ED1"/>
    <w:rsid w:val="00AA1717"/>
    <w:rsid w:val="00AA2B14"/>
    <w:rsid w:val="00AA3671"/>
    <w:rsid w:val="00AA37DF"/>
    <w:rsid w:val="00AA42C4"/>
    <w:rsid w:val="00AA549C"/>
    <w:rsid w:val="00AA68BA"/>
    <w:rsid w:val="00AA691A"/>
    <w:rsid w:val="00AA73BB"/>
    <w:rsid w:val="00AB086A"/>
    <w:rsid w:val="00AB28E0"/>
    <w:rsid w:val="00AB3297"/>
    <w:rsid w:val="00AB3304"/>
    <w:rsid w:val="00AB43A2"/>
    <w:rsid w:val="00AB6135"/>
    <w:rsid w:val="00AB616D"/>
    <w:rsid w:val="00AB6C88"/>
    <w:rsid w:val="00AB6E7E"/>
    <w:rsid w:val="00AC0047"/>
    <w:rsid w:val="00AC03B5"/>
    <w:rsid w:val="00AC08AE"/>
    <w:rsid w:val="00AC0C2E"/>
    <w:rsid w:val="00AC1168"/>
    <w:rsid w:val="00AC2BCF"/>
    <w:rsid w:val="00AC3065"/>
    <w:rsid w:val="00AC3AB9"/>
    <w:rsid w:val="00AC40FF"/>
    <w:rsid w:val="00AC4279"/>
    <w:rsid w:val="00AC4EFE"/>
    <w:rsid w:val="00AC5A2E"/>
    <w:rsid w:val="00AD02E4"/>
    <w:rsid w:val="00AD089E"/>
    <w:rsid w:val="00AD14E6"/>
    <w:rsid w:val="00AD16E9"/>
    <w:rsid w:val="00AD171D"/>
    <w:rsid w:val="00AD1854"/>
    <w:rsid w:val="00AD2706"/>
    <w:rsid w:val="00AD28FF"/>
    <w:rsid w:val="00AD4E10"/>
    <w:rsid w:val="00AE0C53"/>
    <w:rsid w:val="00AE2720"/>
    <w:rsid w:val="00AE38DE"/>
    <w:rsid w:val="00AE4F25"/>
    <w:rsid w:val="00AE5283"/>
    <w:rsid w:val="00AF06DB"/>
    <w:rsid w:val="00AF090A"/>
    <w:rsid w:val="00AF0DC8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B003B8"/>
    <w:rsid w:val="00B00E5F"/>
    <w:rsid w:val="00B0228D"/>
    <w:rsid w:val="00B02F04"/>
    <w:rsid w:val="00B0361C"/>
    <w:rsid w:val="00B06706"/>
    <w:rsid w:val="00B0676A"/>
    <w:rsid w:val="00B069DC"/>
    <w:rsid w:val="00B06EFD"/>
    <w:rsid w:val="00B07B8C"/>
    <w:rsid w:val="00B107CD"/>
    <w:rsid w:val="00B11DA1"/>
    <w:rsid w:val="00B12353"/>
    <w:rsid w:val="00B12A92"/>
    <w:rsid w:val="00B15340"/>
    <w:rsid w:val="00B153F8"/>
    <w:rsid w:val="00B15EBC"/>
    <w:rsid w:val="00B201A4"/>
    <w:rsid w:val="00B20B23"/>
    <w:rsid w:val="00B2138D"/>
    <w:rsid w:val="00B22830"/>
    <w:rsid w:val="00B22E32"/>
    <w:rsid w:val="00B2360A"/>
    <w:rsid w:val="00B23DC6"/>
    <w:rsid w:val="00B23FD4"/>
    <w:rsid w:val="00B24A99"/>
    <w:rsid w:val="00B250E0"/>
    <w:rsid w:val="00B2527B"/>
    <w:rsid w:val="00B25A50"/>
    <w:rsid w:val="00B25DF0"/>
    <w:rsid w:val="00B26864"/>
    <w:rsid w:val="00B27DE7"/>
    <w:rsid w:val="00B30F83"/>
    <w:rsid w:val="00B31917"/>
    <w:rsid w:val="00B3316A"/>
    <w:rsid w:val="00B33DF8"/>
    <w:rsid w:val="00B34C2D"/>
    <w:rsid w:val="00B357DF"/>
    <w:rsid w:val="00B364AC"/>
    <w:rsid w:val="00B372FF"/>
    <w:rsid w:val="00B3755E"/>
    <w:rsid w:val="00B405C3"/>
    <w:rsid w:val="00B41296"/>
    <w:rsid w:val="00B41CC5"/>
    <w:rsid w:val="00B43C29"/>
    <w:rsid w:val="00B43E24"/>
    <w:rsid w:val="00B44F71"/>
    <w:rsid w:val="00B45793"/>
    <w:rsid w:val="00B45E3B"/>
    <w:rsid w:val="00B45EEC"/>
    <w:rsid w:val="00B45FCB"/>
    <w:rsid w:val="00B46302"/>
    <w:rsid w:val="00B46F32"/>
    <w:rsid w:val="00B505B0"/>
    <w:rsid w:val="00B505D2"/>
    <w:rsid w:val="00B507D7"/>
    <w:rsid w:val="00B5118F"/>
    <w:rsid w:val="00B513A5"/>
    <w:rsid w:val="00B5203C"/>
    <w:rsid w:val="00B53B5D"/>
    <w:rsid w:val="00B53C15"/>
    <w:rsid w:val="00B53C1B"/>
    <w:rsid w:val="00B53CD5"/>
    <w:rsid w:val="00B54DA1"/>
    <w:rsid w:val="00B55B82"/>
    <w:rsid w:val="00B5623D"/>
    <w:rsid w:val="00B56D95"/>
    <w:rsid w:val="00B5704A"/>
    <w:rsid w:val="00B6020B"/>
    <w:rsid w:val="00B60327"/>
    <w:rsid w:val="00B61A44"/>
    <w:rsid w:val="00B61ECC"/>
    <w:rsid w:val="00B62467"/>
    <w:rsid w:val="00B63151"/>
    <w:rsid w:val="00B63C36"/>
    <w:rsid w:val="00B64102"/>
    <w:rsid w:val="00B65236"/>
    <w:rsid w:val="00B65F1C"/>
    <w:rsid w:val="00B7220E"/>
    <w:rsid w:val="00B72322"/>
    <w:rsid w:val="00B7307C"/>
    <w:rsid w:val="00B74483"/>
    <w:rsid w:val="00B74BB0"/>
    <w:rsid w:val="00B7524E"/>
    <w:rsid w:val="00B75401"/>
    <w:rsid w:val="00B75D1E"/>
    <w:rsid w:val="00B7620D"/>
    <w:rsid w:val="00B768B7"/>
    <w:rsid w:val="00B815A5"/>
    <w:rsid w:val="00B82CCB"/>
    <w:rsid w:val="00B86C13"/>
    <w:rsid w:val="00B911CB"/>
    <w:rsid w:val="00B9123F"/>
    <w:rsid w:val="00B92DC6"/>
    <w:rsid w:val="00B93237"/>
    <w:rsid w:val="00B9482D"/>
    <w:rsid w:val="00B948CB"/>
    <w:rsid w:val="00B949BE"/>
    <w:rsid w:val="00B94C81"/>
    <w:rsid w:val="00B9513F"/>
    <w:rsid w:val="00B95E78"/>
    <w:rsid w:val="00B96230"/>
    <w:rsid w:val="00B97A96"/>
    <w:rsid w:val="00B97AB0"/>
    <w:rsid w:val="00BA162F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5191"/>
    <w:rsid w:val="00BB062E"/>
    <w:rsid w:val="00BB1079"/>
    <w:rsid w:val="00BB1307"/>
    <w:rsid w:val="00BB1969"/>
    <w:rsid w:val="00BB1E37"/>
    <w:rsid w:val="00BB2138"/>
    <w:rsid w:val="00BB4F45"/>
    <w:rsid w:val="00BB595B"/>
    <w:rsid w:val="00BB60EE"/>
    <w:rsid w:val="00BB62FD"/>
    <w:rsid w:val="00BB63AE"/>
    <w:rsid w:val="00BB6958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3792"/>
    <w:rsid w:val="00BC4DA6"/>
    <w:rsid w:val="00BC5161"/>
    <w:rsid w:val="00BC607D"/>
    <w:rsid w:val="00BC6216"/>
    <w:rsid w:val="00BC6BD1"/>
    <w:rsid w:val="00BC708D"/>
    <w:rsid w:val="00BD24FF"/>
    <w:rsid w:val="00BD26E9"/>
    <w:rsid w:val="00BD336A"/>
    <w:rsid w:val="00BD428A"/>
    <w:rsid w:val="00BD4E19"/>
    <w:rsid w:val="00BD5BBA"/>
    <w:rsid w:val="00BD5F14"/>
    <w:rsid w:val="00BD7E9E"/>
    <w:rsid w:val="00BE0031"/>
    <w:rsid w:val="00BE0411"/>
    <w:rsid w:val="00BE20FE"/>
    <w:rsid w:val="00BE28B7"/>
    <w:rsid w:val="00BE2969"/>
    <w:rsid w:val="00BE3BE1"/>
    <w:rsid w:val="00BE46C8"/>
    <w:rsid w:val="00BE47AF"/>
    <w:rsid w:val="00BE4870"/>
    <w:rsid w:val="00BE4EBC"/>
    <w:rsid w:val="00BF0CEE"/>
    <w:rsid w:val="00BF1128"/>
    <w:rsid w:val="00BF1B1A"/>
    <w:rsid w:val="00BF1FBA"/>
    <w:rsid w:val="00BF25E2"/>
    <w:rsid w:val="00BF3C87"/>
    <w:rsid w:val="00BF43FF"/>
    <w:rsid w:val="00BF6304"/>
    <w:rsid w:val="00BF71BE"/>
    <w:rsid w:val="00BF7AA3"/>
    <w:rsid w:val="00C00964"/>
    <w:rsid w:val="00C01340"/>
    <w:rsid w:val="00C0280F"/>
    <w:rsid w:val="00C02BE8"/>
    <w:rsid w:val="00C02FDC"/>
    <w:rsid w:val="00C03271"/>
    <w:rsid w:val="00C03C44"/>
    <w:rsid w:val="00C04A67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2031"/>
    <w:rsid w:val="00C129FF"/>
    <w:rsid w:val="00C1336E"/>
    <w:rsid w:val="00C13C72"/>
    <w:rsid w:val="00C14811"/>
    <w:rsid w:val="00C1506F"/>
    <w:rsid w:val="00C15AED"/>
    <w:rsid w:val="00C15EB6"/>
    <w:rsid w:val="00C169D0"/>
    <w:rsid w:val="00C2046D"/>
    <w:rsid w:val="00C21616"/>
    <w:rsid w:val="00C26337"/>
    <w:rsid w:val="00C26569"/>
    <w:rsid w:val="00C26FBC"/>
    <w:rsid w:val="00C273E0"/>
    <w:rsid w:val="00C27C51"/>
    <w:rsid w:val="00C30F7B"/>
    <w:rsid w:val="00C31B27"/>
    <w:rsid w:val="00C3255D"/>
    <w:rsid w:val="00C325F6"/>
    <w:rsid w:val="00C328DA"/>
    <w:rsid w:val="00C33A64"/>
    <w:rsid w:val="00C33E65"/>
    <w:rsid w:val="00C33FD6"/>
    <w:rsid w:val="00C355D8"/>
    <w:rsid w:val="00C364F6"/>
    <w:rsid w:val="00C371B3"/>
    <w:rsid w:val="00C375B6"/>
    <w:rsid w:val="00C379CE"/>
    <w:rsid w:val="00C402F1"/>
    <w:rsid w:val="00C41876"/>
    <w:rsid w:val="00C44AC3"/>
    <w:rsid w:val="00C45592"/>
    <w:rsid w:val="00C45B0C"/>
    <w:rsid w:val="00C4623B"/>
    <w:rsid w:val="00C47664"/>
    <w:rsid w:val="00C510E9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BEF"/>
    <w:rsid w:val="00C6385A"/>
    <w:rsid w:val="00C65DE5"/>
    <w:rsid w:val="00C66007"/>
    <w:rsid w:val="00C660EC"/>
    <w:rsid w:val="00C662C1"/>
    <w:rsid w:val="00C668A2"/>
    <w:rsid w:val="00C67684"/>
    <w:rsid w:val="00C67750"/>
    <w:rsid w:val="00C67D05"/>
    <w:rsid w:val="00C7116A"/>
    <w:rsid w:val="00C72113"/>
    <w:rsid w:val="00C7234A"/>
    <w:rsid w:val="00C732B5"/>
    <w:rsid w:val="00C744BE"/>
    <w:rsid w:val="00C748D6"/>
    <w:rsid w:val="00C75843"/>
    <w:rsid w:val="00C772C4"/>
    <w:rsid w:val="00C7734A"/>
    <w:rsid w:val="00C818CB"/>
    <w:rsid w:val="00C82A86"/>
    <w:rsid w:val="00C83CA8"/>
    <w:rsid w:val="00C84370"/>
    <w:rsid w:val="00C8456B"/>
    <w:rsid w:val="00C85840"/>
    <w:rsid w:val="00C90273"/>
    <w:rsid w:val="00C90790"/>
    <w:rsid w:val="00C92EAB"/>
    <w:rsid w:val="00C94F36"/>
    <w:rsid w:val="00C9549E"/>
    <w:rsid w:val="00C96B28"/>
    <w:rsid w:val="00C9726E"/>
    <w:rsid w:val="00CA06D2"/>
    <w:rsid w:val="00CA0B79"/>
    <w:rsid w:val="00CA0DF8"/>
    <w:rsid w:val="00CA2871"/>
    <w:rsid w:val="00CA2A35"/>
    <w:rsid w:val="00CA358D"/>
    <w:rsid w:val="00CA3EE5"/>
    <w:rsid w:val="00CA4F9B"/>
    <w:rsid w:val="00CA519D"/>
    <w:rsid w:val="00CA59C5"/>
    <w:rsid w:val="00CA614F"/>
    <w:rsid w:val="00CA6229"/>
    <w:rsid w:val="00CA6F28"/>
    <w:rsid w:val="00CB0470"/>
    <w:rsid w:val="00CB05A5"/>
    <w:rsid w:val="00CB0A34"/>
    <w:rsid w:val="00CB10C7"/>
    <w:rsid w:val="00CB22A5"/>
    <w:rsid w:val="00CB2ED1"/>
    <w:rsid w:val="00CB2F61"/>
    <w:rsid w:val="00CB3B69"/>
    <w:rsid w:val="00CB3B9D"/>
    <w:rsid w:val="00CB3D62"/>
    <w:rsid w:val="00CB4EAE"/>
    <w:rsid w:val="00CB7576"/>
    <w:rsid w:val="00CB783F"/>
    <w:rsid w:val="00CB789D"/>
    <w:rsid w:val="00CB7A48"/>
    <w:rsid w:val="00CC1F4A"/>
    <w:rsid w:val="00CC26FB"/>
    <w:rsid w:val="00CC29DD"/>
    <w:rsid w:val="00CC3480"/>
    <w:rsid w:val="00CC366B"/>
    <w:rsid w:val="00CC3722"/>
    <w:rsid w:val="00CC4B46"/>
    <w:rsid w:val="00CC573C"/>
    <w:rsid w:val="00CC765B"/>
    <w:rsid w:val="00CD0212"/>
    <w:rsid w:val="00CD0BD1"/>
    <w:rsid w:val="00CD14A0"/>
    <w:rsid w:val="00CD2A96"/>
    <w:rsid w:val="00CD2C81"/>
    <w:rsid w:val="00CD2EDC"/>
    <w:rsid w:val="00CD4D4A"/>
    <w:rsid w:val="00CD524B"/>
    <w:rsid w:val="00CD5F2B"/>
    <w:rsid w:val="00CD63ED"/>
    <w:rsid w:val="00CD78B2"/>
    <w:rsid w:val="00CE067C"/>
    <w:rsid w:val="00CE13AC"/>
    <w:rsid w:val="00CE19A3"/>
    <w:rsid w:val="00CE25E9"/>
    <w:rsid w:val="00CE493E"/>
    <w:rsid w:val="00CE5CE4"/>
    <w:rsid w:val="00CE67A3"/>
    <w:rsid w:val="00CE7ADE"/>
    <w:rsid w:val="00CF05A9"/>
    <w:rsid w:val="00CF1426"/>
    <w:rsid w:val="00CF1D88"/>
    <w:rsid w:val="00CF31FD"/>
    <w:rsid w:val="00CF346E"/>
    <w:rsid w:val="00CF3AC7"/>
    <w:rsid w:val="00CF40B2"/>
    <w:rsid w:val="00CF40D7"/>
    <w:rsid w:val="00CF4F0B"/>
    <w:rsid w:val="00CF648C"/>
    <w:rsid w:val="00CF6C17"/>
    <w:rsid w:val="00CF77F7"/>
    <w:rsid w:val="00D01044"/>
    <w:rsid w:val="00D01697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10141"/>
    <w:rsid w:val="00D106F6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17ACD"/>
    <w:rsid w:val="00D20C95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56CA"/>
    <w:rsid w:val="00D35855"/>
    <w:rsid w:val="00D35AD2"/>
    <w:rsid w:val="00D37A9B"/>
    <w:rsid w:val="00D37F92"/>
    <w:rsid w:val="00D40A2E"/>
    <w:rsid w:val="00D44553"/>
    <w:rsid w:val="00D445F8"/>
    <w:rsid w:val="00D44A22"/>
    <w:rsid w:val="00D44D24"/>
    <w:rsid w:val="00D44E31"/>
    <w:rsid w:val="00D4534A"/>
    <w:rsid w:val="00D45977"/>
    <w:rsid w:val="00D45B26"/>
    <w:rsid w:val="00D46629"/>
    <w:rsid w:val="00D46A40"/>
    <w:rsid w:val="00D46CDC"/>
    <w:rsid w:val="00D46E7F"/>
    <w:rsid w:val="00D470E5"/>
    <w:rsid w:val="00D474A0"/>
    <w:rsid w:val="00D5033D"/>
    <w:rsid w:val="00D519A1"/>
    <w:rsid w:val="00D51D56"/>
    <w:rsid w:val="00D535A5"/>
    <w:rsid w:val="00D53DCB"/>
    <w:rsid w:val="00D540E4"/>
    <w:rsid w:val="00D548AA"/>
    <w:rsid w:val="00D54ECC"/>
    <w:rsid w:val="00D56D2E"/>
    <w:rsid w:val="00D56DEA"/>
    <w:rsid w:val="00D56E50"/>
    <w:rsid w:val="00D571AF"/>
    <w:rsid w:val="00D57581"/>
    <w:rsid w:val="00D57987"/>
    <w:rsid w:val="00D62688"/>
    <w:rsid w:val="00D6285B"/>
    <w:rsid w:val="00D6360B"/>
    <w:rsid w:val="00D63630"/>
    <w:rsid w:val="00D64793"/>
    <w:rsid w:val="00D65423"/>
    <w:rsid w:val="00D678CD"/>
    <w:rsid w:val="00D708D7"/>
    <w:rsid w:val="00D71263"/>
    <w:rsid w:val="00D718FA"/>
    <w:rsid w:val="00D73CAC"/>
    <w:rsid w:val="00D767B7"/>
    <w:rsid w:val="00D76A24"/>
    <w:rsid w:val="00D80506"/>
    <w:rsid w:val="00D80658"/>
    <w:rsid w:val="00D811C4"/>
    <w:rsid w:val="00D81362"/>
    <w:rsid w:val="00D83483"/>
    <w:rsid w:val="00D85615"/>
    <w:rsid w:val="00D863AF"/>
    <w:rsid w:val="00D870A2"/>
    <w:rsid w:val="00D908CA"/>
    <w:rsid w:val="00D90CE8"/>
    <w:rsid w:val="00D92D1B"/>
    <w:rsid w:val="00D94577"/>
    <w:rsid w:val="00D95329"/>
    <w:rsid w:val="00D96370"/>
    <w:rsid w:val="00D969F3"/>
    <w:rsid w:val="00DA1BA6"/>
    <w:rsid w:val="00DA1E47"/>
    <w:rsid w:val="00DA1EBB"/>
    <w:rsid w:val="00DA22B2"/>
    <w:rsid w:val="00DA23F3"/>
    <w:rsid w:val="00DA35F7"/>
    <w:rsid w:val="00DA4E20"/>
    <w:rsid w:val="00DA50C9"/>
    <w:rsid w:val="00DA6DF9"/>
    <w:rsid w:val="00DA7625"/>
    <w:rsid w:val="00DB148F"/>
    <w:rsid w:val="00DB1735"/>
    <w:rsid w:val="00DB4853"/>
    <w:rsid w:val="00DB4D74"/>
    <w:rsid w:val="00DC14B5"/>
    <w:rsid w:val="00DC20E6"/>
    <w:rsid w:val="00DC2DB3"/>
    <w:rsid w:val="00DC38A7"/>
    <w:rsid w:val="00DC43C4"/>
    <w:rsid w:val="00DC45F0"/>
    <w:rsid w:val="00DC4C2C"/>
    <w:rsid w:val="00DC51F9"/>
    <w:rsid w:val="00DC7682"/>
    <w:rsid w:val="00DC7705"/>
    <w:rsid w:val="00DC79EC"/>
    <w:rsid w:val="00DD0D3D"/>
    <w:rsid w:val="00DD2773"/>
    <w:rsid w:val="00DD3AE9"/>
    <w:rsid w:val="00DD43F7"/>
    <w:rsid w:val="00DD49DB"/>
    <w:rsid w:val="00DD4C42"/>
    <w:rsid w:val="00DD5A63"/>
    <w:rsid w:val="00DD6BE1"/>
    <w:rsid w:val="00DD6CBE"/>
    <w:rsid w:val="00DD7332"/>
    <w:rsid w:val="00DE041C"/>
    <w:rsid w:val="00DE13BA"/>
    <w:rsid w:val="00DE18B0"/>
    <w:rsid w:val="00DE1B14"/>
    <w:rsid w:val="00DE33CA"/>
    <w:rsid w:val="00DE3693"/>
    <w:rsid w:val="00DE5133"/>
    <w:rsid w:val="00DE5BAB"/>
    <w:rsid w:val="00DE6BB2"/>
    <w:rsid w:val="00DE747D"/>
    <w:rsid w:val="00DE76D9"/>
    <w:rsid w:val="00DE7AC3"/>
    <w:rsid w:val="00DE7E70"/>
    <w:rsid w:val="00DF0DBB"/>
    <w:rsid w:val="00DF0E53"/>
    <w:rsid w:val="00DF19C3"/>
    <w:rsid w:val="00DF29FB"/>
    <w:rsid w:val="00DF315B"/>
    <w:rsid w:val="00DF3D6C"/>
    <w:rsid w:val="00DF4258"/>
    <w:rsid w:val="00DF437D"/>
    <w:rsid w:val="00DF4483"/>
    <w:rsid w:val="00DF517B"/>
    <w:rsid w:val="00DF640E"/>
    <w:rsid w:val="00DF71D8"/>
    <w:rsid w:val="00E00309"/>
    <w:rsid w:val="00E01195"/>
    <w:rsid w:val="00E02AA2"/>
    <w:rsid w:val="00E05791"/>
    <w:rsid w:val="00E0635E"/>
    <w:rsid w:val="00E064CC"/>
    <w:rsid w:val="00E074F9"/>
    <w:rsid w:val="00E07632"/>
    <w:rsid w:val="00E10104"/>
    <w:rsid w:val="00E1210F"/>
    <w:rsid w:val="00E12321"/>
    <w:rsid w:val="00E1246E"/>
    <w:rsid w:val="00E1310F"/>
    <w:rsid w:val="00E13135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519"/>
    <w:rsid w:val="00E26703"/>
    <w:rsid w:val="00E27D27"/>
    <w:rsid w:val="00E30C79"/>
    <w:rsid w:val="00E311FD"/>
    <w:rsid w:val="00E325C2"/>
    <w:rsid w:val="00E33363"/>
    <w:rsid w:val="00E3371B"/>
    <w:rsid w:val="00E33CAF"/>
    <w:rsid w:val="00E34666"/>
    <w:rsid w:val="00E35FD6"/>
    <w:rsid w:val="00E360BF"/>
    <w:rsid w:val="00E375FA"/>
    <w:rsid w:val="00E4019F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52FD"/>
    <w:rsid w:val="00E4605C"/>
    <w:rsid w:val="00E4677C"/>
    <w:rsid w:val="00E46AB5"/>
    <w:rsid w:val="00E476F0"/>
    <w:rsid w:val="00E5009A"/>
    <w:rsid w:val="00E50A75"/>
    <w:rsid w:val="00E51480"/>
    <w:rsid w:val="00E518C6"/>
    <w:rsid w:val="00E51C01"/>
    <w:rsid w:val="00E52CCB"/>
    <w:rsid w:val="00E53331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185"/>
    <w:rsid w:val="00E6385A"/>
    <w:rsid w:val="00E646FB"/>
    <w:rsid w:val="00E649F2"/>
    <w:rsid w:val="00E650FC"/>
    <w:rsid w:val="00E65A00"/>
    <w:rsid w:val="00E66189"/>
    <w:rsid w:val="00E66467"/>
    <w:rsid w:val="00E70EE6"/>
    <w:rsid w:val="00E736AF"/>
    <w:rsid w:val="00E74BC5"/>
    <w:rsid w:val="00E74DFD"/>
    <w:rsid w:val="00E77A82"/>
    <w:rsid w:val="00E808C5"/>
    <w:rsid w:val="00E8132B"/>
    <w:rsid w:val="00E83570"/>
    <w:rsid w:val="00E858EC"/>
    <w:rsid w:val="00E87E34"/>
    <w:rsid w:val="00E92104"/>
    <w:rsid w:val="00E92ADF"/>
    <w:rsid w:val="00E93324"/>
    <w:rsid w:val="00E936CF"/>
    <w:rsid w:val="00E94C4C"/>
    <w:rsid w:val="00E94FA6"/>
    <w:rsid w:val="00E95286"/>
    <w:rsid w:val="00E95989"/>
    <w:rsid w:val="00E95B15"/>
    <w:rsid w:val="00E96C9B"/>
    <w:rsid w:val="00E97E34"/>
    <w:rsid w:val="00E97EB8"/>
    <w:rsid w:val="00EA06A4"/>
    <w:rsid w:val="00EA0D4A"/>
    <w:rsid w:val="00EA0F55"/>
    <w:rsid w:val="00EA3EEA"/>
    <w:rsid w:val="00EA43A2"/>
    <w:rsid w:val="00EA4405"/>
    <w:rsid w:val="00EA4BE5"/>
    <w:rsid w:val="00EA51CD"/>
    <w:rsid w:val="00EA5E0F"/>
    <w:rsid w:val="00EA5F79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0907"/>
    <w:rsid w:val="00EC1420"/>
    <w:rsid w:val="00EC1A26"/>
    <w:rsid w:val="00EC1BCC"/>
    <w:rsid w:val="00EC2883"/>
    <w:rsid w:val="00EC3942"/>
    <w:rsid w:val="00EC43AC"/>
    <w:rsid w:val="00EC4F49"/>
    <w:rsid w:val="00EC557E"/>
    <w:rsid w:val="00ED1A7A"/>
    <w:rsid w:val="00ED2460"/>
    <w:rsid w:val="00ED2D01"/>
    <w:rsid w:val="00ED2F72"/>
    <w:rsid w:val="00ED35D0"/>
    <w:rsid w:val="00ED36E8"/>
    <w:rsid w:val="00ED53D8"/>
    <w:rsid w:val="00ED5ABD"/>
    <w:rsid w:val="00EE001C"/>
    <w:rsid w:val="00EE0E8C"/>
    <w:rsid w:val="00EE10E4"/>
    <w:rsid w:val="00EE151A"/>
    <w:rsid w:val="00EE17B2"/>
    <w:rsid w:val="00EE1C6F"/>
    <w:rsid w:val="00EE2FDD"/>
    <w:rsid w:val="00EE32D7"/>
    <w:rsid w:val="00EE4B87"/>
    <w:rsid w:val="00EE530A"/>
    <w:rsid w:val="00EE6900"/>
    <w:rsid w:val="00EE7301"/>
    <w:rsid w:val="00EE756D"/>
    <w:rsid w:val="00EF0117"/>
    <w:rsid w:val="00EF0347"/>
    <w:rsid w:val="00EF1132"/>
    <w:rsid w:val="00EF1B8D"/>
    <w:rsid w:val="00EF2D24"/>
    <w:rsid w:val="00EF35F1"/>
    <w:rsid w:val="00EF6CB9"/>
    <w:rsid w:val="00EF7B8F"/>
    <w:rsid w:val="00F008AE"/>
    <w:rsid w:val="00F01211"/>
    <w:rsid w:val="00F012EF"/>
    <w:rsid w:val="00F019D1"/>
    <w:rsid w:val="00F02604"/>
    <w:rsid w:val="00F03FF8"/>
    <w:rsid w:val="00F04364"/>
    <w:rsid w:val="00F04DB1"/>
    <w:rsid w:val="00F04F95"/>
    <w:rsid w:val="00F05121"/>
    <w:rsid w:val="00F0528D"/>
    <w:rsid w:val="00F05312"/>
    <w:rsid w:val="00F06BD1"/>
    <w:rsid w:val="00F07383"/>
    <w:rsid w:val="00F10BB7"/>
    <w:rsid w:val="00F11CBB"/>
    <w:rsid w:val="00F13A67"/>
    <w:rsid w:val="00F1427D"/>
    <w:rsid w:val="00F15412"/>
    <w:rsid w:val="00F16243"/>
    <w:rsid w:val="00F16AB9"/>
    <w:rsid w:val="00F16B62"/>
    <w:rsid w:val="00F16D72"/>
    <w:rsid w:val="00F16F4D"/>
    <w:rsid w:val="00F17090"/>
    <w:rsid w:val="00F17232"/>
    <w:rsid w:val="00F17562"/>
    <w:rsid w:val="00F20021"/>
    <w:rsid w:val="00F21924"/>
    <w:rsid w:val="00F23CE3"/>
    <w:rsid w:val="00F23F75"/>
    <w:rsid w:val="00F242C8"/>
    <w:rsid w:val="00F24E1C"/>
    <w:rsid w:val="00F256FA"/>
    <w:rsid w:val="00F25AB5"/>
    <w:rsid w:val="00F3090F"/>
    <w:rsid w:val="00F30E31"/>
    <w:rsid w:val="00F319F2"/>
    <w:rsid w:val="00F335D2"/>
    <w:rsid w:val="00F33C22"/>
    <w:rsid w:val="00F33E7F"/>
    <w:rsid w:val="00F34C35"/>
    <w:rsid w:val="00F37FDF"/>
    <w:rsid w:val="00F40028"/>
    <w:rsid w:val="00F4069B"/>
    <w:rsid w:val="00F42EE2"/>
    <w:rsid w:val="00F43595"/>
    <w:rsid w:val="00F44985"/>
    <w:rsid w:val="00F4501D"/>
    <w:rsid w:val="00F46D20"/>
    <w:rsid w:val="00F47A2D"/>
    <w:rsid w:val="00F5050A"/>
    <w:rsid w:val="00F50A6C"/>
    <w:rsid w:val="00F50D5D"/>
    <w:rsid w:val="00F5204A"/>
    <w:rsid w:val="00F525DA"/>
    <w:rsid w:val="00F53952"/>
    <w:rsid w:val="00F5447F"/>
    <w:rsid w:val="00F55A31"/>
    <w:rsid w:val="00F571C6"/>
    <w:rsid w:val="00F603E3"/>
    <w:rsid w:val="00F60416"/>
    <w:rsid w:val="00F60C74"/>
    <w:rsid w:val="00F62272"/>
    <w:rsid w:val="00F62955"/>
    <w:rsid w:val="00F63D98"/>
    <w:rsid w:val="00F6475E"/>
    <w:rsid w:val="00F65465"/>
    <w:rsid w:val="00F708E9"/>
    <w:rsid w:val="00F71324"/>
    <w:rsid w:val="00F74589"/>
    <w:rsid w:val="00F74618"/>
    <w:rsid w:val="00F749DE"/>
    <w:rsid w:val="00F75262"/>
    <w:rsid w:val="00F75FF3"/>
    <w:rsid w:val="00F81224"/>
    <w:rsid w:val="00F81EB8"/>
    <w:rsid w:val="00F837AE"/>
    <w:rsid w:val="00F852B2"/>
    <w:rsid w:val="00F87EBA"/>
    <w:rsid w:val="00F906A3"/>
    <w:rsid w:val="00F90A71"/>
    <w:rsid w:val="00F91147"/>
    <w:rsid w:val="00F92C4E"/>
    <w:rsid w:val="00F93016"/>
    <w:rsid w:val="00F93822"/>
    <w:rsid w:val="00F93F03"/>
    <w:rsid w:val="00F94692"/>
    <w:rsid w:val="00F962EF"/>
    <w:rsid w:val="00FA0044"/>
    <w:rsid w:val="00FA08AD"/>
    <w:rsid w:val="00FA0E2C"/>
    <w:rsid w:val="00FA1642"/>
    <w:rsid w:val="00FA2437"/>
    <w:rsid w:val="00FA3674"/>
    <w:rsid w:val="00FA39C4"/>
    <w:rsid w:val="00FA46FC"/>
    <w:rsid w:val="00FA4D9D"/>
    <w:rsid w:val="00FA52E7"/>
    <w:rsid w:val="00FA6051"/>
    <w:rsid w:val="00FA654A"/>
    <w:rsid w:val="00FA6E1D"/>
    <w:rsid w:val="00FA6FA1"/>
    <w:rsid w:val="00FA759E"/>
    <w:rsid w:val="00FB460A"/>
    <w:rsid w:val="00FB7655"/>
    <w:rsid w:val="00FB7A8E"/>
    <w:rsid w:val="00FC0206"/>
    <w:rsid w:val="00FC0344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5C3C"/>
    <w:rsid w:val="00FD5F19"/>
    <w:rsid w:val="00FD68E9"/>
    <w:rsid w:val="00FE0F57"/>
    <w:rsid w:val="00FE1A93"/>
    <w:rsid w:val="00FE21C9"/>
    <w:rsid w:val="00FE2AB7"/>
    <w:rsid w:val="00FE2AE2"/>
    <w:rsid w:val="00FE3813"/>
    <w:rsid w:val="00FE4461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2C9"/>
    <w:rsid w:val="00FF2595"/>
    <w:rsid w:val="00FF284B"/>
    <w:rsid w:val="00FF28B0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25CC5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99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uiPriority w:val="99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uiPriority w:val="99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uiPriority w:val="99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uiPriority w:val="99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uiPriority w:val="99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uiPriority w:val="99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uiPriority w:val="99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link w:val="ConsPlusNonformat0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character" w:customStyle="1" w:styleId="NoSpacingChar">
    <w:name w:val="No Spacing Char"/>
    <w:basedOn w:val="a0"/>
    <w:rsid w:val="009F22DF"/>
    <w:rPr>
      <w:rFonts w:ascii="Calibri" w:eastAsia="Calibri" w:hAnsi="Calibri" w:cs="Times New Roman"/>
      <w:sz w:val="24"/>
      <w:szCs w:val="32"/>
      <w:lang w:val="en-US"/>
    </w:rPr>
  </w:style>
  <w:style w:type="character" w:customStyle="1" w:styleId="ConsPlusNonformat0">
    <w:name w:val="ConsPlusNonformat Знак"/>
    <w:link w:val="ConsPlusNonformat"/>
    <w:rsid w:val="009F22DF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consultantplus://offline/ref=FC8433DE665E157C71C394D4798071E94E92BD207D012E8DBEF6727E97503347F230E53206DC844Eu5JCG" TargetMode="Externa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consultantplus://offline/ref=FC8433DE665E157C71C394D4798071E94E92BD207D012E8DBEF6727E97503347F230E53206DC8449u5JD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C8433DE665E157C71C394D4798071E94E92BD207D012E8DBEF6727E97503347F230E53206DC844Eu5JCG" TargetMode="External"/><Relationship Id="rId20" Type="http://schemas.openxmlformats.org/officeDocument/2006/relationships/hyperlink" Target="consultantplus://offline/ref=FC8433DE665E157C71C394D4798071E94E92BD207D012E8DBEF6727E97503347F230E53206DC8449u5JD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73991F87CCC6ABB065E10AD92A6FB3966C808170B22475014C0BF305DF68823A03BE8A3736FCCC4bEfFN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FC8433DE665E157C71C394D4798071E94E92BD207D012E8DBEF6727E97503347F230E53206DC8449u5JDG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7B05-2848-4FE8-AD7E-0BCE076C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24344</Words>
  <Characters>138761</Characters>
  <Application>Microsoft Office Word</Application>
  <DocSecurity>0</DocSecurity>
  <Lines>1156</Lines>
  <Paragraphs>325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162780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cp:lastModifiedBy>АпетьянПО</cp:lastModifiedBy>
  <cp:revision>10</cp:revision>
  <cp:lastPrinted>2016-07-15T06:20:00Z</cp:lastPrinted>
  <dcterms:created xsi:type="dcterms:W3CDTF">2016-07-14T08:51:00Z</dcterms:created>
  <dcterms:modified xsi:type="dcterms:W3CDTF">2016-07-15T06:20:00Z</dcterms:modified>
</cp:coreProperties>
</file>