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C3" w:rsidRPr="009F5D2B" w:rsidRDefault="00FF31F1" w:rsidP="00FF31F1">
      <w:pPr>
        <w:jc w:val="center"/>
        <w:rPr>
          <w:rFonts w:ascii="Arial" w:hAnsi="Arial" w:cs="Arial"/>
          <w:b/>
          <w:spacing w:val="20"/>
          <w:sz w:val="40"/>
        </w:rPr>
      </w:pPr>
      <w:r>
        <w:rPr>
          <w:b/>
          <w:noProof/>
          <w:spacing w:val="20"/>
          <w:lang w:eastAsia="ru-RU"/>
        </w:rPr>
        <w:drawing>
          <wp:inline distT="0" distB="0" distL="0" distR="0">
            <wp:extent cx="809625" cy="10001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4C3" w:rsidRPr="009F5D2B" w:rsidRDefault="00D924C3" w:rsidP="009F5D2B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eastAsia="ru-RU"/>
        </w:rPr>
      </w:pPr>
      <w:r w:rsidRPr="009F5D2B">
        <w:rPr>
          <w:rFonts w:ascii="Arial" w:eastAsia="Times New Roman" w:hAnsi="Arial" w:cs="Arial"/>
          <w:b/>
          <w:spacing w:val="20"/>
          <w:sz w:val="36"/>
          <w:szCs w:val="36"/>
          <w:lang w:eastAsia="ru-RU"/>
        </w:rPr>
        <w:t>АДМИНИСТРАЦИЯ</w:t>
      </w:r>
    </w:p>
    <w:p w:rsidR="00D924C3" w:rsidRPr="009F5D2B" w:rsidRDefault="00D924C3" w:rsidP="009F5D2B">
      <w:pPr>
        <w:pStyle w:val="1"/>
        <w:keepLines w:val="0"/>
        <w:spacing w:before="0" w:line="360" w:lineRule="auto"/>
        <w:jc w:val="center"/>
        <w:rPr>
          <w:rFonts w:ascii="Arial" w:hAnsi="Arial" w:cs="Arial"/>
          <w:bCs w:val="0"/>
          <w:color w:val="auto"/>
          <w:sz w:val="36"/>
          <w:szCs w:val="36"/>
        </w:rPr>
      </w:pPr>
      <w:r w:rsidRPr="009F5D2B">
        <w:rPr>
          <w:rFonts w:ascii="Arial" w:hAnsi="Arial" w:cs="Arial"/>
          <w:bCs w:val="0"/>
          <w:color w:val="auto"/>
          <w:sz w:val="36"/>
          <w:szCs w:val="36"/>
        </w:rPr>
        <w:t>ПУШКИНСКОГО МУНИЦИПАЛЬНОГО РАЙОНА</w:t>
      </w:r>
    </w:p>
    <w:p w:rsidR="00D924C3" w:rsidRPr="009F5D2B" w:rsidRDefault="00D924C3" w:rsidP="009F5D2B">
      <w:pPr>
        <w:pStyle w:val="1"/>
        <w:keepLines w:val="0"/>
        <w:spacing w:before="0" w:line="360" w:lineRule="auto"/>
        <w:jc w:val="center"/>
        <w:rPr>
          <w:rFonts w:ascii="Arial" w:hAnsi="Arial" w:cs="Arial"/>
          <w:bCs w:val="0"/>
          <w:color w:val="auto"/>
          <w:sz w:val="32"/>
          <w:szCs w:val="32"/>
        </w:rPr>
      </w:pPr>
      <w:r w:rsidRPr="009F5D2B">
        <w:rPr>
          <w:rFonts w:ascii="Arial" w:hAnsi="Arial" w:cs="Arial"/>
          <w:bCs w:val="0"/>
          <w:color w:val="auto"/>
          <w:sz w:val="32"/>
          <w:szCs w:val="32"/>
        </w:rPr>
        <w:t>Московской области</w:t>
      </w:r>
    </w:p>
    <w:p w:rsidR="00D924C3" w:rsidRPr="009F5D2B" w:rsidRDefault="00D924C3" w:rsidP="009F5D2B">
      <w:pPr>
        <w:rPr>
          <w:lang w:eastAsia="ru-RU"/>
        </w:rPr>
      </w:pPr>
    </w:p>
    <w:p w:rsidR="00D924C3" w:rsidRPr="009F5D2B" w:rsidRDefault="00D924C3" w:rsidP="009F5D2B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40"/>
          <w:szCs w:val="20"/>
          <w:lang w:eastAsia="ru-RU"/>
        </w:rPr>
      </w:pPr>
      <w:r w:rsidRPr="009F5D2B">
        <w:rPr>
          <w:rFonts w:ascii="Arial" w:eastAsia="Times New Roman" w:hAnsi="Arial" w:cs="Arial"/>
          <w:b/>
          <w:spacing w:val="20"/>
          <w:sz w:val="40"/>
          <w:szCs w:val="20"/>
          <w:lang w:eastAsia="ru-RU"/>
        </w:rPr>
        <w:t>ПОСТАНОВЛЕНИЕ</w:t>
      </w:r>
    </w:p>
    <w:p w:rsidR="00D924C3" w:rsidRPr="009F5D2B" w:rsidRDefault="00D924C3" w:rsidP="009F5D2B">
      <w:pPr>
        <w:jc w:val="both"/>
        <w:rPr>
          <w:rFonts w:ascii="Arial" w:hAnsi="Arial" w:cs="Arial"/>
        </w:rPr>
      </w:pPr>
    </w:p>
    <w:tbl>
      <w:tblPr>
        <w:tblW w:w="0" w:type="auto"/>
        <w:tblInd w:w="33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D924C3" w:rsidRPr="009F5D2B" w:rsidTr="0078354C">
        <w:trPr>
          <w:trHeight w:val="80"/>
        </w:trPr>
        <w:tc>
          <w:tcPr>
            <w:tcW w:w="1525" w:type="dxa"/>
            <w:tcBorders>
              <w:bottom w:val="single" w:sz="6" w:space="0" w:color="auto"/>
            </w:tcBorders>
          </w:tcPr>
          <w:p w:rsidR="00D924C3" w:rsidRPr="001B66E6" w:rsidRDefault="001B66E6" w:rsidP="009F5D2B">
            <w:pPr>
              <w:spacing w:after="0" w:line="240" w:lineRule="auto"/>
              <w:jc w:val="center"/>
              <w:rPr>
                <w:rFonts w:asciiTheme="minorHAnsi" w:eastAsia="Batang" w:hAnsiTheme="minorHAnsi" w:cs="Arial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eastAsia="ru-RU"/>
              </w:rPr>
              <w:t>26.07.2017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D924C3" w:rsidRPr="009F5D2B" w:rsidRDefault="00D924C3" w:rsidP="009F5D2B">
            <w:pPr>
              <w:spacing w:after="0" w:line="240" w:lineRule="auto"/>
              <w:ind w:hanging="1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924C3" w:rsidRPr="009F5D2B" w:rsidRDefault="00D924C3" w:rsidP="009F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5D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924C3" w:rsidRPr="001B66E6" w:rsidRDefault="001B66E6" w:rsidP="009F5D2B">
            <w:pPr>
              <w:spacing w:after="0" w:line="240" w:lineRule="auto"/>
              <w:jc w:val="center"/>
              <w:rPr>
                <w:rFonts w:asciiTheme="minorHAnsi" w:eastAsia="Batang" w:hAnsiTheme="minorHAnsi" w:cs="Arial"/>
                <w:b/>
                <w:sz w:val="24"/>
                <w:szCs w:val="24"/>
                <w:lang w:eastAsia="ru-RU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eastAsia="ru-RU"/>
              </w:rPr>
              <w:t>1757</w:t>
            </w:r>
          </w:p>
        </w:tc>
      </w:tr>
    </w:tbl>
    <w:p w:rsidR="00D924C3" w:rsidRPr="009F5D2B" w:rsidRDefault="00D924C3" w:rsidP="009F5D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07C8" w:rsidRPr="009F5D2B" w:rsidRDefault="009207C8" w:rsidP="009207C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 w:rsidRPr="009F5D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ую</w:t>
      </w:r>
      <w:r w:rsidRPr="009F5D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</w:p>
    <w:p w:rsidR="009207C8" w:rsidRDefault="009207C8" w:rsidP="009207C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«Безопасность города Пушкино</w:t>
      </w:r>
      <w:r w:rsidRPr="009F5D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2017 - 2021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утвержденную постановлением администрации </w:t>
      </w:r>
    </w:p>
    <w:p w:rsidR="009207C8" w:rsidRDefault="009207C8" w:rsidP="009207C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Пушкинского муниципального </w:t>
      </w:r>
      <w:r w:rsidRPr="006878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района </w:t>
      </w:r>
    </w:p>
    <w:p w:rsidR="009207C8" w:rsidRPr="009F5D2B" w:rsidRDefault="009207C8" w:rsidP="009207C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</w:rPr>
        <w:t xml:space="preserve">от </w:t>
      </w:r>
      <w:r w:rsidRPr="008A1E0E">
        <w:rPr>
          <w:rFonts w:ascii="Arial" w:hAnsi="Arial" w:cs="Arial"/>
          <w:b/>
          <w:sz w:val="24"/>
        </w:rPr>
        <w:t>12.10.201</w:t>
      </w:r>
      <w:r>
        <w:rPr>
          <w:rFonts w:ascii="Arial" w:hAnsi="Arial" w:cs="Arial"/>
          <w:b/>
          <w:sz w:val="24"/>
        </w:rPr>
        <w:t>6 № 2799</w:t>
      </w:r>
    </w:p>
    <w:p w:rsidR="009207C8" w:rsidRPr="009F5D2B" w:rsidRDefault="009207C8" w:rsidP="009207C8">
      <w:pPr>
        <w:spacing w:after="0"/>
        <w:ind w:firstLine="708"/>
        <w:jc w:val="both"/>
        <w:rPr>
          <w:rFonts w:ascii="Arial" w:eastAsia="Times New Roman" w:hAnsi="Arial" w:cs="Arial"/>
          <w:sz w:val="12"/>
          <w:szCs w:val="12"/>
          <w:lang w:eastAsia="ru-RU"/>
        </w:rPr>
      </w:pPr>
    </w:p>
    <w:p w:rsidR="009207C8" w:rsidRPr="009F5D2B" w:rsidRDefault="009207C8" w:rsidP="00464A26">
      <w:pPr>
        <w:spacing w:after="0"/>
        <w:ind w:firstLine="424"/>
        <w:jc w:val="both"/>
        <w:rPr>
          <w:rFonts w:ascii="Arial" w:hAnsi="Arial" w:cs="Arial"/>
          <w:sz w:val="24"/>
          <w:szCs w:val="24"/>
        </w:rPr>
      </w:pPr>
      <w:r w:rsidRPr="009F5D2B">
        <w:rPr>
          <w:rFonts w:ascii="Arial" w:eastAsia="Times New Roman" w:hAnsi="Arial" w:cs="Arial"/>
          <w:sz w:val="24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9F5D2B">
        <w:rPr>
          <w:rFonts w:ascii="Arial" w:hAnsi="Arial" w:cs="Arial"/>
          <w:sz w:val="24"/>
          <w:szCs w:val="24"/>
        </w:rPr>
        <w:t>Порядком разработки и реализации муниципальных программ Пу</w:t>
      </w:r>
      <w:r w:rsidR="00C1490E">
        <w:rPr>
          <w:rFonts w:ascii="Arial" w:hAnsi="Arial" w:cs="Arial"/>
          <w:sz w:val="24"/>
          <w:szCs w:val="24"/>
        </w:rPr>
        <w:t xml:space="preserve">шкинского муниципального района и городского поселения Пушкино Пушкинского муниципального </w:t>
      </w:r>
      <w:proofErr w:type="gramStart"/>
      <w:r w:rsidR="00C1490E">
        <w:rPr>
          <w:rFonts w:ascii="Arial" w:hAnsi="Arial" w:cs="Arial"/>
          <w:sz w:val="24"/>
          <w:szCs w:val="24"/>
        </w:rPr>
        <w:t>района</w:t>
      </w:r>
      <w:proofErr w:type="gramEnd"/>
      <w:r w:rsidRPr="009F5D2B">
        <w:rPr>
          <w:rFonts w:ascii="Arial" w:hAnsi="Arial" w:cs="Arial"/>
          <w:sz w:val="24"/>
          <w:szCs w:val="24"/>
        </w:rPr>
        <w:t xml:space="preserve"> утвержденным постановлением администрации Пушкинского муниципального района от 01.08.2013               № 2105 (в редакции постановления администрации Пушкинского муниципального райо</w:t>
      </w:r>
      <w:r w:rsidR="00C1490E">
        <w:rPr>
          <w:rFonts w:ascii="Arial" w:hAnsi="Arial" w:cs="Arial"/>
          <w:sz w:val="24"/>
          <w:szCs w:val="24"/>
        </w:rPr>
        <w:t xml:space="preserve">на от 14.10.2016 № 2858 с изменениями от 31.05.2017 № </w:t>
      </w:r>
      <w:proofErr w:type="gramStart"/>
      <w:r w:rsidR="00C1490E">
        <w:rPr>
          <w:rFonts w:ascii="Arial" w:hAnsi="Arial" w:cs="Arial"/>
          <w:sz w:val="24"/>
          <w:szCs w:val="24"/>
        </w:rPr>
        <w:t>1177</w:t>
      </w:r>
      <w:r w:rsidRPr="001639D5">
        <w:rPr>
          <w:rFonts w:ascii="Arial" w:hAnsi="Arial" w:cs="Arial"/>
          <w:sz w:val="24"/>
          <w:szCs w:val="24"/>
        </w:rPr>
        <w:t>), в соответствии с решением Совета депутатов города Пушкино от 22.12.2016 №173/30/3 «О бюджете города Пушкино на 2017 год и плановый</w:t>
      </w:r>
      <w:r w:rsidR="006101EB">
        <w:rPr>
          <w:rFonts w:ascii="Arial" w:hAnsi="Arial" w:cs="Arial"/>
          <w:sz w:val="24"/>
          <w:szCs w:val="24"/>
        </w:rPr>
        <w:t xml:space="preserve"> период 2018-2019 годов» (с изменениями</w:t>
      </w:r>
      <w:r w:rsidRPr="001639D5">
        <w:rPr>
          <w:rFonts w:ascii="Arial" w:hAnsi="Arial" w:cs="Arial"/>
          <w:sz w:val="24"/>
          <w:szCs w:val="24"/>
        </w:rPr>
        <w:t xml:space="preserve"> от 16.02.2017 №185/33/3, от 23.03.2017 №196/34/3, от 27.04.2017 №207/36/3</w:t>
      </w:r>
      <w:r w:rsidR="00C1490E">
        <w:rPr>
          <w:rFonts w:ascii="Arial" w:hAnsi="Arial" w:cs="Arial"/>
          <w:sz w:val="24"/>
          <w:szCs w:val="24"/>
        </w:rPr>
        <w:t xml:space="preserve"> от </w:t>
      </w:r>
      <w:r w:rsidR="007C77AA">
        <w:rPr>
          <w:rFonts w:ascii="Arial" w:hAnsi="Arial" w:cs="Arial"/>
          <w:sz w:val="24"/>
          <w:szCs w:val="24"/>
        </w:rPr>
        <w:t>22.06.2017 №222/39/3</w:t>
      </w:r>
      <w:r w:rsidRPr="001639D5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Pr="009F5D2B">
        <w:rPr>
          <w:rFonts w:ascii="Arial" w:hAnsi="Arial" w:cs="Arial"/>
          <w:sz w:val="24"/>
          <w:szCs w:val="24"/>
        </w:rPr>
        <w:t>руководствуясь Уставом муниципального образования «Пушкинский муниципальный район Московской области»,</w:t>
      </w:r>
      <w:proofErr w:type="gramEnd"/>
    </w:p>
    <w:p w:rsidR="009207C8" w:rsidRPr="009F5D2B" w:rsidRDefault="009207C8" w:rsidP="00464A26">
      <w:pPr>
        <w:spacing w:after="0"/>
        <w:ind w:firstLine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9207C8" w:rsidRPr="009F5D2B" w:rsidRDefault="009207C8" w:rsidP="000E1A5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F5D2B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9207C8" w:rsidRPr="009F5D2B" w:rsidRDefault="009207C8" w:rsidP="00464A26">
      <w:pPr>
        <w:spacing w:after="0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9207C8" w:rsidRPr="009F5D2B" w:rsidRDefault="009207C8" w:rsidP="00464A2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5D2B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Внести </w:t>
      </w:r>
      <w:r w:rsidRPr="001639D5">
        <w:rPr>
          <w:rFonts w:ascii="Arial" w:hAnsi="Arial" w:cs="Arial"/>
          <w:color w:val="000000"/>
          <w:sz w:val="24"/>
          <w:szCs w:val="24"/>
        </w:rPr>
        <w:t>изменения</w:t>
      </w:r>
      <w:r>
        <w:rPr>
          <w:rFonts w:ascii="Arial" w:hAnsi="Arial" w:cs="Arial"/>
          <w:color w:val="000000"/>
          <w:sz w:val="24"/>
          <w:szCs w:val="24"/>
        </w:rPr>
        <w:t xml:space="preserve"> в</w:t>
      </w:r>
      <w:r w:rsidRPr="009F5D2B">
        <w:rPr>
          <w:rFonts w:ascii="Arial" w:hAnsi="Arial" w:cs="Arial"/>
          <w:color w:val="000000"/>
          <w:sz w:val="24"/>
          <w:szCs w:val="24"/>
        </w:rPr>
        <w:t xml:space="preserve"> муниципальную программу </w:t>
      </w:r>
      <w:r>
        <w:rPr>
          <w:rFonts w:ascii="Arial" w:hAnsi="Arial" w:cs="Arial"/>
          <w:color w:val="000000"/>
          <w:sz w:val="24"/>
          <w:szCs w:val="24"/>
        </w:rPr>
        <w:t>«Безопасность города Пушкино</w:t>
      </w:r>
      <w:r w:rsidRPr="009F5D2B">
        <w:rPr>
          <w:rFonts w:ascii="Arial" w:hAnsi="Arial" w:cs="Arial"/>
          <w:color w:val="000000"/>
          <w:sz w:val="24"/>
          <w:szCs w:val="24"/>
        </w:rPr>
        <w:t xml:space="preserve"> на 2017 - 2021 годы»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40008C">
        <w:rPr>
          <w:rFonts w:ascii="Arial" w:hAnsi="Arial" w:cs="Arial"/>
          <w:color w:val="000000"/>
          <w:sz w:val="24"/>
          <w:szCs w:val="24"/>
        </w:rPr>
        <w:t>утвержденную постановлением администрации Пушкинского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0008C">
        <w:rPr>
          <w:rFonts w:ascii="Arial" w:hAnsi="Arial" w:cs="Arial"/>
          <w:color w:val="000000"/>
          <w:sz w:val="24"/>
          <w:szCs w:val="24"/>
        </w:rPr>
        <w:t>от 12.10.201</w:t>
      </w:r>
      <w:r>
        <w:rPr>
          <w:rFonts w:ascii="Arial" w:hAnsi="Arial" w:cs="Arial"/>
          <w:color w:val="000000"/>
          <w:sz w:val="24"/>
          <w:szCs w:val="24"/>
        </w:rPr>
        <w:t>6 № 2799</w:t>
      </w:r>
      <w:r w:rsidRPr="009F5D2B">
        <w:rPr>
          <w:rFonts w:ascii="Arial" w:hAnsi="Arial" w:cs="Arial"/>
          <w:color w:val="000000"/>
          <w:sz w:val="24"/>
          <w:szCs w:val="24"/>
        </w:rPr>
        <w:t xml:space="preserve"> (далее – Программа)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40008C">
        <w:rPr>
          <w:rFonts w:ascii="Arial" w:hAnsi="Arial" w:cs="Arial"/>
          <w:color w:val="000000"/>
          <w:sz w:val="24"/>
          <w:szCs w:val="24"/>
        </w:rPr>
        <w:t>изложив ее в редакции, согласно прилож</w:t>
      </w:r>
      <w:r>
        <w:rPr>
          <w:rFonts w:ascii="Arial" w:hAnsi="Arial" w:cs="Arial"/>
          <w:color w:val="000000"/>
          <w:sz w:val="24"/>
          <w:szCs w:val="24"/>
        </w:rPr>
        <w:t>ению к настоящему постановлению</w:t>
      </w:r>
      <w:r w:rsidRPr="009F5D2B">
        <w:rPr>
          <w:rFonts w:ascii="Arial" w:hAnsi="Arial" w:cs="Arial"/>
          <w:color w:val="000000"/>
          <w:sz w:val="24"/>
          <w:szCs w:val="24"/>
        </w:rPr>
        <w:t>.</w:t>
      </w:r>
    </w:p>
    <w:p w:rsidR="009207C8" w:rsidRPr="009F5D2B" w:rsidRDefault="009207C8" w:rsidP="00464A2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5D2B">
        <w:rPr>
          <w:rFonts w:ascii="Arial" w:hAnsi="Arial" w:cs="Arial"/>
          <w:color w:val="000000"/>
          <w:sz w:val="24"/>
          <w:szCs w:val="24"/>
        </w:rPr>
        <w:t>2. Определить, что:</w:t>
      </w:r>
    </w:p>
    <w:p w:rsidR="009207C8" w:rsidRPr="009F5D2B" w:rsidRDefault="009207C8" w:rsidP="00464A2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5D2B">
        <w:rPr>
          <w:rFonts w:ascii="Arial" w:hAnsi="Arial" w:cs="Arial"/>
          <w:color w:val="000000"/>
          <w:sz w:val="24"/>
          <w:szCs w:val="24"/>
        </w:rPr>
        <w:t xml:space="preserve">2.1. Управление реализацией муниципальной программой осуществляет  координатор муниципальной программы – заместитель Главы администрации </w:t>
      </w:r>
      <w:r w:rsidRPr="009F5D2B">
        <w:rPr>
          <w:rFonts w:ascii="Arial" w:hAnsi="Arial" w:cs="Arial"/>
          <w:color w:val="000000"/>
          <w:sz w:val="24"/>
          <w:szCs w:val="24"/>
        </w:rPr>
        <w:lastRenderedPageBreak/>
        <w:t>Пушкинского муниципального района, курирующий работу Управлен</w:t>
      </w:r>
      <w:r>
        <w:rPr>
          <w:rFonts w:ascii="Arial" w:hAnsi="Arial" w:cs="Arial"/>
          <w:color w:val="000000"/>
          <w:sz w:val="24"/>
          <w:szCs w:val="24"/>
        </w:rPr>
        <w:t xml:space="preserve">ия территориальной безопасности </w:t>
      </w:r>
      <w:r w:rsidRPr="009F5D2B">
        <w:rPr>
          <w:rFonts w:ascii="Arial" w:hAnsi="Arial" w:cs="Arial"/>
          <w:color w:val="000000"/>
          <w:sz w:val="24"/>
          <w:szCs w:val="24"/>
        </w:rPr>
        <w:t>администрации Пушкинского муниципального района, являющегося муниципальным заказчиком муниципальной программы.</w:t>
      </w:r>
    </w:p>
    <w:p w:rsidR="009207C8" w:rsidRPr="009F5D2B" w:rsidRDefault="009207C8" w:rsidP="00464A26">
      <w:pPr>
        <w:tabs>
          <w:tab w:val="left" w:pos="85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F5D2B">
        <w:rPr>
          <w:rFonts w:ascii="Arial" w:hAnsi="Arial" w:cs="Arial"/>
          <w:color w:val="000000"/>
          <w:sz w:val="24"/>
          <w:szCs w:val="28"/>
        </w:rPr>
        <w:t xml:space="preserve">2.2. </w:t>
      </w:r>
      <w:r w:rsidRPr="009F5D2B">
        <w:rPr>
          <w:rFonts w:ascii="Arial" w:hAnsi="Arial" w:cs="Arial"/>
          <w:sz w:val="24"/>
          <w:szCs w:val="24"/>
        </w:rPr>
        <w:t xml:space="preserve">Ответственность за подготовку и реализацию </w:t>
      </w:r>
      <w:r w:rsidRPr="009F5D2B">
        <w:rPr>
          <w:rFonts w:ascii="Arial" w:hAnsi="Arial" w:cs="Arial"/>
          <w:color w:val="000000"/>
          <w:sz w:val="24"/>
          <w:szCs w:val="24"/>
        </w:rPr>
        <w:t>муниципальной программы</w:t>
      </w:r>
      <w:r w:rsidRPr="009F5D2B">
        <w:rPr>
          <w:rFonts w:ascii="Arial" w:hAnsi="Arial" w:cs="Arial"/>
          <w:sz w:val="24"/>
          <w:szCs w:val="24"/>
        </w:rPr>
        <w:t xml:space="preserve">, а также обеспечение достижения количественных и/или качественных показателей эффективности реализации муниципальной программы в целом, несет муниципальный заказчик </w:t>
      </w:r>
      <w:r w:rsidRPr="009F5D2B">
        <w:rPr>
          <w:rFonts w:ascii="Arial" w:hAnsi="Arial" w:cs="Arial"/>
          <w:color w:val="000000"/>
          <w:sz w:val="24"/>
          <w:szCs w:val="24"/>
        </w:rPr>
        <w:t>муниципальной программы</w:t>
      </w:r>
      <w:r w:rsidRPr="009F5D2B">
        <w:rPr>
          <w:rFonts w:ascii="Arial" w:hAnsi="Arial" w:cs="Arial"/>
          <w:sz w:val="24"/>
          <w:szCs w:val="24"/>
        </w:rPr>
        <w:t xml:space="preserve"> – Управление территориальной безопасности администрации Пушкинского муниципального района.</w:t>
      </w:r>
    </w:p>
    <w:p w:rsidR="009207C8" w:rsidRPr="009F5D2B" w:rsidRDefault="009207C8" w:rsidP="00464A26">
      <w:pPr>
        <w:tabs>
          <w:tab w:val="left" w:pos="851"/>
        </w:tabs>
        <w:spacing w:after="0"/>
        <w:ind w:firstLine="709"/>
        <w:jc w:val="both"/>
        <w:rPr>
          <w:rFonts w:ascii="Arial" w:hAnsi="Arial" w:cs="Arial"/>
          <w:color w:val="000000"/>
          <w:sz w:val="24"/>
          <w:szCs w:val="28"/>
        </w:rPr>
      </w:pPr>
      <w:r w:rsidRPr="00856AF1">
        <w:rPr>
          <w:rFonts w:ascii="Arial" w:hAnsi="Arial" w:cs="Arial"/>
          <w:color w:val="000000"/>
          <w:sz w:val="24"/>
          <w:szCs w:val="28"/>
        </w:rPr>
        <w:t>2.3</w:t>
      </w:r>
      <w:r w:rsidRPr="009F5D2B">
        <w:rPr>
          <w:rFonts w:ascii="Arial" w:hAnsi="Arial" w:cs="Arial"/>
          <w:color w:val="000000"/>
          <w:sz w:val="24"/>
          <w:szCs w:val="28"/>
        </w:rPr>
        <w:t>. </w:t>
      </w:r>
      <w:proofErr w:type="gramStart"/>
      <w:r w:rsidRPr="009F5D2B">
        <w:rPr>
          <w:rFonts w:ascii="Arial" w:hAnsi="Arial" w:cs="Arial"/>
          <w:sz w:val="24"/>
          <w:szCs w:val="24"/>
        </w:rPr>
        <w:t>Управление территориальной безопасности администрации Пушкинского муниципального района</w:t>
      </w:r>
      <w:r w:rsidRPr="009F5D2B">
        <w:rPr>
          <w:rFonts w:ascii="Arial" w:hAnsi="Arial" w:cs="Arial"/>
          <w:color w:val="000000"/>
          <w:sz w:val="24"/>
          <w:szCs w:val="28"/>
        </w:rPr>
        <w:t xml:space="preserve"> один раз в квартал до 15 числа месяца, следующего за отчетным кварталом</w:t>
      </w:r>
      <w:r w:rsidR="007C77AA">
        <w:rPr>
          <w:rFonts w:ascii="Arial" w:hAnsi="Arial" w:cs="Arial"/>
          <w:color w:val="000000"/>
          <w:sz w:val="24"/>
          <w:szCs w:val="28"/>
        </w:rPr>
        <w:t xml:space="preserve"> и </w:t>
      </w:r>
      <w:r w:rsidR="007C77AA">
        <w:rPr>
          <w:rFonts w:ascii="Arial" w:hAnsi="Arial" w:cs="Arial"/>
          <w:sz w:val="24"/>
          <w:szCs w:val="24"/>
        </w:rPr>
        <w:t>ежеквартально до 5 числа месяца, сле</w:t>
      </w:r>
      <w:r w:rsidR="00856AF1">
        <w:rPr>
          <w:rFonts w:ascii="Arial" w:hAnsi="Arial" w:cs="Arial"/>
          <w:sz w:val="24"/>
          <w:szCs w:val="24"/>
        </w:rPr>
        <w:t>дующего за отчетным кварталом (и</w:t>
      </w:r>
      <w:r w:rsidR="007C77AA">
        <w:rPr>
          <w:rFonts w:ascii="Arial" w:hAnsi="Arial" w:cs="Arial"/>
          <w:sz w:val="24"/>
          <w:szCs w:val="24"/>
        </w:rPr>
        <w:t xml:space="preserve"> по мере необходимости</w:t>
      </w:r>
      <w:r w:rsidR="00856AF1">
        <w:rPr>
          <w:rFonts w:ascii="Arial" w:hAnsi="Arial" w:cs="Arial"/>
          <w:sz w:val="24"/>
          <w:szCs w:val="24"/>
        </w:rPr>
        <w:t>)</w:t>
      </w:r>
      <w:r w:rsidRPr="009F5D2B">
        <w:rPr>
          <w:rFonts w:ascii="Arial" w:hAnsi="Arial" w:cs="Arial"/>
          <w:color w:val="000000"/>
          <w:sz w:val="24"/>
          <w:szCs w:val="28"/>
        </w:rPr>
        <w:t xml:space="preserve"> </w:t>
      </w:r>
      <w:r w:rsidRPr="009F5D2B">
        <w:rPr>
          <w:rFonts w:ascii="Arial" w:hAnsi="Arial" w:cs="Arial"/>
          <w:color w:val="000000"/>
          <w:sz w:val="24"/>
          <w:szCs w:val="24"/>
        </w:rPr>
        <w:t xml:space="preserve">направляет в Комитет по экономике </w:t>
      </w:r>
      <w:r w:rsidRPr="009F5D2B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Pr="009F5D2B">
        <w:rPr>
          <w:rFonts w:ascii="Arial" w:hAnsi="Arial" w:cs="Arial"/>
          <w:color w:val="000000"/>
          <w:sz w:val="24"/>
          <w:szCs w:val="24"/>
        </w:rPr>
        <w:t xml:space="preserve"> оперативный отчет, согласно Порядку разработки реализации муниципальных программ Пушкинского муниципального района и городского поселения Пушкино, утвержденному постановлением администрации</w:t>
      </w:r>
      <w:proofErr w:type="gramEnd"/>
      <w:r w:rsidRPr="009F5D2B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 от 01.08.2013 № 2105 (с изменениями</w:t>
      </w:r>
      <w:r w:rsidRPr="009F5D2B">
        <w:rPr>
          <w:rFonts w:ascii="Arial" w:hAnsi="Arial" w:cs="Arial"/>
          <w:sz w:val="24"/>
          <w:szCs w:val="24"/>
        </w:rPr>
        <w:t xml:space="preserve"> </w:t>
      </w:r>
      <w:r w:rsidR="007C77AA">
        <w:rPr>
          <w:rFonts w:ascii="Arial" w:hAnsi="Arial" w:cs="Arial"/>
          <w:color w:val="000000"/>
          <w:sz w:val="24"/>
          <w:szCs w:val="24"/>
        </w:rPr>
        <w:t>от 14.10.2016 № 2858 с изменениями от 31.05.2017 № 1117</w:t>
      </w:r>
      <w:r w:rsidRPr="009F5D2B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8"/>
        </w:rPr>
        <w:t>.</w:t>
      </w:r>
    </w:p>
    <w:p w:rsidR="009207C8" w:rsidRPr="009F5D2B" w:rsidRDefault="009207C8" w:rsidP="00464A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F5D2B">
        <w:rPr>
          <w:rFonts w:ascii="Arial" w:hAnsi="Arial" w:cs="Arial"/>
          <w:sz w:val="24"/>
          <w:szCs w:val="24"/>
        </w:rPr>
        <w:t xml:space="preserve">. </w:t>
      </w:r>
      <w:r w:rsidRPr="009F5D2B">
        <w:rPr>
          <w:rFonts w:ascii="Arial" w:hAnsi="Arial" w:cs="Arial"/>
          <w:color w:val="000000"/>
          <w:sz w:val="24"/>
          <w:szCs w:val="24"/>
        </w:rPr>
        <w:t>Муниципальному казённому учреждению Пушкинского муниципального района Московской области</w:t>
      </w:r>
      <w:r w:rsidRPr="009F5D2B">
        <w:rPr>
          <w:rFonts w:ascii="Arial" w:hAnsi="Arial" w:cs="Arial"/>
          <w:sz w:val="24"/>
          <w:szCs w:val="24"/>
        </w:rPr>
        <w:t xml:space="preserve"> «Центр информационно-коммуникационных технологий» </w:t>
      </w:r>
      <w:proofErr w:type="gramStart"/>
      <w:r w:rsidRPr="009F5D2B">
        <w:rPr>
          <w:rFonts w:ascii="Arial" w:hAnsi="Arial" w:cs="Arial"/>
          <w:sz w:val="24"/>
          <w:szCs w:val="24"/>
        </w:rPr>
        <w:t>разместить</w:t>
      </w:r>
      <w:proofErr w:type="gramEnd"/>
      <w:r w:rsidRPr="009F5D2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Пушкинского муниципального района.</w:t>
      </w:r>
    </w:p>
    <w:p w:rsidR="000E1A54" w:rsidRDefault="00464A26" w:rsidP="00464A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07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Контроль </w:t>
      </w:r>
      <w:r w:rsidR="009207C8" w:rsidRPr="009F5D2B">
        <w:rPr>
          <w:rFonts w:ascii="Arial" w:hAnsi="Arial" w:cs="Arial"/>
          <w:sz w:val="24"/>
          <w:szCs w:val="24"/>
        </w:rPr>
        <w:t>за</w:t>
      </w:r>
      <w:proofErr w:type="gramEnd"/>
      <w:r w:rsidR="009207C8" w:rsidRPr="009F5D2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>
        <w:rPr>
          <w:rFonts w:ascii="Arial" w:hAnsi="Arial" w:cs="Arial"/>
          <w:sz w:val="24"/>
          <w:szCs w:val="24"/>
        </w:rPr>
        <w:t xml:space="preserve"> и.о. </w:t>
      </w:r>
      <w:r w:rsidRPr="009F5D2B">
        <w:rPr>
          <w:rFonts w:ascii="Arial" w:hAnsi="Arial" w:cs="Arial"/>
          <w:sz w:val="24"/>
          <w:szCs w:val="24"/>
        </w:rPr>
        <w:t>заместителя Главы администрации Пушкинского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4A26" w:rsidRPr="009F5D2B" w:rsidRDefault="00464A26" w:rsidP="00464A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Р.И. </w:t>
      </w:r>
      <w:proofErr w:type="spellStart"/>
      <w:r>
        <w:rPr>
          <w:rFonts w:ascii="Arial" w:hAnsi="Arial" w:cs="Arial"/>
          <w:sz w:val="24"/>
          <w:szCs w:val="24"/>
        </w:rPr>
        <w:t>Нищеменко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9F5D2B">
        <w:rPr>
          <w:rFonts w:ascii="Arial" w:hAnsi="Arial" w:cs="Arial"/>
          <w:sz w:val="24"/>
          <w:szCs w:val="24"/>
        </w:rPr>
        <w:t xml:space="preserve"> </w:t>
      </w:r>
    </w:p>
    <w:p w:rsidR="009207C8" w:rsidRDefault="009207C8" w:rsidP="00464A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5D2B">
        <w:rPr>
          <w:rFonts w:ascii="Arial" w:hAnsi="Arial" w:cs="Arial"/>
          <w:sz w:val="24"/>
          <w:szCs w:val="24"/>
        </w:rPr>
        <w:t xml:space="preserve">  </w:t>
      </w:r>
    </w:p>
    <w:p w:rsidR="009207C8" w:rsidRPr="009F5D2B" w:rsidRDefault="009207C8" w:rsidP="00464A26">
      <w:pPr>
        <w:spacing w:after="0"/>
        <w:jc w:val="both"/>
      </w:pPr>
    </w:p>
    <w:p w:rsidR="009207C8" w:rsidRPr="00A24173" w:rsidRDefault="009207C8" w:rsidP="00464A2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4173">
        <w:rPr>
          <w:rFonts w:ascii="Arial" w:hAnsi="Arial" w:cs="Arial"/>
          <w:b/>
          <w:sz w:val="24"/>
          <w:szCs w:val="24"/>
        </w:rPr>
        <w:t>Глава муниципальног</w:t>
      </w:r>
      <w:r w:rsidR="00803019">
        <w:rPr>
          <w:rFonts w:ascii="Arial" w:hAnsi="Arial" w:cs="Arial"/>
          <w:b/>
          <w:sz w:val="24"/>
          <w:szCs w:val="24"/>
        </w:rPr>
        <w:t xml:space="preserve">о района </w:t>
      </w:r>
      <w:r w:rsidR="00803019">
        <w:rPr>
          <w:rFonts w:ascii="Arial" w:hAnsi="Arial" w:cs="Arial"/>
          <w:b/>
          <w:sz w:val="24"/>
          <w:szCs w:val="24"/>
        </w:rPr>
        <w:tab/>
      </w:r>
      <w:r w:rsidR="00803019">
        <w:rPr>
          <w:rFonts w:ascii="Arial" w:hAnsi="Arial" w:cs="Arial"/>
          <w:b/>
          <w:sz w:val="24"/>
          <w:szCs w:val="24"/>
        </w:rPr>
        <w:tab/>
      </w:r>
      <w:r w:rsidR="00803019">
        <w:rPr>
          <w:rFonts w:ascii="Arial" w:hAnsi="Arial" w:cs="Arial"/>
          <w:b/>
          <w:sz w:val="24"/>
          <w:szCs w:val="24"/>
        </w:rPr>
        <w:tab/>
      </w:r>
      <w:r w:rsidR="00803019">
        <w:rPr>
          <w:rFonts w:ascii="Arial" w:hAnsi="Arial" w:cs="Arial"/>
          <w:b/>
          <w:sz w:val="24"/>
          <w:szCs w:val="24"/>
        </w:rPr>
        <w:tab/>
      </w:r>
      <w:r w:rsidR="00803019">
        <w:rPr>
          <w:rFonts w:ascii="Arial" w:hAnsi="Arial" w:cs="Arial"/>
          <w:b/>
          <w:sz w:val="24"/>
          <w:szCs w:val="24"/>
        </w:rPr>
        <w:tab/>
      </w:r>
      <w:r w:rsidRPr="00A24173">
        <w:rPr>
          <w:rFonts w:ascii="Arial" w:hAnsi="Arial" w:cs="Arial"/>
          <w:b/>
          <w:sz w:val="24"/>
          <w:szCs w:val="24"/>
        </w:rPr>
        <w:t xml:space="preserve">С.М. </w:t>
      </w:r>
      <w:proofErr w:type="spellStart"/>
      <w:r w:rsidRPr="00A24173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9207C8" w:rsidRPr="009F5D2B" w:rsidRDefault="009207C8" w:rsidP="00464A2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207C8" w:rsidRPr="009F5D2B" w:rsidRDefault="009207C8" w:rsidP="00464A2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207C8" w:rsidRPr="009F5D2B" w:rsidRDefault="009207C8" w:rsidP="00464A2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03019" w:rsidRPr="00803019" w:rsidRDefault="00803019" w:rsidP="00803019">
      <w:pPr>
        <w:tabs>
          <w:tab w:val="left" w:pos="0"/>
          <w:tab w:val="left" w:pos="567"/>
        </w:tabs>
        <w:ind w:right="-1"/>
        <w:rPr>
          <w:rFonts w:ascii="Arial" w:hAnsi="Arial" w:cs="Arial"/>
          <w:b/>
          <w:sz w:val="24"/>
          <w:szCs w:val="24"/>
        </w:rPr>
      </w:pPr>
      <w:r w:rsidRPr="00803019">
        <w:rPr>
          <w:rFonts w:ascii="Arial" w:hAnsi="Arial" w:cs="Arial"/>
          <w:b/>
          <w:sz w:val="24"/>
          <w:szCs w:val="24"/>
        </w:rPr>
        <w:t>Верно:</w:t>
      </w:r>
    </w:p>
    <w:p w:rsidR="00803019" w:rsidRPr="00803019" w:rsidRDefault="00803019" w:rsidP="00803019">
      <w:pPr>
        <w:tabs>
          <w:tab w:val="left" w:pos="0"/>
          <w:tab w:val="left" w:pos="567"/>
        </w:tabs>
        <w:spacing w:line="240" w:lineRule="auto"/>
        <w:ind w:right="-1"/>
        <w:rPr>
          <w:rFonts w:ascii="Arial" w:hAnsi="Arial" w:cs="Arial"/>
          <w:b/>
          <w:sz w:val="24"/>
          <w:szCs w:val="24"/>
        </w:rPr>
      </w:pPr>
      <w:r w:rsidRPr="00803019">
        <w:rPr>
          <w:rFonts w:ascii="Arial" w:hAnsi="Arial" w:cs="Arial"/>
          <w:b/>
          <w:sz w:val="24"/>
          <w:szCs w:val="24"/>
        </w:rPr>
        <w:t>Начальник управления делами</w:t>
      </w:r>
    </w:p>
    <w:p w:rsidR="00803019" w:rsidRPr="00803019" w:rsidRDefault="00803019" w:rsidP="00803019">
      <w:pPr>
        <w:tabs>
          <w:tab w:val="left" w:pos="0"/>
          <w:tab w:val="left" w:pos="567"/>
        </w:tabs>
        <w:spacing w:line="240" w:lineRule="auto"/>
        <w:ind w:right="-54"/>
        <w:rPr>
          <w:rFonts w:ascii="Arial" w:hAnsi="Arial" w:cs="Arial"/>
          <w:b/>
          <w:sz w:val="24"/>
          <w:szCs w:val="24"/>
        </w:rPr>
      </w:pPr>
      <w:r w:rsidRPr="00803019">
        <w:rPr>
          <w:rFonts w:ascii="Arial" w:hAnsi="Arial" w:cs="Arial"/>
          <w:b/>
          <w:sz w:val="24"/>
          <w:szCs w:val="24"/>
        </w:rPr>
        <w:t>администрации муниципально</w:t>
      </w:r>
      <w:r>
        <w:rPr>
          <w:rFonts w:ascii="Arial" w:hAnsi="Arial" w:cs="Arial"/>
          <w:b/>
          <w:sz w:val="24"/>
          <w:szCs w:val="24"/>
        </w:rPr>
        <w:t>го района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03019">
        <w:rPr>
          <w:rFonts w:ascii="Arial" w:hAnsi="Arial" w:cs="Arial"/>
          <w:b/>
          <w:sz w:val="24"/>
          <w:szCs w:val="24"/>
        </w:rPr>
        <w:t>В.И. Сухарев</w:t>
      </w:r>
    </w:p>
    <w:p w:rsidR="00803019" w:rsidRDefault="00803019" w:rsidP="00803019">
      <w:pPr>
        <w:tabs>
          <w:tab w:val="left" w:pos="0"/>
          <w:tab w:val="left" w:pos="567"/>
        </w:tabs>
        <w:spacing w:line="360" w:lineRule="auto"/>
        <w:ind w:right="-54"/>
        <w:rPr>
          <w:rFonts w:ascii="Arial" w:hAnsi="Arial" w:cs="Arial"/>
          <w:b/>
        </w:rPr>
      </w:pPr>
    </w:p>
    <w:p w:rsidR="0045256A" w:rsidRPr="009F5D2B" w:rsidRDefault="0045256A" w:rsidP="00464A2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256A" w:rsidRPr="009F5D2B" w:rsidRDefault="0045256A" w:rsidP="00464A26">
      <w:pPr>
        <w:ind w:right="-568"/>
        <w:jc w:val="both"/>
        <w:rPr>
          <w:rFonts w:ascii="Arial" w:hAnsi="Arial" w:cs="Arial"/>
          <w:b/>
          <w:sz w:val="24"/>
          <w:szCs w:val="24"/>
        </w:rPr>
      </w:pPr>
    </w:p>
    <w:p w:rsidR="00FF31F1" w:rsidRDefault="00FF31F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FF31F1" w:rsidRDefault="00FF31F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FF31F1" w:rsidRDefault="00FF31F1" w:rsidP="009F5D2B">
      <w:pPr>
        <w:spacing w:after="0" w:line="240" w:lineRule="auto"/>
        <w:ind w:right="-2"/>
        <w:jc w:val="right"/>
        <w:rPr>
          <w:rFonts w:ascii="Arial" w:hAnsi="Arial" w:cs="Arial"/>
          <w:sz w:val="20"/>
          <w:szCs w:val="20"/>
        </w:rPr>
      </w:pPr>
    </w:p>
    <w:p w:rsidR="00764156" w:rsidRDefault="00764156" w:rsidP="00764156">
      <w:pPr>
        <w:ind w:right="-2"/>
        <w:jc w:val="right"/>
        <w:rPr>
          <w:rFonts w:ascii="Arial" w:hAnsi="Arial" w:cs="Arial"/>
          <w:sz w:val="20"/>
          <w:szCs w:val="20"/>
        </w:rPr>
      </w:pPr>
    </w:p>
    <w:p w:rsidR="009207C8" w:rsidRDefault="009207C8" w:rsidP="00764156">
      <w:pPr>
        <w:ind w:right="-2"/>
        <w:jc w:val="right"/>
        <w:rPr>
          <w:rFonts w:ascii="Arial" w:hAnsi="Arial" w:cs="Arial"/>
          <w:i/>
        </w:rPr>
      </w:pPr>
    </w:p>
    <w:p w:rsidR="00A90CF0" w:rsidRDefault="00A90CF0" w:rsidP="00764156">
      <w:pPr>
        <w:ind w:right="-2"/>
        <w:jc w:val="right"/>
        <w:rPr>
          <w:rFonts w:ascii="Arial" w:hAnsi="Arial" w:cs="Arial"/>
          <w:i/>
        </w:rPr>
      </w:pPr>
    </w:p>
    <w:p w:rsidR="002B4AE7" w:rsidRDefault="002B4AE7" w:rsidP="00764156">
      <w:pPr>
        <w:ind w:right="-2"/>
        <w:jc w:val="right"/>
        <w:rPr>
          <w:rFonts w:ascii="Arial" w:hAnsi="Arial" w:cs="Arial"/>
          <w:i/>
        </w:rPr>
      </w:pPr>
    </w:p>
    <w:p w:rsidR="00764156" w:rsidRDefault="00764156" w:rsidP="00764156">
      <w:pPr>
        <w:ind w:right="-2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Приложение к постановлению администрации </w:t>
      </w:r>
    </w:p>
    <w:p w:rsidR="00764156" w:rsidRDefault="00764156" w:rsidP="00764156">
      <w:pPr>
        <w:ind w:right="-2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Пушкинского муниципального района </w:t>
      </w:r>
    </w:p>
    <w:p w:rsidR="00764156" w:rsidRDefault="001B66E6" w:rsidP="00764156">
      <w:pPr>
        <w:ind w:right="-2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от «26» июля 2017 №1757</w:t>
      </w:r>
    </w:p>
    <w:p w:rsidR="00764156" w:rsidRDefault="00764156" w:rsidP="00764156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764156" w:rsidRDefault="00764156" w:rsidP="00764156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64156" w:rsidRDefault="00764156" w:rsidP="00764156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«БЕЗОПАСНОСТЬ ГОРОДА ПУШКИНО НА 2017-2021 ГОДЫ»</w:t>
      </w:r>
    </w:p>
    <w:p w:rsidR="00764156" w:rsidRDefault="00764156" w:rsidP="00764156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</w:t>
      </w:r>
    </w:p>
    <w:p w:rsidR="00764156" w:rsidRDefault="00764156" w:rsidP="00764156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программы «Безопасность города Пушкино на 2017-2021 годы»</w:t>
      </w:r>
    </w:p>
    <w:p w:rsidR="00764156" w:rsidRDefault="00764156" w:rsidP="00764156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3"/>
        <w:gridCol w:w="2129"/>
        <w:gridCol w:w="1134"/>
        <w:gridCol w:w="992"/>
        <w:gridCol w:w="992"/>
        <w:gridCol w:w="992"/>
        <w:gridCol w:w="993"/>
      </w:tblGrid>
      <w:tr w:rsidR="00764156" w:rsidTr="00764156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Пушкинского муниципального района, курирующий работу Управления территориальной безоп</w:t>
            </w:r>
            <w:r w:rsidR="00E63295">
              <w:rPr>
                <w:rFonts w:ascii="Arial" w:hAnsi="Arial" w:cs="Arial"/>
                <w:color w:val="000000"/>
                <w:sz w:val="18"/>
                <w:szCs w:val="18"/>
              </w:rPr>
              <w:t>асности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администрации Пушкинского муниципального района</w:t>
            </w:r>
          </w:p>
        </w:tc>
      </w:tr>
      <w:tr w:rsidR="00764156" w:rsidTr="00764156">
        <w:trPr>
          <w:trHeight w:val="42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</w:t>
            </w:r>
            <w:r w:rsidR="00E63295">
              <w:rPr>
                <w:rFonts w:ascii="Arial" w:hAnsi="Arial" w:cs="Arial"/>
                <w:color w:val="000000"/>
                <w:sz w:val="18"/>
                <w:szCs w:val="18"/>
              </w:rPr>
              <w:t xml:space="preserve">сности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администрации Пушкинского муниципального района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4156" w:rsidTr="00764156">
        <w:trPr>
          <w:trHeight w:val="400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Комплексное обеспечение безопасности территории и безопасной жизнедеятельности населения города Пушкино</w:t>
            </w:r>
          </w:p>
        </w:tc>
      </w:tr>
      <w:tr w:rsidR="00764156" w:rsidTr="00764156">
        <w:trPr>
          <w:trHeight w:val="146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7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Расходы (тыс. рублей)</w:t>
            </w:r>
          </w:p>
        </w:tc>
      </w:tr>
      <w:tr w:rsidR="00764156" w:rsidTr="00764156">
        <w:trPr>
          <w:trHeight w:val="419"/>
        </w:trPr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2021 год</w:t>
            </w:r>
          </w:p>
        </w:tc>
      </w:tr>
      <w:tr w:rsidR="003A598D" w:rsidTr="00E63295">
        <w:trPr>
          <w:trHeight w:val="41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Default="003A598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D" w:rsidRPr="0051254E" w:rsidRDefault="003A598D" w:rsidP="00C1490E">
            <w:pPr>
              <w:ind w:left="-110" w:right="-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197167,38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Pr="006101EB" w:rsidRDefault="003A598D" w:rsidP="00C1490E">
            <w:pPr>
              <w:ind w:left="-107" w:right="-10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30231.24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Pr="006101EB" w:rsidRDefault="003A598D" w:rsidP="00C1490E">
            <w:pPr>
              <w:ind w:left="-109" w:right="-10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44 087,51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Pr="006101EB" w:rsidRDefault="003A598D" w:rsidP="00C1490E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46 884,11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Pr="006101EB" w:rsidRDefault="003A598D" w:rsidP="00C1490E">
            <w:pPr>
              <w:ind w:left="-108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36 290,31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Pr="006101EB" w:rsidRDefault="003A598D" w:rsidP="00C1490E">
            <w:pPr>
              <w:ind w:left="-103" w:right="-15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39 674,21</w:t>
            </w:r>
          </w:p>
        </w:tc>
      </w:tr>
      <w:tr w:rsidR="003A598D" w:rsidTr="00E63295">
        <w:trPr>
          <w:trHeight w:val="41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Default="003A598D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Средства бюджета города Пушкино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D" w:rsidRPr="0051254E" w:rsidRDefault="003A598D" w:rsidP="00C1490E">
            <w:pPr>
              <w:ind w:left="-110" w:right="-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197167,38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Pr="006101EB" w:rsidRDefault="003A598D" w:rsidP="00C1490E">
            <w:pPr>
              <w:ind w:left="-107" w:right="-10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30231.24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Pr="006101EB" w:rsidRDefault="003A598D" w:rsidP="00C1490E">
            <w:pPr>
              <w:ind w:left="-109" w:right="-10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44 087,51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Pr="006101EB" w:rsidRDefault="003A598D" w:rsidP="00C1490E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46 884,11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D" w:rsidRPr="006101EB" w:rsidRDefault="003A598D" w:rsidP="00C1490E">
            <w:pPr>
              <w:ind w:left="-108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36 290,31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D" w:rsidRPr="006101EB" w:rsidRDefault="003A598D" w:rsidP="00C1490E">
            <w:pPr>
              <w:ind w:left="-103" w:right="-15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39 674,21</w:t>
            </w:r>
          </w:p>
        </w:tc>
      </w:tr>
      <w:tr w:rsidR="00764156" w:rsidTr="00764156">
        <w:trPr>
          <w:trHeight w:val="45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2021 год</w:t>
            </w:r>
          </w:p>
        </w:tc>
      </w:tr>
      <w:tr w:rsidR="00764156" w:rsidTr="00764156">
        <w:trPr>
          <w:trHeight w:val="146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социально значимых объектов, мест с массовым пребыванием людей, оборудованных системами видеонаблюдения и подключенных к системе "Безопасный регион", в общем числе таковых,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</w:tr>
      <w:tr w:rsidR="00764156" w:rsidTr="00764156">
        <w:trPr>
          <w:trHeight w:val="106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Доля коммерческих объектов, оборудованных системами видеонаблюдения и подключенных к системе "Безопасный регион",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99</w:t>
            </w:r>
          </w:p>
        </w:tc>
      </w:tr>
      <w:tr w:rsidR="00764156" w:rsidTr="00764156">
        <w:trPr>
          <w:trHeight w:val="321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раскрытых с помощью камер видеонаблюдения системы «Безопасный регион» преступлений в общем числе раскрытых преступлений,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3,8</w:t>
            </w:r>
          </w:p>
        </w:tc>
      </w:tr>
      <w:tr w:rsidR="00764156" w:rsidTr="00764156">
        <w:trPr>
          <w:trHeight w:val="463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Темп снижения количества преступлений, совершенных несовершеннолетними или при их соучастии,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93,5</w:t>
            </w:r>
          </w:p>
        </w:tc>
      </w:tr>
      <w:tr w:rsidR="00764156" w:rsidTr="00764156">
        <w:trPr>
          <w:trHeight w:val="47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Рост доли лиц в возрасте от 14 до 30 лет, вовлеченных в мероприятия анти</w:t>
            </w:r>
            <w:r w:rsidR="00E6329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экстремистской направленности, в общей численности подростков и молодежи  (в сравнении с показателем базового периода),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19,5</w:t>
            </w:r>
          </w:p>
        </w:tc>
      </w:tr>
      <w:tr w:rsidR="00764156" w:rsidTr="0076415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лиц, состоящих на профилактическом учете за потребление наркотических средств в немедицинских целях,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105</w:t>
            </w:r>
          </w:p>
        </w:tc>
      </w:tr>
      <w:tr w:rsidR="00764156" w:rsidTr="00764156">
        <w:trPr>
          <w:trHeight w:val="74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Рост доли лиц, вовлеченных в мероприятия по противодействию идеологии терроризма,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19,5</w:t>
            </w:r>
          </w:p>
        </w:tc>
      </w:tr>
      <w:tr w:rsidR="00764156" w:rsidTr="00764156">
        <w:trPr>
          <w:trHeight w:val="169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Охват населения   муниципального образования централизованным оповещением и  информированием,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764156" w:rsidTr="00764156">
        <w:trPr>
          <w:trHeight w:val="170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764156" w:rsidTr="0076415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Снижение доли погибших и травмированных людей на пожарах, произошедших на территории городского поселения по сравнению с показателем 2012 года,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</w:tr>
      <w:tr w:rsidR="00764156" w:rsidTr="00764156">
        <w:trPr>
          <w:trHeight w:val="160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Снижение доли пожаров, произошедших на территории городского поселения, от общего числа происшествий и ЧС на территории городского поселения по сравнению с показателем 2012 года,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95,2</w:t>
            </w:r>
          </w:p>
        </w:tc>
      </w:tr>
      <w:tr w:rsidR="00764156" w:rsidTr="0076415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пожаров на 100 тысяч человек населения, проживающего на территории городского поселения, единиц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764156" w:rsidTr="0076415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городского поселения Московской области,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764156" w:rsidTr="0076415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 к нормативной степени готовности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, (%) 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75,7</w:t>
            </w:r>
          </w:p>
        </w:tc>
      </w:tr>
      <w:tr w:rsidR="00764156" w:rsidTr="0076415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процента населения городского поселения, прежде всего детей, обучению плаванию и приемам спасения на воде, по сравнению с показателем 2014 года,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764156" w:rsidTr="0076415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Снижение количества утонувших и травмированных людей на водных объектах, расположенных на территории городского поселения,  по сравнению с показателем 2014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года,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764156" w:rsidTr="0076415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Увеличение степени готовности СЗГО по отношению к имеющемуся фонду СЗГО, 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43,00</w:t>
            </w:r>
          </w:p>
        </w:tc>
      </w:tr>
    </w:tbl>
    <w:p w:rsidR="00764156" w:rsidRDefault="00764156" w:rsidP="00764156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764156" w:rsidRDefault="00764156" w:rsidP="00E63295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Общая характеристика сферы реализации муниципальной программы, основные проблемы в сфере безопасности и борьбы с преступностью, инерционный прогноз ее развития</w:t>
      </w:r>
    </w:p>
    <w:p w:rsidR="00764156" w:rsidRDefault="00764156" w:rsidP="00764156">
      <w:pPr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единого системного подхода к обеспечению общественной безопасности, правопорядка и безопасности среды обитания в условиях сохранения высокого уровня рисков техногенного и природного характера и продолжающейся тенденции к урбанизации является одним из важных элементов создания устойчивого социально-экономического развития и роста инвестиционной привлекательности городов Московской области. </w:t>
      </w:r>
    </w:p>
    <w:p w:rsidR="00764156" w:rsidRDefault="00764156" w:rsidP="00764156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Отсутствие единого системного подхода и возросшие требования к функциональному наполнению систем безопасности обусловили необходимость формирования на уровне субъектов Российской Федерации и муниципальных образований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них.</w:t>
      </w:r>
      <w:proofErr w:type="gramEnd"/>
    </w:p>
    <w:p w:rsidR="00764156" w:rsidRDefault="00764156" w:rsidP="00764156">
      <w:pPr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безопасности города Пушкино является необходимым условием обеспечения </w:t>
      </w:r>
      <w:proofErr w:type="spellStart"/>
      <w:r>
        <w:rPr>
          <w:rFonts w:ascii="Arial" w:hAnsi="Arial" w:cs="Arial"/>
          <w:sz w:val="24"/>
          <w:szCs w:val="24"/>
        </w:rPr>
        <w:t>жизнидеятельности</w:t>
      </w:r>
      <w:proofErr w:type="spellEnd"/>
      <w:r>
        <w:rPr>
          <w:rFonts w:ascii="Arial" w:hAnsi="Arial" w:cs="Arial"/>
          <w:sz w:val="24"/>
          <w:szCs w:val="24"/>
        </w:rPr>
        <w:t xml:space="preserve">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764156" w:rsidRDefault="00764156" w:rsidP="00764156">
      <w:pPr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Практика и накопленный за последние годы опыт реализации задач по обеспечению безопасности населения района свидетельствуют о необходимости внедрения комплексного подхода в этой работе.</w:t>
      </w:r>
    </w:p>
    <w:p w:rsidR="00764156" w:rsidRDefault="00764156" w:rsidP="00764156">
      <w:pPr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комплексным системным документом является муниципальная программа «Безопасность города Пушкино на 2017-2021 годы» (далее - муниципальная программа), разработанная с учетом имеющихся программ, затрагивающих вопросы обеспечения безопасности, и предложений органов государственной власти Московской области и территориальных органов федеральных органов исполнительной власти по Московской области.</w:t>
      </w:r>
    </w:p>
    <w:p w:rsidR="00764156" w:rsidRDefault="00764156" w:rsidP="00764156">
      <w:pPr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Применение программно-целевого метода обеспечения безопасности города Пушкино позволит осуществить развитие приоритетных направлений профилактики правонарушений, снижение тяжести последствий преступлений, повышение уровня и результативности борьбы с преступностью.</w:t>
      </w:r>
    </w:p>
    <w:p w:rsidR="00764156" w:rsidRDefault="00764156" w:rsidP="00E63295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 Прогноз развития сферы обеспечения общественной безопасности и правопорядка на территории города Пушкино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программных мероприятий позволит стабилизировать </w:t>
      </w:r>
      <w:proofErr w:type="gramStart"/>
      <w:r>
        <w:rPr>
          <w:rFonts w:ascii="Arial" w:hAnsi="Arial" w:cs="Arial"/>
          <w:sz w:val="24"/>
          <w:szCs w:val="24"/>
        </w:rPr>
        <w:t>криминогенную обстановку</w:t>
      </w:r>
      <w:proofErr w:type="gramEnd"/>
      <w:r>
        <w:rPr>
          <w:rFonts w:ascii="Arial" w:hAnsi="Arial" w:cs="Arial"/>
          <w:sz w:val="24"/>
          <w:szCs w:val="24"/>
        </w:rPr>
        <w:t xml:space="preserve"> в городском поселении,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населения, обеспечения защищенности объектов социальной сферы и мест с массовым пребыванием людей.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предварительным оценкам реализация программных мероприятий по сравнению с 2016 годом должна привести к следующим изменениям: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увеличению доли объектов социальной сферы и мест с массовым пребыванием людей, оборудованных: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системами видеонаблюдения, подключенными к системе «Безопасный регион»;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средствами безопасности и антитеррористической защищенности - </w:t>
      </w:r>
      <w:proofErr w:type="gramStart"/>
      <w:r>
        <w:rPr>
          <w:rFonts w:ascii="Arial" w:hAnsi="Arial" w:cs="Arial"/>
          <w:sz w:val="24"/>
          <w:szCs w:val="24"/>
        </w:rPr>
        <w:t>строящихся</w:t>
      </w:r>
      <w:proofErr w:type="gramEnd"/>
      <w:r>
        <w:rPr>
          <w:rFonts w:ascii="Arial" w:hAnsi="Arial" w:cs="Arial"/>
          <w:sz w:val="24"/>
          <w:szCs w:val="24"/>
        </w:rPr>
        <w:t xml:space="preserve"> и вводимых в эксплуатацию;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снижению преступлений, совершенных несовершеннолетними, за период реализации муниципальной программы;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выявлению на ранней стадии лиц из числа несовершеннолетних и молодежи, незаконно потребляющих наркотические средства, больных наркоманией и токсикоманией;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повышению уровня защиты населения городского поселения от чрезвычайных ситуаций и защищенности опасных объектов от угроз природного и техногенного характера;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увеличению охвата населения городского поселения централизованным оповещением и информированием и сокращению среднего времени совместного реагирования нескольких экстренных оперативных служб на обращения населения по единому номеру «112» на территории городского поселения;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снижению доли произошедших на территории городского поселения пожаров в общем числе происшествий и чрезвычайных ситуаций в районе по сравнению с показателем 2016 года (к 2021 году).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рассчитана на пять лет - с 2017 по 2021 год, ее выполнение предусмотрено без разделения на этапы и включает постоянную реализацию планируемых мероприятий.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Применение программно-целевого метода к решению проблемы повышения безопасности городского поселения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безопасности, обусловленного использованием новых подходов к решению задач в этой области.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целях решения указанной проблемы в процессе реализации муниципальной программы предусматриваются: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мониторинг выполнения муниципальной программы, регулярный анализ и, при необходимости, ежегодная корректировка показателей, а также мероприятий муниципальной программы;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перераспределение объемов финансирования в зависимости от динамики и темпов достижения поставленных целей, изменений во внешней среде.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зависимости от этих факторов возможны два варианта выполнения муниципальной программы - реалистический и пессимистический.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Реалистический вариант предполагает, что: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экономическая ситуация в области и в районе благоприятная;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аварийность на промышленных объектах находится в пределах среднестатистических показателей;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социальная напряженность в обществе относительно низкая.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этом случае гарантировано эффективное проведение и выполнение программных мероприятий в срок и в полном объеме, что позволит достичь поставленной программной цели.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Пессимистический вариант предполагает, что: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экономическая ситуация в области и в районе неблагоприятная;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аварийность на промышленных объектах выше среднестатистических показателей;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социальная напряженность в обществе относительно высокая. 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 </w:t>
      </w:r>
    </w:p>
    <w:p w:rsidR="00764156" w:rsidRDefault="00764156" w:rsidP="00764156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Описание целей муниципальной программы</w:t>
      </w:r>
    </w:p>
    <w:p w:rsidR="00764156" w:rsidRDefault="00764156" w:rsidP="00764156">
      <w:pPr>
        <w:ind w:right="-2" w:firstLine="567"/>
        <w:jc w:val="both"/>
        <w:rPr>
          <w:rFonts w:ascii="Arial" w:hAnsi="Arial" w:cs="Arial"/>
          <w:sz w:val="12"/>
          <w:szCs w:val="12"/>
        </w:rPr>
      </w:pP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Усилия органов местного самоуправления района, органов государственной власти Московской области и территориальных органов федеральных органов власти по Московской области, в компетенцию которых входит решение вопросов обеспечения безопасности, в рамках муниципальной программы должны обеспечить снижение </w:t>
      </w:r>
      <w:r>
        <w:rPr>
          <w:rFonts w:ascii="Arial" w:hAnsi="Arial" w:cs="Arial"/>
          <w:sz w:val="24"/>
          <w:szCs w:val="24"/>
        </w:rPr>
        <w:lastRenderedPageBreak/>
        <w:t>показателей нарастания угроз, а в конечном итоге гарантированную защиту населения и объектов района от преступности, террористических акций и чрезвычайных ситуаций.</w:t>
      </w:r>
      <w:proofErr w:type="gramEnd"/>
    </w:p>
    <w:p w:rsidR="00764156" w:rsidRDefault="00764156" w:rsidP="00764156">
      <w:pPr>
        <w:spacing w:line="240" w:lineRule="auto"/>
        <w:ind w:firstLine="567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 муниципальной программы - </w:t>
      </w:r>
      <w:r>
        <w:rPr>
          <w:rFonts w:ascii="Arial" w:eastAsia="MS Mincho" w:hAnsi="Arial" w:cs="Arial"/>
          <w:sz w:val="24"/>
          <w:szCs w:val="24"/>
        </w:rPr>
        <w:t xml:space="preserve">комплексное обеспечение безопасности территории и безопасной жизнедеятельности населения города Пушкино. </w:t>
      </w:r>
    </w:p>
    <w:p w:rsidR="00764156" w:rsidRDefault="00764156" w:rsidP="00764156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указанной цели осуществляется путем выполнения задач, следующего характера:</w:t>
      </w:r>
    </w:p>
    <w:p w:rsidR="00764156" w:rsidRDefault="00764156" w:rsidP="00764156">
      <w:pPr>
        <w:spacing w:line="240" w:lineRule="auto"/>
        <w:ind w:firstLine="567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Профилактика преступлений и иных правонарушений;</w:t>
      </w:r>
    </w:p>
    <w:p w:rsidR="00764156" w:rsidRDefault="00764156" w:rsidP="00764156">
      <w:pPr>
        <w:spacing w:line="240" w:lineRule="auto"/>
        <w:ind w:right="-2"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и совершенствование систем оповещения и информирования населения;</w:t>
      </w:r>
    </w:p>
    <w:p w:rsidR="00764156" w:rsidRDefault="00764156" w:rsidP="00764156">
      <w:pPr>
        <w:spacing w:line="240" w:lineRule="auto"/>
        <w:ind w:right="-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пожарной безопасности;</w:t>
      </w:r>
    </w:p>
    <w:p w:rsidR="00764156" w:rsidRDefault="00764156" w:rsidP="00764156">
      <w:pPr>
        <w:spacing w:line="240" w:lineRule="auto"/>
        <w:ind w:right="-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Снижение рисков и смягчение последствий чрезвычайных ситуаций природного и техногенного характера;</w:t>
      </w:r>
    </w:p>
    <w:p w:rsidR="00764156" w:rsidRDefault="00764156" w:rsidP="00764156">
      <w:pPr>
        <w:spacing w:line="240" w:lineRule="auto"/>
        <w:ind w:right="-2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мероприятий гражданской обороны.</w:t>
      </w:r>
    </w:p>
    <w:p w:rsidR="00764156" w:rsidRDefault="00764156" w:rsidP="00764156">
      <w:pPr>
        <w:spacing w:line="240" w:lineRule="auto"/>
        <w:ind w:right="-2" w:firstLine="567"/>
        <w:jc w:val="both"/>
        <w:rPr>
          <w:rFonts w:ascii="Arial" w:hAnsi="Arial" w:cs="Arial"/>
          <w:b/>
          <w:sz w:val="24"/>
          <w:szCs w:val="24"/>
        </w:rPr>
      </w:pPr>
    </w:p>
    <w:p w:rsidR="00764156" w:rsidRDefault="00764156" w:rsidP="00E63295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Обобщенная характеристика основных мероприятий муниципальной программы с обоснованием необходимости их осуществления</w:t>
      </w:r>
    </w:p>
    <w:p w:rsidR="00764156" w:rsidRDefault="00764156" w:rsidP="0076415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Обобщенная характеристика основных мероприятий муниципальной программы указана в Приложении №1 к муниципальной программе.</w:t>
      </w:r>
    </w:p>
    <w:p w:rsidR="00764156" w:rsidRDefault="00764156" w:rsidP="00E63295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Планируемые результаты реализации муниципальной программы с указанием количественных и/или качественных целевых показателей, характеризующих достижение целей и решение задач</w:t>
      </w:r>
    </w:p>
    <w:p w:rsidR="00764156" w:rsidRDefault="00764156" w:rsidP="00764156">
      <w:pPr>
        <w:widowControl w:val="0"/>
        <w:autoSpaceDE w:val="0"/>
        <w:autoSpaceDN w:val="0"/>
        <w:adjustRightInd w:val="0"/>
        <w:spacing w:line="240" w:lineRule="auto"/>
        <w:ind w:right="-10"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Планируемые результаты реализации муниципальной программы представлены в приложении № 2 к муниципальной программе.</w:t>
      </w:r>
    </w:p>
    <w:p w:rsidR="00764156" w:rsidRDefault="00764156" w:rsidP="00E63295">
      <w:pPr>
        <w:spacing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Методика </w:t>
      </w:r>
      <w:proofErr w:type="gramStart"/>
      <w:r>
        <w:rPr>
          <w:rFonts w:ascii="Arial" w:hAnsi="Arial" w:cs="Arial"/>
          <w:b/>
          <w:sz w:val="24"/>
          <w:szCs w:val="24"/>
        </w:rPr>
        <w:t>расчета значений показателей реализации муниципальной программы</w:t>
      </w:r>
      <w:proofErr w:type="gramEnd"/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8"/>
        <w:gridCol w:w="2532"/>
        <w:gridCol w:w="3403"/>
        <w:gridCol w:w="1763"/>
        <w:gridCol w:w="64"/>
        <w:gridCol w:w="1966"/>
        <w:gridCol w:w="38"/>
      </w:tblGrid>
      <w:tr w:rsidR="00764156" w:rsidTr="00764156">
        <w:trPr>
          <w:gridAfter w:val="1"/>
          <w:wAfter w:w="38" w:type="dxa"/>
          <w:trHeight w:val="601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Методика расчета показателя и единица измерения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Исходные материалы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Периодичность предоставления</w:t>
            </w:r>
          </w:p>
        </w:tc>
      </w:tr>
      <w:tr w:rsidR="00764156" w:rsidTr="00764156">
        <w:trPr>
          <w:gridAfter w:val="1"/>
          <w:wAfter w:w="38" w:type="dxa"/>
          <w:trHeight w:val="330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Задача 1 «Профилактика преступлений и иных правонарушений».</w:t>
            </w:r>
          </w:p>
        </w:tc>
      </w:tr>
      <w:tr w:rsidR="00764156" w:rsidTr="00764156">
        <w:trPr>
          <w:gridAfter w:val="1"/>
          <w:wAfter w:w="38" w:type="dxa"/>
          <w:trHeight w:val="2438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Доля социально значимых объектов, мест с массовым пребыванием людей, оборудованных системами видеонаблюдения и подключенных к системе «Безопасный регион», в общем числе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таковых,%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 = КОСВ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___)/ ОКОС (___)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100 %, где ДОС – значение показателя, КОСВН – количество объектов, мест с массовым пребыванием людей, оборудованных системами видеонаблюдения и подключенных к системе «Безопасный регион» (по итогам отчетного периода), ОКОС – общее количество объектов социальной сферы, мест с массовым пребыванием людей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основании данных мониторингового исследования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2686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коммерческих объектов, оборудованных системами видеонаблюдения и подключенных к системе «Безопасный регион»,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764156" w:rsidRDefault="00764156">
            <w:pPr>
              <w:ind w:left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ДКО = ККОВН/ ОККОх100 %, где</w:t>
            </w:r>
          </w:p>
          <w:p w:rsidR="00764156" w:rsidRDefault="007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ДКО – значение показателя (доля коммерческих объектов)</w:t>
            </w:r>
          </w:p>
          <w:p w:rsidR="00764156" w:rsidRDefault="007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ККОВН – количество коммерческих объектов, мест с массовым пребыванием людей, оборудованных системами видеонаблюдения и подключенных к системе «Безопасный регион»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ОККО – общее количество объектов коммерческих объектов, мест с массовым пребыванием людей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основании данных мониторингового исследования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2041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раскрытых с помощью камер видеонаблюдения системы «Безопасный регион» преступлений в общем числе раскрытых преступлений,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= РПАПК/ОЧРП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100%</w:t>
            </w:r>
            <w:r>
              <w:rPr>
                <w:sz w:val="16"/>
                <w:szCs w:val="16"/>
              </w:rPr>
              <w:t xml:space="preserve">, где: 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 - доля раскрытых с помощью камер видеонаблюдения; 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РПСБГ - количество преступлений, раскрытых с помощью видеокамер системы «Безопасный регион» 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ОЧРП - общее число </w:t>
            </w:r>
            <w:proofErr w:type="gramStart"/>
            <w:r>
              <w:rPr>
                <w:sz w:val="16"/>
                <w:szCs w:val="16"/>
              </w:rPr>
              <w:t>раскрытых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764156" w:rsidRDefault="0076415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преступлений (за отчетный период)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Статистический сборник "Состояние преступности в Московской области" информационного центра ГУ МВД России по Московской области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2268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 снижения количества преступлений, совершенных несовершеннолетними или при их соучастии,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= С/В х100%− 100%, где: 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 - показатель снижения количества преступлений, совершенных несовершеннолетними 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или при их соучастии; C - количество зарегистрированных преступлений данного вида на отчетный период; 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 - количество зарегистрированных преступлений 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данного вида по итогам базового периода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Статистический сборник "Состояние преступности в Московской области" информационного центра ГУ МВД России по Московской области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2665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left="-62" w:right="-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Рост доли лиц в возрасте от 14 до 30 лет, вовлеченных в мероприятия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антиэкстремистской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3907">
              <w:rPr>
                <w:rFonts w:ascii="Arial" w:hAnsi="Arial" w:cs="Arial"/>
                <w:sz w:val="16"/>
                <w:szCs w:val="16"/>
              </w:rPr>
              <w:t>направленн</w:t>
            </w:r>
            <w:r>
              <w:rPr>
                <w:rFonts w:ascii="Arial" w:hAnsi="Arial" w:cs="Arial"/>
                <w:sz w:val="16"/>
                <w:szCs w:val="16"/>
              </w:rPr>
              <w:t>ости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общей численности подростков и молодежи  (в сравнении с показателем </w:t>
            </w:r>
          </w:p>
          <w:p w:rsidR="00764156" w:rsidRDefault="00764156">
            <w:pPr>
              <w:ind w:left="-62" w:right="-6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базового периода),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  <w:r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57250" cy="238125"/>
                  <wp:effectExtent l="19050" t="0" r="0" b="0"/>
                  <wp:docPr id="6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доля подростков и молодежи, участвующих в мероприятиях, направленных на профилактику экстремизма;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КПМВМ - количество подростков и молодежи, участвующих в мероприятиях, направленных на профилактику экстремизма, по итогам отчетного периода;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ОЧПМ - общая численность подростков и молодежи по итогам отчетного периода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основании данных мониторингового исследования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2381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лиц, состоящих на профилактическом учете за потребление наркотических средств в немедицинских целях,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19200" cy="276225"/>
                  <wp:effectExtent l="0" t="0" r="0" b="0"/>
                  <wp:docPr id="5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прирост количества лиц, состоящих на профилактическом учете,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наркопотребителей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 - число лиц, состоящих на профилактическом учете, по итогам отчетного периода;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ПБ - число лиц, состоящих на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профилактическом учете, по итогам базового периода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Статистические данные ГБУЗ МО "Московский областной наркологический диспансер" (формы отчетности, предусмотренные Росстатом)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2721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 доли лиц, вовлеченных в мероприятия по противодействию идеологии терроризма,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764156" w:rsidRDefault="0076415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(КРПОП / КЗПОП)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100% 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= ------------------------------------- 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100%, где: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ДРПБП </w:t>
            </w:r>
          </w:p>
          <w:p w:rsidR="00764156" w:rsidRDefault="00764156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 - доля лиц, участвующих в мероприятиях, направленных на профилактику идеологии терроризма; КЛВМ - количество лиц, участвующих в мероприятиях, направленных на профилактику идеологии терроризма, по итогам отчетного периода; ОЧЛОО - общая численность лиц общественных организаций по итогам отчетного периода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основании данных мониторингового исследования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611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 w:rsidP="00764156">
            <w:pPr>
              <w:spacing w:line="240" w:lineRule="auto"/>
              <w:ind w:right="-2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Задача №2 «Развитие и совершенствование систем оповещения и информирования населения».</w:t>
            </w:r>
          </w:p>
        </w:tc>
      </w:tr>
      <w:tr w:rsidR="00764156" w:rsidTr="00764156">
        <w:trPr>
          <w:gridAfter w:val="1"/>
          <w:wAfter w:w="38" w:type="dxa"/>
          <w:trHeight w:val="21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Охват населения   городского поселения централизованным оповещением и  информированием,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Nоха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Nнас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100%, 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охват населения централизованным оповещением и информированием в процентах;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оха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количество населения, находящегося в зоне воздействия средств информирования и оповещения, тыс. чел.;</w:t>
            </w:r>
          </w:p>
          <w:p w:rsidR="00764156" w:rsidRDefault="00764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нас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количество населения, проживающего в городском поселении, тыс. чел.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Постановление Правительства Московской области от 04.02.2014№ 25/1 «О Московской областной системе предупреждения и ликвидации чрезвычайных ситуаций».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29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=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Ттек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Тисх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100%,где: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- сокращение среднего времени совместного реагирования нескольких экстренных оперативных служб на обращения населения по единому номеру "112";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Ттек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"112";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Тисх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среднее время совместного реагирования нескольких экстренных оперативных служб до введения в эксплуатацию системы обеспечения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вызова по единому номеру "112" в 2013 году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ФЦП "Создание системы обеспечения вызова экстренных оперативных служб по единому номеру "112" в Российской Федерации на 2013-2017 годы",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утвержденная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ППРФ  от 16.03.2013 № 223. Журнал регистрации поступающих вызовов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trHeight w:val="397"/>
        </w:trPr>
        <w:tc>
          <w:tcPr>
            <w:tcW w:w="10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№ 3 «Обеспечение пожарной безопасности».</w:t>
            </w:r>
          </w:p>
        </w:tc>
      </w:tr>
      <w:tr w:rsidR="00764156" w:rsidTr="00764156">
        <w:trPr>
          <w:gridAfter w:val="1"/>
          <w:wAfter w:w="38" w:type="dxa"/>
          <w:trHeight w:val="212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Снижение доли погибших и травмированных людей на пожарах, произошедших на территории в городского поселения по сравнению с показателем 2012 года, %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=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тек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/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баз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100%, 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снижение доли погибших и травмированных людей на пожарах;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тек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оля погибших и травмированных людей на пожарах на территории городского поселения в общем числе погибших и травмированных в отчетном периоде;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баз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- доля погибших и травмированных людей на пожарах на территории городского поселения в общем числе погибших и травмированных в базовом периоде.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Значение доли погибших и травмированных людей на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пожарах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как в отчетном, так и в базовом периодах определяется по формуле: D =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Kобщ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100%, где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количество погибших и травмированных людей на пожарах на территории городского поселения в отчетном (или базовом) периоде;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общ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- общее количество погибших и травмированных людей в результате происшествий и чрезвычайных ситуаций на территории городского поселения в отчетном (или базовом) период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итогам мониторинга, приказ МЧС России от 21.11.2008 № 714 "Об утверждении Порядка учета пожаров и их последствий"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113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Снижение доли пожаров, произошедших на территории городского поселения, от общего числа происшествий и ЧС на территории городского поселения по сравнению с показателем 2012 года,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=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тек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/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баз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100%,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снижение доли пожаров;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тек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оля пожаров в общем числе происшествий и чрезвычайных ситуаций в текущем периоде;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баз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доля пожаров в общем числе происшествий и чрезвычайных ситуаций в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базовом периоде.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Значение доли пожаров в общем числе происшествий и чрезвычайных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ситуаций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как в отчетном, так и базовом периодах определяется по формуле: 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=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Кпож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Кобщ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100%,где: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- доля пожаров в общем числе происшествий и чрезвычайных ситуаций;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Кпож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- количество пожаров в отчетном (или базовом) периоде;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Кобщ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- количество происшествий и чрезвычайных ситуаций в отчетном (или базовом) периоде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 итогам мониторинга, приказ МЧС России от 21.11.2008 № 714 "Об утверждении Порядка учета пожаров и их последствий"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1701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пожаров на 100 тысяч человек населения, проживающего на территории городского поселения, 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А=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__)х100/Н(__), 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 - количество пожаров в районе на 100 тыс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ел; 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С-общее количество пожаров на территории городского поселения;                                                               Н-количество населения городского поселения, тыс. чел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итогам мониторинга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2124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городского поселения Московской области,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D=F(__)/A(1123)*100%,  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 – Доля добровольных пожарных зарегистрированных в ЕРМО (обученных, застрахованных и задействованных по назначению) от нормативного количества;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 – Нормативное количество добровольных пожарных на территории Пушкинского района;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 – Количество ДП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обученных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застрахованных и задействованных по назначению.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итогам мониторинга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617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Задача № 4 Снижение рисков и смягчение последствий чрезвычайных ситуаций</w:t>
            </w:r>
          </w:p>
          <w:p w:rsidR="00764156" w:rsidRDefault="00764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природного и техногенного характера»</w:t>
            </w:r>
          </w:p>
        </w:tc>
      </w:tr>
      <w:tr w:rsidR="00764156" w:rsidTr="00764156">
        <w:trPr>
          <w:gridAfter w:val="1"/>
          <w:wAfter w:w="38" w:type="dxa"/>
          <w:trHeight w:val="249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 к нормативной степени готовности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42975" cy="333375"/>
                  <wp:effectExtent l="0" t="0" r="0" b="0"/>
                  <wp:docPr id="2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СГ - степень готовности личного состава;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 - количество личного состава аварийно-спасательных формирований, привлекаемых к проведению аварийно-спасательных работ;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НСГ - норматив степени готовности личного состава аварийно-спасательных формирований к проведению аварийно-спасательных и других неотложных работ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 итогам мониторинга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21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процента населения городского поселения, прежде всего детей, обучению плаванию и приемам спасения на воде, по сравнению с показателем 2014 года,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pStyle w:val="p3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 рассчитывается по формуле:</w:t>
            </w:r>
          </w:p>
          <w:p w:rsidR="00764156" w:rsidRDefault="00764156">
            <w:pPr>
              <w:pStyle w:val="p3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С=А/В*100% где:</w:t>
            </w:r>
          </w:p>
          <w:p w:rsidR="00764156" w:rsidRDefault="00764156">
            <w:pPr>
              <w:pStyle w:val="p3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 - количество населения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прошедших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обучение плаванию и приемам спасения на воде;</w:t>
            </w:r>
          </w:p>
          <w:p w:rsidR="00764156" w:rsidRDefault="00764156">
            <w:pPr>
              <w:pStyle w:val="p3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общая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численность населения </w:t>
            </w:r>
            <w:r>
              <w:rPr>
                <w:rFonts w:ascii="Arial" w:hAnsi="Arial" w:cs="Arial"/>
                <w:sz w:val="16"/>
                <w:szCs w:val="16"/>
              </w:rPr>
              <w:t>городского поселения</w:t>
            </w:r>
          </w:p>
          <w:p w:rsidR="00764156" w:rsidRDefault="00764156">
            <w:pPr>
              <w:pStyle w:val="p3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- процент населения </w:t>
            </w:r>
            <w:r>
              <w:rPr>
                <w:rFonts w:ascii="Arial" w:hAnsi="Arial" w:cs="Arial"/>
                <w:sz w:val="16"/>
                <w:szCs w:val="16"/>
              </w:rPr>
              <w:t>городского поселения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обученных, прежде всего детей, плаванию и приемам на воде.</w:t>
            </w:r>
          </w:p>
          <w:p w:rsidR="00764156" w:rsidRDefault="00764156">
            <w:pPr>
              <w:pStyle w:val="p3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Показатель в 2014 году – 0,5%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итогам мониторинга ВСС МБУ «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Пушкинский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АСО»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22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Снижение количества утонувших и травмированных людей на водных объектах, расположенных на территории городского поселения,  по сравнению с показателем 2014 года,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Значение показателя рассчитывается по формуле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00150" cy="333375"/>
                  <wp:effectExtent l="0" t="0" r="0" b="0"/>
                  <wp:docPr id="1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 - доля утонувших и травмированных людей на водных объектах;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количество утонувших и травмированных людей на водных объектах в текущий период;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 общее - общее число утонувших и травмированных людей на водных объектах городского поселения в 2014 году (3 человек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данным мониторинга. ИУ № 1 ГИМС МЧС России по Московской области и ВСС МБУ «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Пушкинский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АСО»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Один раз в квартал</w:t>
            </w:r>
          </w:p>
        </w:tc>
      </w:tr>
      <w:tr w:rsidR="00764156" w:rsidTr="00764156">
        <w:trPr>
          <w:gridAfter w:val="1"/>
          <w:wAfter w:w="38" w:type="dxa"/>
          <w:trHeight w:val="366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Задача 5 «Обеспечение мероприятий гражданской обороны».</w:t>
            </w:r>
          </w:p>
        </w:tc>
      </w:tr>
      <w:tr w:rsidR="00764156" w:rsidTr="00764156">
        <w:trPr>
          <w:gridAfter w:val="1"/>
          <w:wAfter w:w="38" w:type="dxa"/>
          <w:trHeight w:val="1127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степени готовности СЗГО по отношению к имеющемуся фонду СЗГО, 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 = F /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100%, где: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 – степень готовности ЗСГО;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 – фактическое количество ЗСГО;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– количество ЗСГО, оборудованных по нормам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положенности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Приказ МЧС России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15.12. 2002 № 583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«Об утверждении и введении в действие Правил эксплуатации ЗСГО»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Приказ МЧС России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21.07. 2005 № 575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«Об утверждении порядка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содержания и использования ЗСГО в мирное время»</w:t>
            </w:r>
          </w:p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Методические рекомендации по проведению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инвентаризации ЗСГО, утв. Замминистра МЧС России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А.П.Чуприяновым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 17.05.2013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Один раз в квартал</w:t>
            </w:r>
          </w:p>
        </w:tc>
      </w:tr>
    </w:tbl>
    <w:p w:rsidR="00764156" w:rsidRDefault="00764156" w:rsidP="00E6329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sz w:val="24"/>
          <w:szCs w:val="24"/>
        </w:rPr>
      </w:pPr>
    </w:p>
    <w:p w:rsidR="00764156" w:rsidRDefault="00764156" w:rsidP="00E63295">
      <w:pPr>
        <w:spacing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32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Разработка и реализация муниципальной программы осуществляется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№ 2105 (с изменениями).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ab/>
        <w:t xml:space="preserve">Муниципальным заказчиком </w:t>
      </w:r>
      <w:r>
        <w:rPr>
          <w:rFonts w:ascii="Arial" w:hAnsi="Arial" w:cs="Arial"/>
          <w:sz w:val="24"/>
          <w:szCs w:val="24"/>
        </w:rPr>
        <w:t xml:space="preserve">Программы является </w:t>
      </w:r>
      <w:r>
        <w:rPr>
          <w:rFonts w:ascii="Arial" w:hAnsi="Arial" w:cs="Arial"/>
          <w:color w:val="000000"/>
          <w:sz w:val="24"/>
          <w:szCs w:val="24"/>
        </w:rPr>
        <w:t>Управление территориальной безоп</w:t>
      </w:r>
      <w:r w:rsidR="003C68A9">
        <w:rPr>
          <w:rFonts w:ascii="Arial" w:hAnsi="Arial" w:cs="Arial"/>
          <w:color w:val="000000"/>
          <w:sz w:val="24"/>
          <w:szCs w:val="24"/>
        </w:rPr>
        <w:t>асности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администрации Пушкинского муниципального района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ab/>
        <w:t xml:space="preserve">Муниципальный заказчик определяет ответственных за выполнение мероприятий Программы и обеспечивает взаимодействие между </w:t>
      </w:r>
      <w:proofErr w:type="gramStart"/>
      <w:r>
        <w:rPr>
          <w:rFonts w:ascii="Arial" w:hAnsi="Arial" w:cs="Arial"/>
          <w:sz w:val="24"/>
          <w:szCs w:val="32"/>
        </w:rPr>
        <w:t>ответственными</w:t>
      </w:r>
      <w:proofErr w:type="gramEnd"/>
      <w:r>
        <w:rPr>
          <w:rFonts w:ascii="Arial" w:hAnsi="Arial" w:cs="Arial"/>
          <w:sz w:val="24"/>
          <w:szCs w:val="32"/>
        </w:rPr>
        <w:t xml:space="preserve"> за выполнение отдельных мероприятий Программы.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ab/>
        <w:t xml:space="preserve">Координатором Программы является заместитель Главы администрации Пушкинского муниципального района, курирующий деятельность Управления </w:t>
      </w:r>
      <w:r>
        <w:rPr>
          <w:rFonts w:ascii="Arial" w:hAnsi="Arial" w:cs="Arial"/>
          <w:color w:val="000000"/>
          <w:sz w:val="24"/>
          <w:szCs w:val="24"/>
        </w:rPr>
        <w:t>территориальной безопасности</w:t>
      </w:r>
      <w:r w:rsidR="003C68A9">
        <w:rPr>
          <w:rFonts w:ascii="Arial" w:hAnsi="Arial" w:cs="Arial"/>
          <w:color w:val="000000"/>
          <w:sz w:val="24"/>
          <w:szCs w:val="24"/>
        </w:rPr>
        <w:t>.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ab/>
        <w:t xml:space="preserve">Координатор Программы организовывает работу, направленную </w:t>
      </w:r>
      <w:proofErr w:type="gramStart"/>
      <w:r>
        <w:rPr>
          <w:rFonts w:ascii="Arial" w:hAnsi="Arial" w:cs="Arial"/>
          <w:sz w:val="24"/>
          <w:szCs w:val="32"/>
        </w:rPr>
        <w:t>на</w:t>
      </w:r>
      <w:proofErr w:type="gramEnd"/>
      <w:r>
        <w:rPr>
          <w:rFonts w:ascii="Arial" w:hAnsi="Arial" w:cs="Arial"/>
          <w:sz w:val="24"/>
          <w:szCs w:val="32"/>
        </w:rPr>
        <w:t>: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1) координацию деятельности исполнителей Программы в процессе разработки Программы, обеспечивает согласование проекта постановления администрации Пушкинского муниципального района об утверждении Программы и вносит его в установленном порядке на рассмотрение администрации Пушкинского муниципального района;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2) организацию управления Программой;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3) создание при необходимости комиссии (штаба, рабочей группы) по управлению Программой;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4) реализацию Программы;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5) достижение целей, задач и конечных результатов Программы;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Муниципальный заказчик Программы: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1) разрабатывает Программу;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2) формирует прогноз расходов на реализацию мероприятий Программы и готовит обоснование финансовых ресурсов;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lastRenderedPageBreak/>
        <w:t>3) участвует в обсуждении вопросов, связанных с реализацией и финансированием Программы;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4) готовит и представляет координатору Программы, в Комитет по экономике и Комитет по финансовой и налоговой политике отчет о реализации Программы;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proofErr w:type="gramStart"/>
      <w:r>
        <w:rPr>
          <w:rFonts w:ascii="Arial" w:hAnsi="Arial" w:cs="Arial"/>
          <w:sz w:val="24"/>
          <w:szCs w:val="32"/>
        </w:rPr>
        <w:t>Ответственный</w:t>
      </w:r>
      <w:proofErr w:type="gramEnd"/>
      <w:r>
        <w:rPr>
          <w:rFonts w:ascii="Arial" w:hAnsi="Arial" w:cs="Arial"/>
          <w:sz w:val="24"/>
          <w:szCs w:val="32"/>
        </w:rPr>
        <w:t xml:space="preserve"> за выполнение мероприятия Программы: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1) формирует прогноз расходов на реализацию мероприятия Программы и направляет его муниципальному заказчику Программы;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2) определяет исполнителей мероприятий Программы, в том числе путем проведения торгов, в форме конкурса или аукциона;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3)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>Управление территориальной безопасности</w:t>
      </w:r>
      <w:r w:rsidR="003C68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32"/>
        </w:rPr>
        <w:t>администрации Пушкинского муниципального района осуществляет координацию деятельности ответственного за выполнение мероприятия Программы, анализа и рационального использования средств бюджета городского поселения Пушкино и иных привлекаемых для реализации Программы источников.</w:t>
      </w:r>
    </w:p>
    <w:p w:rsidR="00764156" w:rsidRDefault="00764156" w:rsidP="00764156">
      <w:pPr>
        <w:ind w:firstLine="567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>Управление территориальной безопасности</w:t>
      </w:r>
      <w:r w:rsidR="003C68A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32"/>
        </w:rPr>
        <w:t xml:space="preserve">а так же лица, назначенные исполнителем  мероприятий Программы несут ответственность за подготовку и реализацию Программы, а также обеспечение </w:t>
      </w:r>
      <w:proofErr w:type="gramStart"/>
      <w:r>
        <w:rPr>
          <w:rFonts w:ascii="Arial" w:hAnsi="Arial" w:cs="Arial"/>
          <w:sz w:val="24"/>
          <w:szCs w:val="32"/>
        </w:rPr>
        <w:t>достижения показателей реализации мероприятий Программы</w:t>
      </w:r>
      <w:proofErr w:type="gramEnd"/>
      <w:r>
        <w:rPr>
          <w:rFonts w:ascii="Arial" w:hAnsi="Arial" w:cs="Arial"/>
          <w:sz w:val="24"/>
          <w:szCs w:val="32"/>
        </w:rPr>
        <w:t xml:space="preserve"> в целом.</w:t>
      </w:r>
    </w:p>
    <w:p w:rsidR="00764156" w:rsidRDefault="00764156" w:rsidP="00E63295">
      <w:pPr>
        <w:spacing w:line="240" w:lineRule="auto"/>
        <w:ind w:firstLine="567"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8. Состав, форма и сроки предоставления отчетности о ходе реализации мероприятий муниципальной программы.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 целью</w:t>
      </w:r>
      <w:r w:rsidR="00385618">
        <w:rPr>
          <w:rFonts w:ascii="Arial" w:hAnsi="Arial" w:cs="Arial"/>
          <w:sz w:val="24"/>
          <w:szCs w:val="24"/>
        </w:rPr>
        <w:t xml:space="preserve"> проведения</w:t>
      </w:r>
      <w:r>
        <w:rPr>
          <w:rFonts w:ascii="Arial" w:hAnsi="Arial" w:cs="Arial"/>
          <w:sz w:val="24"/>
          <w:szCs w:val="24"/>
        </w:rPr>
        <w:t xml:space="preserve"> контрол</w:t>
      </w:r>
      <w:r w:rsidR="00385618">
        <w:rPr>
          <w:rFonts w:ascii="Arial" w:hAnsi="Arial" w:cs="Arial"/>
          <w:sz w:val="24"/>
          <w:szCs w:val="24"/>
        </w:rPr>
        <w:t>я за реализацией муниципальной п</w:t>
      </w:r>
      <w:r>
        <w:rPr>
          <w:rFonts w:ascii="Arial" w:hAnsi="Arial" w:cs="Arial"/>
          <w:sz w:val="24"/>
          <w:szCs w:val="24"/>
        </w:rPr>
        <w:t>рограммы муниципальный заказчик муниципаль</w:t>
      </w:r>
      <w:r w:rsidR="00385618">
        <w:rPr>
          <w:rFonts w:ascii="Arial" w:hAnsi="Arial" w:cs="Arial"/>
          <w:sz w:val="24"/>
          <w:szCs w:val="24"/>
        </w:rPr>
        <w:t xml:space="preserve">ной Программы ежеквартально до </w:t>
      </w:r>
      <w:r>
        <w:rPr>
          <w:rFonts w:ascii="Arial" w:hAnsi="Arial" w:cs="Arial"/>
          <w:sz w:val="24"/>
          <w:szCs w:val="24"/>
        </w:rPr>
        <w:t>5 числа месяца, с</w:t>
      </w:r>
      <w:r w:rsidR="00385618">
        <w:rPr>
          <w:rFonts w:ascii="Arial" w:hAnsi="Arial" w:cs="Arial"/>
          <w:sz w:val="24"/>
          <w:szCs w:val="24"/>
        </w:rPr>
        <w:t>ледующего за отчетным кварталом (и по мере необходимости) представляет</w:t>
      </w:r>
      <w:r>
        <w:rPr>
          <w:rFonts w:ascii="Arial" w:hAnsi="Arial" w:cs="Arial"/>
          <w:sz w:val="24"/>
          <w:szCs w:val="24"/>
        </w:rPr>
        <w:t xml:space="preserve"> в Комитет по экономике</w:t>
      </w:r>
      <w:r w:rsidR="00385618">
        <w:rPr>
          <w:rFonts w:ascii="Arial" w:hAnsi="Arial" w:cs="Arial"/>
          <w:sz w:val="24"/>
          <w:szCs w:val="24"/>
        </w:rPr>
        <w:t xml:space="preserve">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программы согласно приложению 10.1</w:t>
      </w:r>
      <w:r w:rsidR="003856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 Порядку разработки и реализации муниципальных</w:t>
      </w:r>
      <w:proofErr w:type="gramEnd"/>
      <w:r>
        <w:rPr>
          <w:rFonts w:ascii="Arial" w:hAnsi="Arial" w:cs="Arial"/>
          <w:sz w:val="24"/>
          <w:szCs w:val="24"/>
        </w:rPr>
        <w:t xml:space="preserve"> программ Пушкинского муниципального района и городского поселения Пушкино Пушкинского муниципального района, который содержит: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-анализ причин несвоевременного выполнения программных мероприятий;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заказчик ежегодно в срок до 1 марта года, следующего за </w:t>
      </w:r>
      <w:proofErr w:type="gramStart"/>
      <w:r>
        <w:rPr>
          <w:rFonts w:ascii="Arial" w:hAnsi="Arial" w:cs="Arial"/>
          <w:sz w:val="24"/>
          <w:szCs w:val="24"/>
        </w:rPr>
        <w:t>отчетным</w:t>
      </w:r>
      <w:proofErr w:type="gramEnd"/>
      <w:r>
        <w:rPr>
          <w:rFonts w:ascii="Arial" w:hAnsi="Arial" w:cs="Arial"/>
          <w:sz w:val="24"/>
          <w:szCs w:val="24"/>
        </w:rPr>
        <w:t>, направляет в Комитет по экономике отчет о реализации муниципальной Программы для оценки эффективности реализации муниципальной Программы.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Раз в 3 года муниципальный заказчик направляет в Комитет по экономике комплексный отчет о реализации мероприятий муниципальной Программы не позднее 1 апреля года, следующего за </w:t>
      </w:r>
      <w:proofErr w:type="gramStart"/>
      <w:r>
        <w:rPr>
          <w:rFonts w:ascii="Arial" w:hAnsi="Arial" w:cs="Arial"/>
          <w:sz w:val="24"/>
          <w:szCs w:val="24"/>
        </w:rPr>
        <w:t>отчетным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>
        <w:rPr>
          <w:rFonts w:ascii="Arial" w:hAnsi="Arial" w:cs="Arial"/>
          <w:sz w:val="24"/>
          <w:szCs w:val="24"/>
        </w:rPr>
        <w:t>комплексный</w:t>
      </w:r>
      <w:proofErr w:type="gramEnd"/>
      <w:r>
        <w:rPr>
          <w:rFonts w:ascii="Arial" w:hAnsi="Arial" w:cs="Arial"/>
          <w:sz w:val="24"/>
          <w:szCs w:val="24"/>
        </w:rPr>
        <w:t xml:space="preserve"> отчеты о реализации муниципальной Программы содержат: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степень достижения запланированных результатов и намеченных целей муниципальной Программы;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данные об использовании средств бюджета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.п. Пушкино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мероприятиям, не завершенным в утвержденные сроки, - причины их невыполнения и предложения по дальнейшей реализации.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64156" w:rsidRDefault="00764156" w:rsidP="0076415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Отчеты о реализации муниципальной Программы представляются по формам, установленным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№ 2105 (с изменениями).</w:t>
      </w:r>
      <w:proofErr w:type="gramEnd"/>
    </w:p>
    <w:p w:rsidR="00764156" w:rsidRDefault="00764156" w:rsidP="00E63295">
      <w:pPr>
        <w:tabs>
          <w:tab w:val="left" w:pos="284"/>
        </w:tabs>
        <w:spacing w:line="240" w:lineRule="auto"/>
        <w:ind w:firstLine="567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9. Обоснование финансовых ресурсов, необходимых для реализации мероприятий программы.</w:t>
      </w:r>
    </w:p>
    <w:p w:rsidR="00764156" w:rsidRDefault="00764156" w:rsidP="0076415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12"/>
          <w:szCs w:val="12"/>
        </w:rPr>
      </w:pPr>
    </w:p>
    <w:tbl>
      <w:tblPr>
        <w:tblW w:w="5200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69"/>
        <w:gridCol w:w="1504"/>
        <w:gridCol w:w="2085"/>
        <w:gridCol w:w="3525"/>
        <w:gridCol w:w="1664"/>
      </w:tblGrid>
      <w:tr w:rsidR="00764156" w:rsidTr="00F520FC">
        <w:trPr>
          <w:trHeight w:val="1236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Расчет необходимых финансовых ресурсов на реализацию мероприятия*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64156" w:rsidTr="00F520FC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Внедрение и развитие системы «Безопасный регион» в целях профилактики и предупреждения преступлений и правонарушений, экстремизма, терроризма и 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lastRenderedPageBreak/>
              <w:t>наркомании.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lastRenderedPageBreak/>
              <w:t xml:space="preserve">бюджет  города Пушкино (расходы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горбюджета</w:t>
            </w:r>
            <w:proofErr w:type="spell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отражены в программе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«Обеспечение безопасности города Пушкино на 2017-2021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lastRenderedPageBreak/>
              <w:t>годы»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lastRenderedPageBreak/>
              <w:t xml:space="preserve">Финансовые ресурсы определяется из расчета количества поэтапно оказанных услуг по предоставлению видеоизображения для системы «Безопасный регион» в период с 2016-2019 годов по сметам:                                                 </w:t>
            </w:r>
          </w:p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</w:p>
          <w:p w:rsidR="00764156" w:rsidRDefault="00CF39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(стоимость ед. </w:t>
            </w:r>
            <w:r w:rsidR="00764156">
              <w:rPr>
                <w:rFonts w:ascii="Arial" w:eastAsiaTheme="minorHAnsi" w:hAnsi="Arial" w:cs="Arial"/>
                <w:bCs/>
                <w:sz w:val="16"/>
                <w:szCs w:val="16"/>
              </w:rPr>
              <w:t>услуги,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</w:t>
            </w:r>
            <w:r w:rsidR="00764156">
              <w:rPr>
                <w:rFonts w:ascii="Arial" w:eastAsiaTheme="minorHAnsi" w:hAnsi="Arial" w:cs="Arial"/>
                <w:bCs/>
                <w:sz w:val="16"/>
                <w:szCs w:val="16"/>
              </w:rPr>
              <w:t>ру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б.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х</w:t>
            </w:r>
            <w:proofErr w:type="spell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количество услуг = __ руб.)</w:t>
            </w:r>
            <w:r w:rsidR="00764156"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</w:t>
            </w:r>
          </w:p>
          <w:p w:rsidR="00764156" w:rsidRDefault="00764156">
            <w:pPr>
              <w:ind w:firstLineChars="100" w:firstLine="16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FC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lastRenderedPageBreak/>
              <w:t xml:space="preserve">Общий объем финансовых ресурсов приводится за период 2017-2021 годов </w:t>
            </w:r>
          </w:p>
          <w:p w:rsidR="00764156" w:rsidRDefault="003C68A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15 629,82</w:t>
            </w:r>
            <w:r w:rsidR="00764156">
              <w:rPr>
                <w:rFonts w:ascii="Arial" w:eastAsiaTheme="minorHAnsi" w:hAnsi="Arial" w:cs="Arial"/>
                <w:bCs/>
                <w:sz w:val="16"/>
                <w:szCs w:val="16"/>
              </w:rPr>
              <w:t>т</w:t>
            </w:r>
            <w:proofErr w:type="gramStart"/>
            <w:r w:rsidR="00764156">
              <w:rPr>
                <w:rFonts w:ascii="Arial" w:eastAsiaTheme="minorHAnsi" w:hAnsi="Arial" w:cs="Arial"/>
                <w:bCs/>
                <w:sz w:val="16"/>
                <w:szCs w:val="16"/>
              </w:rPr>
              <w:t>.р</w:t>
            </w:r>
            <w:proofErr w:type="gramEnd"/>
            <w:r w:rsidR="00764156">
              <w:rPr>
                <w:rFonts w:ascii="Arial" w:eastAsiaTheme="minorHAnsi" w:hAnsi="Arial" w:cs="Arial"/>
                <w:bCs/>
                <w:sz w:val="16"/>
                <w:szCs w:val="16"/>
              </w:rPr>
              <w:t>уб.</w:t>
            </w:r>
          </w:p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</w:p>
          <w:p w:rsidR="00764156" w:rsidRDefault="007641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1.) 2017 – </w:t>
            </w:r>
            <w:r w:rsidR="004F7DB7" w:rsidRPr="004F7D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3C68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  <w:r w:rsidR="004F7DB7" w:rsidRPr="004F7D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="003C68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  <w:p w:rsidR="00764156" w:rsidRDefault="007641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(7159,5 (стоимость ед</w:t>
            </w:r>
            <w:proofErr w:type="gram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.у</w:t>
            </w:r>
            <w:proofErr w:type="gram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слуги, руб.)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х</w:t>
            </w:r>
            <w:proofErr w:type="spell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363,15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lastRenderedPageBreak/>
              <w:t>(количество услуг).</w:t>
            </w:r>
          </w:p>
          <w:p w:rsidR="00764156" w:rsidRDefault="007641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</w:p>
          <w:p w:rsidR="00764156" w:rsidRDefault="007641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2). 2018 -4 381,614 т</w:t>
            </w:r>
            <w:proofErr w:type="gram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уб.</w:t>
            </w:r>
          </w:p>
          <w:p w:rsidR="00764156" w:rsidRDefault="007641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(7159,5 (стоимость ед</w:t>
            </w:r>
            <w:proofErr w:type="gram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.у</w:t>
            </w:r>
            <w:proofErr w:type="gram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слуги, руб.)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х</w:t>
            </w:r>
            <w:proofErr w:type="spell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612 (количество услуг).</w:t>
            </w:r>
          </w:p>
          <w:p w:rsidR="00764156" w:rsidRDefault="007641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</w:p>
          <w:p w:rsidR="00764156" w:rsidRDefault="007641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3). 2019 -8 448,210 т</w:t>
            </w:r>
            <w:proofErr w:type="gram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уб.</w:t>
            </w:r>
          </w:p>
          <w:p w:rsidR="00764156" w:rsidRDefault="007641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(7159,5 (стоимость ед</w:t>
            </w:r>
            <w:proofErr w:type="gram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.у</w:t>
            </w:r>
            <w:proofErr w:type="gram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слуги, руб.)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х</w:t>
            </w:r>
            <w:proofErr w:type="spell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1180 (количество услуг).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lastRenderedPageBreak/>
              <w:t>-</w:t>
            </w:r>
          </w:p>
        </w:tc>
      </w:tr>
      <w:tr w:rsidR="00764156" w:rsidTr="00F520FC">
        <w:trPr>
          <w:trHeight w:val="969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Снижение общего количества преступлений, зарегистрированных на территории города Пушкино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бюджет  города Пушкино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Расчет НМЦК на основе коммерческих предложений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3C68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2017 – 200,00</w:t>
            </w:r>
            <w:r w:rsidR="00F520FC"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</w:t>
            </w:r>
            <w:r w:rsidR="00764156">
              <w:rPr>
                <w:rFonts w:ascii="Arial" w:eastAsiaTheme="minorHAnsi" w:hAnsi="Arial" w:cs="Arial"/>
                <w:bCs/>
                <w:sz w:val="16"/>
                <w:szCs w:val="16"/>
              </w:rPr>
              <w:t>р.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764156" w:rsidTr="00F520FC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Оборудование противопожарных полос по периметру населенных пунктов Города Пушкино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бюджет  города Пушкино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На основании предложений 2016 года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F520FC">
            <w:pPr>
              <w:pStyle w:val="ae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2017 – 2021 годов    150,000 </w:t>
            </w:r>
            <w:r w:rsidR="00764156">
              <w:rPr>
                <w:rFonts w:ascii="Arial" w:eastAsiaTheme="minorHAnsi" w:hAnsi="Arial" w:cs="Arial"/>
                <w:bCs/>
                <w:sz w:val="16"/>
                <w:szCs w:val="16"/>
              </w:rPr>
              <w:t>р.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764156" w:rsidTr="00F520FC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бюджет  города Пушкино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Субсидия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pStyle w:val="ae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2017 – 2021 годов   155 213,23 т.р.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764156" w:rsidTr="00F520FC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F520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Техническое обслуживание </w:t>
            </w:r>
            <w:r w:rsidR="00764156">
              <w:rPr>
                <w:rFonts w:ascii="Arial" w:eastAsiaTheme="minorHAnsi" w:hAnsi="Arial" w:cs="Arial"/>
                <w:bCs/>
                <w:sz w:val="16"/>
                <w:szCs w:val="16"/>
              </w:rPr>
              <w:t>гидротехнических сооружений (ГТС)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бюджет  города Пушкино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Расчет НМЦК на основе коммерческих предложений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pStyle w:val="ae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2017 – 2021 годов    1 390 т.р.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3A598D" w:rsidTr="00F520FC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8D" w:rsidRPr="003A598D" w:rsidRDefault="003A59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3A598D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ГТС  города Пушкино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8D" w:rsidRDefault="003A59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бюджет  города Пушкино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8D" w:rsidRDefault="003A59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На основании предложений 2016 года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8D" w:rsidRDefault="003A598D">
            <w:pPr>
              <w:pStyle w:val="ae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2018 – 2019 годов    </w:t>
            </w:r>
            <w:r w:rsidRPr="003A598D">
              <w:rPr>
                <w:rFonts w:ascii="Arial" w:hAnsi="Arial" w:cs="Arial"/>
                <w:color w:val="000000"/>
                <w:sz w:val="16"/>
                <w:szCs w:val="16"/>
              </w:rPr>
              <w:t xml:space="preserve">14 510,18 </w:t>
            </w:r>
            <w:proofErr w:type="spellStart"/>
            <w:r w:rsidRPr="003A598D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proofErr w:type="gramStart"/>
            <w:r w:rsidRPr="003A598D"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8D" w:rsidRDefault="003A59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</w:p>
        </w:tc>
      </w:tr>
      <w:tr w:rsidR="00764156" w:rsidTr="00F520FC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Организация деятельности </w:t>
            </w:r>
            <w:proofErr w:type="spell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водн</w:t>
            </w:r>
            <w:proofErr w:type="gram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о</w:t>
            </w:r>
            <w:proofErr w:type="spell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-</w:t>
            </w:r>
            <w:proofErr w:type="gram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спасательной станции  на р. Серебрянка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бюджет  города Пушкино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Субсидия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pStyle w:val="ae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2017 – 2021 годов    7851,47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764156" w:rsidTr="00F520FC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Оборудование пляжей в </w:t>
            </w:r>
            <w:proofErr w:type="gramStart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г</w:t>
            </w:r>
            <w:proofErr w:type="gramEnd"/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.п. Пушкино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бюджет  города Пушкино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F520F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Субсидия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pStyle w:val="ae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2017 – 2021 годов     2 422,68 т.р.</w:t>
            </w:r>
            <w:r w:rsidR="00F520FC" w:rsidRPr="00501D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56" w:rsidRDefault="007641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764156" w:rsidRDefault="00764156" w:rsidP="007641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764156" w:rsidRDefault="00764156" w:rsidP="00764156">
      <w:pPr>
        <w:rPr>
          <w:rFonts w:ascii="Arial" w:hAnsi="Arial" w:cs="Arial"/>
          <w:color w:val="000000"/>
        </w:rPr>
        <w:sectPr w:rsidR="00764156">
          <w:pgSz w:w="11906" w:h="16838"/>
          <w:pgMar w:top="1134" w:right="851" w:bottom="1134" w:left="1134" w:header="720" w:footer="720" w:gutter="0"/>
          <w:cols w:space="720"/>
        </w:sectPr>
      </w:pPr>
    </w:p>
    <w:tbl>
      <w:tblPr>
        <w:tblW w:w="5000" w:type="pct"/>
        <w:tblLayout w:type="fixed"/>
        <w:tblLook w:val="04A0"/>
      </w:tblPr>
      <w:tblGrid>
        <w:gridCol w:w="624"/>
        <w:gridCol w:w="1863"/>
        <w:gridCol w:w="175"/>
        <w:gridCol w:w="1017"/>
        <w:gridCol w:w="1205"/>
        <w:gridCol w:w="412"/>
        <w:gridCol w:w="744"/>
        <w:gridCol w:w="873"/>
        <w:gridCol w:w="283"/>
        <w:gridCol w:w="667"/>
        <w:gridCol w:w="341"/>
        <w:gridCol w:w="529"/>
        <w:gridCol w:w="483"/>
        <w:gridCol w:w="387"/>
        <w:gridCol w:w="627"/>
        <w:gridCol w:w="243"/>
        <w:gridCol w:w="769"/>
        <w:gridCol w:w="101"/>
        <w:gridCol w:w="870"/>
        <w:gridCol w:w="1488"/>
        <w:gridCol w:w="157"/>
        <w:gridCol w:w="1512"/>
      </w:tblGrid>
      <w:tr w:rsidR="009834C9" w:rsidRPr="005460E0" w:rsidTr="008F2940">
        <w:trPr>
          <w:trHeight w:val="6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4C9" w:rsidRPr="005460E0" w:rsidRDefault="009834C9" w:rsidP="009834C9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5460E0">
              <w:rPr>
                <w:rFonts w:ascii="Arial" w:hAnsi="Arial" w:cs="Arial"/>
                <w:i/>
                <w:iCs/>
                <w:color w:val="000000"/>
              </w:rPr>
              <w:t xml:space="preserve">Приложение № 1 </w:t>
            </w:r>
            <w:r w:rsidRPr="005460E0">
              <w:rPr>
                <w:rFonts w:ascii="Arial" w:hAnsi="Arial" w:cs="Arial"/>
                <w:i/>
                <w:iCs/>
                <w:color w:val="000000"/>
              </w:rPr>
              <w:br/>
              <w:t>к муниципальной программе</w:t>
            </w:r>
          </w:p>
        </w:tc>
      </w:tr>
      <w:tr w:rsidR="009834C9" w:rsidRPr="005460E0" w:rsidTr="008F2940">
        <w:trPr>
          <w:trHeight w:val="18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34C9" w:rsidRPr="005460E0" w:rsidTr="009834C9">
        <w:trPr>
          <w:trHeight w:val="870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Перечень мероприятий муниципальной программы города Пушкино</w:t>
            </w:r>
            <w:r w:rsidRPr="005460E0">
              <w:rPr>
                <w:rFonts w:ascii="Arial" w:hAnsi="Arial" w:cs="Arial"/>
                <w:b/>
                <w:bCs/>
                <w:color w:val="000000"/>
              </w:rPr>
              <w:br/>
              <w:t xml:space="preserve"> «Обеспечение безопасности жизнедеятельности населения города Пушкино на 2017-2021 годы»</w:t>
            </w:r>
          </w:p>
        </w:tc>
      </w:tr>
      <w:tr w:rsidR="009834C9" w:rsidRPr="005460E0" w:rsidTr="008F2940">
        <w:trPr>
          <w:trHeight w:val="18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34C9" w:rsidRPr="005460E0" w:rsidTr="008F2940">
        <w:trPr>
          <w:trHeight w:val="51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460E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460E0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5460E0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Мероприятия по реализации 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Объем финансирования мероприятия в текущем финансовом году (тыс</w:t>
            </w:r>
            <w:proofErr w:type="gramStart"/>
            <w:r w:rsidRPr="005460E0">
              <w:rPr>
                <w:rFonts w:ascii="Arial" w:hAnsi="Arial" w:cs="Arial"/>
                <w:b/>
                <w:bCs/>
                <w:color w:val="000000"/>
              </w:rPr>
              <w:t>.р</w:t>
            </w:r>
            <w:proofErr w:type="gramEnd"/>
            <w:r w:rsidRPr="005460E0">
              <w:rPr>
                <w:rFonts w:ascii="Arial" w:hAnsi="Arial" w:cs="Arial"/>
                <w:b/>
                <w:bCs/>
                <w:color w:val="000000"/>
              </w:rPr>
              <w:t>уб.)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Всего                   (тыс. руб.)</w:t>
            </w:r>
          </w:p>
        </w:tc>
        <w:tc>
          <w:tcPr>
            <w:tcW w:w="1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Объем финансирования по годам (тыс. руб.)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Результаты выполнения мероприятий программы</w:t>
            </w:r>
          </w:p>
        </w:tc>
      </w:tr>
      <w:tr w:rsidR="009834C9" w:rsidRPr="005460E0" w:rsidTr="008F2940">
        <w:trPr>
          <w:trHeight w:val="198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834C9" w:rsidRPr="005460E0" w:rsidTr="008F2940">
        <w:trPr>
          <w:trHeight w:val="13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 xml:space="preserve">Задача № 1 </w:t>
            </w:r>
            <w:r w:rsidRPr="005460E0">
              <w:rPr>
                <w:rFonts w:ascii="Arial" w:hAnsi="Arial" w:cs="Arial"/>
                <w:b/>
                <w:bCs/>
                <w:color w:val="000000"/>
              </w:rPr>
              <w:br/>
              <w:t xml:space="preserve">"Профилактика преступлений и иных правонарушений"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15 629,82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4 381,61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8 448,21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Управление ТБ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Снижение  количества преступлений в  городе Пушкино</w:t>
            </w:r>
          </w:p>
        </w:tc>
      </w:tr>
      <w:tr w:rsidR="009834C9" w:rsidRPr="005460E0" w:rsidTr="008F2940">
        <w:trPr>
          <w:trHeight w:val="283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1. </w:t>
            </w:r>
            <w:r w:rsidRPr="005460E0">
              <w:rPr>
                <w:rFonts w:ascii="Arial" w:hAnsi="Arial" w:cs="Arial"/>
                <w:color w:val="000000"/>
              </w:rPr>
              <w:t xml:space="preserve">Внедрение и </w:t>
            </w:r>
            <w:proofErr w:type="spellStart"/>
            <w:r w:rsidRPr="005460E0">
              <w:rPr>
                <w:rFonts w:ascii="Arial" w:hAnsi="Arial" w:cs="Arial"/>
                <w:color w:val="000000"/>
              </w:rPr>
              <w:t>развитиесистемы</w:t>
            </w:r>
            <w:proofErr w:type="spellEnd"/>
            <w:r w:rsidRPr="005460E0">
              <w:rPr>
                <w:rFonts w:ascii="Arial" w:hAnsi="Arial" w:cs="Arial"/>
                <w:color w:val="000000"/>
              </w:rPr>
              <w:t xml:space="preserve"> «Безопасный регион» в целях профилактики и предупреждения преступлений и правонарушений</w:t>
            </w:r>
            <w:r w:rsidRPr="005460E0">
              <w:rPr>
                <w:rFonts w:ascii="Arial" w:hAnsi="Arial" w:cs="Arial"/>
                <w:b/>
                <w:bCs/>
                <w:color w:val="000000"/>
              </w:rPr>
              <w:br/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15629,82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4 381,61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8 448,21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Управление ТБ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Увеличение количества объектов  оборудованных видеокамерами</w:t>
            </w:r>
          </w:p>
        </w:tc>
      </w:tr>
      <w:tr w:rsidR="009834C9" w:rsidRPr="005460E0" w:rsidTr="008F2940">
        <w:trPr>
          <w:trHeight w:val="135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4-х</w:t>
            </w:r>
            <w:r w:rsidRPr="005460E0">
              <w:rPr>
                <w:rFonts w:ascii="Arial" w:hAnsi="Arial" w:cs="Arial"/>
                <w:color w:val="000000"/>
              </w:rPr>
              <w:t xml:space="preserve"> пунктов полиции в городском поселении Пушкино</w:t>
            </w:r>
            <w:r>
              <w:rPr>
                <w:rFonts w:ascii="Arial" w:hAnsi="Arial" w:cs="Arial"/>
                <w:color w:val="000000"/>
              </w:rPr>
              <w:t xml:space="preserve"> охранно-пожарными сигнализациями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Управление ТБ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Снижение  количества правонарушений в  городе Пушкино</w:t>
            </w:r>
          </w:p>
        </w:tc>
      </w:tr>
      <w:tr w:rsidR="009834C9" w:rsidRPr="005460E0" w:rsidTr="008F2940">
        <w:trPr>
          <w:trHeight w:val="27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1.1.2.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Обеспечение безопасности территории,  населения при проведении публичных и массовых мероприятий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8F2940" w:rsidP="008F2940">
            <w:pPr>
              <w:ind w:firstLineChars="100" w:firstLine="2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МБУ "Пушкинский АСО,</w:t>
            </w:r>
            <w:r w:rsidR="009834C9" w:rsidRPr="005460E0">
              <w:rPr>
                <w:rFonts w:ascii="Arial" w:hAnsi="Arial" w:cs="Arial"/>
                <w:color w:val="000000"/>
              </w:rPr>
              <w:t xml:space="preserve">      Управление ТБ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Снижение  количества правонарушений в  городе Пушкино в период проведения публичных и массовых мероприятий</w:t>
            </w:r>
          </w:p>
        </w:tc>
      </w:tr>
      <w:tr w:rsidR="009834C9" w:rsidRPr="005460E0" w:rsidTr="008F2940">
        <w:trPr>
          <w:trHeight w:val="21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lastRenderedPageBreak/>
              <w:t>1.1.3.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Участие в мероприятиях по предупреждению наркомании и токсикомании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Управление ТБ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Прирост числа лиц, состоящих на профилактическом учете за потребление наркотических средств </w:t>
            </w:r>
          </w:p>
        </w:tc>
      </w:tr>
      <w:tr w:rsidR="009834C9" w:rsidRPr="005460E0" w:rsidTr="008F2940">
        <w:trPr>
          <w:trHeight w:val="21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1.1.4.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</w:t>
            </w:r>
            <w:r w:rsidRPr="005460E0">
              <w:rPr>
                <w:rFonts w:ascii="Arial" w:hAnsi="Arial" w:cs="Arial"/>
                <w:color w:val="000000"/>
              </w:rPr>
              <w:t xml:space="preserve"> видеоизображения в рамках АПК «Безопасный регион»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15 429,82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4 381,61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8 448,21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3C68A9">
            <w:pPr>
              <w:ind w:firstLineChars="100" w:firstLine="220"/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Управление ТБ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Увеличение раскрытых с помощью камер видеонаблюдения системы «Безопасный регион» преступлений.</w:t>
            </w:r>
          </w:p>
        </w:tc>
      </w:tr>
      <w:tr w:rsidR="009834C9" w:rsidRPr="005460E0" w:rsidTr="008F2940">
        <w:trPr>
          <w:trHeight w:val="198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 xml:space="preserve">Задача № 2 «Развитие и совершенствование систем оповещения и информирования населения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Управление ТБ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Охват населения города Пушкино централизованным оповещением и  информированием</w:t>
            </w:r>
          </w:p>
        </w:tc>
      </w:tr>
      <w:tr w:rsidR="009834C9" w:rsidRPr="005460E0" w:rsidTr="008F2940">
        <w:trPr>
          <w:trHeight w:val="306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Основное мероприятие 1.</w:t>
            </w:r>
            <w:r w:rsidRPr="005460E0">
              <w:rPr>
                <w:rFonts w:ascii="Arial" w:hAnsi="Arial" w:cs="Arial"/>
                <w:color w:val="000000"/>
              </w:rPr>
              <w:br/>
              <w:t>Содержание системы оповещения и информирование населения об угрозе возникновения и о возникновении чрезвычайных ситуаций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8F2940" w:rsidP="009834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ТБ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Охват населения города Пушкино централизованным оповещением и  информированием </w:t>
            </w:r>
          </w:p>
        </w:tc>
      </w:tr>
      <w:tr w:rsidR="009834C9" w:rsidRPr="005460E0" w:rsidTr="008F2940">
        <w:trPr>
          <w:trHeight w:val="15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 xml:space="preserve">Задача № 3 «Обеспечение пожарной безопасности»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8F2940" w:rsidP="009834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ТБ, </w:t>
            </w:r>
            <w:r w:rsidR="009834C9" w:rsidRPr="005460E0">
              <w:rPr>
                <w:rFonts w:ascii="Arial" w:hAnsi="Arial" w:cs="Arial"/>
                <w:color w:val="000000"/>
              </w:rPr>
              <w:t>иные исполнители, определенные в установленном законом 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Снижение количества пожаров на территории города Пушкино</w:t>
            </w:r>
          </w:p>
        </w:tc>
      </w:tr>
      <w:tr w:rsidR="009834C9" w:rsidRPr="005460E0" w:rsidTr="008F2940">
        <w:trPr>
          <w:trHeight w:val="24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Основное мероприятие 1.</w:t>
            </w:r>
            <w:r w:rsidRPr="005460E0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5460E0">
              <w:rPr>
                <w:rFonts w:ascii="Arial" w:hAnsi="Arial" w:cs="Arial"/>
                <w:color w:val="000000"/>
              </w:rPr>
              <w:t>Снижение количества пожаров на 100 тысяч человек населения, проживающего в городе Пушкино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8F2940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ТБ, </w:t>
            </w:r>
            <w:r w:rsidR="009834C9" w:rsidRPr="005460E0">
              <w:rPr>
                <w:rFonts w:ascii="Arial" w:hAnsi="Arial" w:cs="Arial"/>
                <w:color w:val="000000"/>
              </w:rPr>
              <w:t>иные исполнители, определенные в установленном законом 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Снижение количества пожаров на территории города Пушкино</w:t>
            </w:r>
          </w:p>
        </w:tc>
      </w:tr>
      <w:tr w:rsidR="009834C9" w:rsidRPr="005460E0" w:rsidTr="008F2940">
        <w:trPr>
          <w:trHeight w:val="178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lastRenderedPageBreak/>
              <w:t>3.1.1.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Оборудование противопожарных водоемов в соответствии с требования  п. 94 (ППБ 01-03)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8F2940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ТБ,</w:t>
            </w:r>
            <w:r w:rsidR="009834C9" w:rsidRPr="005460E0">
              <w:rPr>
                <w:rFonts w:ascii="Arial" w:hAnsi="Arial" w:cs="Arial"/>
                <w:color w:val="000000"/>
              </w:rPr>
              <w:t xml:space="preserve"> иные исполнители, определенные в установленном законом 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Сокращение времени для ликвидации пожаров на территории города Пушкино</w:t>
            </w:r>
          </w:p>
        </w:tc>
      </w:tr>
      <w:tr w:rsidR="009834C9" w:rsidRPr="005460E0" w:rsidTr="008F2940">
        <w:trPr>
          <w:trHeight w:val="135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3.1.2.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Оборудование противопожарных полос по периметру </w:t>
            </w:r>
            <w:r w:rsidR="00CC29ED">
              <w:rPr>
                <w:rFonts w:ascii="Arial" w:hAnsi="Arial" w:cs="Arial"/>
                <w:color w:val="000000"/>
              </w:rPr>
              <w:t>города Пушкино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Московской области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8F2940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ТБ,</w:t>
            </w:r>
            <w:r w:rsidR="009834C9" w:rsidRPr="005460E0">
              <w:rPr>
                <w:rFonts w:ascii="Arial" w:hAnsi="Arial" w:cs="Arial"/>
                <w:color w:val="000000"/>
              </w:rPr>
              <w:t xml:space="preserve"> иные исполнители, определенные в установленном законом 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Профилактика по </w:t>
            </w:r>
            <w:proofErr w:type="spellStart"/>
            <w:r w:rsidRPr="005460E0">
              <w:rPr>
                <w:rFonts w:ascii="Arial" w:hAnsi="Arial" w:cs="Arial"/>
                <w:color w:val="000000"/>
              </w:rPr>
              <w:t>распостранению</w:t>
            </w:r>
            <w:proofErr w:type="spellEnd"/>
            <w:r w:rsidRPr="005460E0">
              <w:rPr>
                <w:rFonts w:ascii="Arial" w:hAnsi="Arial" w:cs="Arial"/>
                <w:color w:val="000000"/>
              </w:rPr>
              <w:t xml:space="preserve"> очагов пожара</w:t>
            </w:r>
          </w:p>
        </w:tc>
      </w:tr>
      <w:tr w:rsidR="009834C9" w:rsidRPr="005460E0" w:rsidTr="008F2940">
        <w:trPr>
          <w:trHeight w:val="166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3.1.3.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Обеспечение противопожарной пропаганды и</w:t>
            </w:r>
            <w:r w:rsidRPr="005460E0">
              <w:rPr>
                <w:rFonts w:ascii="Arial" w:hAnsi="Arial" w:cs="Arial"/>
                <w:color w:val="000000"/>
              </w:rPr>
              <w:br/>
              <w:t xml:space="preserve">деятельности добровольных пожарных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8F2940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ТБ,</w:t>
            </w:r>
            <w:r w:rsidR="009834C9" w:rsidRPr="005460E0">
              <w:rPr>
                <w:rFonts w:ascii="Arial" w:hAnsi="Arial" w:cs="Arial"/>
                <w:color w:val="000000"/>
              </w:rPr>
              <w:t xml:space="preserve"> иные исполнители, определенные в установленном законом 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Снижение количества пожаров на территории города Пушкино</w:t>
            </w:r>
          </w:p>
        </w:tc>
      </w:tr>
      <w:tr w:rsidR="009834C9" w:rsidRPr="005460E0" w:rsidTr="008F2940">
        <w:trPr>
          <w:trHeight w:val="259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Задача № 4</w:t>
            </w:r>
            <w:r w:rsidRPr="005460E0">
              <w:rPr>
                <w:rFonts w:ascii="Arial" w:hAnsi="Arial" w:cs="Arial"/>
                <w:b/>
                <w:bCs/>
                <w:color w:val="000000"/>
              </w:rPr>
              <w:br/>
              <w:t xml:space="preserve">«Снижение рисков и смягчение последствий чрезвычайных ситуаций природного и техногенного характера» 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и области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EB5DA3" w:rsidP="009834C9">
            <w:pPr>
              <w:ind w:left="-108" w:right="-10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27401,24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BD7226" w:rsidP="009834C9">
            <w:pPr>
              <w:ind w:left="-110" w:right="-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181387,56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AC0DD9" w:rsidP="009834C9">
            <w:pPr>
              <w:ind w:left="-107" w:right="-10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27401,24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39 675,90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38 405,90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36 260,31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39 644,21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8F2940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color w:val="000000"/>
              </w:rPr>
              <w:t>ТБ</w:t>
            </w:r>
            <w:proofErr w:type="gramStart"/>
            <w:r>
              <w:rPr>
                <w:rFonts w:ascii="Arial" w:hAnsi="Arial" w:cs="Arial"/>
                <w:color w:val="000000"/>
              </w:rPr>
              <w:t>,</w:t>
            </w:r>
            <w:r w:rsidR="009834C9" w:rsidRPr="005460E0">
              <w:rPr>
                <w:rFonts w:ascii="Arial" w:hAnsi="Arial" w:cs="Arial"/>
                <w:color w:val="000000"/>
              </w:rPr>
              <w:t>и</w:t>
            </w:r>
            <w:proofErr w:type="gramEnd"/>
            <w:r w:rsidR="009834C9" w:rsidRPr="005460E0">
              <w:rPr>
                <w:rFonts w:ascii="Arial" w:hAnsi="Arial" w:cs="Arial"/>
                <w:color w:val="000000"/>
              </w:rPr>
              <w:t>ные</w:t>
            </w:r>
            <w:proofErr w:type="spellEnd"/>
            <w:r w:rsidR="009834C9" w:rsidRPr="005460E0">
              <w:rPr>
                <w:rFonts w:ascii="Arial" w:hAnsi="Arial" w:cs="Arial"/>
                <w:color w:val="000000"/>
              </w:rPr>
              <w:t xml:space="preserve"> исполнители, определенные в установленном законом 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Ликвидация последствий и предупреждение ЧС</w:t>
            </w:r>
          </w:p>
        </w:tc>
      </w:tr>
      <w:tr w:rsidR="009834C9" w:rsidRPr="005460E0" w:rsidTr="008F2940">
        <w:trPr>
          <w:trHeight w:val="22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1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Основное мероприятие 1.</w:t>
            </w:r>
            <w:r w:rsidRPr="005460E0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5460E0">
              <w:rPr>
                <w:rFonts w:ascii="Arial" w:hAnsi="Arial" w:cs="Arial"/>
                <w:color w:val="000000"/>
              </w:rPr>
              <w:t>Увеличение степени готовности сил и сре</w:t>
            </w:r>
            <w:proofErr w:type="gramStart"/>
            <w:r w:rsidRPr="005460E0">
              <w:rPr>
                <w:rFonts w:ascii="Arial" w:hAnsi="Arial" w:cs="Arial"/>
                <w:color w:val="000000"/>
              </w:rPr>
              <w:t>дств к пр</w:t>
            </w:r>
            <w:proofErr w:type="gramEnd"/>
            <w:r w:rsidRPr="005460E0">
              <w:rPr>
                <w:rFonts w:ascii="Arial" w:hAnsi="Arial" w:cs="Arial"/>
                <w:color w:val="000000"/>
              </w:rPr>
              <w:t>едупреждению и ликвидации ЧС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и области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9834C9" w:rsidRDefault="00EB5DA3" w:rsidP="009834C9">
            <w:pPr>
              <w:ind w:left="-108" w:right="-10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27401.24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BD7226" w:rsidP="009834C9">
            <w:pPr>
              <w:ind w:left="-110" w:right="-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181387,56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AC0DD9" w:rsidP="009834C9">
            <w:pPr>
              <w:ind w:left="-107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27401.24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39 675,90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38 405,90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36 260,31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39 644,21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8F2940" w:rsidP="008F29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ТБ, иные </w:t>
            </w:r>
            <w:r w:rsidR="009834C9" w:rsidRPr="005460E0">
              <w:rPr>
                <w:rFonts w:ascii="Arial" w:hAnsi="Arial" w:cs="Arial"/>
                <w:color w:val="000000"/>
              </w:rPr>
              <w:t>исполнители, определенные в установленном законом 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Ликвидация последствий и предупреждение ЧС</w:t>
            </w:r>
          </w:p>
        </w:tc>
      </w:tr>
      <w:tr w:rsidR="009834C9" w:rsidRPr="005460E0" w:rsidTr="008F2940">
        <w:trPr>
          <w:trHeight w:val="24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4.1.1.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 Содержание и организация деятельности аварийно-спасательных служб и (или) аварийно-спасательных формирований                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и области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51254E">
              <w:rPr>
                <w:rFonts w:ascii="Arial" w:hAnsi="Arial" w:cs="Arial"/>
                <w:sz w:val="18"/>
                <w:szCs w:val="18"/>
              </w:rPr>
              <w:t>25 423,53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155 213,23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7" w:righ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4E">
              <w:rPr>
                <w:rFonts w:ascii="Arial" w:hAnsi="Arial" w:cs="Arial"/>
                <w:sz w:val="18"/>
                <w:szCs w:val="18"/>
              </w:rPr>
              <w:t>25 423,53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27 965,90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30 762,50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33 838,70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37 222,60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МБУ Пушкинский АСО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Увеличение  степени готовности личного состава АСО</w:t>
            </w:r>
          </w:p>
        </w:tc>
      </w:tr>
      <w:tr w:rsidR="009834C9" w:rsidRPr="005460E0" w:rsidTr="008F2940">
        <w:trPr>
          <w:trHeight w:val="195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lastRenderedPageBreak/>
              <w:t>4.1.2.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Участие в организации </w:t>
            </w:r>
            <w:proofErr w:type="gramStart"/>
            <w:r w:rsidRPr="005460E0">
              <w:rPr>
                <w:rFonts w:ascii="Arial" w:hAnsi="Arial" w:cs="Arial"/>
                <w:color w:val="000000"/>
              </w:rPr>
              <w:t>обучения населения по вопросам</w:t>
            </w:r>
            <w:proofErr w:type="gramEnd"/>
            <w:r w:rsidRPr="005460E0">
              <w:rPr>
                <w:rFonts w:ascii="Arial" w:hAnsi="Arial" w:cs="Arial"/>
                <w:color w:val="000000"/>
              </w:rPr>
              <w:t xml:space="preserve"> предупреждения и ликвидации ЧС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7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8F2940" w:rsidP="008F2940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ТБ,</w:t>
            </w:r>
            <w:r w:rsidR="009834C9" w:rsidRPr="005460E0">
              <w:rPr>
                <w:rFonts w:ascii="Arial" w:hAnsi="Arial" w:cs="Arial"/>
                <w:color w:val="000000"/>
              </w:rPr>
              <w:t xml:space="preserve"> иные исполнители, определенные в установленном законом 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Увеличение степени готовности населения по вопросам предупреждения и ликвидации ЧС</w:t>
            </w:r>
          </w:p>
        </w:tc>
      </w:tr>
      <w:tr w:rsidR="009834C9" w:rsidRPr="005460E0" w:rsidTr="008F2940">
        <w:trPr>
          <w:trHeight w:val="165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4.1.3.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CC29ED" w:rsidP="00CC29ED">
            <w:pPr>
              <w:ind w:firstLineChars="38" w:firstLine="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Техническое обслуживание </w:t>
            </w:r>
            <w:r w:rsidR="009834C9" w:rsidRPr="005460E0">
              <w:rPr>
                <w:rFonts w:ascii="Arial" w:hAnsi="Arial" w:cs="Arial"/>
                <w:color w:val="000000"/>
              </w:rPr>
              <w:t xml:space="preserve">гидротехнических сооружений </w:t>
            </w:r>
            <w:r>
              <w:rPr>
                <w:rFonts w:ascii="Arial" w:hAnsi="Arial" w:cs="Arial"/>
                <w:color w:val="000000"/>
              </w:rPr>
              <w:t>города Пушкино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1 390,00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7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8F2940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ТБ, </w:t>
            </w:r>
            <w:r w:rsidR="009834C9" w:rsidRPr="005460E0">
              <w:rPr>
                <w:rFonts w:ascii="Arial" w:hAnsi="Arial" w:cs="Arial"/>
                <w:color w:val="000000"/>
              </w:rPr>
              <w:t>иные исполнители, определенные в установленном законом 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Смягчение рисков возникновения ЧС на ГТС</w:t>
            </w:r>
          </w:p>
        </w:tc>
      </w:tr>
      <w:tr w:rsidR="009834C9" w:rsidRPr="005460E0" w:rsidTr="008F2940">
        <w:trPr>
          <w:trHeight w:val="219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4.1.4.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Составление проектной документации инженерных изысканий для проведения капитального ремонта ГТС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7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8F2940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ТБ, </w:t>
            </w:r>
            <w:r w:rsidR="009834C9" w:rsidRPr="005460E0">
              <w:rPr>
                <w:rFonts w:ascii="Arial" w:hAnsi="Arial" w:cs="Arial"/>
                <w:color w:val="000000"/>
              </w:rPr>
              <w:t>иные исполнители, определенные в установленном законом 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Смягчение рисков возникновения ЧС на ГТС</w:t>
            </w:r>
          </w:p>
        </w:tc>
      </w:tr>
      <w:tr w:rsidR="009834C9" w:rsidRPr="005460E0" w:rsidTr="008F2940">
        <w:trPr>
          <w:trHeight w:val="108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4.1.5.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Капитальный ремонт ГТС  города Пушкино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14 510,18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7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9 288,39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5 221,79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8F2940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ТБ,</w:t>
            </w:r>
            <w:r w:rsidR="009834C9" w:rsidRPr="005460E0">
              <w:rPr>
                <w:rFonts w:ascii="Arial" w:hAnsi="Arial" w:cs="Arial"/>
                <w:color w:val="000000"/>
              </w:rPr>
              <w:t xml:space="preserve"> иные исполнители, определенные в установленном законом </w:t>
            </w:r>
            <w:r w:rsidR="009834C9" w:rsidRPr="005460E0">
              <w:rPr>
                <w:rFonts w:ascii="Arial" w:hAnsi="Arial" w:cs="Arial"/>
                <w:color w:val="000000"/>
              </w:rPr>
              <w:lastRenderedPageBreak/>
              <w:t>порядке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lastRenderedPageBreak/>
              <w:t>Смягчение рисков возникновения ЧС на ГТС</w:t>
            </w:r>
          </w:p>
        </w:tc>
      </w:tr>
      <w:tr w:rsidR="009834C9" w:rsidRPr="005460E0" w:rsidTr="008F2940">
        <w:trPr>
          <w:trHeight w:val="147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lastRenderedPageBreak/>
              <w:t>4.1.6.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Организация деятельности </w:t>
            </w:r>
            <w:proofErr w:type="spellStart"/>
            <w:r w:rsidRPr="005460E0">
              <w:rPr>
                <w:rFonts w:ascii="Arial" w:hAnsi="Arial" w:cs="Arial"/>
                <w:color w:val="000000"/>
              </w:rPr>
              <w:t>водн</w:t>
            </w:r>
            <w:proofErr w:type="gramStart"/>
            <w:r w:rsidRPr="005460E0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5460E0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5460E0">
              <w:rPr>
                <w:rFonts w:ascii="Arial" w:hAnsi="Arial" w:cs="Arial"/>
                <w:color w:val="000000"/>
              </w:rPr>
              <w:t xml:space="preserve"> спасательной станции  на р. Серебрянка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1 239,71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7 851,47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7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1 239,71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1 652,94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1 652,94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1 652,94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1 652,94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8F2940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МБУ Пушкинский АСО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Обеспечение безопасности людей на водных объектах</w:t>
            </w:r>
          </w:p>
        </w:tc>
      </w:tr>
      <w:tr w:rsidR="009834C9" w:rsidRPr="005460E0" w:rsidTr="008F2940">
        <w:trPr>
          <w:trHeight w:val="105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4.1.7.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Оборудование пляжей в </w:t>
            </w:r>
            <w:proofErr w:type="gramStart"/>
            <w:r w:rsidRPr="005460E0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5460E0">
              <w:rPr>
                <w:rFonts w:ascii="Arial" w:hAnsi="Arial" w:cs="Arial"/>
                <w:color w:val="000000"/>
              </w:rPr>
              <w:t>.п. Пушкино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2 422,68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7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490,67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490,67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490,67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490,67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ind w:firstLineChars="100" w:firstLine="220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МБУ Пушкинский АСО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Обеспечение безопасности людей на водных объектах</w:t>
            </w:r>
          </w:p>
        </w:tc>
      </w:tr>
      <w:tr w:rsidR="009834C9" w:rsidRPr="005460E0" w:rsidTr="008F2940">
        <w:trPr>
          <w:trHeight w:val="184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 xml:space="preserve">Задача № 5 "Обеспечение мероприятий гражданской обороны"   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2017-2021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7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8F2940" w:rsidP="008F29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ТБ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Увеличение уровня финансовых резервов города Пушкино для ликвидации чрезвычайных ситуаций</w:t>
            </w:r>
          </w:p>
        </w:tc>
      </w:tr>
      <w:tr w:rsidR="009834C9" w:rsidRPr="005460E0" w:rsidTr="008F2940">
        <w:trPr>
          <w:trHeight w:val="135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66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34C9" w:rsidRPr="005460E0" w:rsidRDefault="009834C9" w:rsidP="009834C9">
            <w:pPr>
              <w:ind w:firstLineChars="100" w:firstLine="221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Основное мероприятие 1.</w:t>
            </w:r>
            <w:r w:rsidRPr="005460E0">
              <w:rPr>
                <w:rFonts w:ascii="Arial" w:hAnsi="Arial" w:cs="Arial"/>
                <w:color w:val="000000"/>
              </w:rPr>
              <w:br/>
              <w:t xml:space="preserve">Формирование финансовых, </w:t>
            </w:r>
            <w:r w:rsidRPr="005460E0">
              <w:rPr>
                <w:rFonts w:ascii="Arial" w:hAnsi="Arial" w:cs="Arial"/>
                <w:color w:val="000000"/>
              </w:rPr>
              <w:lastRenderedPageBreak/>
              <w:t xml:space="preserve">медицинских и материальных резервов для ликвидации </w:t>
            </w:r>
            <w:proofErr w:type="spellStart"/>
            <w:r w:rsidRPr="005460E0">
              <w:rPr>
                <w:rFonts w:ascii="Arial" w:hAnsi="Arial" w:cs="Arial"/>
                <w:color w:val="000000"/>
              </w:rPr>
              <w:t>ЧС</w:t>
            </w:r>
            <w:proofErr w:type="gramStart"/>
            <w:r w:rsidRPr="005460E0">
              <w:rPr>
                <w:rFonts w:ascii="Arial" w:hAnsi="Arial" w:cs="Arial"/>
                <w:color w:val="000000"/>
              </w:rPr>
              <w:t>.и</w:t>
            </w:r>
            <w:proofErr w:type="spellEnd"/>
            <w:proofErr w:type="gramEnd"/>
            <w:r w:rsidRPr="005460E0">
              <w:rPr>
                <w:rFonts w:ascii="Arial" w:hAnsi="Arial" w:cs="Arial"/>
                <w:color w:val="000000"/>
              </w:rPr>
              <w:t xml:space="preserve"> решения задач ГО         .(не снижающийся запас подлежащий к использованию только при ликвидации ЧС и решения задач ГО)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lastRenderedPageBreak/>
              <w:t>2017-2021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Бюджет города Пушкино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10" w:right="-1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7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8F2940" w:rsidP="009834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Управление ТБ 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 xml:space="preserve">Увеличение уровня финансовых резервов </w:t>
            </w:r>
            <w:r w:rsidRPr="005460E0">
              <w:rPr>
                <w:rFonts w:ascii="Arial" w:hAnsi="Arial" w:cs="Arial"/>
                <w:color w:val="000000"/>
              </w:rPr>
              <w:lastRenderedPageBreak/>
              <w:t>города Пушкино для ликвидации чрезвычайных ситуаций</w:t>
            </w:r>
          </w:p>
        </w:tc>
      </w:tr>
      <w:tr w:rsidR="009834C9" w:rsidRPr="005460E0" w:rsidTr="008F2940">
        <w:trPr>
          <w:trHeight w:val="3315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1254E" w:rsidRDefault="009834C9" w:rsidP="009834C9">
            <w:pPr>
              <w:ind w:left="-110" w:right="-11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1254E" w:rsidRDefault="009834C9" w:rsidP="009834C9">
            <w:pPr>
              <w:ind w:left="-107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color w:val="000000"/>
              </w:rPr>
            </w:pPr>
          </w:p>
        </w:tc>
      </w:tr>
      <w:tr w:rsidR="009834C9" w:rsidRPr="005460E0" w:rsidTr="008F2940">
        <w:trPr>
          <w:trHeight w:val="810"/>
        </w:trPr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34C9" w:rsidRPr="005460E0" w:rsidRDefault="009834C9" w:rsidP="009834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lastRenderedPageBreak/>
              <w:t>ВСЕГО ПО ПРОГРАММЕ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60E0">
              <w:rPr>
                <w:rFonts w:ascii="Arial" w:hAnsi="Arial" w:cs="Arial"/>
                <w:b/>
                <w:bCs/>
                <w:color w:val="000000"/>
              </w:rPr>
              <w:t>Бюджет города Пушкино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4C9" w:rsidRPr="005460E0" w:rsidRDefault="00BD7226" w:rsidP="009834C9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30231.24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BD7226" w:rsidP="00BD7226">
            <w:pPr>
              <w:ind w:left="-110" w:right="-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197167,38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BD7226" w:rsidP="009834C9">
            <w:pPr>
              <w:ind w:left="-107" w:right="-10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30231.24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9" w:right="-10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44 087,51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46 884,11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8" w:right="-107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36 290,31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C9" w:rsidRPr="0051254E" w:rsidRDefault="009834C9" w:rsidP="009834C9">
            <w:pPr>
              <w:ind w:left="-103" w:right="-15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5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39 674,21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4C9" w:rsidRPr="005460E0" w:rsidRDefault="009834C9" w:rsidP="009834C9">
            <w:pPr>
              <w:jc w:val="center"/>
              <w:rPr>
                <w:rFonts w:ascii="Arial" w:hAnsi="Arial" w:cs="Arial"/>
                <w:color w:val="000000"/>
              </w:rPr>
            </w:pPr>
            <w:r w:rsidRPr="005460E0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9834C9" w:rsidRDefault="009834C9" w:rsidP="009834C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9834C9" w:rsidRDefault="009834C9" w:rsidP="009834C9">
      <w:pPr>
        <w:ind w:right="-2"/>
        <w:jc w:val="right"/>
        <w:rPr>
          <w:rFonts w:ascii="Arial" w:hAnsi="Arial" w:cs="Arial"/>
        </w:rPr>
      </w:pPr>
    </w:p>
    <w:p w:rsidR="009834C9" w:rsidRDefault="009834C9" w:rsidP="009834C9">
      <w:pPr>
        <w:ind w:right="-2"/>
        <w:jc w:val="right"/>
        <w:rPr>
          <w:rFonts w:ascii="Arial" w:hAnsi="Arial" w:cs="Arial"/>
        </w:rPr>
      </w:pPr>
    </w:p>
    <w:p w:rsidR="009834C9" w:rsidRDefault="009834C9" w:rsidP="009834C9">
      <w:pPr>
        <w:ind w:right="-2"/>
        <w:jc w:val="right"/>
        <w:rPr>
          <w:rFonts w:ascii="Arial" w:hAnsi="Arial" w:cs="Arial"/>
        </w:rPr>
      </w:pPr>
    </w:p>
    <w:p w:rsidR="009834C9" w:rsidRDefault="009834C9" w:rsidP="009834C9">
      <w:pPr>
        <w:ind w:right="-2"/>
        <w:jc w:val="right"/>
        <w:rPr>
          <w:rFonts w:ascii="Arial" w:hAnsi="Arial" w:cs="Arial"/>
        </w:rPr>
      </w:pPr>
    </w:p>
    <w:p w:rsidR="009834C9" w:rsidRDefault="009834C9" w:rsidP="009834C9">
      <w:pPr>
        <w:ind w:right="-2"/>
        <w:jc w:val="right"/>
        <w:rPr>
          <w:rFonts w:ascii="Arial" w:hAnsi="Arial" w:cs="Arial"/>
        </w:rPr>
      </w:pPr>
    </w:p>
    <w:p w:rsidR="009834C9" w:rsidRDefault="009834C9" w:rsidP="009834C9">
      <w:pPr>
        <w:ind w:right="-2"/>
        <w:jc w:val="right"/>
        <w:rPr>
          <w:rFonts w:ascii="Arial" w:hAnsi="Arial" w:cs="Arial"/>
        </w:rPr>
      </w:pPr>
    </w:p>
    <w:p w:rsidR="009834C9" w:rsidRDefault="009834C9" w:rsidP="009834C9">
      <w:pPr>
        <w:ind w:right="-2"/>
        <w:jc w:val="right"/>
        <w:rPr>
          <w:rFonts w:ascii="Arial" w:hAnsi="Arial" w:cs="Arial"/>
        </w:rPr>
      </w:pPr>
    </w:p>
    <w:p w:rsidR="008F2940" w:rsidRDefault="008F2940" w:rsidP="00E96687">
      <w:pPr>
        <w:ind w:right="-2"/>
        <w:jc w:val="right"/>
        <w:rPr>
          <w:rFonts w:ascii="Arial" w:hAnsi="Arial" w:cs="Arial"/>
        </w:rPr>
      </w:pPr>
    </w:p>
    <w:p w:rsidR="00E96687" w:rsidRDefault="00E96687" w:rsidP="00E96687">
      <w:pPr>
        <w:ind w:right="-2"/>
        <w:jc w:val="right"/>
        <w:rPr>
          <w:rFonts w:ascii="Arial" w:hAnsi="Arial" w:cs="Arial"/>
        </w:rPr>
      </w:pPr>
      <w:r w:rsidRPr="00E1799D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 xml:space="preserve">№ 2 </w:t>
      </w:r>
    </w:p>
    <w:p w:rsidR="00E96687" w:rsidRPr="00E1799D" w:rsidRDefault="00E96687" w:rsidP="00E96687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программе </w:t>
      </w:r>
    </w:p>
    <w:p w:rsidR="00E96687" w:rsidRDefault="00E96687" w:rsidP="00E96687">
      <w:pPr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:rsidR="00E96687" w:rsidRDefault="00E96687" w:rsidP="00E9668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C9269D">
        <w:rPr>
          <w:rFonts w:ascii="Arial" w:hAnsi="Arial" w:cs="Arial"/>
          <w:b/>
          <w:sz w:val="24"/>
          <w:szCs w:val="24"/>
        </w:rPr>
        <w:t>Планируемые результаты реализации</w:t>
      </w:r>
      <w:r>
        <w:rPr>
          <w:rFonts w:ascii="Arial" w:hAnsi="Arial" w:cs="Arial"/>
          <w:b/>
          <w:sz w:val="24"/>
          <w:szCs w:val="24"/>
        </w:rPr>
        <w:t xml:space="preserve"> программы «Безопасность города Пушкино</w:t>
      </w:r>
      <w:r w:rsidRPr="00C047F0">
        <w:rPr>
          <w:rFonts w:ascii="Arial" w:hAnsi="Arial" w:cs="Arial"/>
          <w:b/>
          <w:sz w:val="24"/>
          <w:szCs w:val="24"/>
        </w:rPr>
        <w:t xml:space="preserve"> на 201</w:t>
      </w:r>
      <w:r>
        <w:rPr>
          <w:rFonts w:ascii="Arial" w:hAnsi="Arial" w:cs="Arial"/>
          <w:b/>
          <w:sz w:val="24"/>
          <w:szCs w:val="24"/>
        </w:rPr>
        <w:t>7-2021</w:t>
      </w:r>
      <w:r w:rsidRPr="00C047F0">
        <w:rPr>
          <w:rFonts w:ascii="Arial" w:hAnsi="Arial" w:cs="Arial"/>
          <w:b/>
          <w:sz w:val="24"/>
          <w:szCs w:val="24"/>
        </w:rPr>
        <w:t xml:space="preserve"> годы</w:t>
      </w:r>
      <w:r>
        <w:rPr>
          <w:rFonts w:ascii="Arial" w:hAnsi="Arial" w:cs="Arial"/>
          <w:b/>
          <w:sz w:val="24"/>
          <w:szCs w:val="24"/>
        </w:rPr>
        <w:t>»</w:t>
      </w:r>
    </w:p>
    <w:p w:rsidR="00E96687" w:rsidRDefault="00E96687" w:rsidP="00E9668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"/>
        <w:gridCol w:w="1238"/>
        <w:gridCol w:w="15"/>
        <w:gridCol w:w="73"/>
        <w:gridCol w:w="1112"/>
        <w:gridCol w:w="1375"/>
        <w:gridCol w:w="2921"/>
        <w:gridCol w:w="1280"/>
        <w:gridCol w:w="1497"/>
        <w:gridCol w:w="1066"/>
        <w:gridCol w:w="1066"/>
        <w:gridCol w:w="1066"/>
        <w:gridCol w:w="853"/>
        <w:gridCol w:w="1076"/>
      </w:tblGrid>
      <w:tr w:rsidR="00E96687" w:rsidRPr="001B3CD3" w:rsidTr="00C417DE">
        <w:trPr>
          <w:trHeight w:val="702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B3CD3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B3CD3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1B3CD3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 xml:space="preserve">Показатель реализации мероприятий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подпрограммы 1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1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E96687" w:rsidRPr="001B3CD3" w:rsidTr="00C417DE">
        <w:trPr>
          <w:trHeight w:val="110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1B3CD3">
              <w:rPr>
                <w:rFonts w:ascii="Arial" w:hAnsi="Arial" w:cs="Arial"/>
                <w:b/>
                <w:sz w:val="16"/>
                <w:szCs w:val="16"/>
              </w:rPr>
              <w:t xml:space="preserve">юджет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города Пушкино</w:t>
            </w:r>
          </w:p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уб.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1B3CD3">
              <w:rPr>
                <w:rFonts w:ascii="Arial" w:hAnsi="Arial" w:cs="Arial"/>
                <w:b/>
                <w:sz w:val="16"/>
                <w:szCs w:val="16"/>
              </w:rPr>
              <w:t>небюджетные источники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1B3CD3"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1B3CD3"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1B3CD3"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CD3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1B3CD3"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</w:p>
        </w:tc>
      </w:tr>
      <w:tr w:rsidR="00E96687" w:rsidRPr="001B3CD3" w:rsidTr="00C417DE">
        <w:trPr>
          <w:trHeight w:val="16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ind w:left="-284" w:right="-59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ind w:left="-182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3B51C9" w:rsidRDefault="00E96687" w:rsidP="00C417DE">
            <w:pPr>
              <w:pStyle w:val="ConsPlusNormal"/>
              <w:ind w:left="-33"/>
              <w:jc w:val="center"/>
              <w:rPr>
                <w:b/>
                <w:sz w:val="16"/>
                <w:szCs w:val="16"/>
              </w:rPr>
            </w:pPr>
            <w:r w:rsidRPr="003B51C9">
              <w:rPr>
                <w:b/>
                <w:sz w:val="16"/>
                <w:szCs w:val="16"/>
              </w:rPr>
              <w:t>12</w:t>
            </w:r>
          </w:p>
        </w:tc>
      </w:tr>
      <w:tr w:rsidR="00E96687" w:rsidRPr="001B3CD3" w:rsidTr="00C417DE">
        <w:trPr>
          <w:trHeight w:val="44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ind w:right="-2"/>
              <w:rPr>
                <w:rFonts w:ascii="Arial" w:hAnsi="Arial" w:cs="Arial"/>
                <w:b/>
                <w:sz w:val="16"/>
                <w:szCs w:val="16"/>
              </w:rPr>
            </w:pPr>
            <w:r w:rsidRPr="00A749EE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A749EE" w:rsidRDefault="00E96687" w:rsidP="00C417DE">
            <w:pPr>
              <w:ind w:right="-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749EE">
              <w:rPr>
                <w:rFonts w:ascii="Arial" w:hAnsi="Arial" w:cs="Arial"/>
                <w:b/>
                <w:sz w:val="16"/>
                <w:szCs w:val="16"/>
              </w:rPr>
              <w:t>Задача 1. Профилактика преступлений и иных правонарушений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9E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95,7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95,5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95,3</w:t>
            </w:r>
          </w:p>
        </w:tc>
      </w:tr>
      <w:tr w:rsidR="00E96687" w:rsidRPr="001B3CD3" w:rsidTr="00C417DE">
        <w:trPr>
          <w:trHeight w:val="198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DF7CD4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15629,82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161">
              <w:rPr>
                <w:rFonts w:ascii="Arial" w:hAnsi="Arial" w:cs="Arial"/>
                <w:sz w:val="16"/>
                <w:szCs w:val="16"/>
              </w:rPr>
              <w:t>Доля социально значимых объектов, мест с массовым пребыванием людей, оборудованных системами видеонаблюдения и подключенных к системе "Безопасный регион", в общем числе таковых,</w:t>
            </w:r>
            <w:r w:rsidR="00501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516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8F202B">
              <w:rPr>
                <w:rFonts w:ascii="Arial" w:eastAsiaTheme="minorHAnsi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8F202B">
              <w:rPr>
                <w:rFonts w:ascii="Arial" w:eastAsiaTheme="minorHAnsi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202B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E96687" w:rsidRPr="001B3CD3" w:rsidTr="00C417DE">
        <w:trPr>
          <w:trHeight w:val="1356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161">
              <w:rPr>
                <w:rFonts w:ascii="Arial" w:hAnsi="Arial" w:cs="Arial"/>
                <w:sz w:val="16"/>
                <w:szCs w:val="16"/>
              </w:rPr>
              <w:t>Доля коммерческих объектов, оборудованных системами видеонаблюдения и подключенных к системе "Безопасный регион",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33,3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66,6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99</w:t>
            </w:r>
          </w:p>
        </w:tc>
      </w:tr>
      <w:tr w:rsidR="00E96687" w:rsidRPr="001B3CD3" w:rsidTr="00C417DE"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687" w:rsidRPr="00DF7CD4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725161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161">
              <w:rPr>
                <w:rFonts w:ascii="Arial" w:hAnsi="Arial" w:cs="Arial"/>
                <w:sz w:val="16"/>
                <w:szCs w:val="16"/>
              </w:rPr>
              <w:t>Доля раскрытых с помощью камер видеонаблюдения системы «Безопасный регион» преступлений в общем числе раскрытых преступлений,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0B099F">
              <w:rPr>
                <w:rFonts w:ascii="Arial" w:eastAsiaTheme="minorHAnsi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3,0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3,5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0B099F">
              <w:rPr>
                <w:rFonts w:ascii="Arial" w:eastAsiaTheme="minorHAnsi" w:hAnsi="Arial" w:cs="Arial"/>
                <w:bCs/>
                <w:sz w:val="16"/>
                <w:szCs w:val="16"/>
              </w:rPr>
              <w:t>3,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0B099F">
              <w:rPr>
                <w:rFonts w:ascii="Arial" w:eastAsiaTheme="minorHAnsi" w:hAnsi="Arial" w:cs="Arial"/>
                <w:bCs/>
                <w:sz w:val="16"/>
                <w:szCs w:val="16"/>
              </w:rPr>
              <w:t>3,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0B099F">
              <w:rPr>
                <w:rFonts w:ascii="Arial" w:eastAsiaTheme="minorHAnsi" w:hAnsi="Arial" w:cs="Arial"/>
                <w:bCs/>
                <w:sz w:val="16"/>
                <w:szCs w:val="16"/>
              </w:rPr>
              <w:t>3,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8</w:t>
            </w:r>
          </w:p>
        </w:tc>
      </w:tr>
      <w:tr w:rsidR="00E96687" w:rsidRPr="001B3CD3" w:rsidTr="00C417DE">
        <w:trPr>
          <w:trHeight w:val="17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725161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161">
              <w:rPr>
                <w:rFonts w:ascii="Arial" w:hAnsi="Arial" w:cs="Arial"/>
                <w:sz w:val="16"/>
                <w:szCs w:val="16"/>
              </w:rPr>
              <w:t>Темп снижения количества преступлений, совершенных несовершеннолетними или при их соучастии,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9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96,0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95,0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94,5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93,5</w:t>
            </w:r>
          </w:p>
        </w:tc>
      </w:tr>
      <w:tr w:rsidR="00E96687" w:rsidRPr="001B3CD3" w:rsidTr="00C417DE">
        <w:trPr>
          <w:trHeight w:val="20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725161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161">
              <w:rPr>
                <w:rFonts w:ascii="Arial" w:hAnsi="Arial" w:cs="Arial"/>
                <w:sz w:val="16"/>
                <w:szCs w:val="16"/>
              </w:rPr>
              <w:t>Рост доли лиц в возрасте от 14 до 30 лет, вовлеченных в мероприятия анти</w:t>
            </w:r>
            <w:r w:rsidR="00501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5161">
              <w:rPr>
                <w:rFonts w:ascii="Arial" w:hAnsi="Arial" w:cs="Arial"/>
                <w:sz w:val="16"/>
                <w:szCs w:val="16"/>
              </w:rPr>
              <w:t>экстремистской направленности,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5161">
              <w:rPr>
                <w:rFonts w:ascii="Arial" w:hAnsi="Arial" w:cs="Arial"/>
                <w:sz w:val="16"/>
                <w:szCs w:val="16"/>
              </w:rPr>
              <w:t>в общей численности подростков и молодежи  (в сравнении с показателем базового периода),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9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18,0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18,5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19,5</w:t>
            </w:r>
          </w:p>
        </w:tc>
      </w:tr>
      <w:tr w:rsidR="00E96687" w:rsidRPr="001B3CD3" w:rsidTr="00C417DE">
        <w:trPr>
          <w:trHeight w:val="6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9EE">
              <w:rPr>
                <w:rFonts w:ascii="Arial" w:hAnsi="Arial" w:cs="Arial"/>
                <w:sz w:val="16"/>
                <w:szCs w:val="16"/>
              </w:rPr>
              <w:t>Доля лиц, состоящих на профилактическом учете за потребление наркотических средств в немедицинских целях,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9E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9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103,0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104,0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104,5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104,7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105</w:t>
            </w:r>
          </w:p>
        </w:tc>
      </w:tr>
      <w:tr w:rsidR="00E96687" w:rsidRPr="001B3CD3" w:rsidTr="00C417DE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725161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F21">
              <w:rPr>
                <w:rFonts w:ascii="Arial" w:hAnsi="Arial" w:cs="Arial"/>
                <w:sz w:val="16"/>
                <w:szCs w:val="16"/>
              </w:rPr>
              <w:t>Рост доли лиц, вовлеченных в мероприятия по противодействию идеологии терроризма,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99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17,0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18,0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18,5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D834F0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19,5</w:t>
            </w:r>
          </w:p>
        </w:tc>
      </w:tr>
      <w:tr w:rsidR="00E96687" w:rsidRPr="001B3CD3" w:rsidTr="00C417DE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9EE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ind w:right="-2"/>
              <w:rPr>
                <w:rFonts w:ascii="Arial" w:hAnsi="Arial" w:cs="Arial"/>
                <w:sz w:val="16"/>
                <w:szCs w:val="16"/>
              </w:rPr>
            </w:pPr>
            <w:r w:rsidRPr="00A749EE">
              <w:rPr>
                <w:rFonts w:ascii="Arial" w:hAnsi="Arial" w:cs="Arial"/>
                <w:b/>
                <w:sz w:val="16"/>
                <w:szCs w:val="16"/>
              </w:rPr>
              <w:t>Задача 2. Развитие и совершенствование системы оповещения и информирования населения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9EE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49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45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45,1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749EE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50,2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749EE">
              <w:rPr>
                <w:rFonts w:ascii="Arial" w:eastAsiaTheme="minorHAnsi" w:hAnsi="Arial" w:cs="Arial"/>
                <w:bCs/>
                <w:sz w:val="16"/>
                <w:szCs w:val="16"/>
              </w:rPr>
              <w:t>50,2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5</w:t>
            </w:r>
          </w:p>
        </w:tc>
      </w:tr>
      <w:tr w:rsidR="00E96687" w:rsidRPr="001B3CD3" w:rsidTr="00C417DE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DF7CD4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BA74EB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4EB">
              <w:rPr>
                <w:rFonts w:ascii="Arial" w:hAnsi="Arial" w:cs="Arial"/>
                <w:sz w:val="16"/>
                <w:szCs w:val="16"/>
              </w:rPr>
              <w:t>Охват населения   муниципального образования централизованным оповещением и  информированием,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E96687" w:rsidRPr="001B3CD3" w:rsidTr="00C417DE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DF7CD4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BA74EB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4EB">
              <w:rPr>
                <w:rFonts w:ascii="Arial" w:hAnsi="Arial" w:cs="Arial"/>
                <w:sz w:val="16"/>
                <w:szCs w:val="16"/>
              </w:rPr>
              <w:t xml:space="preserve">Сокращение среднего времени совместного реагирования нескольких экстренных оперативных </w:t>
            </w:r>
            <w:r w:rsidRPr="00BA74EB">
              <w:rPr>
                <w:rFonts w:ascii="Arial" w:hAnsi="Arial" w:cs="Arial"/>
                <w:sz w:val="16"/>
                <w:szCs w:val="16"/>
              </w:rPr>
              <w:lastRenderedPageBreak/>
              <w:t>служб на обращения населения по единому номеру «112»,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C19">
              <w:rPr>
                <w:rFonts w:ascii="Arial" w:hAnsi="Arial" w:cs="Arial"/>
                <w:color w:val="000000"/>
                <w:sz w:val="16"/>
                <w:szCs w:val="16"/>
              </w:rPr>
              <w:t>10,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10,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96687" w:rsidTr="00C417DE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F8303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037"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2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F83037" w:rsidRDefault="00E96687" w:rsidP="00C417DE">
            <w:pPr>
              <w:ind w:right="-2"/>
              <w:rPr>
                <w:rFonts w:ascii="Arial" w:hAnsi="Arial" w:cs="Arial"/>
                <w:sz w:val="16"/>
                <w:szCs w:val="16"/>
              </w:rPr>
            </w:pPr>
            <w:r w:rsidRPr="00F83037">
              <w:rPr>
                <w:rFonts w:ascii="Arial" w:hAnsi="Arial" w:cs="Arial"/>
                <w:b/>
                <w:sz w:val="16"/>
                <w:szCs w:val="16"/>
              </w:rPr>
              <w:t>Задача 3. Обеспечение пожарной безопасности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F8303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037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F83037" w:rsidRDefault="00E96687" w:rsidP="00C417D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83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F83037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F83037">
              <w:rPr>
                <w:rFonts w:ascii="Arial" w:eastAsiaTheme="minorHAnsi" w:hAnsi="Arial" w:cs="Arial"/>
                <w:bCs/>
                <w:sz w:val="16"/>
                <w:szCs w:val="16"/>
              </w:rPr>
              <w:t>74,15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F83037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F83037">
              <w:rPr>
                <w:rFonts w:ascii="Arial" w:eastAsiaTheme="minorHAnsi" w:hAnsi="Arial" w:cs="Arial"/>
                <w:bCs/>
                <w:sz w:val="16"/>
                <w:szCs w:val="16"/>
              </w:rPr>
              <w:t>73,88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F83037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F83037">
              <w:rPr>
                <w:rFonts w:ascii="Arial" w:eastAsiaTheme="minorHAnsi" w:hAnsi="Arial" w:cs="Arial"/>
                <w:bCs/>
                <w:sz w:val="16"/>
                <w:szCs w:val="16"/>
              </w:rPr>
              <w:t>73,75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Pr="00F83037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F83037">
              <w:rPr>
                <w:rFonts w:ascii="Arial" w:eastAsiaTheme="minorHAnsi" w:hAnsi="Arial" w:cs="Arial"/>
                <w:bCs/>
                <w:sz w:val="16"/>
                <w:szCs w:val="16"/>
              </w:rPr>
              <w:t>74,16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87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F83037">
              <w:rPr>
                <w:rFonts w:ascii="Arial" w:eastAsiaTheme="minorHAnsi" w:hAnsi="Arial" w:cs="Arial"/>
                <w:bCs/>
                <w:sz w:val="16"/>
                <w:szCs w:val="16"/>
              </w:rPr>
              <w:t>74,3</w:t>
            </w:r>
          </w:p>
        </w:tc>
      </w:tr>
      <w:tr w:rsidR="00E96687" w:rsidTr="00C417DE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Default="00E96687" w:rsidP="00C417DE">
            <w:pPr>
              <w:ind w:right="-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Default="00E96687" w:rsidP="00C417DE">
            <w:pPr>
              <w:ind w:right="-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F161E1" w:rsidRDefault="00E96687" w:rsidP="00C417D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Pr="00F161E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  <w:p w:rsidR="00E96687" w:rsidRPr="00F161E1" w:rsidRDefault="00E96687" w:rsidP="00C417DE">
            <w:pPr>
              <w:ind w:right="-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53A0D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7EB8">
              <w:rPr>
                <w:rFonts w:ascii="Arial" w:hAnsi="Arial" w:cs="Arial"/>
                <w:sz w:val="16"/>
                <w:szCs w:val="16"/>
              </w:rPr>
              <w:t xml:space="preserve">Снижение доли погибших и травмированных людей на пожарах, произошедших на территории </w:t>
            </w:r>
            <w:r>
              <w:rPr>
                <w:rFonts w:ascii="Arial" w:hAnsi="Arial" w:cs="Arial"/>
                <w:sz w:val="16"/>
                <w:szCs w:val="16"/>
              </w:rPr>
              <w:t>городского поселения</w:t>
            </w:r>
            <w:r w:rsidRPr="00777EB8">
              <w:rPr>
                <w:rFonts w:ascii="Arial" w:hAnsi="Arial" w:cs="Arial"/>
                <w:sz w:val="16"/>
                <w:szCs w:val="16"/>
              </w:rPr>
              <w:t xml:space="preserve"> по сравнению с показателем 2012 года,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08F">
              <w:rPr>
                <w:rFonts w:ascii="Arial" w:hAnsi="Arial" w:cs="Arial"/>
                <w:color w:val="000000"/>
                <w:sz w:val="16"/>
                <w:szCs w:val="16"/>
              </w:rPr>
              <w:t>97,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408F">
              <w:rPr>
                <w:rFonts w:ascii="Arial" w:hAnsi="Arial" w:cs="Arial"/>
                <w:color w:val="000000"/>
                <w:sz w:val="16"/>
                <w:szCs w:val="16"/>
              </w:rPr>
              <w:t>97,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96687" w:rsidRPr="005E3A79" w:rsidTr="00C417DE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E41CB6" w:rsidRDefault="00E96687" w:rsidP="00C417DE">
            <w:pPr>
              <w:ind w:right="-2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86B5A">
              <w:rPr>
                <w:rFonts w:ascii="Arial" w:hAnsi="Arial" w:cs="Arial"/>
                <w:sz w:val="16"/>
                <w:szCs w:val="16"/>
              </w:rPr>
              <w:t xml:space="preserve">Снижение доли пожаров, произошедших на территории </w:t>
            </w:r>
            <w:r>
              <w:rPr>
                <w:rFonts w:ascii="Arial" w:hAnsi="Arial" w:cs="Arial"/>
                <w:sz w:val="16"/>
                <w:szCs w:val="16"/>
              </w:rPr>
              <w:t>городского поселения</w:t>
            </w:r>
            <w:r w:rsidRPr="00486B5A">
              <w:rPr>
                <w:rFonts w:ascii="Arial" w:hAnsi="Arial" w:cs="Arial"/>
                <w:sz w:val="16"/>
                <w:szCs w:val="16"/>
              </w:rPr>
              <w:t xml:space="preserve">, от общего числа происшествий и ЧС на территории </w:t>
            </w:r>
            <w:r>
              <w:rPr>
                <w:rFonts w:ascii="Arial" w:hAnsi="Arial" w:cs="Arial"/>
                <w:sz w:val="16"/>
                <w:szCs w:val="16"/>
              </w:rPr>
              <w:t>городского поселения</w:t>
            </w:r>
            <w:r w:rsidRPr="00486B5A">
              <w:rPr>
                <w:rFonts w:ascii="Arial" w:hAnsi="Arial" w:cs="Arial"/>
                <w:sz w:val="16"/>
                <w:szCs w:val="16"/>
              </w:rPr>
              <w:t xml:space="preserve"> по сравнению с показателем 2012 года,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96687" w:rsidRPr="005E3A79" w:rsidTr="00C417DE">
        <w:trPr>
          <w:trHeight w:val="2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86B5A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B5A">
              <w:rPr>
                <w:rFonts w:ascii="Arial" w:hAnsi="Arial" w:cs="Arial"/>
                <w:sz w:val="16"/>
                <w:szCs w:val="16"/>
              </w:rPr>
              <w:t xml:space="preserve">Количество пожаров на 100 тысяч человек населения, проживающего на территории </w:t>
            </w:r>
            <w:r>
              <w:rPr>
                <w:rFonts w:ascii="Arial" w:hAnsi="Arial" w:cs="Arial"/>
                <w:sz w:val="16"/>
                <w:szCs w:val="16"/>
              </w:rPr>
              <w:t>городского поселен</w:t>
            </w:r>
            <w:r w:rsidRPr="00D54D51">
              <w:rPr>
                <w:rFonts w:ascii="Arial" w:hAnsi="Arial" w:cs="Arial"/>
                <w:sz w:val="16"/>
                <w:szCs w:val="16"/>
              </w:rPr>
              <w:t>ия, ед</w:t>
            </w:r>
            <w:r w:rsidRPr="00486B5A">
              <w:rPr>
                <w:rFonts w:ascii="Arial" w:hAnsi="Arial" w:cs="Arial"/>
                <w:sz w:val="16"/>
                <w:szCs w:val="16"/>
              </w:rPr>
              <w:t>иниц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B5A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99,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98,5</w:t>
            </w:r>
          </w:p>
        </w:tc>
      </w:tr>
      <w:tr w:rsidR="00E96687" w:rsidRPr="005E3A79" w:rsidTr="00C417DE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86B5A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918">
              <w:rPr>
                <w:rFonts w:ascii="Arial" w:hAnsi="Arial" w:cs="Arial"/>
                <w:sz w:val="16"/>
                <w:szCs w:val="16"/>
              </w:rPr>
              <w:t xml:space="preserve"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</w:t>
            </w:r>
            <w:r>
              <w:rPr>
                <w:rFonts w:ascii="Arial" w:hAnsi="Arial" w:cs="Arial"/>
                <w:sz w:val="16"/>
                <w:szCs w:val="16"/>
              </w:rPr>
              <w:t>городского поселения</w:t>
            </w:r>
            <w:r w:rsidRPr="00EA0918">
              <w:rPr>
                <w:rFonts w:ascii="Arial" w:hAnsi="Arial" w:cs="Arial"/>
                <w:sz w:val="16"/>
                <w:szCs w:val="16"/>
              </w:rPr>
              <w:t xml:space="preserve"> Московской области,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05110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05110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05110C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</w:tr>
      <w:tr w:rsidR="00E96687" w:rsidRPr="005E3A79" w:rsidTr="00C417DE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96248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24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96248" w:rsidRDefault="00E96687" w:rsidP="00C417DE">
            <w:pPr>
              <w:ind w:right="-2"/>
              <w:rPr>
                <w:rFonts w:ascii="Arial" w:hAnsi="Arial" w:cs="Arial"/>
                <w:sz w:val="16"/>
                <w:szCs w:val="16"/>
              </w:rPr>
            </w:pPr>
            <w:r w:rsidRPr="00596248">
              <w:rPr>
                <w:rFonts w:ascii="Arial" w:hAnsi="Arial" w:cs="Arial"/>
                <w:b/>
                <w:sz w:val="16"/>
                <w:szCs w:val="16"/>
              </w:rPr>
              <w:t xml:space="preserve">Задача 4. Снижение рисков и смягчение последствий чрезвычайных ситуаций природного и техногенного характера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96248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624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96248" w:rsidRDefault="00E96687" w:rsidP="00C417D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9624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96248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6248">
              <w:rPr>
                <w:rFonts w:ascii="Arial" w:eastAsiaTheme="minorHAnsi" w:hAnsi="Arial" w:cs="Arial"/>
                <w:bCs/>
                <w:sz w:val="16"/>
                <w:szCs w:val="16"/>
              </w:rPr>
              <w:t>52,1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96248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6248">
              <w:rPr>
                <w:rFonts w:ascii="Arial" w:eastAsiaTheme="minorHAnsi" w:hAnsi="Arial" w:cs="Arial"/>
                <w:bCs/>
                <w:sz w:val="16"/>
                <w:szCs w:val="16"/>
              </w:rPr>
              <w:t>47,62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96248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6248">
              <w:rPr>
                <w:rFonts w:ascii="Arial" w:eastAsiaTheme="minorHAnsi" w:hAnsi="Arial" w:cs="Arial"/>
                <w:bCs/>
                <w:sz w:val="16"/>
                <w:szCs w:val="16"/>
              </w:rPr>
              <w:t>42,23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96248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6248">
              <w:rPr>
                <w:rFonts w:ascii="Arial" w:eastAsiaTheme="minorHAnsi" w:hAnsi="Arial" w:cs="Arial"/>
                <w:bCs/>
                <w:sz w:val="16"/>
                <w:szCs w:val="16"/>
              </w:rPr>
              <w:t>40,83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596248">
              <w:rPr>
                <w:rFonts w:ascii="Arial" w:eastAsiaTheme="minorHAnsi" w:hAnsi="Arial" w:cs="Arial"/>
                <w:bCs/>
                <w:sz w:val="16"/>
                <w:szCs w:val="16"/>
              </w:rPr>
              <w:t>39,4</w:t>
            </w:r>
          </w:p>
        </w:tc>
      </w:tr>
      <w:tr w:rsidR="00E96687" w:rsidRPr="005E3A79" w:rsidTr="00C417DE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5C0376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Pr="005C0376" w:rsidRDefault="00E96687" w:rsidP="00C417D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C037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185 2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33</w:t>
            </w:r>
            <w:r w:rsidRPr="005C037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46</w:t>
            </w:r>
          </w:p>
          <w:p w:rsidR="00E96687" w:rsidRPr="005C0376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00334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334">
              <w:rPr>
                <w:rFonts w:ascii="Arial" w:hAnsi="Arial" w:cs="Arial"/>
                <w:sz w:val="16"/>
                <w:szCs w:val="16"/>
              </w:rPr>
              <w:t xml:space="preserve">Увеличение отношения степени готовности личного состава формирований (служб) к </w:t>
            </w:r>
            <w:r w:rsidRPr="00A00334">
              <w:rPr>
                <w:rFonts w:ascii="Arial" w:hAnsi="Arial" w:cs="Arial"/>
                <w:sz w:val="16"/>
                <w:szCs w:val="16"/>
              </w:rPr>
              <w:lastRenderedPageBreak/>
              <w:t>реагированию и организации проведения аварийно-спасательных и других неотложных работ  к нормативной степени готовности</w:t>
            </w:r>
            <w:proofErr w:type="gramStart"/>
            <w:r w:rsidRPr="00A00334">
              <w:rPr>
                <w:rFonts w:ascii="Arial" w:hAnsi="Arial" w:cs="Arial"/>
                <w:sz w:val="16"/>
                <w:szCs w:val="16"/>
              </w:rPr>
              <w:t xml:space="preserve">, (%) 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099F"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75,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75,7</w:t>
            </w:r>
          </w:p>
        </w:tc>
      </w:tr>
      <w:tr w:rsidR="00E96687" w:rsidRPr="005E3A79" w:rsidTr="00C417DE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A00334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334">
              <w:rPr>
                <w:rFonts w:ascii="Arial" w:hAnsi="Arial" w:cs="Arial"/>
                <w:sz w:val="16"/>
                <w:szCs w:val="16"/>
              </w:rPr>
              <w:t xml:space="preserve">Увеличение процента населения </w:t>
            </w:r>
            <w:r>
              <w:rPr>
                <w:rFonts w:ascii="Arial" w:hAnsi="Arial" w:cs="Arial"/>
                <w:sz w:val="16"/>
                <w:szCs w:val="16"/>
              </w:rPr>
              <w:t>городского поселения</w:t>
            </w:r>
            <w:r w:rsidRPr="00A00334">
              <w:rPr>
                <w:rFonts w:ascii="Arial" w:hAnsi="Arial" w:cs="Arial"/>
                <w:sz w:val="16"/>
                <w:szCs w:val="16"/>
              </w:rPr>
              <w:t xml:space="preserve">, прежде всего детей, обучению плаванию и приемам спасения на воде, по сравнению с показателем 2014 года, 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96687" w:rsidRPr="005E3A79" w:rsidTr="00C417DE">
        <w:trPr>
          <w:trHeight w:val="2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87" w:rsidRPr="00A00334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334">
              <w:rPr>
                <w:rFonts w:ascii="Arial" w:hAnsi="Arial" w:cs="Arial"/>
                <w:sz w:val="16"/>
                <w:szCs w:val="16"/>
              </w:rPr>
              <w:t xml:space="preserve">Снижение количества утонувших и травмированных людей на водных объектах, расположенных на территории </w:t>
            </w:r>
            <w:r>
              <w:rPr>
                <w:rFonts w:ascii="Arial" w:hAnsi="Arial" w:cs="Arial"/>
                <w:sz w:val="16"/>
                <w:szCs w:val="16"/>
              </w:rPr>
              <w:t>городского поселения</w:t>
            </w:r>
            <w:r w:rsidRPr="00A00334">
              <w:rPr>
                <w:rFonts w:ascii="Arial" w:hAnsi="Arial" w:cs="Arial"/>
                <w:sz w:val="16"/>
                <w:szCs w:val="16"/>
              </w:rPr>
              <w:t xml:space="preserve">,  по сравнению с показателем 2014 года, 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E96687" w:rsidRPr="005E3A79" w:rsidTr="00C417DE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D2455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45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D2455" w:rsidRDefault="00E96687" w:rsidP="00C417DE">
            <w:pPr>
              <w:ind w:right="-2"/>
              <w:rPr>
                <w:rFonts w:ascii="Arial" w:hAnsi="Arial" w:cs="Arial"/>
                <w:sz w:val="16"/>
                <w:szCs w:val="16"/>
              </w:rPr>
            </w:pPr>
            <w:r w:rsidRPr="004D2455">
              <w:rPr>
                <w:rFonts w:ascii="Arial" w:hAnsi="Arial" w:cs="Arial"/>
                <w:b/>
                <w:sz w:val="16"/>
                <w:szCs w:val="16"/>
              </w:rPr>
              <w:t>Задача 5. Обеспечение мероприятий гражданской обороны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D2455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455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D2455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455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D2455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455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D2455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455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D2455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455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D2455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455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455"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</w:tr>
      <w:tr w:rsidR="00E96687" w:rsidRPr="005E3A79" w:rsidTr="00C417DE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A4C33" w:rsidRDefault="00E96687" w:rsidP="00C417DE">
            <w:pPr>
              <w:ind w:right="-2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A4C33" w:rsidRDefault="00E96687" w:rsidP="00C417DE">
            <w:pPr>
              <w:ind w:right="-2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AA4C33" w:rsidRDefault="00E96687" w:rsidP="00C417DE">
            <w:pPr>
              <w:ind w:right="-2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466DEB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933">
              <w:rPr>
                <w:rFonts w:ascii="Arial" w:hAnsi="Arial" w:cs="Arial"/>
                <w:sz w:val="16"/>
                <w:szCs w:val="16"/>
              </w:rPr>
              <w:t>Увеличение степени готовности СЗГО по отношению к имеющемуся фонду СЗГО,  %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CD3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5E3A79" w:rsidRDefault="00E96687" w:rsidP="00C417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A79">
              <w:rPr>
                <w:rFonts w:ascii="Arial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87" w:rsidRPr="001B3CD3" w:rsidRDefault="00E96687" w:rsidP="00C417DE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</w:tr>
    </w:tbl>
    <w:p w:rsidR="00E96687" w:rsidRDefault="00E96687" w:rsidP="00E966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</w:rPr>
      </w:pPr>
    </w:p>
    <w:sectPr w:rsidR="00E96687" w:rsidSect="00E96687">
      <w:headerReference w:type="default" r:id="rId13"/>
      <w:pgSz w:w="16838" w:h="11906" w:orient="landscape" w:code="9"/>
      <w:pgMar w:top="1276" w:right="720" w:bottom="566" w:left="964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E2" w:rsidRDefault="00AC33E2" w:rsidP="005425A3">
      <w:pPr>
        <w:spacing w:after="0" w:line="240" w:lineRule="auto"/>
      </w:pPr>
      <w:r>
        <w:separator/>
      </w:r>
    </w:p>
  </w:endnote>
  <w:endnote w:type="continuationSeparator" w:id="0">
    <w:p w:rsidR="00AC33E2" w:rsidRDefault="00AC33E2" w:rsidP="005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E2" w:rsidRDefault="00AC33E2" w:rsidP="005425A3">
      <w:pPr>
        <w:spacing w:after="0" w:line="240" w:lineRule="auto"/>
      </w:pPr>
      <w:r>
        <w:separator/>
      </w:r>
    </w:p>
  </w:footnote>
  <w:footnote w:type="continuationSeparator" w:id="0">
    <w:p w:rsidR="00AC33E2" w:rsidRDefault="00AC33E2" w:rsidP="0054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7810"/>
    </w:sdtPr>
    <w:sdtContent>
      <w:p w:rsidR="00093E26" w:rsidRDefault="00093E26">
        <w:pPr>
          <w:pStyle w:val="a6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860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D51A6"/>
    <w:multiLevelType w:val="hybridMultilevel"/>
    <w:tmpl w:val="5300ABAA"/>
    <w:lvl w:ilvl="0" w:tplc="6F7453B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47AB9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C3"/>
    <w:rsid w:val="000017F6"/>
    <w:rsid w:val="000044D4"/>
    <w:rsid w:val="000061BE"/>
    <w:rsid w:val="00010204"/>
    <w:rsid w:val="00010392"/>
    <w:rsid w:val="000113BA"/>
    <w:rsid w:val="0001175D"/>
    <w:rsid w:val="00011913"/>
    <w:rsid w:val="00012CEB"/>
    <w:rsid w:val="00013055"/>
    <w:rsid w:val="000130CF"/>
    <w:rsid w:val="00013927"/>
    <w:rsid w:val="00015AC6"/>
    <w:rsid w:val="00015E16"/>
    <w:rsid w:val="00017596"/>
    <w:rsid w:val="00025540"/>
    <w:rsid w:val="000273B3"/>
    <w:rsid w:val="00045A4A"/>
    <w:rsid w:val="00046178"/>
    <w:rsid w:val="00046C11"/>
    <w:rsid w:val="0004756C"/>
    <w:rsid w:val="000525C1"/>
    <w:rsid w:val="00052C56"/>
    <w:rsid w:val="00055FEF"/>
    <w:rsid w:val="00057730"/>
    <w:rsid w:val="000716A4"/>
    <w:rsid w:val="0007377C"/>
    <w:rsid w:val="00073C19"/>
    <w:rsid w:val="00074992"/>
    <w:rsid w:val="00074FED"/>
    <w:rsid w:val="000758EA"/>
    <w:rsid w:val="00080066"/>
    <w:rsid w:val="000822C5"/>
    <w:rsid w:val="00093E26"/>
    <w:rsid w:val="00096D16"/>
    <w:rsid w:val="000A0975"/>
    <w:rsid w:val="000A6FA7"/>
    <w:rsid w:val="000A74BA"/>
    <w:rsid w:val="000B0749"/>
    <w:rsid w:val="000B099F"/>
    <w:rsid w:val="000B140E"/>
    <w:rsid w:val="000B2D8F"/>
    <w:rsid w:val="000B7390"/>
    <w:rsid w:val="000C1495"/>
    <w:rsid w:val="000C4643"/>
    <w:rsid w:val="000D08BE"/>
    <w:rsid w:val="000D0EEC"/>
    <w:rsid w:val="000D4E71"/>
    <w:rsid w:val="000D7156"/>
    <w:rsid w:val="000E1A54"/>
    <w:rsid w:val="000E3369"/>
    <w:rsid w:val="000E60A8"/>
    <w:rsid w:val="000E79ED"/>
    <w:rsid w:val="000F1371"/>
    <w:rsid w:val="000F3150"/>
    <w:rsid w:val="000F64F8"/>
    <w:rsid w:val="000F6D4B"/>
    <w:rsid w:val="000F77E7"/>
    <w:rsid w:val="00100F4B"/>
    <w:rsid w:val="00104E42"/>
    <w:rsid w:val="00113CC2"/>
    <w:rsid w:val="00120C20"/>
    <w:rsid w:val="00121C5A"/>
    <w:rsid w:val="00122D9B"/>
    <w:rsid w:val="00124836"/>
    <w:rsid w:val="00124F52"/>
    <w:rsid w:val="00126500"/>
    <w:rsid w:val="001265D3"/>
    <w:rsid w:val="00130250"/>
    <w:rsid w:val="00141A9F"/>
    <w:rsid w:val="00141CBC"/>
    <w:rsid w:val="00142D52"/>
    <w:rsid w:val="0014481F"/>
    <w:rsid w:val="001463FC"/>
    <w:rsid w:val="0014743E"/>
    <w:rsid w:val="0015332A"/>
    <w:rsid w:val="00155087"/>
    <w:rsid w:val="00155A3F"/>
    <w:rsid w:val="00162164"/>
    <w:rsid w:val="00166F17"/>
    <w:rsid w:val="001674D3"/>
    <w:rsid w:val="001765D1"/>
    <w:rsid w:val="0017677F"/>
    <w:rsid w:val="00177A20"/>
    <w:rsid w:val="0018205F"/>
    <w:rsid w:val="00186EA6"/>
    <w:rsid w:val="0019004C"/>
    <w:rsid w:val="001919D3"/>
    <w:rsid w:val="001A0F8D"/>
    <w:rsid w:val="001A2DB1"/>
    <w:rsid w:val="001A4896"/>
    <w:rsid w:val="001A6B98"/>
    <w:rsid w:val="001A6ECE"/>
    <w:rsid w:val="001B072E"/>
    <w:rsid w:val="001B133F"/>
    <w:rsid w:val="001B3062"/>
    <w:rsid w:val="001B37B3"/>
    <w:rsid w:val="001B3CD3"/>
    <w:rsid w:val="001B66E6"/>
    <w:rsid w:val="001B7349"/>
    <w:rsid w:val="001C1A86"/>
    <w:rsid w:val="001D2947"/>
    <w:rsid w:val="001D41AA"/>
    <w:rsid w:val="001D7C56"/>
    <w:rsid w:val="001E0306"/>
    <w:rsid w:val="001E120A"/>
    <w:rsid w:val="001E308E"/>
    <w:rsid w:val="001E4A01"/>
    <w:rsid w:val="001E4A9A"/>
    <w:rsid w:val="001E73CF"/>
    <w:rsid w:val="001F184F"/>
    <w:rsid w:val="001F25BA"/>
    <w:rsid w:val="00200D91"/>
    <w:rsid w:val="002032BE"/>
    <w:rsid w:val="00203566"/>
    <w:rsid w:val="0020724F"/>
    <w:rsid w:val="002116DD"/>
    <w:rsid w:val="002121C1"/>
    <w:rsid w:val="00215A36"/>
    <w:rsid w:val="002166DD"/>
    <w:rsid w:val="002208BF"/>
    <w:rsid w:val="002218A2"/>
    <w:rsid w:val="00224A93"/>
    <w:rsid w:val="0023203C"/>
    <w:rsid w:val="00233AC1"/>
    <w:rsid w:val="002361CC"/>
    <w:rsid w:val="00237F32"/>
    <w:rsid w:val="0024249B"/>
    <w:rsid w:val="00243C12"/>
    <w:rsid w:val="00246315"/>
    <w:rsid w:val="00251275"/>
    <w:rsid w:val="00251A8E"/>
    <w:rsid w:val="00252FAB"/>
    <w:rsid w:val="00260A1D"/>
    <w:rsid w:val="00263513"/>
    <w:rsid w:val="0026618F"/>
    <w:rsid w:val="00274612"/>
    <w:rsid w:val="00274D1C"/>
    <w:rsid w:val="00277369"/>
    <w:rsid w:val="00280720"/>
    <w:rsid w:val="00281BDD"/>
    <w:rsid w:val="00283A39"/>
    <w:rsid w:val="00286898"/>
    <w:rsid w:val="00287287"/>
    <w:rsid w:val="00287F21"/>
    <w:rsid w:val="00290C7B"/>
    <w:rsid w:val="00293B8A"/>
    <w:rsid w:val="002A648A"/>
    <w:rsid w:val="002A6A59"/>
    <w:rsid w:val="002B347E"/>
    <w:rsid w:val="002B352B"/>
    <w:rsid w:val="002B4AE7"/>
    <w:rsid w:val="002B76B0"/>
    <w:rsid w:val="002B7D46"/>
    <w:rsid w:val="002C5A86"/>
    <w:rsid w:val="002C62EB"/>
    <w:rsid w:val="002D046C"/>
    <w:rsid w:val="002D0AA3"/>
    <w:rsid w:val="002D0E1F"/>
    <w:rsid w:val="002D7E73"/>
    <w:rsid w:val="002E4125"/>
    <w:rsid w:val="002E53AA"/>
    <w:rsid w:val="002E6EA6"/>
    <w:rsid w:val="002F0A02"/>
    <w:rsid w:val="002F1729"/>
    <w:rsid w:val="00300FF9"/>
    <w:rsid w:val="0030581F"/>
    <w:rsid w:val="00305EB3"/>
    <w:rsid w:val="00306DB2"/>
    <w:rsid w:val="00310023"/>
    <w:rsid w:val="00311126"/>
    <w:rsid w:val="00314069"/>
    <w:rsid w:val="003142F8"/>
    <w:rsid w:val="00314B41"/>
    <w:rsid w:val="00314D42"/>
    <w:rsid w:val="00315FAF"/>
    <w:rsid w:val="00335B53"/>
    <w:rsid w:val="00341D93"/>
    <w:rsid w:val="00342502"/>
    <w:rsid w:val="003444DD"/>
    <w:rsid w:val="00347401"/>
    <w:rsid w:val="003503D7"/>
    <w:rsid w:val="00350D2A"/>
    <w:rsid w:val="00351DBC"/>
    <w:rsid w:val="00360140"/>
    <w:rsid w:val="00365ACE"/>
    <w:rsid w:val="00366324"/>
    <w:rsid w:val="00371DD5"/>
    <w:rsid w:val="0037354F"/>
    <w:rsid w:val="00373DE7"/>
    <w:rsid w:val="00375604"/>
    <w:rsid w:val="0037785B"/>
    <w:rsid w:val="00383FD2"/>
    <w:rsid w:val="00385618"/>
    <w:rsid w:val="003860E9"/>
    <w:rsid w:val="00387E76"/>
    <w:rsid w:val="00390228"/>
    <w:rsid w:val="003916C7"/>
    <w:rsid w:val="00393D40"/>
    <w:rsid w:val="003950D4"/>
    <w:rsid w:val="003A28A8"/>
    <w:rsid w:val="003A43BE"/>
    <w:rsid w:val="003A598D"/>
    <w:rsid w:val="003A6B30"/>
    <w:rsid w:val="003B4889"/>
    <w:rsid w:val="003B51C9"/>
    <w:rsid w:val="003B51FA"/>
    <w:rsid w:val="003C061F"/>
    <w:rsid w:val="003C1FC2"/>
    <w:rsid w:val="003C32D7"/>
    <w:rsid w:val="003C62F1"/>
    <w:rsid w:val="003C68A9"/>
    <w:rsid w:val="003D55DB"/>
    <w:rsid w:val="003D604D"/>
    <w:rsid w:val="003E3F99"/>
    <w:rsid w:val="003E438F"/>
    <w:rsid w:val="003E6E50"/>
    <w:rsid w:val="003F3CC0"/>
    <w:rsid w:val="003F642C"/>
    <w:rsid w:val="0040008C"/>
    <w:rsid w:val="00412DEA"/>
    <w:rsid w:val="00416CFE"/>
    <w:rsid w:val="0042753B"/>
    <w:rsid w:val="0043067F"/>
    <w:rsid w:val="0043363B"/>
    <w:rsid w:val="00433990"/>
    <w:rsid w:val="00436E36"/>
    <w:rsid w:val="00441698"/>
    <w:rsid w:val="00442192"/>
    <w:rsid w:val="00442761"/>
    <w:rsid w:val="00447000"/>
    <w:rsid w:val="00450C05"/>
    <w:rsid w:val="0045149E"/>
    <w:rsid w:val="0045256A"/>
    <w:rsid w:val="00452A66"/>
    <w:rsid w:val="00453A0D"/>
    <w:rsid w:val="0045408F"/>
    <w:rsid w:val="0045561E"/>
    <w:rsid w:val="00462385"/>
    <w:rsid w:val="00464A26"/>
    <w:rsid w:val="0046654B"/>
    <w:rsid w:val="00466C96"/>
    <w:rsid w:val="00466DEB"/>
    <w:rsid w:val="004701BB"/>
    <w:rsid w:val="00470639"/>
    <w:rsid w:val="00475FC9"/>
    <w:rsid w:val="00476072"/>
    <w:rsid w:val="004766F5"/>
    <w:rsid w:val="00477417"/>
    <w:rsid w:val="00483ECC"/>
    <w:rsid w:val="00484F36"/>
    <w:rsid w:val="00486651"/>
    <w:rsid w:val="00486B5A"/>
    <w:rsid w:val="00492F6D"/>
    <w:rsid w:val="00493023"/>
    <w:rsid w:val="00494EE6"/>
    <w:rsid w:val="004A0F48"/>
    <w:rsid w:val="004A1E86"/>
    <w:rsid w:val="004A5F61"/>
    <w:rsid w:val="004B0F4E"/>
    <w:rsid w:val="004C6BC1"/>
    <w:rsid w:val="004D1271"/>
    <w:rsid w:val="004D3AC8"/>
    <w:rsid w:val="004D6FF6"/>
    <w:rsid w:val="004E202D"/>
    <w:rsid w:val="004E68AB"/>
    <w:rsid w:val="004E68D3"/>
    <w:rsid w:val="004F0FA9"/>
    <w:rsid w:val="004F5C72"/>
    <w:rsid w:val="004F7344"/>
    <w:rsid w:val="004F77E5"/>
    <w:rsid w:val="004F7DB7"/>
    <w:rsid w:val="005005FA"/>
    <w:rsid w:val="00501D85"/>
    <w:rsid w:val="00503A9B"/>
    <w:rsid w:val="005068EE"/>
    <w:rsid w:val="0050788F"/>
    <w:rsid w:val="0051641E"/>
    <w:rsid w:val="005166BA"/>
    <w:rsid w:val="00521B21"/>
    <w:rsid w:val="00522A42"/>
    <w:rsid w:val="00522EA6"/>
    <w:rsid w:val="005274CA"/>
    <w:rsid w:val="0052764A"/>
    <w:rsid w:val="005340AE"/>
    <w:rsid w:val="00537232"/>
    <w:rsid w:val="005404F4"/>
    <w:rsid w:val="0054124C"/>
    <w:rsid w:val="0054152C"/>
    <w:rsid w:val="005425A3"/>
    <w:rsid w:val="0054277E"/>
    <w:rsid w:val="005453D3"/>
    <w:rsid w:val="00547C58"/>
    <w:rsid w:val="0055168B"/>
    <w:rsid w:val="0055564C"/>
    <w:rsid w:val="00557A30"/>
    <w:rsid w:val="0056249E"/>
    <w:rsid w:val="005638E2"/>
    <w:rsid w:val="00565978"/>
    <w:rsid w:val="00566E00"/>
    <w:rsid w:val="005710BB"/>
    <w:rsid w:val="005713E6"/>
    <w:rsid w:val="0057435F"/>
    <w:rsid w:val="0058090A"/>
    <w:rsid w:val="005833BF"/>
    <w:rsid w:val="0058565C"/>
    <w:rsid w:val="005858F6"/>
    <w:rsid w:val="00587D0D"/>
    <w:rsid w:val="00590021"/>
    <w:rsid w:val="00591C4F"/>
    <w:rsid w:val="00594F29"/>
    <w:rsid w:val="00595042"/>
    <w:rsid w:val="00595F90"/>
    <w:rsid w:val="00597DCD"/>
    <w:rsid w:val="005A0D1D"/>
    <w:rsid w:val="005A66EF"/>
    <w:rsid w:val="005B01DD"/>
    <w:rsid w:val="005B4C49"/>
    <w:rsid w:val="005B66F3"/>
    <w:rsid w:val="005C37C5"/>
    <w:rsid w:val="005C4BAA"/>
    <w:rsid w:val="005D1574"/>
    <w:rsid w:val="005D2864"/>
    <w:rsid w:val="005D3538"/>
    <w:rsid w:val="005D3ED8"/>
    <w:rsid w:val="005E2A36"/>
    <w:rsid w:val="005E3A79"/>
    <w:rsid w:val="005E4147"/>
    <w:rsid w:val="005E6492"/>
    <w:rsid w:val="005E68D5"/>
    <w:rsid w:val="005E7648"/>
    <w:rsid w:val="005E7E41"/>
    <w:rsid w:val="005F386C"/>
    <w:rsid w:val="005F3CB1"/>
    <w:rsid w:val="00603275"/>
    <w:rsid w:val="00604726"/>
    <w:rsid w:val="00604AEB"/>
    <w:rsid w:val="00605544"/>
    <w:rsid w:val="006057D7"/>
    <w:rsid w:val="0060769C"/>
    <w:rsid w:val="006101EB"/>
    <w:rsid w:val="00612C1D"/>
    <w:rsid w:val="00613044"/>
    <w:rsid w:val="006141A1"/>
    <w:rsid w:val="0061489F"/>
    <w:rsid w:val="006151A9"/>
    <w:rsid w:val="0061549C"/>
    <w:rsid w:val="00617769"/>
    <w:rsid w:val="00623C41"/>
    <w:rsid w:val="00624653"/>
    <w:rsid w:val="0062590E"/>
    <w:rsid w:val="00625CC1"/>
    <w:rsid w:val="006267CE"/>
    <w:rsid w:val="00627A9F"/>
    <w:rsid w:val="006340C0"/>
    <w:rsid w:val="006343D1"/>
    <w:rsid w:val="0063477D"/>
    <w:rsid w:val="00634B02"/>
    <w:rsid w:val="006376E2"/>
    <w:rsid w:val="00641D32"/>
    <w:rsid w:val="00643967"/>
    <w:rsid w:val="006534D6"/>
    <w:rsid w:val="00653C43"/>
    <w:rsid w:val="006548EC"/>
    <w:rsid w:val="00655E71"/>
    <w:rsid w:val="00657A32"/>
    <w:rsid w:val="00661D7D"/>
    <w:rsid w:val="00691555"/>
    <w:rsid w:val="00691AC9"/>
    <w:rsid w:val="00692E90"/>
    <w:rsid w:val="006936FA"/>
    <w:rsid w:val="00694DD5"/>
    <w:rsid w:val="006A1849"/>
    <w:rsid w:val="006A3444"/>
    <w:rsid w:val="006A40CC"/>
    <w:rsid w:val="006A5826"/>
    <w:rsid w:val="006A5964"/>
    <w:rsid w:val="006B0223"/>
    <w:rsid w:val="006B2739"/>
    <w:rsid w:val="006B6732"/>
    <w:rsid w:val="006C01DF"/>
    <w:rsid w:val="006C2475"/>
    <w:rsid w:val="006C47D1"/>
    <w:rsid w:val="006C683E"/>
    <w:rsid w:val="006C777D"/>
    <w:rsid w:val="006D3D80"/>
    <w:rsid w:val="006E1086"/>
    <w:rsid w:val="006E2A2A"/>
    <w:rsid w:val="006E3117"/>
    <w:rsid w:val="006E6234"/>
    <w:rsid w:val="006F0996"/>
    <w:rsid w:val="006F17D7"/>
    <w:rsid w:val="006F1D3D"/>
    <w:rsid w:val="006F3B3F"/>
    <w:rsid w:val="006F3B8F"/>
    <w:rsid w:val="00701CA2"/>
    <w:rsid w:val="00703629"/>
    <w:rsid w:val="007071E7"/>
    <w:rsid w:val="00712785"/>
    <w:rsid w:val="007146B3"/>
    <w:rsid w:val="00717C16"/>
    <w:rsid w:val="00722509"/>
    <w:rsid w:val="007246E7"/>
    <w:rsid w:val="00725161"/>
    <w:rsid w:val="0073094B"/>
    <w:rsid w:val="0073777A"/>
    <w:rsid w:val="00740EA9"/>
    <w:rsid w:val="00742F3D"/>
    <w:rsid w:val="007446AB"/>
    <w:rsid w:val="007467F1"/>
    <w:rsid w:val="00747DEB"/>
    <w:rsid w:val="00751FEB"/>
    <w:rsid w:val="007533A4"/>
    <w:rsid w:val="00754A20"/>
    <w:rsid w:val="00760FE9"/>
    <w:rsid w:val="0076135D"/>
    <w:rsid w:val="007627C4"/>
    <w:rsid w:val="00762CA8"/>
    <w:rsid w:val="00763913"/>
    <w:rsid w:val="00764156"/>
    <w:rsid w:val="00764F41"/>
    <w:rsid w:val="0076529C"/>
    <w:rsid w:val="0076732D"/>
    <w:rsid w:val="0077077B"/>
    <w:rsid w:val="00771980"/>
    <w:rsid w:val="007729BD"/>
    <w:rsid w:val="007745F2"/>
    <w:rsid w:val="00776FDF"/>
    <w:rsid w:val="00777EB8"/>
    <w:rsid w:val="00781A1A"/>
    <w:rsid w:val="0078252C"/>
    <w:rsid w:val="007833DD"/>
    <w:rsid w:val="0078354C"/>
    <w:rsid w:val="0078733C"/>
    <w:rsid w:val="00790EDE"/>
    <w:rsid w:val="0079205B"/>
    <w:rsid w:val="00792BFD"/>
    <w:rsid w:val="0079679F"/>
    <w:rsid w:val="0079792C"/>
    <w:rsid w:val="007A0A73"/>
    <w:rsid w:val="007A0AAD"/>
    <w:rsid w:val="007A1474"/>
    <w:rsid w:val="007A3E82"/>
    <w:rsid w:val="007A6B30"/>
    <w:rsid w:val="007B2482"/>
    <w:rsid w:val="007B290E"/>
    <w:rsid w:val="007B29E4"/>
    <w:rsid w:val="007B4FE8"/>
    <w:rsid w:val="007B5F7B"/>
    <w:rsid w:val="007C27BA"/>
    <w:rsid w:val="007C5CEA"/>
    <w:rsid w:val="007C77AA"/>
    <w:rsid w:val="007D2209"/>
    <w:rsid w:val="007E0EA3"/>
    <w:rsid w:val="007E150B"/>
    <w:rsid w:val="007E564D"/>
    <w:rsid w:val="007E7CBC"/>
    <w:rsid w:val="007F00C1"/>
    <w:rsid w:val="007F2335"/>
    <w:rsid w:val="007F487F"/>
    <w:rsid w:val="007F541C"/>
    <w:rsid w:val="007F5667"/>
    <w:rsid w:val="007F7718"/>
    <w:rsid w:val="008007BF"/>
    <w:rsid w:val="00801463"/>
    <w:rsid w:val="00803019"/>
    <w:rsid w:val="00804DC7"/>
    <w:rsid w:val="008110F5"/>
    <w:rsid w:val="00817544"/>
    <w:rsid w:val="00824533"/>
    <w:rsid w:val="008250C3"/>
    <w:rsid w:val="00835F67"/>
    <w:rsid w:val="00837BC0"/>
    <w:rsid w:val="0084051F"/>
    <w:rsid w:val="008447A2"/>
    <w:rsid w:val="008455CA"/>
    <w:rsid w:val="0084594E"/>
    <w:rsid w:val="00854040"/>
    <w:rsid w:val="00856AF1"/>
    <w:rsid w:val="008572AB"/>
    <w:rsid w:val="0086389A"/>
    <w:rsid w:val="008673D2"/>
    <w:rsid w:val="0086752F"/>
    <w:rsid w:val="008709FE"/>
    <w:rsid w:val="00873E93"/>
    <w:rsid w:val="00874DE1"/>
    <w:rsid w:val="00877AC0"/>
    <w:rsid w:val="0088059A"/>
    <w:rsid w:val="0088157D"/>
    <w:rsid w:val="00883EC8"/>
    <w:rsid w:val="00885865"/>
    <w:rsid w:val="00891225"/>
    <w:rsid w:val="008913AA"/>
    <w:rsid w:val="0089645C"/>
    <w:rsid w:val="00896A60"/>
    <w:rsid w:val="008A039E"/>
    <w:rsid w:val="008A1E0E"/>
    <w:rsid w:val="008A20DF"/>
    <w:rsid w:val="008A2C3B"/>
    <w:rsid w:val="008A2C68"/>
    <w:rsid w:val="008A53C1"/>
    <w:rsid w:val="008A71F7"/>
    <w:rsid w:val="008A7443"/>
    <w:rsid w:val="008B3D39"/>
    <w:rsid w:val="008B5413"/>
    <w:rsid w:val="008B779A"/>
    <w:rsid w:val="008C19A2"/>
    <w:rsid w:val="008C26FC"/>
    <w:rsid w:val="008C33C6"/>
    <w:rsid w:val="008C57AF"/>
    <w:rsid w:val="008C6186"/>
    <w:rsid w:val="008C6A30"/>
    <w:rsid w:val="008D3AB1"/>
    <w:rsid w:val="008D4810"/>
    <w:rsid w:val="008E6DEE"/>
    <w:rsid w:val="008E7707"/>
    <w:rsid w:val="008F0AD9"/>
    <w:rsid w:val="008F0D57"/>
    <w:rsid w:val="008F13AA"/>
    <w:rsid w:val="008F202B"/>
    <w:rsid w:val="008F2940"/>
    <w:rsid w:val="008F6000"/>
    <w:rsid w:val="008F64EB"/>
    <w:rsid w:val="009003B2"/>
    <w:rsid w:val="00901396"/>
    <w:rsid w:val="00901CF9"/>
    <w:rsid w:val="00901FF3"/>
    <w:rsid w:val="00902910"/>
    <w:rsid w:val="0090691E"/>
    <w:rsid w:val="009078CC"/>
    <w:rsid w:val="00910B57"/>
    <w:rsid w:val="00912EA5"/>
    <w:rsid w:val="0091523E"/>
    <w:rsid w:val="00915F5B"/>
    <w:rsid w:val="00916567"/>
    <w:rsid w:val="009207C8"/>
    <w:rsid w:val="0092305D"/>
    <w:rsid w:val="00924A11"/>
    <w:rsid w:val="00925C8A"/>
    <w:rsid w:val="0092644F"/>
    <w:rsid w:val="00930872"/>
    <w:rsid w:val="00933407"/>
    <w:rsid w:val="00940ABC"/>
    <w:rsid w:val="00940E7E"/>
    <w:rsid w:val="00951495"/>
    <w:rsid w:val="00952934"/>
    <w:rsid w:val="00962350"/>
    <w:rsid w:val="00962C9C"/>
    <w:rsid w:val="00963E70"/>
    <w:rsid w:val="00965F93"/>
    <w:rsid w:val="0096693B"/>
    <w:rsid w:val="00967C72"/>
    <w:rsid w:val="00972AC4"/>
    <w:rsid w:val="009767EC"/>
    <w:rsid w:val="009818A5"/>
    <w:rsid w:val="009834C9"/>
    <w:rsid w:val="00983F70"/>
    <w:rsid w:val="0098442F"/>
    <w:rsid w:val="00987D23"/>
    <w:rsid w:val="009926C8"/>
    <w:rsid w:val="00993E33"/>
    <w:rsid w:val="009A1A30"/>
    <w:rsid w:val="009A2069"/>
    <w:rsid w:val="009A4813"/>
    <w:rsid w:val="009A5124"/>
    <w:rsid w:val="009A639F"/>
    <w:rsid w:val="009A685B"/>
    <w:rsid w:val="009A7630"/>
    <w:rsid w:val="009A7734"/>
    <w:rsid w:val="009B0B78"/>
    <w:rsid w:val="009B140F"/>
    <w:rsid w:val="009B1EB0"/>
    <w:rsid w:val="009B2726"/>
    <w:rsid w:val="009B7C7C"/>
    <w:rsid w:val="009C0CFD"/>
    <w:rsid w:val="009C198F"/>
    <w:rsid w:val="009C5363"/>
    <w:rsid w:val="009C5520"/>
    <w:rsid w:val="009D0084"/>
    <w:rsid w:val="009E3785"/>
    <w:rsid w:val="009E73A0"/>
    <w:rsid w:val="009F02EB"/>
    <w:rsid w:val="009F1679"/>
    <w:rsid w:val="009F1B4A"/>
    <w:rsid w:val="009F401A"/>
    <w:rsid w:val="009F5D2B"/>
    <w:rsid w:val="009F72BD"/>
    <w:rsid w:val="009F76E1"/>
    <w:rsid w:val="00A00334"/>
    <w:rsid w:val="00A00B26"/>
    <w:rsid w:val="00A017C3"/>
    <w:rsid w:val="00A0268E"/>
    <w:rsid w:val="00A02F10"/>
    <w:rsid w:val="00A10821"/>
    <w:rsid w:val="00A10F65"/>
    <w:rsid w:val="00A1424D"/>
    <w:rsid w:val="00A15CFE"/>
    <w:rsid w:val="00A21599"/>
    <w:rsid w:val="00A22C97"/>
    <w:rsid w:val="00A23612"/>
    <w:rsid w:val="00A23EE9"/>
    <w:rsid w:val="00A26752"/>
    <w:rsid w:val="00A26A63"/>
    <w:rsid w:val="00A3191D"/>
    <w:rsid w:val="00A33061"/>
    <w:rsid w:val="00A354CE"/>
    <w:rsid w:val="00A36CD9"/>
    <w:rsid w:val="00A4249D"/>
    <w:rsid w:val="00A46338"/>
    <w:rsid w:val="00A47C61"/>
    <w:rsid w:val="00A50AF3"/>
    <w:rsid w:val="00A51FBC"/>
    <w:rsid w:val="00A54CB1"/>
    <w:rsid w:val="00A54E24"/>
    <w:rsid w:val="00A5631F"/>
    <w:rsid w:val="00A63D2E"/>
    <w:rsid w:val="00A65874"/>
    <w:rsid w:val="00A712A7"/>
    <w:rsid w:val="00A71F91"/>
    <w:rsid w:val="00A72E68"/>
    <w:rsid w:val="00A75584"/>
    <w:rsid w:val="00A77579"/>
    <w:rsid w:val="00A819B7"/>
    <w:rsid w:val="00A83E39"/>
    <w:rsid w:val="00A85691"/>
    <w:rsid w:val="00A90A92"/>
    <w:rsid w:val="00A90AE9"/>
    <w:rsid w:val="00A90CF0"/>
    <w:rsid w:val="00A92210"/>
    <w:rsid w:val="00A93F89"/>
    <w:rsid w:val="00A94C21"/>
    <w:rsid w:val="00A95630"/>
    <w:rsid w:val="00A97F4E"/>
    <w:rsid w:val="00AA2B21"/>
    <w:rsid w:val="00AA2CFD"/>
    <w:rsid w:val="00AB24C3"/>
    <w:rsid w:val="00AB5FD1"/>
    <w:rsid w:val="00AC0C36"/>
    <w:rsid w:val="00AC0DD9"/>
    <w:rsid w:val="00AC2629"/>
    <w:rsid w:val="00AC3086"/>
    <w:rsid w:val="00AC33E2"/>
    <w:rsid w:val="00AC4F36"/>
    <w:rsid w:val="00AC61CE"/>
    <w:rsid w:val="00AD0088"/>
    <w:rsid w:val="00AD3189"/>
    <w:rsid w:val="00AD5C4C"/>
    <w:rsid w:val="00AD6F5C"/>
    <w:rsid w:val="00AE10DC"/>
    <w:rsid w:val="00AE13F1"/>
    <w:rsid w:val="00AE1D26"/>
    <w:rsid w:val="00AE271E"/>
    <w:rsid w:val="00AE2C01"/>
    <w:rsid w:val="00AE3456"/>
    <w:rsid w:val="00AE6314"/>
    <w:rsid w:val="00AE6364"/>
    <w:rsid w:val="00AE712D"/>
    <w:rsid w:val="00AF27EC"/>
    <w:rsid w:val="00AF3EAF"/>
    <w:rsid w:val="00AF565F"/>
    <w:rsid w:val="00AF6926"/>
    <w:rsid w:val="00B0208C"/>
    <w:rsid w:val="00B05D88"/>
    <w:rsid w:val="00B06DEE"/>
    <w:rsid w:val="00B10901"/>
    <w:rsid w:val="00B15BCE"/>
    <w:rsid w:val="00B17FB3"/>
    <w:rsid w:val="00B20F47"/>
    <w:rsid w:val="00B25AA1"/>
    <w:rsid w:val="00B2640F"/>
    <w:rsid w:val="00B27D48"/>
    <w:rsid w:val="00B31E1D"/>
    <w:rsid w:val="00B41531"/>
    <w:rsid w:val="00B42FA0"/>
    <w:rsid w:val="00B45675"/>
    <w:rsid w:val="00B4661F"/>
    <w:rsid w:val="00B5559A"/>
    <w:rsid w:val="00B5591C"/>
    <w:rsid w:val="00B577A7"/>
    <w:rsid w:val="00B60D80"/>
    <w:rsid w:val="00B62D33"/>
    <w:rsid w:val="00B632A3"/>
    <w:rsid w:val="00B65409"/>
    <w:rsid w:val="00B720EF"/>
    <w:rsid w:val="00B74833"/>
    <w:rsid w:val="00B778FC"/>
    <w:rsid w:val="00B817E5"/>
    <w:rsid w:val="00B81B99"/>
    <w:rsid w:val="00B822E8"/>
    <w:rsid w:val="00B83681"/>
    <w:rsid w:val="00B87A93"/>
    <w:rsid w:val="00B90872"/>
    <w:rsid w:val="00B92CC2"/>
    <w:rsid w:val="00B9775F"/>
    <w:rsid w:val="00BA408A"/>
    <w:rsid w:val="00BA4E8C"/>
    <w:rsid w:val="00BA74EB"/>
    <w:rsid w:val="00BA7AED"/>
    <w:rsid w:val="00BB2159"/>
    <w:rsid w:val="00BB2309"/>
    <w:rsid w:val="00BB480E"/>
    <w:rsid w:val="00BB78D1"/>
    <w:rsid w:val="00BC4C6C"/>
    <w:rsid w:val="00BC571F"/>
    <w:rsid w:val="00BD53FA"/>
    <w:rsid w:val="00BD7226"/>
    <w:rsid w:val="00BE041A"/>
    <w:rsid w:val="00BE468E"/>
    <w:rsid w:val="00BF365B"/>
    <w:rsid w:val="00BF402E"/>
    <w:rsid w:val="00BF52EA"/>
    <w:rsid w:val="00BF5437"/>
    <w:rsid w:val="00C022CC"/>
    <w:rsid w:val="00C047F0"/>
    <w:rsid w:val="00C10C5B"/>
    <w:rsid w:val="00C14364"/>
    <w:rsid w:val="00C146D8"/>
    <w:rsid w:val="00C1490E"/>
    <w:rsid w:val="00C16675"/>
    <w:rsid w:val="00C21734"/>
    <w:rsid w:val="00C231EF"/>
    <w:rsid w:val="00C23D7B"/>
    <w:rsid w:val="00C24087"/>
    <w:rsid w:val="00C25E22"/>
    <w:rsid w:val="00C30344"/>
    <w:rsid w:val="00C31658"/>
    <w:rsid w:val="00C31BF9"/>
    <w:rsid w:val="00C331D0"/>
    <w:rsid w:val="00C33E5B"/>
    <w:rsid w:val="00C35557"/>
    <w:rsid w:val="00C400A1"/>
    <w:rsid w:val="00C417DE"/>
    <w:rsid w:val="00C41CA3"/>
    <w:rsid w:val="00C456A2"/>
    <w:rsid w:val="00C45C0F"/>
    <w:rsid w:val="00C4782F"/>
    <w:rsid w:val="00C52455"/>
    <w:rsid w:val="00C54372"/>
    <w:rsid w:val="00C56383"/>
    <w:rsid w:val="00C608F0"/>
    <w:rsid w:val="00C61753"/>
    <w:rsid w:val="00C62277"/>
    <w:rsid w:val="00C6299F"/>
    <w:rsid w:val="00C71000"/>
    <w:rsid w:val="00C7222C"/>
    <w:rsid w:val="00C72C75"/>
    <w:rsid w:val="00C733FA"/>
    <w:rsid w:val="00C74C75"/>
    <w:rsid w:val="00C76247"/>
    <w:rsid w:val="00C768F0"/>
    <w:rsid w:val="00C807B8"/>
    <w:rsid w:val="00C865BC"/>
    <w:rsid w:val="00C90B41"/>
    <w:rsid w:val="00C90D55"/>
    <w:rsid w:val="00C9269D"/>
    <w:rsid w:val="00C92785"/>
    <w:rsid w:val="00C95435"/>
    <w:rsid w:val="00C96AA7"/>
    <w:rsid w:val="00CA05CF"/>
    <w:rsid w:val="00CA2165"/>
    <w:rsid w:val="00CA25A5"/>
    <w:rsid w:val="00CA636B"/>
    <w:rsid w:val="00CA6D1B"/>
    <w:rsid w:val="00CB1649"/>
    <w:rsid w:val="00CB2933"/>
    <w:rsid w:val="00CB3180"/>
    <w:rsid w:val="00CB56F7"/>
    <w:rsid w:val="00CB73F6"/>
    <w:rsid w:val="00CC1FE9"/>
    <w:rsid w:val="00CC2031"/>
    <w:rsid w:val="00CC29ED"/>
    <w:rsid w:val="00CC6999"/>
    <w:rsid w:val="00CD397A"/>
    <w:rsid w:val="00CE22B8"/>
    <w:rsid w:val="00CE2469"/>
    <w:rsid w:val="00CE2BAB"/>
    <w:rsid w:val="00CE531B"/>
    <w:rsid w:val="00CE73AC"/>
    <w:rsid w:val="00CE7A4A"/>
    <w:rsid w:val="00CF2A4C"/>
    <w:rsid w:val="00CF3907"/>
    <w:rsid w:val="00CF63B0"/>
    <w:rsid w:val="00CF6CDF"/>
    <w:rsid w:val="00CF7A68"/>
    <w:rsid w:val="00D0027B"/>
    <w:rsid w:val="00D01CD0"/>
    <w:rsid w:val="00D04DFA"/>
    <w:rsid w:val="00D0659B"/>
    <w:rsid w:val="00D11D24"/>
    <w:rsid w:val="00D13E8F"/>
    <w:rsid w:val="00D13F27"/>
    <w:rsid w:val="00D140A0"/>
    <w:rsid w:val="00D15153"/>
    <w:rsid w:val="00D20F96"/>
    <w:rsid w:val="00D24D69"/>
    <w:rsid w:val="00D254D5"/>
    <w:rsid w:val="00D26C6B"/>
    <w:rsid w:val="00D30CDA"/>
    <w:rsid w:val="00D328AA"/>
    <w:rsid w:val="00D335B2"/>
    <w:rsid w:val="00D44D2E"/>
    <w:rsid w:val="00D50A1D"/>
    <w:rsid w:val="00D56A22"/>
    <w:rsid w:val="00D64A64"/>
    <w:rsid w:val="00D65A7E"/>
    <w:rsid w:val="00D66CAE"/>
    <w:rsid w:val="00D67756"/>
    <w:rsid w:val="00D711BB"/>
    <w:rsid w:val="00D724DA"/>
    <w:rsid w:val="00D73342"/>
    <w:rsid w:val="00D73D6C"/>
    <w:rsid w:val="00D764CB"/>
    <w:rsid w:val="00D834F0"/>
    <w:rsid w:val="00D8359E"/>
    <w:rsid w:val="00D84495"/>
    <w:rsid w:val="00D84C45"/>
    <w:rsid w:val="00D92116"/>
    <w:rsid w:val="00D924C3"/>
    <w:rsid w:val="00D928B3"/>
    <w:rsid w:val="00D94CB7"/>
    <w:rsid w:val="00DA32D1"/>
    <w:rsid w:val="00DA5849"/>
    <w:rsid w:val="00DB3AB6"/>
    <w:rsid w:val="00DB4CD7"/>
    <w:rsid w:val="00DB52FE"/>
    <w:rsid w:val="00DB5F03"/>
    <w:rsid w:val="00DB7E3E"/>
    <w:rsid w:val="00DC1C98"/>
    <w:rsid w:val="00DC1CA7"/>
    <w:rsid w:val="00DC5EFD"/>
    <w:rsid w:val="00DC74F9"/>
    <w:rsid w:val="00DC7727"/>
    <w:rsid w:val="00DC7EF0"/>
    <w:rsid w:val="00DD16E6"/>
    <w:rsid w:val="00DD272F"/>
    <w:rsid w:val="00DD6F54"/>
    <w:rsid w:val="00DD77FE"/>
    <w:rsid w:val="00DE1652"/>
    <w:rsid w:val="00DE289F"/>
    <w:rsid w:val="00DE6256"/>
    <w:rsid w:val="00DF152E"/>
    <w:rsid w:val="00DF18BE"/>
    <w:rsid w:val="00DF3A3C"/>
    <w:rsid w:val="00DF76A4"/>
    <w:rsid w:val="00DF7944"/>
    <w:rsid w:val="00DF7CD4"/>
    <w:rsid w:val="00E01630"/>
    <w:rsid w:val="00E023BB"/>
    <w:rsid w:val="00E03C2F"/>
    <w:rsid w:val="00E0523E"/>
    <w:rsid w:val="00E07313"/>
    <w:rsid w:val="00E1001C"/>
    <w:rsid w:val="00E12E81"/>
    <w:rsid w:val="00E130F6"/>
    <w:rsid w:val="00E1751B"/>
    <w:rsid w:val="00E1799D"/>
    <w:rsid w:val="00E2606D"/>
    <w:rsid w:val="00E31A6E"/>
    <w:rsid w:val="00E356A0"/>
    <w:rsid w:val="00E35CC2"/>
    <w:rsid w:val="00E37D30"/>
    <w:rsid w:val="00E4147E"/>
    <w:rsid w:val="00E41CB6"/>
    <w:rsid w:val="00E41F0C"/>
    <w:rsid w:val="00E42AAC"/>
    <w:rsid w:val="00E42B81"/>
    <w:rsid w:val="00E45D91"/>
    <w:rsid w:val="00E469A5"/>
    <w:rsid w:val="00E46B7D"/>
    <w:rsid w:val="00E51678"/>
    <w:rsid w:val="00E53D3F"/>
    <w:rsid w:val="00E56F6C"/>
    <w:rsid w:val="00E57095"/>
    <w:rsid w:val="00E6161F"/>
    <w:rsid w:val="00E63295"/>
    <w:rsid w:val="00E72EBC"/>
    <w:rsid w:val="00E73638"/>
    <w:rsid w:val="00E7748E"/>
    <w:rsid w:val="00E81623"/>
    <w:rsid w:val="00E82567"/>
    <w:rsid w:val="00E84584"/>
    <w:rsid w:val="00E87959"/>
    <w:rsid w:val="00E96687"/>
    <w:rsid w:val="00EA0555"/>
    <w:rsid w:val="00EA0918"/>
    <w:rsid w:val="00EA46C4"/>
    <w:rsid w:val="00EA6845"/>
    <w:rsid w:val="00EA69E2"/>
    <w:rsid w:val="00EA7861"/>
    <w:rsid w:val="00EB013F"/>
    <w:rsid w:val="00EB2B7D"/>
    <w:rsid w:val="00EB5DA3"/>
    <w:rsid w:val="00EB7706"/>
    <w:rsid w:val="00EB7A69"/>
    <w:rsid w:val="00EC0222"/>
    <w:rsid w:val="00EC2A0E"/>
    <w:rsid w:val="00EC5D58"/>
    <w:rsid w:val="00EC6B3E"/>
    <w:rsid w:val="00EC7530"/>
    <w:rsid w:val="00EC789C"/>
    <w:rsid w:val="00ED0DE7"/>
    <w:rsid w:val="00ED117B"/>
    <w:rsid w:val="00ED218A"/>
    <w:rsid w:val="00ED2AE9"/>
    <w:rsid w:val="00ED5E3C"/>
    <w:rsid w:val="00ED6C77"/>
    <w:rsid w:val="00EE028F"/>
    <w:rsid w:val="00EE16A3"/>
    <w:rsid w:val="00EE1BF3"/>
    <w:rsid w:val="00EE1E8C"/>
    <w:rsid w:val="00EE6085"/>
    <w:rsid w:val="00EE641E"/>
    <w:rsid w:val="00EF30C6"/>
    <w:rsid w:val="00EF3D27"/>
    <w:rsid w:val="00EF727B"/>
    <w:rsid w:val="00EF7FA0"/>
    <w:rsid w:val="00F0412C"/>
    <w:rsid w:val="00F04475"/>
    <w:rsid w:val="00F044FF"/>
    <w:rsid w:val="00F04B47"/>
    <w:rsid w:val="00F068B2"/>
    <w:rsid w:val="00F11E4F"/>
    <w:rsid w:val="00F12A71"/>
    <w:rsid w:val="00F1524A"/>
    <w:rsid w:val="00F17FB1"/>
    <w:rsid w:val="00F23CE2"/>
    <w:rsid w:val="00F25012"/>
    <w:rsid w:val="00F25560"/>
    <w:rsid w:val="00F25C76"/>
    <w:rsid w:val="00F26469"/>
    <w:rsid w:val="00F267E5"/>
    <w:rsid w:val="00F27E48"/>
    <w:rsid w:val="00F30275"/>
    <w:rsid w:val="00F31A33"/>
    <w:rsid w:val="00F328A4"/>
    <w:rsid w:val="00F33314"/>
    <w:rsid w:val="00F34286"/>
    <w:rsid w:val="00F346DB"/>
    <w:rsid w:val="00F34D85"/>
    <w:rsid w:val="00F36AEE"/>
    <w:rsid w:val="00F40C9A"/>
    <w:rsid w:val="00F45F94"/>
    <w:rsid w:val="00F476CE"/>
    <w:rsid w:val="00F5057D"/>
    <w:rsid w:val="00F51BF3"/>
    <w:rsid w:val="00F520FC"/>
    <w:rsid w:val="00F530C6"/>
    <w:rsid w:val="00F5372F"/>
    <w:rsid w:val="00F53BFE"/>
    <w:rsid w:val="00F562AA"/>
    <w:rsid w:val="00F57397"/>
    <w:rsid w:val="00F60BA1"/>
    <w:rsid w:val="00F61CC1"/>
    <w:rsid w:val="00F625F6"/>
    <w:rsid w:val="00F67985"/>
    <w:rsid w:val="00F67CE6"/>
    <w:rsid w:val="00F72406"/>
    <w:rsid w:val="00F73C6E"/>
    <w:rsid w:val="00F76C98"/>
    <w:rsid w:val="00F7759C"/>
    <w:rsid w:val="00F857C2"/>
    <w:rsid w:val="00F9127E"/>
    <w:rsid w:val="00F940D9"/>
    <w:rsid w:val="00F94AA7"/>
    <w:rsid w:val="00F94CD7"/>
    <w:rsid w:val="00FA0A3A"/>
    <w:rsid w:val="00FA3B4A"/>
    <w:rsid w:val="00FA46D0"/>
    <w:rsid w:val="00FA5357"/>
    <w:rsid w:val="00FA68BC"/>
    <w:rsid w:val="00FB47CB"/>
    <w:rsid w:val="00FB4C11"/>
    <w:rsid w:val="00FB4E5E"/>
    <w:rsid w:val="00FC0152"/>
    <w:rsid w:val="00FC394F"/>
    <w:rsid w:val="00FC4E05"/>
    <w:rsid w:val="00FC67BE"/>
    <w:rsid w:val="00FD1375"/>
    <w:rsid w:val="00FD4FD4"/>
    <w:rsid w:val="00FD5A4C"/>
    <w:rsid w:val="00FD5E57"/>
    <w:rsid w:val="00FE29F9"/>
    <w:rsid w:val="00FE4955"/>
    <w:rsid w:val="00FF2933"/>
    <w:rsid w:val="00FF31F1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24C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41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4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6E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rsid w:val="00D9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24C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3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C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83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35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83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83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354C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BB480E"/>
    <w:rPr>
      <w:b w:val="0"/>
      <w:bCs w:val="0"/>
      <w:color w:val="106BBE"/>
    </w:rPr>
  </w:style>
  <w:style w:type="character" w:customStyle="1" w:styleId="readonly">
    <w:name w:val="readonly"/>
    <w:basedOn w:val="a0"/>
    <w:rsid w:val="00D140A0"/>
  </w:style>
  <w:style w:type="paragraph" w:customStyle="1" w:styleId="ConsPlusNormal">
    <w:name w:val="ConsPlusNormal"/>
    <w:rsid w:val="00AC0C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uiPriority w:val="99"/>
    <w:qFormat/>
    <w:rsid w:val="00AC0C36"/>
    <w:pPr>
      <w:ind w:left="720"/>
      <w:contextualSpacing/>
    </w:pPr>
  </w:style>
  <w:style w:type="paragraph" w:customStyle="1" w:styleId="0">
    <w:name w:val="0Абзац"/>
    <w:basedOn w:val="ae"/>
    <w:link w:val="00"/>
    <w:qFormat/>
    <w:rsid w:val="00AC0C36"/>
    <w:pPr>
      <w:spacing w:after="120" w:line="240" w:lineRule="auto"/>
      <w:ind w:firstLine="709"/>
      <w:jc w:val="both"/>
    </w:pPr>
    <w:rPr>
      <w:rFonts w:eastAsia="Times New Roman" w:cs="Arial Unicode MS"/>
      <w:color w:val="000000"/>
      <w:sz w:val="28"/>
      <w:szCs w:val="28"/>
      <w:lang w:val="en-US" w:eastAsia="ru-RU" w:bidi="en-US"/>
    </w:rPr>
  </w:style>
  <w:style w:type="paragraph" w:styleId="ae">
    <w:name w:val="Normal (Web)"/>
    <w:aliases w:val="Знак,Обычный (Web)1,Обычный (веб) Знак,Обычный (Web)1 Знак,Знак Знак"/>
    <w:basedOn w:val="a"/>
    <w:uiPriority w:val="34"/>
    <w:unhideWhenUsed/>
    <w:qFormat/>
    <w:rsid w:val="00AC0C36"/>
    <w:rPr>
      <w:rFonts w:ascii="Times New Roman" w:hAnsi="Times New Roman"/>
      <w:sz w:val="24"/>
      <w:szCs w:val="24"/>
    </w:rPr>
  </w:style>
  <w:style w:type="character" w:customStyle="1" w:styleId="00">
    <w:name w:val="0Абзац Знак"/>
    <w:basedOn w:val="a0"/>
    <w:link w:val="0"/>
    <w:rsid w:val="00AC0C36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paragraph" w:customStyle="1" w:styleId="ConsPlusTitle">
    <w:name w:val="ConsPlusTitle"/>
    <w:uiPriority w:val="99"/>
    <w:rsid w:val="000A0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F3B3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14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4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7146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7146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uiPriority w:val="99"/>
    <w:rsid w:val="000C4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rid-tr-td-position-right">
    <w:name w:val="grid-tr-td-position-right"/>
    <w:basedOn w:val="a0"/>
    <w:rsid w:val="005E7648"/>
  </w:style>
  <w:style w:type="paragraph" w:customStyle="1" w:styleId="p33">
    <w:name w:val="p33"/>
    <w:basedOn w:val="a"/>
    <w:uiPriority w:val="99"/>
    <w:rsid w:val="00B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C35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EE028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EE02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6415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semiHidden/>
    <w:locked/>
    <w:rsid w:val="00764156"/>
    <w:rPr>
      <w:sz w:val="24"/>
      <w:szCs w:val="24"/>
    </w:rPr>
  </w:style>
  <w:style w:type="paragraph" w:styleId="af3">
    <w:name w:val="footer"/>
    <w:basedOn w:val="a"/>
    <w:link w:val="af2"/>
    <w:uiPriority w:val="99"/>
    <w:semiHidden/>
    <w:unhideWhenUsed/>
    <w:rsid w:val="0076415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locked/>
    <w:rsid w:val="007641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76415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locked/>
    <w:rsid w:val="00764156"/>
    <w:rPr>
      <w:sz w:val="24"/>
      <w:szCs w:val="24"/>
    </w:rPr>
  </w:style>
  <w:style w:type="paragraph" w:styleId="22">
    <w:name w:val="Body Text 2"/>
    <w:basedOn w:val="a"/>
    <w:link w:val="21"/>
    <w:semiHidden/>
    <w:unhideWhenUsed/>
    <w:rsid w:val="00764156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764156"/>
    <w:rPr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764156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764156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764156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af6">
    <w:name w:val="Текст Знак"/>
    <w:basedOn w:val="a0"/>
    <w:link w:val="af7"/>
    <w:semiHidden/>
    <w:locked/>
    <w:rsid w:val="00764156"/>
    <w:rPr>
      <w:rFonts w:ascii="Courier New" w:hAnsi="Courier New" w:cs="Courier New"/>
    </w:rPr>
  </w:style>
  <w:style w:type="paragraph" w:styleId="af7">
    <w:name w:val="Plain Text"/>
    <w:basedOn w:val="a"/>
    <w:link w:val="af6"/>
    <w:semiHidden/>
    <w:unhideWhenUsed/>
    <w:rsid w:val="00764156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1">
    <w:name w:val="Основной текст с отступом Знак1"/>
    <w:basedOn w:val="a0"/>
    <w:link w:val="af5"/>
    <w:uiPriority w:val="99"/>
    <w:semiHidden/>
    <w:rsid w:val="00764156"/>
    <w:rPr>
      <w:rFonts w:ascii="Calibri" w:eastAsia="Calibri" w:hAnsi="Calibri" w:cs="Times New Roman"/>
    </w:rPr>
  </w:style>
  <w:style w:type="character" w:customStyle="1" w:styleId="12">
    <w:name w:val="Текст Знак1"/>
    <w:basedOn w:val="a0"/>
    <w:link w:val="af7"/>
    <w:semiHidden/>
    <w:rsid w:val="00764156"/>
    <w:rPr>
      <w:rFonts w:ascii="Consolas" w:eastAsia="Calibri" w:hAnsi="Consolas" w:cs="Times New Roman"/>
      <w:sz w:val="21"/>
      <w:szCs w:val="21"/>
    </w:rPr>
  </w:style>
  <w:style w:type="character" w:customStyle="1" w:styleId="210">
    <w:name w:val="Основной текст 2 Знак1"/>
    <w:basedOn w:val="a0"/>
    <w:link w:val="22"/>
    <w:semiHidden/>
    <w:rsid w:val="00764156"/>
    <w:rPr>
      <w:rFonts w:ascii="Calibri" w:eastAsia="Calibri" w:hAnsi="Calibri" w:cs="Times New Roman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64156"/>
    <w:rPr>
      <w:rFonts w:ascii="Calibri" w:eastAsia="Calibri" w:hAnsi="Calibri" w:cs="Times New Roman"/>
      <w:sz w:val="16"/>
      <w:szCs w:val="16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64156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f3"/>
    <w:uiPriority w:val="99"/>
    <w:semiHidden/>
    <w:rsid w:val="00764156"/>
    <w:rPr>
      <w:rFonts w:ascii="Calibri" w:eastAsia="Calibri" w:hAnsi="Calibri" w:cs="Times New Roman"/>
    </w:rPr>
  </w:style>
  <w:style w:type="paragraph" w:customStyle="1" w:styleId="14">
    <w:name w:val="Обычный1"/>
    <w:rsid w:val="002B4A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78F64-C442-454B-88D0-3D101D9A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7114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47569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cp:lastModifiedBy>КратновРП</cp:lastModifiedBy>
  <cp:revision>16</cp:revision>
  <cp:lastPrinted>2017-07-28T11:09:00Z</cp:lastPrinted>
  <dcterms:created xsi:type="dcterms:W3CDTF">2017-06-20T08:16:00Z</dcterms:created>
  <dcterms:modified xsi:type="dcterms:W3CDTF">2017-07-28T11:10:00Z</dcterms:modified>
</cp:coreProperties>
</file>