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752" w:rsidRDefault="005C3752" w:rsidP="009658A3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</w:p>
    <w:p w:rsidR="009E0713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  <w:r w:rsidRPr="005C507D">
        <w:rPr>
          <w:rFonts w:ascii="Arial" w:hAnsi="Arial" w:cs="Arial"/>
          <w:b/>
          <w:bCs/>
        </w:rPr>
        <w:t>1. Описание задач подпрограммы</w:t>
      </w:r>
    </w:p>
    <w:p w:rsidR="009E0713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</w:p>
    <w:p w:rsidR="009E0713" w:rsidRPr="00680680" w:rsidRDefault="00315275" w:rsidP="009658A3">
      <w:pPr>
        <w:spacing w:after="0" w:line="240" w:lineRule="auto"/>
        <w:ind w:right="-1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Целью </w:t>
      </w:r>
      <w:r w:rsidR="009E0713" w:rsidRPr="00315275">
        <w:rPr>
          <w:rFonts w:ascii="Arial" w:hAnsi="Arial" w:cs="Arial"/>
          <w:sz w:val="24"/>
          <w:szCs w:val="24"/>
        </w:rPr>
        <w:t>подпрограммы</w:t>
      </w:r>
      <w:r w:rsidRPr="00315275">
        <w:rPr>
          <w:rFonts w:ascii="Arial" w:hAnsi="Arial" w:cs="Arial"/>
          <w:sz w:val="24"/>
          <w:szCs w:val="24"/>
        </w:rPr>
        <w:t xml:space="preserve"> «Безопасность дорожного движения»</w:t>
      </w:r>
      <w:r>
        <w:rPr>
          <w:rFonts w:ascii="Arial" w:hAnsi="Arial" w:cs="Arial"/>
          <w:sz w:val="24"/>
          <w:szCs w:val="24"/>
        </w:rPr>
        <w:t xml:space="preserve"> (далее - подпрограмма)</w:t>
      </w:r>
      <w:r w:rsidR="009E0713" w:rsidRPr="00315275">
        <w:rPr>
          <w:rFonts w:ascii="Arial" w:hAnsi="Arial" w:cs="Arial"/>
          <w:sz w:val="24"/>
          <w:szCs w:val="24"/>
        </w:rPr>
        <w:t xml:space="preserve"> является</w:t>
      </w:r>
      <w:r w:rsidR="009E0713" w:rsidRPr="00680680">
        <w:rPr>
          <w:rFonts w:ascii="Arial" w:hAnsi="Arial" w:cs="Arial"/>
          <w:sz w:val="24"/>
          <w:szCs w:val="24"/>
        </w:rPr>
        <w:t xml:space="preserve"> </w:t>
      </w:r>
      <w:r w:rsidR="00926D93" w:rsidRPr="009F6E57">
        <w:rPr>
          <w:rFonts w:ascii="Arial" w:hAnsi="Arial" w:cs="Arial"/>
          <w:sz w:val="24"/>
          <w:szCs w:val="24"/>
        </w:rPr>
        <w:t>обеспечение</w:t>
      </w:r>
      <w:r w:rsidR="00E050D4" w:rsidRPr="00350BB2">
        <w:rPr>
          <w:rFonts w:ascii="Arial" w:hAnsi="Arial" w:cs="Arial"/>
          <w:sz w:val="24"/>
          <w:szCs w:val="24"/>
        </w:rPr>
        <w:t xml:space="preserve"> безопасности дорожного движения</w:t>
      </w:r>
      <w:r w:rsidR="009E0713" w:rsidRPr="00680680">
        <w:rPr>
          <w:rFonts w:ascii="Arial" w:hAnsi="Arial" w:cs="Arial"/>
          <w:sz w:val="24"/>
          <w:szCs w:val="24"/>
        </w:rPr>
        <w:t>.</w:t>
      </w:r>
    </w:p>
    <w:p w:rsidR="009E0713" w:rsidRPr="00E050D4" w:rsidRDefault="00E050D4" w:rsidP="00E050D4">
      <w:pPr>
        <w:spacing w:after="0" w:line="240" w:lineRule="auto"/>
        <w:ind w:right="-1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050D4">
        <w:rPr>
          <w:rFonts w:ascii="Arial" w:hAnsi="Arial" w:cs="Arial"/>
          <w:sz w:val="24"/>
          <w:szCs w:val="24"/>
        </w:rPr>
        <w:t>Для достижения цели необходимо решение з</w:t>
      </w:r>
      <w:r w:rsidR="009E0713" w:rsidRPr="00E050D4">
        <w:rPr>
          <w:rFonts w:ascii="Arial" w:hAnsi="Arial" w:cs="Arial"/>
          <w:sz w:val="24"/>
          <w:szCs w:val="24"/>
        </w:rPr>
        <w:t>адач</w:t>
      </w:r>
      <w:r w:rsidRPr="00E050D4">
        <w:rPr>
          <w:rFonts w:ascii="Arial" w:hAnsi="Arial" w:cs="Arial"/>
          <w:sz w:val="24"/>
          <w:szCs w:val="24"/>
        </w:rPr>
        <w:t xml:space="preserve">и </w:t>
      </w:r>
      <w:r w:rsidR="009E0713" w:rsidRPr="00941EB7">
        <w:rPr>
          <w:rFonts w:ascii="Arial" w:hAnsi="Arial" w:cs="Arial"/>
          <w:sz w:val="24"/>
          <w:szCs w:val="24"/>
        </w:rPr>
        <w:t>подпрограммы</w:t>
      </w:r>
      <w:r w:rsidR="00941EB7">
        <w:rPr>
          <w:rFonts w:ascii="Arial" w:hAnsi="Arial" w:cs="Arial"/>
          <w:sz w:val="24"/>
          <w:szCs w:val="24"/>
        </w:rPr>
        <w:t xml:space="preserve"> -</w:t>
      </w:r>
      <w:r w:rsidRPr="00941EB7">
        <w:rPr>
          <w:rFonts w:ascii="Arial" w:hAnsi="Arial" w:cs="Arial"/>
          <w:sz w:val="24"/>
          <w:szCs w:val="24"/>
        </w:rPr>
        <w:t xml:space="preserve"> </w:t>
      </w:r>
      <w:r w:rsidR="00941EB7" w:rsidRPr="00941EB7">
        <w:rPr>
          <w:rFonts w:ascii="Arial" w:hAnsi="Arial" w:cs="Arial"/>
          <w:color w:val="000000"/>
          <w:sz w:val="24"/>
          <w:szCs w:val="24"/>
        </w:rPr>
        <w:t>обеспечение безопасности дорожного движения</w:t>
      </w:r>
      <w:r w:rsidR="009E0713" w:rsidRPr="00E050D4">
        <w:rPr>
          <w:rFonts w:ascii="Arial" w:hAnsi="Arial" w:cs="Arial"/>
          <w:sz w:val="24"/>
          <w:szCs w:val="24"/>
        </w:rPr>
        <w:t>.</w:t>
      </w:r>
    </w:p>
    <w:p w:rsidR="00E050D4" w:rsidRDefault="00E050D4" w:rsidP="009658A3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</w:rPr>
      </w:pPr>
    </w:p>
    <w:p w:rsidR="009E0713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5C507D">
        <w:rPr>
          <w:rFonts w:ascii="Arial" w:hAnsi="Arial" w:cs="Arial"/>
          <w:b/>
          <w:bCs/>
        </w:rPr>
        <w:t xml:space="preserve">2. </w:t>
      </w:r>
      <w:r w:rsidRPr="005C507D">
        <w:rPr>
          <w:rFonts w:ascii="Arial" w:hAnsi="Arial" w:cs="Arial"/>
          <w:b/>
        </w:rPr>
        <w:t>Характеристика проблем и мероприятий подпрограммы</w:t>
      </w:r>
    </w:p>
    <w:p w:rsidR="00E050D4" w:rsidRPr="0068053F" w:rsidRDefault="00E050D4" w:rsidP="00E0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68053F">
        <w:rPr>
          <w:rFonts w:ascii="Arial" w:hAnsi="Arial" w:cs="Arial"/>
          <w:bCs/>
          <w:lang w:eastAsia="ru-RU"/>
        </w:rPr>
        <w:t xml:space="preserve">Высокие темпы прироста транспортного парка Пушкинского муниципального района  создают дополнительные предпосылки осложнения дорожно-транспортной обстановки. Основной рост транспортного парка приходится на индивидуальных владельцев транспортных средств - физических лиц. Именно эта категория участников движения сегодня определяет, и в будущем будет определять, порядок на дорогах. На долю этой категории водителей в настоящее время приходится более 80 процентов дорожно-транспортных происшествий, совершенных по причине нарушения </w:t>
      </w:r>
      <w:hyperlink r:id="rId8" w:history="1">
        <w:r w:rsidRPr="0068053F">
          <w:rPr>
            <w:rFonts w:ascii="Arial" w:hAnsi="Arial" w:cs="Arial"/>
            <w:bCs/>
            <w:lang w:eastAsia="ru-RU"/>
          </w:rPr>
          <w:t>Правил</w:t>
        </w:r>
      </w:hyperlink>
      <w:r w:rsidRPr="0068053F">
        <w:rPr>
          <w:rFonts w:ascii="Arial" w:hAnsi="Arial" w:cs="Arial"/>
          <w:bCs/>
          <w:lang w:eastAsia="ru-RU"/>
        </w:rPr>
        <w:t xml:space="preserve"> дорожного движения Российской Федерации (ПДД). Из-за нарушений ПДД пешеходами совершается около 10 процентов дорожно-транспортных происшествий от общего их количества. Половина всех дорожно-транспортных происшествий, совершенных по вине пешеходов, происходит при переходе ими проезжей части в неустановленном месте.</w:t>
      </w:r>
    </w:p>
    <w:p w:rsidR="009E0713" w:rsidRDefault="00E050D4" w:rsidP="00E0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68053F">
        <w:rPr>
          <w:rFonts w:ascii="Arial" w:hAnsi="Arial" w:cs="Arial"/>
          <w:bCs/>
          <w:lang w:eastAsia="ru-RU"/>
        </w:rPr>
        <w:t>Ежегодно на дорогах Пушкинского муниципального района получают ранения около 23 детей.</w:t>
      </w:r>
    </w:p>
    <w:p w:rsidR="00E050D4" w:rsidRPr="00E050D4" w:rsidRDefault="00E050D4" w:rsidP="00E0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lang w:eastAsia="ru-RU"/>
        </w:rPr>
      </w:pPr>
    </w:p>
    <w:p w:rsidR="009E0713" w:rsidRPr="005C507D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5C507D">
        <w:rPr>
          <w:rFonts w:ascii="Arial" w:hAnsi="Arial" w:cs="Arial"/>
          <w:b/>
          <w:bCs/>
        </w:rPr>
        <w:t>3. К</w:t>
      </w:r>
      <w:r w:rsidRPr="005C507D">
        <w:rPr>
          <w:rFonts w:ascii="Arial" w:hAnsi="Arial" w:cs="Arial"/>
          <w:b/>
        </w:rPr>
        <w:t>онцептуальные направления реформирования, модернизации, преобразования отдельных сфер социально-экономического развития</w:t>
      </w:r>
    </w:p>
    <w:p w:rsidR="009E0713" w:rsidRPr="005C507D" w:rsidRDefault="009E0713" w:rsidP="009658A3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</w:rPr>
      </w:pPr>
    </w:p>
    <w:p w:rsidR="009454D1" w:rsidRPr="009454D1" w:rsidRDefault="009E0713" w:rsidP="009454D1">
      <w:pPr>
        <w:pStyle w:val="ConsPlusNormal"/>
        <w:ind w:right="-1" w:firstLine="709"/>
        <w:jc w:val="both"/>
        <w:rPr>
          <w:sz w:val="24"/>
          <w:szCs w:val="24"/>
        </w:rPr>
      </w:pPr>
      <w:r w:rsidRPr="00657E88">
        <w:rPr>
          <w:sz w:val="24"/>
          <w:szCs w:val="24"/>
        </w:rPr>
        <w:t>Для выбора правильной стратегии и тактики развития</w:t>
      </w:r>
      <w:r>
        <w:rPr>
          <w:sz w:val="24"/>
          <w:szCs w:val="24"/>
        </w:rPr>
        <w:t xml:space="preserve"> </w:t>
      </w:r>
      <w:r w:rsidRPr="00680680">
        <w:rPr>
          <w:sz w:val="24"/>
          <w:szCs w:val="24"/>
        </w:rPr>
        <w:t>системы</w:t>
      </w:r>
      <w:r w:rsidR="00E050D4">
        <w:rPr>
          <w:sz w:val="24"/>
          <w:szCs w:val="24"/>
        </w:rPr>
        <w:t xml:space="preserve"> по о</w:t>
      </w:r>
      <w:r w:rsidR="00E050D4" w:rsidRPr="00E050D4">
        <w:rPr>
          <w:sz w:val="24"/>
          <w:szCs w:val="24"/>
        </w:rPr>
        <w:t>беспечени</w:t>
      </w:r>
      <w:r w:rsidR="00E050D4">
        <w:rPr>
          <w:sz w:val="24"/>
          <w:szCs w:val="24"/>
        </w:rPr>
        <w:t>ю</w:t>
      </w:r>
      <w:r w:rsidR="00E050D4" w:rsidRPr="00E050D4">
        <w:rPr>
          <w:sz w:val="24"/>
          <w:szCs w:val="24"/>
        </w:rPr>
        <w:t xml:space="preserve"> безопасного поведения детей на дорогах и улицах</w:t>
      </w:r>
      <w:r w:rsidR="00E050D4">
        <w:rPr>
          <w:sz w:val="24"/>
          <w:szCs w:val="24"/>
        </w:rPr>
        <w:t xml:space="preserve"> </w:t>
      </w:r>
      <w:r w:rsidRPr="00657E88">
        <w:rPr>
          <w:sz w:val="24"/>
          <w:szCs w:val="24"/>
        </w:rPr>
        <w:t>в Пушкинском районе наиболее целесообразным является программно-целевой метод, позволяющий конкретизировать комплексные и системные решения</w:t>
      </w:r>
      <w:r>
        <w:rPr>
          <w:sz w:val="24"/>
          <w:szCs w:val="24"/>
        </w:rPr>
        <w:t xml:space="preserve"> </w:t>
      </w:r>
      <w:r w:rsidRPr="009454D1">
        <w:rPr>
          <w:sz w:val="24"/>
          <w:szCs w:val="24"/>
        </w:rPr>
        <w:t xml:space="preserve">приоритетных проблем в области </w:t>
      </w:r>
      <w:r w:rsidR="00E050D4" w:rsidRPr="009454D1">
        <w:rPr>
          <w:sz w:val="24"/>
          <w:szCs w:val="24"/>
        </w:rPr>
        <w:t>безопасности дорожного движения</w:t>
      </w:r>
      <w:r w:rsidRPr="009454D1">
        <w:rPr>
          <w:sz w:val="24"/>
          <w:szCs w:val="24"/>
        </w:rPr>
        <w:t xml:space="preserve"> в районе в перспективе на 201</w:t>
      </w:r>
      <w:r w:rsidR="002C15CA">
        <w:rPr>
          <w:sz w:val="24"/>
          <w:szCs w:val="24"/>
        </w:rPr>
        <w:t>7-2021</w:t>
      </w:r>
      <w:r w:rsidRPr="009454D1">
        <w:rPr>
          <w:sz w:val="24"/>
          <w:szCs w:val="24"/>
        </w:rPr>
        <w:t xml:space="preserve"> годы</w:t>
      </w:r>
      <w:r w:rsidR="009454D1" w:rsidRPr="009454D1">
        <w:rPr>
          <w:sz w:val="24"/>
          <w:szCs w:val="24"/>
        </w:rPr>
        <w:t>.</w:t>
      </w:r>
    </w:p>
    <w:p w:rsidR="009454D1" w:rsidRDefault="009E0713" w:rsidP="009454D1">
      <w:pPr>
        <w:pStyle w:val="ConsPlusNormal"/>
        <w:ind w:right="-1" w:firstLine="709"/>
        <w:jc w:val="both"/>
        <w:rPr>
          <w:color w:val="000000"/>
          <w:sz w:val="24"/>
          <w:szCs w:val="24"/>
        </w:rPr>
      </w:pPr>
      <w:r w:rsidRPr="009454D1">
        <w:rPr>
          <w:sz w:val="24"/>
          <w:szCs w:val="24"/>
        </w:rPr>
        <w:t>Реализация мероприятий подпрограммы позволит</w:t>
      </w:r>
      <w:r w:rsidR="009454D1" w:rsidRPr="009454D1">
        <w:rPr>
          <w:sz w:val="24"/>
          <w:szCs w:val="24"/>
        </w:rPr>
        <w:t xml:space="preserve"> с</w:t>
      </w:r>
      <w:r w:rsidR="009454D1" w:rsidRPr="009454D1">
        <w:rPr>
          <w:color w:val="000000"/>
          <w:sz w:val="24"/>
          <w:szCs w:val="24"/>
        </w:rPr>
        <w:t>низить общее число ДТП, а также снизить количество погибших и раненых на автодорогах района.</w:t>
      </w:r>
    </w:p>
    <w:p w:rsidR="009454D1" w:rsidRPr="009454D1" w:rsidRDefault="009454D1" w:rsidP="009454D1">
      <w:pPr>
        <w:pStyle w:val="ConsPlusNormal"/>
        <w:ind w:right="-1" w:firstLine="709"/>
        <w:jc w:val="both"/>
        <w:rPr>
          <w:sz w:val="24"/>
          <w:szCs w:val="24"/>
          <w:shd w:val="clear" w:color="auto" w:fill="FFFFFF"/>
        </w:rPr>
      </w:pPr>
    </w:p>
    <w:p w:rsidR="00315275" w:rsidRPr="00CD08EE" w:rsidRDefault="00315275" w:rsidP="00315275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  <w:b/>
        </w:rPr>
      </w:pPr>
      <w:r w:rsidRPr="00CD08EE">
        <w:rPr>
          <w:rFonts w:ascii="Arial" w:hAnsi="Arial" w:cs="Arial"/>
          <w:b/>
        </w:rPr>
        <w:t>4. Перечень мероприятий, направленных на достижение целей и задач в сфере реализации подпрограммы</w:t>
      </w:r>
    </w:p>
    <w:p w:rsidR="00315275" w:rsidRPr="009658A3" w:rsidRDefault="00315275" w:rsidP="00315275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D08EE">
        <w:rPr>
          <w:rFonts w:ascii="Arial" w:hAnsi="Arial" w:cs="Arial"/>
          <w:sz w:val="24"/>
          <w:szCs w:val="24"/>
        </w:rPr>
        <w:t>Достижение целей и задач подпрограммы осуществляется посредством реализации мероприятий подпрограммы. Перечень мероприятий приведен в приложении</w:t>
      </w:r>
      <w:r w:rsidRPr="009658A3">
        <w:rPr>
          <w:rFonts w:ascii="Arial" w:hAnsi="Arial" w:cs="Arial"/>
          <w:sz w:val="24"/>
          <w:szCs w:val="24"/>
        </w:rPr>
        <w:t xml:space="preserve"> № 1 к подпрограмме.</w:t>
      </w:r>
    </w:p>
    <w:p w:rsidR="00315275" w:rsidRDefault="00315275" w:rsidP="00315275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</w:p>
    <w:p w:rsidR="00315275" w:rsidRPr="009658A3" w:rsidRDefault="00315275" w:rsidP="00315275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9658A3">
        <w:rPr>
          <w:rFonts w:ascii="Arial" w:hAnsi="Arial" w:cs="Arial"/>
          <w:b/>
          <w:sz w:val="24"/>
          <w:szCs w:val="24"/>
        </w:rPr>
        <w:t>5. Планируемые результаты (целевые показатели) реализации подпрограммы с указанием количественных и/или качественных целевых показателей, характеризующих достижение целей и решение задач</w:t>
      </w:r>
    </w:p>
    <w:p w:rsidR="00315275" w:rsidRPr="009658A3" w:rsidRDefault="00315275" w:rsidP="00315275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4"/>
          <w:szCs w:val="24"/>
        </w:rPr>
      </w:pPr>
    </w:p>
    <w:p w:rsidR="00315275" w:rsidRPr="009658A3" w:rsidRDefault="00315275" w:rsidP="00315275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9658A3">
        <w:rPr>
          <w:rFonts w:ascii="Arial" w:hAnsi="Arial" w:cs="Arial"/>
          <w:sz w:val="24"/>
          <w:szCs w:val="24"/>
        </w:rPr>
        <w:t>Планируемые результаты (Целевые показатели) реализации подпрограммы и их динамика по годам реализации подпрограммы приведены в приложении № 2 к подпрограмме.</w:t>
      </w:r>
    </w:p>
    <w:p w:rsidR="00315275" w:rsidRPr="005C507D" w:rsidRDefault="00315275" w:rsidP="00315275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315275" w:rsidRPr="005C507D" w:rsidRDefault="00315275" w:rsidP="00315275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>6. Методика расчета значений показателей эффективности и результативности реализации подпрограммы</w:t>
      </w:r>
    </w:p>
    <w:p w:rsidR="00315275" w:rsidRPr="005C507D" w:rsidRDefault="00315275" w:rsidP="00315275">
      <w:pPr>
        <w:keepNext/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</w:p>
    <w:p w:rsidR="00315275" w:rsidRPr="005C507D" w:rsidRDefault="00315275" w:rsidP="00315275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5C507D">
        <w:rPr>
          <w:rFonts w:ascii="Arial" w:hAnsi="Arial" w:cs="Arial"/>
          <w:sz w:val="24"/>
          <w:szCs w:val="24"/>
        </w:rPr>
        <w:t>расчета значений показателей эффективности реализации подпрограммы</w:t>
      </w:r>
      <w:proofErr w:type="gramEnd"/>
      <w:r w:rsidRPr="005C507D">
        <w:rPr>
          <w:rFonts w:ascii="Arial" w:hAnsi="Arial" w:cs="Arial"/>
          <w:sz w:val="24"/>
          <w:szCs w:val="24"/>
        </w:rPr>
        <w:t xml:space="preserve"> приведена в приложении № 3 к подпрограмме.</w:t>
      </w:r>
    </w:p>
    <w:p w:rsidR="00315275" w:rsidRDefault="00315275" w:rsidP="00315275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926D93" w:rsidRDefault="00926D93" w:rsidP="00315275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</w:p>
    <w:p w:rsidR="00926D93" w:rsidRDefault="00926D93" w:rsidP="00315275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</w:p>
    <w:p w:rsidR="00926D93" w:rsidRDefault="00926D93" w:rsidP="00926D93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7</w:t>
      </w:r>
      <w:r w:rsidRPr="005C507D">
        <w:rPr>
          <w:rFonts w:ascii="Arial" w:hAnsi="Arial" w:cs="Arial"/>
          <w:b/>
          <w:szCs w:val="24"/>
          <w:lang w:val="ru-RU"/>
        </w:rPr>
        <w:t>. Предоставление обоснования финансовых ресурсов, необходимых для реализации мероприятий подпрограммы</w:t>
      </w:r>
    </w:p>
    <w:p w:rsidR="00926D93" w:rsidRPr="005C507D" w:rsidRDefault="00926D93" w:rsidP="00926D93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926D93" w:rsidRDefault="00926D93" w:rsidP="00926D9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Обоснование финансовых ресурсов, необходимых для реализации мероприятий подпрограммы, приведено в приложении № 4 к муниципальной подпрограмме.</w:t>
      </w:r>
    </w:p>
    <w:p w:rsidR="00926D93" w:rsidRDefault="00926D93" w:rsidP="00315275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</w:p>
    <w:p w:rsidR="00315275" w:rsidRPr="005C507D" w:rsidRDefault="00926D93" w:rsidP="00315275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8</w:t>
      </w:r>
      <w:r w:rsidR="00315275" w:rsidRPr="005C507D">
        <w:rPr>
          <w:rFonts w:ascii="Arial" w:hAnsi="Arial" w:cs="Arial"/>
          <w:b/>
          <w:szCs w:val="24"/>
          <w:lang w:val="ru-RU"/>
        </w:rPr>
        <w:t>. Порядок взаимодействия ответственного за выполнение мероприятий подпрограммы с муниципальным заказчиком Программы.</w:t>
      </w:r>
    </w:p>
    <w:p w:rsidR="00315275" w:rsidRPr="005C507D" w:rsidRDefault="00315275" w:rsidP="00315275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315275" w:rsidRPr="005C507D" w:rsidRDefault="00315275" w:rsidP="00315275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Разработка и реализация муниципальной подпрограммы</w:t>
      </w:r>
      <w:r>
        <w:rPr>
          <w:rFonts w:ascii="Arial" w:hAnsi="Arial" w:cs="Arial"/>
          <w:szCs w:val="24"/>
          <w:lang w:val="ru-RU"/>
        </w:rPr>
        <w:t xml:space="preserve"> </w:t>
      </w:r>
      <w:r w:rsidRPr="005C507D">
        <w:rPr>
          <w:rFonts w:ascii="Arial" w:hAnsi="Arial" w:cs="Arial"/>
          <w:szCs w:val="24"/>
          <w:lang w:val="ru-RU"/>
        </w:rPr>
        <w:t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315275" w:rsidRPr="005C507D" w:rsidRDefault="00315275" w:rsidP="00315275">
      <w:pPr>
        <w:tabs>
          <w:tab w:val="left" w:pos="6058"/>
        </w:tabs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Муниципальным заказчиком подпрограммы</w:t>
      </w:r>
      <w:r>
        <w:rPr>
          <w:rFonts w:ascii="Arial" w:hAnsi="Arial" w:cs="Arial"/>
          <w:sz w:val="24"/>
          <w:szCs w:val="24"/>
        </w:rPr>
        <w:t xml:space="preserve"> </w:t>
      </w:r>
      <w:r w:rsidRPr="00BA1F12">
        <w:rPr>
          <w:rFonts w:ascii="Arial" w:hAnsi="Arial" w:cs="Arial"/>
          <w:sz w:val="24"/>
          <w:szCs w:val="24"/>
        </w:rPr>
        <w:t xml:space="preserve">является </w:t>
      </w:r>
      <w:r w:rsidR="000427CD">
        <w:rPr>
          <w:rFonts w:ascii="Arial" w:hAnsi="Arial" w:cs="Arial"/>
          <w:sz w:val="24"/>
          <w:szCs w:val="24"/>
        </w:rPr>
        <w:t>МКУ «Управление капитального строительства»</w:t>
      </w:r>
      <w:r>
        <w:rPr>
          <w:rFonts w:ascii="Arial" w:hAnsi="Arial" w:cs="Arial"/>
          <w:sz w:val="24"/>
          <w:szCs w:val="24"/>
        </w:rPr>
        <w:t>.</w:t>
      </w:r>
    </w:p>
    <w:p w:rsidR="00315275" w:rsidRPr="005C507D" w:rsidRDefault="00315275" w:rsidP="00315275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 xml:space="preserve">Муниципальный заказчик определяет ответственных за выполнение мероприятий подпрограммы и обеспечивает взаимодействие между </w:t>
      </w:r>
      <w:proofErr w:type="gramStart"/>
      <w:r w:rsidRPr="005C507D">
        <w:rPr>
          <w:rFonts w:ascii="Arial" w:hAnsi="Arial" w:cs="Arial"/>
          <w:szCs w:val="24"/>
          <w:lang w:val="ru-RU"/>
        </w:rPr>
        <w:t>ответственными</w:t>
      </w:r>
      <w:proofErr w:type="gramEnd"/>
      <w:r w:rsidRPr="005C507D">
        <w:rPr>
          <w:rFonts w:ascii="Arial" w:hAnsi="Arial" w:cs="Arial"/>
          <w:szCs w:val="24"/>
          <w:lang w:val="ru-RU"/>
        </w:rPr>
        <w:t xml:space="preserve"> за выполнение отдельных мероприятий подпрограммы.</w:t>
      </w:r>
    </w:p>
    <w:p w:rsidR="00315275" w:rsidRPr="005C507D" w:rsidRDefault="00315275" w:rsidP="00315275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Координатором подпрограммы</w:t>
      </w:r>
      <w:r>
        <w:rPr>
          <w:rFonts w:ascii="Arial" w:hAnsi="Arial" w:cs="Arial"/>
          <w:szCs w:val="24"/>
          <w:lang w:val="ru-RU"/>
        </w:rPr>
        <w:t xml:space="preserve"> </w:t>
      </w:r>
      <w:r w:rsidRPr="005C507D">
        <w:rPr>
          <w:rFonts w:ascii="Arial" w:hAnsi="Arial" w:cs="Arial"/>
          <w:szCs w:val="24"/>
          <w:lang w:val="ru-RU"/>
        </w:rPr>
        <w:t>является Заместитель Главы администрации Пу</w:t>
      </w:r>
      <w:r>
        <w:rPr>
          <w:rFonts w:ascii="Arial" w:hAnsi="Arial" w:cs="Arial"/>
          <w:szCs w:val="24"/>
          <w:lang w:val="ru-RU"/>
        </w:rPr>
        <w:t xml:space="preserve">шкинского муниципального района, курирующий работу </w:t>
      </w:r>
      <w:r w:rsidR="000427CD">
        <w:rPr>
          <w:rFonts w:ascii="Arial" w:hAnsi="Arial" w:cs="Arial"/>
          <w:szCs w:val="24"/>
          <w:lang w:val="ru-RU"/>
        </w:rPr>
        <w:t>МКУ «Управление капитального строительства»</w:t>
      </w:r>
      <w:r>
        <w:rPr>
          <w:rFonts w:ascii="Arial" w:hAnsi="Arial" w:cs="Arial"/>
          <w:szCs w:val="24"/>
          <w:lang w:val="ru-RU"/>
        </w:rPr>
        <w:t>.</w:t>
      </w:r>
    </w:p>
    <w:p w:rsidR="00315275" w:rsidRPr="005C507D" w:rsidRDefault="00315275" w:rsidP="00315275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Координатор подпрограммы организовывает работу, направленную на координацию деятельности исполнителей подпрограммы в процессе разработки и реализации подпрограммы.</w:t>
      </w:r>
    </w:p>
    <w:p w:rsidR="00315275" w:rsidRPr="005C507D" w:rsidRDefault="00315275" w:rsidP="00315275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Координатор подпрограммы осуществляет координацию деятельности исполнителей подпрограммы по подготовке программных мероприятий, анализу и рациональному использованию средств бюджета Пушкинского муниципального района.</w:t>
      </w:r>
    </w:p>
    <w:p w:rsidR="00315275" w:rsidRPr="005C507D" w:rsidRDefault="00315275" w:rsidP="00315275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 xml:space="preserve">Для обеспечения текущего контроля </w:t>
      </w:r>
      <w:r w:rsidR="000427CD">
        <w:rPr>
          <w:rFonts w:ascii="Arial" w:hAnsi="Arial" w:cs="Arial"/>
          <w:szCs w:val="24"/>
          <w:lang w:val="ru-RU"/>
        </w:rPr>
        <w:t>МКУ «Управление капитального строительства»</w:t>
      </w:r>
      <w:r w:rsidRPr="005C507D">
        <w:rPr>
          <w:rFonts w:ascii="Arial" w:hAnsi="Arial" w:cs="Arial"/>
          <w:szCs w:val="24"/>
          <w:lang w:val="ru-RU"/>
        </w:rPr>
        <w:t xml:space="preserve"> при ежегодном планировании работ по подпрограмме и корректировке состава мероприятий по мере их выполнения определяет промежуточные (контрольные) этапы для отдельных мероприятий подпрограммы.</w:t>
      </w:r>
    </w:p>
    <w:p w:rsidR="00315275" w:rsidRPr="005C507D" w:rsidRDefault="00315275" w:rsidP="00315275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proofErr w:type="gramStart"/>
      <w:r w:rsidRPr="005C507D">
        <w:rPr>
          <w:rFonts w:ascii="Arial" w:hAnsi="Arial" w:cs="Arial"/>
          <w:szCs w:val="24"/>
          <w:lang w:val="ru-RU"/>
        </w:rPr>
        <w:t>Ответственный</w:t>
      </w:r>
      <w:proofErr w:type="gramEnd"/>
      <w:r w:rsidRPr="005C507D">
        <w:rPr>
          <w:rFonts w:ascii="Arial" w:hAnsi="Arial" w:cs="Arial"/>
          <w:szCs w:val="24"/>
          <w:lang w:val="ru-RU"/>
        </w:rPr>
        <w:t xml:space="preserve"> за выполнение мероприятия подпрограммы:</w:t>
      </w:r>
    </w:p>
    <w:p w:rsidR="00315275" w:rsidRPr="005C507D" w:rsidRDefault="00315275" w:rsidP="00315275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формирует прогноз расходов на реализацию мероприятия подпрограммы и направляет их координатору подпрограммы;</w:t>
      </w:r>
    </w:p>
    <w:p w:rsidR="00315275" w:rsidRPr="005C507D" w:rsidRDefault="00315275" w:rsidP="00315275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участвует в обсуждении вопросов, связанных с реализацией и финансированием подпрограммы в части соответствующего мероприятия;</w:t>
      </w:r>
    </w:p>
    <w:p w:rsidR="00315275" w:rsidRDefault="00315275" w:rsidP="00315275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готовит и представляет координатору подпрограммы отчет о реализации мероприятия.</w:t>
      </w:r>
    </w:p>
    <w:p w:rsidR="00315275" w:rsidRPr="009733D4" w:rsidRDefault="00315275" w:rsidP="00315275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Муниципальный заказчик обеспечивает:</w:t>
      </w:r>
    </w:p>
    <w:p w:rsidR="00315275" w:rsidRPr="009733D4" w:rsidRDefault="00315275" w:rsidP="00315275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- планирование реализации мероприятий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подп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рограммы в рамках параметров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подп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рограммы на соответствующий год;</w:t>
      </w:r>
    </w:p>
    <w:p w:rsidR="00315275" w:rsidRDefault="00315275" w:rsidP="00315275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 мониторинг реализации мероприятий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подп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рограммы, целевых значений показателей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муниципальной подп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рограммы;</w:t>
      </w:r>
    </w:p>
    <w:p w:rsidR="00315275" w:rsidRPr="009733D4" w:rsidRDefault="00315275" w:rsidP="00315275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 осуществляет анализ и оценку фактически достигаемых значений показателей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под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программы в ходе ее реализации и по итогам отчетного периода;</w:t>
      </w:r>
    </w:p>
    <w:p w:rsidR="00315275" w:rsidRPr="009733D4" w:rsidRDefault="00315275" w:rsidP="00315275">
      <w:pPr>
        <w:spacing w:after="0" w:line="240" w:lineRule="auto"/>
        <w:ind w:right="27" w:firstLine="709"/>
        <w:jc w:val="both"/>
        <w:rPr>
          <w:rFonts w:ascii="Arial" w:hAnsi="Arial" w:cs="Arial"/>
          <w:bCs/>
          <w:sz w:val="24"/>
          <w:szCs w:val="24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 осуществляет ежегодную оценку результативности мероприятий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под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программы в целом.</w:t>
      </w:r>
    </w:p>
    <w:p w:rsidR="00926D93" w:rsidRDefault="00926D93" w:rsidP="00926D93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</w:p>
    <w:p w:rsidR="00315275" w:rsidRDefault="00315275" w:rsidP="00315275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926D93" w:rsidRDefault="00926D93" w:rsidP="00315275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315275" w:rsidRDefault="00926D93" w:rsidP="00315275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</w:t>
      </w:r>
      <w:r w:rsidR="00315275" w:rsidRPr="005C507D">
        <w:rPr>
          <w:rFonts w:ascii="Arial" w:hAnsi="Arial" w:cs="Arial"/>
          <w:b/>
          <w:bCs/>
        </w:rPr>
        <w:t>. Состав, форма и сроки предоставления отчетности о ходе реализации мероприятий муниципальной подпрограммы.</w:t>
      </w:r>
    </w:p>
    <w:p w:rsidR="00315275" w:rsidRDefault="00315275" w:rsidP="00315275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</w:p>
    <w:p w:rsidR="00315275" w:rsidRPr="005C507D" w:rsidRDefault="00315275" w:rsidP="0031527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С целью </w:t>
      </w:r>
      <w:proofErr w:type="gramStart"/>
      <w:r w:rsidRPr="005C507D">
        <w:rPr>
          <w:sz w:val="24"/>
          <w:szCs w:val="24"/>
        </w:rPr>
        <w:t>контроля за</w:t>
      </w:r>
      <w:proofErr w:type="gramEnd"/>
      <w:r w:rsidRPr="005C507D">
        <w:rPr>
          <w:sz w:val="24"/>
          <w:szCs w:val="24"/>
        </w:rPr>
        <w:t xml:space="preserve"> реализацией муниципальной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муниципальный заказчик ежеквартально до 15 числа месяца, следующего за отчетным кварталом, формирует в подсистеме ГАСУ МО:</w:t>
      </w:r>
    </w:p>
    <w:p w:rsidR="00315275" w:rsidRPr="005C507D" w:rsidRDefault="00315275" w:rsidP="0031527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1) оперативный отчет о реализации мероприятий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программы по форме согласно </w:t>
      </w:r>
      <w:hyperlink w:anchor="P1451" w:history="1">
        <w:r w:rsidRPr="005C507D">
          <w:rPr>
            <w:sz w:val="24"/>
            <w:szCs w:val="24"/>
          </w:rPr>
          <w:t>приложениям N 9</w:t>
        </w:r>
      </w:hyperlink>
      <w:r w:rsidRPr="005C507D">
        <w:rPr>
          <w:sz w:val="24"/>
          <w:szCs w:val="24"/>
        </w:rPr>
        <w:t xml:space="preserve"> и </w:t>
      </w:r>
      <w:hyperlink w:anchor="P1551" w:history="1">
        <w:r w:rsidRPr="005C507D">
          <w:rPr>
            <w:sz w:val="24"/>
            <w:szCs w:val="24"/>
          </w:rPr>
          <w:t>N 10</w:t>
        </w:r>
      </w:hyperlink>
      <w:r w:rsidRPr="005C507D">
        <w:rPr>
          <w:sz w:val="24"/>
          <w:szCs w:val="24"/>
        </w:rPr>
        <w:t xml:space="preserve"> к Порядку, который содержит:</w:t>
      </w:r>
    </w:p>
    <w:p w:rsidR="00315275" w:rsidRPr="005C507D" w:rsidRDefault="00315275" w:rsidP="0031527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перечень выполненных мероприятий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315275" w:rsidRPr="005C507D" w:rsidRDefault="00315275" w:rsidP="0031527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анализ причин несвоевременного выполнения мероприятий</w:t>
      </w:r>
      <w:r>
        <w:rPr>
          <w:sz w:val="24"/>
          <w:szCs w:val="24"/>
        </w:rPr>
        <w:t xml:space="preserve"> подпрограммы</w:t>
      </w:r>
      <w:r w:rsidRPr="005C507D">
        <w:rPr>
          <w:sz w:val="24"/>
          <w:szCs w:val="24"/>
        </w:rPr>
        <w:t>;</w:t>
      </w:r>
    </w:p>
    <w:p w:rsidR="00315275" w:rsidRPr="005C507D" w:rsidRDefault="00315275" w:rsidP="0031527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2) оперативный (годовой) </w:t>
      </w:r>
      <w:hyperlink w:anchor="P1662" w:history="1">
        <w:r w:rsidRPr="005C507D">
          <w:rPr>
            <w:sz w:val="24"/>
            <w:szCs w:val="24"/>
          </w:rPr>
          <w:t>отчет</w:t>
        </w:r>
      </w:hyperlink>
      <w:r w:rsidRPr="005C507D">
        <w:rPr>
          <w:sz w:val="24"/>
          <w:szCs w:val="24"/>
        </w:rPr>
        <w:t xml:space="preserve"> о выполнении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по объектам строительства, реконструкции и капитального ремонта по форме согласно приложению N 11 к Порядку, который содержит:</w:t>
      </w:r>
    </w:p>
    <w:p w:rsidR="00315275" w:rsidRPr="005C507D" w:rsidRDefault="00315275" w:rsidP="0031527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наименование объекта, адрес объекта, планируемые работы;</w:t>
      </w:r>
    </w:p>
    <w:p w:rsidR="00315275" w:rsidRPr="005C507D" w:rsidRDefault="00315275" w:rsidP="0031527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перечень фактически выполненных работ с указанием объемов, источников финансирования;</w:t>
      </w:r>
    </w:p>
    <w:p w:rsidR="00315275" w:rsidRPr="005C507D" w:rsidRDefault="00315275" w:rsidP="0031527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анализ причин невыполнения (несвоевременного выполнения) работ.</w:t>
      </w:r>
    </w:p>
    <w:p w:rsidR="00315275" w:rsidRPr="005C507D" w:rsidRDefault="00315275" w:rsidP="0031527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Муниципальный заказчик ежегодно в срок до 1 марта года, следующего за отчетным, формирует в подсистеме ГАСУ МО годовой отчет о реализации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программы для оценки эффективности реализации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программы.</w:t>
      </w:r>
    </w:p>
    <w:p w:rsidR="00315275" w:rsidRPr="005C507D" w:rsidRDefault="00315275" w:rsidP="0031527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Раз в 3 года муниципальный заказчик формирует в подсистеме ГАСУ МО комплексный отчет о реализации мероприятий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 не позднее 1 апреля года, следующего </w:t>
      </w:r>
      <w:proofErr w:type="gramStart"/>
      <w:r w:rsidRPr="005C507D">
        <w:rPr>
          <w:sz w:val="24"/>
          <w:szCs w:val="24"/>
        </w:rPr>
        <w:t>за</w:t>
      </w:r>
      <w:proofErr w:type="gramEnd"/>
      <w:r w:rsidRPr="005C507D">
        <w:rPr>
          <w:sz w:val="24"/>
          <w:szCs w:val="24"/>
        </w:rPr>
        <w:t xml:space="preserve"> отчетным.</w:t>
      </w:r>
    </w:p>
    <w:p w:rsidR="00315275" w:rsidRPr="005C507D" w:rsidRDefault="00315275" w:rsidP="0031527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Годовой и </w:t>
      </w:r>
      <w:proofErr w:type="gramStart"/>
      <w:r w:rsidRPr="005C507D">
        <w:rPr>
          <w:sz w:val="24"/>
          <w:szCs w:val="24"/>
        </w:rPr>
        <w:t>комплексный</w:t>
      </w:r>
      <w:proofErr w:type="gramEnd"/>
      <w:r w:rsidRPr="005C507D">
        <w:rPr>
          <w:sz w:val="24"/>
          <w:szCs w:val="24"/>
        </w:rPr>
        <w:t xml:space="preserve"> отчеты о реализации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должны содержать:</w:t>
      </w:r>
    </w:p>
    <w:p w:rsidR="00315275" w:rsidRPr="005C507D" w:rsidRDefault="00315275" w:rsidP="003152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315275" w:rsidRPr="005C507D" w:rsidRDefault="00315275" w:rsidP="003152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степень достижения запланированных результатов и намеченных целей </w:t>
      </w:r>
      <w:r w:rsidRPr="002C179A">
        <w:rPr>
          <w:rFonts w:ascii="Arial" w:hAnsi="Arial" w:cs="Arial"/>
          <w:sz w:val="24"/>
          <w:szCs w:val="24"/>
        </w:rPr>
        <w:t>подпрограммы</w:t>
      </w:r>
      <w:r w:rsidRPr="005C507D">
        <w:rPr>
          <w:rFonts w:ascii="Arial" w:hAnsi="Arial" w:cs="Arial"/>
          <w:sz w:val="24"/>
          <w:szCs w:val="24"/>
        </w:rPr>
        <w:t>;</w:t>
      </w:r>
    </w:p>
    <w:p w:rsidR="00315275" w:rsidRPr="005C507D" w:rsidRDefault="00315275" w:rsidP="003152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общий объем фактически произведенных расходов, всего и в том числе по источникам финансирования;</w:t>
      </w:r>
    </w:p>
    <w:p w:rsidR="00315275" w:rsidRPr="005C507D" w:rsidRDefault="00315275" w:rsidP="003152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315275" w:rsidRPr="005C507D" w:rsidRDefault="00315275" w:rsidP="003152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данные об использовании средств бюджета Пушкинского муниципального района и средств иных привлекаемых для реализации </w:t>
      </w:r>
      <w:r w:rsidRPr="002C179A">
        <w:rPr>
          <w:rFonts w:ascii="Arial" w:hAnsi="Arial" w:cs="Arial"/>
          <w:sz w:val="24"/>
          <w:szCs w:val="24"/>
        </w:rPr>
        <w:t>подп</w:t>
      </w:r>
      <w:r w:rsidRPr="005C507D">
        <w:rPr>
          <w:rFonts w:ascii="Arial" w:hAnsi="Arial" w:cs="Arial"/>
          <w:sz w:val="24"/>
          <w:szCs w:val="24"/>
        </w:rPr>
        <w:t xml:space="preserve">рограммы источников по каждому программному мероприятию и в целом по </w:t>
      </w:r>
      <w:r>
        <w:rPr>
          <w:rFonts w:ascii="Arial" w:hAnsi="Arial" w:cs="Arial"/>
          <w:sz w:val="24"/>
          <w:szCs w:val="24"/>
        </w:rPr>
        <w:t>под</w:t>
      </w:r>
      <w:r w:rsidRPr="005C507D">
        <w:rPr>
          <w:rFonts w:ascii="Arial" w:hAnsi="Arial" w:cs="Arial"/>
          <w:sz w:val="24"/>
          <w:szCs w:val="24"/>
        </w:rPr>
        <w:t>программе;</w:t>
      </w:r>
    </w:p>
    <w:p w:rsidR="00315275" w:rsidRPr="005C507D" w:rsidRDefault="00315275" w:rsidP="003152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315275" w:rsidRPr="005C507D" w:rsidRDefault="00315275" w:rsidP="003152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315275" w:rsidRPr="009733D4" w:rsidRDefault="00315275" w:rsidP="00315275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gramStart"/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Отчеты о реализации муниципальной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рограммы представляются по формам, установленным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изменениями).</w:t>
      </w:r>
      <w:proofErr w:type="gramEnd"/>
    </w:p>
    <w:p w:rsidR="00315275" w:rsidRDefault="00315275" w:rsidP="00315275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</w:p>
    <w:p w:rsidR="007811B1" w:rsidRDefault="007811B1" w:rsidP="002C15CA">
      <w:pPr>
        <w:pStyle w:val="ConsPlusNormal"/>
        <w:ind w:firstLine="540"/>
        <w:jc w:val="both"/>
      </w:pPr>
    </w:p>
    <w:sectPr w:rsidR="007811B1" w:rsidSect="002C15CA">
      <w:headerReference w:type="default" r:id="rId9"/>
      <w:footerReference w:type="default" r:id="rId10"/>
      <w:pgSz w:w="11906" w:h="16838"/>
      <w:pgMar w:top="425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449" w:rsidRDefault="00B44449" w:rsidP="009E0713">
      <w:pPr>
        <w:spacing w:after="0" w:line="240" w:lineRule="auto"/>
      </w:pPr>
      <w:r>
        <w:separator/>
      </w:r>
    </w:p>
  </w:endnote>
  <w:endnote w:type="continuationSeparator" w:id="0">
    <w:p w:rsidR="00B44449" w:rsidRDefault="00B44449" w:rsidP="009E0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2DF" w:rsidRDefault="001B52DF">
    <w:pPr>
      <w:pStyle w:val="a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449" w:rsidRDefault="00B44449" w:rsidP="009E0713">
      <w:pPr>
        <w:spacing w:after="0" w:line="240" w:lineRule="auto"/>
      </w:pPr>
      <w:r>
        <w:separator/>
      </w:r>
    </w:p>
  </w:footnote>
  <w:footnote w:type="continuationSeparator" w:id="0">
    <w:p w:rsidR="00B44449" w:rsidRDefault="00B44449" w:rsidP="009E0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2DF" w:rsidRDefault="001B52DF">
    <w:pPr>
      <w:pStyle w:val="a9"/>
      <w:jc w:val="center"/>
    </w:pPr>
  </w:p>
  <w:p w:rsidR="001B52DF" w:rsidRDefault="001B52D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23FC"/>
    <w:multiLevelType w:val="hybridMultilevel"/>
    <w:tmpl w:val="799CD7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F00F6F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1C2B96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55572C"/>
    <w:multiLevelType w:val="hybridMultilevel"/>
    <w:tmpl w:val="AFB442D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0A54AE3"/>
    <w:multiLevelType w:val="hybridMultilevel"/>
    <w:tmpl w:val="9412EC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AF23B4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5E7C6A"/>
    <w:multiLevelType w:val="hybridMultilevel"/>
    <w:tmpl w:val="23BEA4EE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E0A80"/>
    <w:multiLevelType w:val="hybridMultilevel"/>
    <w:tmpl w:val="F79EF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405894"/>
    <w:multiLevelType w:val="hybridMultilevel"/>
    <w:tmpl w:val="522E34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9944AAC"/>
    <w:multiLevelType w:val="hybridMultilevel"/>
    <w:tmpl w:val="280CC5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CA514B"/>
    <w:multiLevelType w:val="hybridMultilevel"/>
    <w:tmpl w:val="4E4AEF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3303CD"/>
    <w:multiLevelType w:val="hybridMultilevel"/>
    <w:tmpl w:val="13841A9E"/>
    <w:lvl w:ilvl="0" w:tplc="79E485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240A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5449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4014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2E8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28F8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E26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FC5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0213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E552946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3">
    <w:nsid w:val="3287122B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A052407"/>
    <w:multiLevelType w:val="hybridMultilevel"/>
    <w:tmpl w:val="00589A1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AB33416"/>
    <w:multiLevelType w:val="hybridMultilevel"/>
    <w:tmpl w:val="DEEA78F2"/>
    <w:lvl w:ilvl="0" w:tplc="0419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16">
    <w:nsid w:val="41372E2A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55732B"/>
    <w:multiLevelType w:val="hybridMultilevel"/>
    <w:tmpl w:val="A7A020E0"/>
    <w:lvl w:ilvl="0" w:tplc="3550B186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4E73DF"/>
    <w:multiLevelType w:val="hybridMultilevel"/>
    <w:tmpl w:val="B95CA57A"/>
    <w:lvl w:ilvl="0" w:tplc="B60437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46863E33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E0C6F65"/>
    <w:multiLevelType w:val="hybridMultilevel"/>
    <w:tmpl w:val="90628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E4205A5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2">
    <w:nsid w:val="4E857E0C"/>
    <w:multiLevelType w:val="multilevel"/>
    <w:tmpl w:val="1472C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2F302F6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3F23E21"/>
    <w:multiLevelType w:val="hybridMultilevel"/>
    <w:tmpl w:val="F0C68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48E19E1"/>
    <w:multiLevelType w:val="hybridMultilevel"/>
    <w:tmpl w:val="EFDEB986"/>
    <w:lvl w:ilvl="0" w:tplc="0419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26">
    <w:nsid w:val="5D0B40AF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7">
    <w:nsid w:val="61652EED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8">
    <w:nsid w:val="61CB6C8D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8457275"/>
    <w:multiLevelType w:val="multilevel"/>
    <w:tmpl w:val="1472C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8FB29A9"/>
    <w:multiLevelType w:val="hybridMultilevel"/>
    <w:tmpl w:val="06764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4E36898"/>
    <w:multiLevelType w:val="hybridMultilevel"/>
    <w:tmpl w:val="977A8F24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0"/>
  </w:num>
  <w:num w:numId="3">
    <w:abstractNumId w:val="31"/>
  </w:num>
  <w:num w:numId="4">
    <w:abstractNumId w:val="17"/>
  </w:num>
  <w:num w:numId="5">
    <w:abstractNumId w:val="20"/>
  </w:num>
  <w:num w:numId="6">
    <w:abstractNumId w:val="24"/>
  </w:num>
  <w:num w:numId="7">
    <w:abstractNumId w:val="10"/>
  </w:num>
  <w:num w:numId="8">
    <w:abstractNumId w:val="11"/>
  </w:num>
  <w:num w:numId="9">
    <w:abstractNumId w:val="0"/>
  </w:num>
  <w:num w:numId="10">
    <w:abstractNumId w:val="12"/>
  </w:num>
  <w:num w:numId="11">
    <w:abstractNumId w:val="7"/>
  </w:num>
  <w:num w:numId="12">
    <w:abstractNumId w:val="3"/>
  </w:num>
  <w:num w:numId="13">
    <w:abstractNumId w:val="1"/>
  </w:num>
  <w:num w:numId="14">
    <w:abstractNumId w:val="2"/>
  </w:num>
  <w:num w:numId="15">
    <w:abstractNumId w:val="16"/>
  </w:num>
  <w:num w:numId="16">
    <w:abstractNumId w:val="15"/>
  </w:num>
  <w:num w:numId="17">
    <w:abstractNumId w:val="25"/>
  </w:num>
  <w:num w:numId="18">
    <w:abstractNumId w:val="13"/>
  </w:num>
  <w:num w:numId="19">
    <w:abstractNumId w:val="26"/>
  </w:num>
  <w:num w:numId="20">
    <w:abstractNumId w:val="21"/>
  </w:num>
  <w:num w:numId="21">
    <w:abstractNumId w:val="27"/>
  </w:num>
  <w:num w:numId="22">
    <w:abstractNumId w:val="8"/>
  </w:num>
  <w:num w:numId="23">
    <w:abstractNumId w:val="14"/>
  </w:num>
  <w:num w:numId="24">
    <w:abstractNumId w:val="29"/>
  </w:num>
  <w:num w:numId="25">
    <w:abstractNumId w:val="5"/>
  </w:num>
  <w:num w:numId="26">
    <w:abstractNumId w:val="19"/>
  </w:num>
  <w:num w:numId="27">
    <w:abstractNumId w:val="28"/>
  </w:num>
  <w:num w:numId="28">
    <w:abstractNumId w:val="23"/>
  </w:num>
  <w:num w:numId="29">
    <w:abstractNumId w:val="22"/>
  </w:num>
  <w:num w:numId="30">
    <w:abstractNumId w:val="6"/>
  </w:num>
  <w:num w:numId="31">
    <w:abstractNumId w:val="4"/>
  </w:num>
  <w:num w:numId="32">
    <w:abstractNumId w:val="18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E0713"/>
    <w:rsid w:val="00013287"/>
    <w:rsid w:val="000427CD"/>
    <w:rsid w:val="00092166"/>
    <w:rsid w:val="000A6666"/>
    <w:rsid w:val="000B6C31"/>
    <w:rsid w:val="000B7974"/>
    <w:rsid w:val="000D2F21"/>
    <w:rsid w:val="000E5FA1"/>
    <w:rsid w:val="001B52DF"/>
    <w:rsid w:val="002C0280"/>
    <w:rsid w:val="002C15CA"/>
    <w:rsid w:val="002F2335"/>
    <w:rsid w:val="00315275"/>
    <w:rsid w:val="00321087"/>
    <w:rsid w:val="00353874"/>
    <w:rsid w:val="00365901"/>
    <w:rsid w:val="003742E0"/>
    <w:rsid w:val="003D6E35"/>
    <w:rsid w:val="0040685D"/>
    <w:rsid w:val="00410716"/>
    <w:rsid w:val="0043015A"/>
    <w:rsid w:val="00482753"/>
    <w:rsid w:val="004866E4"/>
    <w:rsid w:val="004C3C86"/>
    <w:rsid w:val="004E3DEA"/>
    <w:rsid w:val="005C3432"/>
    <w:rsid w:val="005C3752"/>
    <w:rsid w:val="006417FA"/>
    <w:rsid w:val="006A7F18"/>
    <w:rsid w:val="006B4A0F"/>
    <w:rsid w:val="0073585A"/>
    <w:rsid w:val="00747188"/>
    <w:rsid w:val="007811B1"/>
    <w:rsid w:val="007877B9"/>
    <w:rsid w:val="0082620A"/>
    <w:rsid w:val="00856D11"/>
    <w:rsid w:val="00856EA0"/>
    <w:rsid w:val="00857334"/>
    <w:rsid w:val="00861430"/>
    <w:rsid w:val="008A4D03"/>
    <w:rsid w:val="008A549A"/>
    <w:rsid w:val="008C7FDF"/>
    <w:rsid w:val="00926D93"/>
    <w:rsid w:val="00941EB7"/>
    <w:rsid w:val="009454D1"/>
    <w:rsid w:val="009658A3"/>
    <w:rsid w:val="009D7FF4"/>
    <w:rsid w:val="009E0713"/>
    <w:rsid w:val="009F6754"/>
    <w:rsid w:val="009F6E57"/>
    <w:rsid w:val="00A76100"/>
    <w:rsid w:val="00A83329"/>
    <w:rsid w:val="00B31F9F"/>
    <w:rsid w:val="00B44449"/>
    <w:rsid w:val="00B77FB4"/>
    <w:rsid w:val="00BA365F"/>
    <w:rsid w:val="00C27215"/>
    <w:rsid w:val="00C931A9"/>
    <w:rsid w:val="00CA7F7D"/>
    <w:rsid w:val="00D46B3E"/>
    <w:rsid w:val="00DA0159"/>
    <w:rsid w:val="00DA659A"/>
    <w:rsid w:val="00DD29B3"/>
    <w:rsid w:val="00DF7BDC"/>
    <w:rsid w:val="00E00E01"/>
    <w:rsid w:val="00E050D4"/>
    <w:rsid w:val="00E8294A"/>
    <w:rsid w:val="00F00946"/>
    <w:rsid w:val="00F41737"/>
    <w:rsid w:val="00F50C7C"/>
    <w:rsid w:val="00FE23D8"/>
    <w:rsid w:val="00FE4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71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9E0713"/>
    <w:pPr>
      <w:keepNext/>
      <w:keepLines/>
      <w:spacing w:before="480" w:after="0"/>
      <w:ind w:left="-284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071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9E071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9E0713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9E0713"/>
    <w:rPr>
      <w:rFonts w:cs="Times New Roman"/>
      <w:vertAlign w:val="superscript"/>
    </w:rPr>
  </w:style>
  <w:style w:type="paragraph" w:styleId="a6">
    <w:name w:val="List Paragraph"/>
    <w:basedOn w:val="a"/>
    <w:link w:val="a7"/>
    <w:qFormat/>
    <w:rsid w:val="009E0713"/>
    <w:pPr>
      <w:ind w:left="720"/>
      <w:contextualSpacing/>
    </w:pPr>
  </w:style>
  <w:style w:type="paragraph" w:styleId="a8">
    <w:name w:val="Normal (Web)"/>
    <w:aliases w:val=" Знак,Обычный (Web)1,Обычный (веб) Знак,Обычный (Web)1 Знак,Знак,Знак Знак"/>
    <w:basedOn w:val="a"/>
    <w:uiPriority w:val="99"/>
    <w:rsid w:val="009E0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9E07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9E07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9E0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E0713"/>
    <w:rPr>
      <w:rFonts w:ascii="Calibri" w:eastAsia="Calibri" w:hAnsi="Calibri" w:cs="Times New Roman"/>
    </w:rPr>
  </w:style>
  <w:style w:type="paragraph" w:styleId="ad">
    <w:name w:val="No Spacing"/>
    <w:basedOn w:val="a"/>
    <w:link w:val="ae"/>
    <w:uiPriority w:val="99"/>
    <w:qFormat/>
    <w:rsid w:val="009E0713"/>
    <w:pPr>
      <w:spacing w:after="0" w:line="240" w:lineRule="auto"/>
    </w:pPr>
    <w:rPr>
      <w:rFonts w:eastAsia="Times New Roman"/>
      <w:sz w:val="24"/>
      <w:szCs w:val="32"/>
      <w:lang w:val="en-US"/>
    </w:rPr>
  </w:style>
  <w:style w:type="character" w:customStyle="1" w:styleId="ae">
    <w:name w:val="Без интервала Знак"/>
    <w:link w:val="ad"/>
    <w:uiPriority w:val="99"/>
    <w:locked/>
    <w:rsid w:val="009E0713"/>
    <w:rPr>
      <w:rFonts w:ascii="Calibri" w:eastAsia="Times New Roman" w:hAnsi="Calibri" w:cs="Times New Roman"/>
      <w:sz w:val="24"/>
      <w:szCs w:val="32"/>
      <w:lang w:val="en-US"/>
    </w:rPr>
  </w:style>
  <w:style w:type="paragraph" w:customStyle="1" w:styleId="ConsPlusNonformat">
    <w:name w:val="ConsPlusNonformat"/>
    <w:link w:val="ConsPlusNonformat0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9E0713"/>
    <w:rPr>
      <w:rFonts w:ascii="Courier New" w:eastAsia="Calibri" w:hAnsi="Courier New" w:cs="Times New Roman"/>
      <w:lang w:eastAsia="ru-RU"/>
    </w:rPr>
  </w:style>
  <w:style w:type="paragraph" w:customStyle="1" w:styleId="Default">
    <w:name w:val="Default"/>
    <w:uiPriority w:val="99"/>
    <w:rsid w:val="009E07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9E071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9E07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9E0713"/>
    <w:rPr>
      <w:rFonts w:cs="Times New Roman"/>
    </w:rPr>
  </w:style>
  <w:style w:type="table" w:styleId="af1">
    <w:name w:val="Table Grid"/>
    <w:basedOn w:val="a1"/>
    <w:uiPriority w:val="99"/>
    <w:rsid w:val="009E07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Основной текст_"/>
    <w:link w:val="2"/>
    <w:uiPriority w:val="99"/>
    <w:locked/>
    <w:rsid w:val="009E0713"/>
    <w:rPr>
      <w:rFonts w:cs="Times New Roman"/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f2"/>
    <w:uiPriority w:val="99"/>
    <w:rsid w:val="009E07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/>
      <w:sz w:val="17"/>
      <w:szCs w:val="17"/>
    </w:rPr>
  </w:style>
  <w:style w:type="character" w:customStyle="1" w:styleId="11">
    <w:name w:val="Основной текст1"/>
    <w:uiPriority w:val="99"/>
    <w:rsid w:val="009E0713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Tahoma">
    <w:name w:val="Основной текст + Tahoma"/>
    <w:aliases w:val="12 pt,Курсив,Интервал 0 pt"/>
    <w:uiPriority w:val="99"/>
    <w:rsid w:val="009E0713"/>
    <w:rPr>
      <w:rFonts w:ascii="Tahoma" w:hAnsi="Tahoma" w:cs="Tahoma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af3">
    <w:name w:val="Без интервала Знак Знак"/>
    <w:uiPriority w:val="99"/>
    <w:rsid w:val="009E0713"/>
    <w:rPr>
      <w:sz w:val="24"/>
      <w:lang w:val="ru-RU" w:eastAsia="ru-RU"/>
    </w:rPr>
  </w:style>
  <w:style w:type="paragraph" w:styleId="af4">
    <w:name w:val="Body Text"/>
    <w:basedOn w:val="a"/>
    <w:link w:val="af5"/>
    <w:uiPriority w:val="99"/>
    <w:rsid w:val="009E071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9E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E07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Базовый"/>
    <w:uiPriority w:val="99"/>
    <w:rsid w:val="009E07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a7">
    <w:name w:val="Абзац списка Знак"/>
    <w:link w:val="a6"/>
    <w:locked/>
    <w:rsid w:val="009E0713"/>
    <w:rPr>
      <w:rFonts w:ascii="Calibri" w:eastAsia="Calibri" w:hAnsi="Calibri" w:cs="Times New Roman"/>
    </w:rPr>
  </w:style>
  <w:style w:type="paragraph" w:styleId="af7">
    <w:name w:val="endnote text"/>
    <w:basedOn w:val="a"/>
    <w:link w:val="af8"/>
    <w:uiPriority w:val="99"/>
    <w:semiHidden/>
    <w:rsid w:val="009E0713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9E0713"/>
    <w:rPr>
      <w:rFonts w:ascii="Calibri" w:eastAsia="Times New Roman" w:hAnsi="Calibri" w:cs="Times New Roman"/>
      <w:sz w:val="20"/>
      <w:szCs w:val="20"/>
    </w:rPr>
  </w:style>
  <w:style w:type="character" w:styleId="af9">
    <w:name w:val="endnote reference"/>
    <w:uiPriority w:val="99"/>
    <w:semiHidden/>
    <w:rsid w:val="009E0713"/>
    <w:rPr>
      <w:rFonts w:cs="Times New Roman"/>
      <w:vertAlign w:val="superscript"/>
    </w:rPr>
  </w:style>
  <w:style w:type="paragraph" w:customStyle="1" w:styleId="12">
    <w:name w:val="Абзац списка1"/>
    <w:basedOn w:val="a"/>
    <w:uiPriority w:val="99"/>
    <w:rsid w:val="009E0713"/>
    <w:pPr>
      <w:ind w:left="720"/>
    </w:pPr>
    <w:rPr>
      <w:rFonts w:eastAsia="Times New Roman"/>
    </w:rPr>
  </w:style>
  <w:style w:type="paragraph" w:customStyle="1" w:styleId="ConsPlusTitle">
    <w:name w:val="ConsPlusTitle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13">
    <w:name w:val="Без интервала1"/>
    <w:basedOn w:val="a"/>
    <w:link w:val="NoSpacingChar"/>
    <w:uiPriority w:val="99"/>
    <w:rsid w:val="009E0713"/>
    <w:pPr>
      <w:spacing w:after="0" w:line="240" w:lineRule="auto"/>
    </w:pPr>
    <w:rPr>
      <w:sz w:val="24"/>
      <w:szCs w:val="32"/>
      <w:lang w:val="en-US"/>
    </w:rPr>
  </w:style>
  <w:style w:type="character" w:customStyle="1" w:styleId="NoSpacingChar">
    <w:name w:val="No Spacing Char"/>
    <w:link w:val="13"/>
    <w:uiPriority w:val="99"/>
    <w:locked/>
    <w:rsid w:val="009E0713"/>
    <w:rPr>
      <w:rFonts w:ascii="Calibri" w:eastAsia="Calibri" w:hAnsi="Calibri" w:cs="Times New Roman"/>
      <w:sz w:val="24"/>
      <w:szCs w:val="32"/>
      <w:lang w:val="en-US"/>
    </w:rPr>
  </w:style>
  <w:style w:type="character" w:styleId="afa">
    <w:name w:val="Hyperlink"/>
    <w:uiPriority w:val="99"/>
    <w:semiHidden/>
    <w:rsid w:val="009E0713"/>
    <w:rPr>
      <w:rFonts w:cs="Times New Roman"/>
      <w:color w:val="0000FF"/>
      <w:u w:val="single"/>
    </w:rPr>
  </w:style>
  <w:style w:type="character" w:styleId="afb">
    <w:name w:val="annotation reference"/>
    <w:uiPriority w:val="99"/>
    <w:semiHidden/>
    <w:rsid w:val="009E0713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9E0713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9E0713"/>
    <w:rPr>
      <w:rFonts w:ascii="Calibri" w:eastAsia="Calibri" w:hAnsi="Calibri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9E0713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9E07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8079BB22A90FC58189DFFE0FE12EB65BDAD673779CA96024B7BCF050FD300048984333D97FFB40OD4A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633E5-6CFC-4E31-887F-82CDB2CBA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8178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АпетьянПО</dc:creator>
  <cp:lastModifiedBy>Пользователь Windows</cp:lastModifiedBy>
  <cp:revision>21</cp:revision>
  <cp:lastPrinted>2016-10-11T08:18:00Z</cp:lastPrinted>
  <dcterms:created xsi:type="dcterms:W3CDTF">2016-06-20T10:57:00Z</dcterms:created>
  <dcterms:modified xsi:type="dcterms:W3CDTF">2018-10-01T14:14:00Z</dcterms:modified>
  <dc:description>exif_MSED_4fd7c1c83f978f53f93e5c2d22bd6fa885d2dbea38690d3f3906c37f21a00723</dc:description>
</cp:coreProperties>
</file>