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36D" w:rsidRPr="0094336D" w:rsidRDefault="009E0713" w:rsidP="00E36EEB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94336D">
        <w:rPr>
          <w:rFonts w:ascii="Arial" w:hAnsi="Arial" w:cs="Arial"/>
          <w:b/>
          <w:bCs/>
        </w:rPr>
        <w:t xml:space="preserve">1. </w:t>
      </w:r>
      <w:r w:rsidR="0094336D" w:rsidRPr="0094336D">
        <w:rPr>
          <w:rFonts w:ascii="Arial" w:hAnsi="Arial" w:cs="Arial"/>
          <w:b/>
          <w:color w:val="000000"/>
        </w:rPr>
        <w:t>Описание основных мероприятий</w:t>
      </w:r>
      <w:r w:rsidR="00E36EEB">
        <w:rPr>
          <w:rFonts w:ascii="Arial" w:hAnsi="Arial" w:cs="Arial"/>
          <w:b/>
          <w:color w:val="000000"/>
        </w:rPr>
        <w:t xml:space="preserve"> муниципальной</w:t>
      </w:r>
      <w:r w:rsidR="0094336D" w:rsidRPr="0094336D">
        <w:rPr>
          <w:rFonts w:ascii="Arial" w:hAnsi="Arial" w:cs="Arial"/>
          <w:b/>
          <w:color w:val="000000"/>
        </w:rPr>
        <w:t xml:space="preserve"> </w:t>
      </w:r>
      <w:r w:rsidR="00E36EEB">
        <w:rPr>
          <w:rFonts w:ascii="Arial" w:hAnsi="Arial" w:cs="Arial"/>
          <w:b/>
          <w:bCs/>
        </w:rPr>
        <w:t>п</w:t>
      </w:r>
      <w:r w:rsidR="0094336D" w:rsidRPr="0094336D">
        <w:rPr>
          <w:rFonts w:ascii="Arial" w:hAnsi="Arial" w:cs="Arial"/>
          <w:b/>
          <w:bCs/>
        </w:rPr>
        <w:t xml:space="preserve">одпрограммы </w:t>
      </w:r>
      <w:r w:rsidR="0094336D" w:rsidRPr="0094336D">
        <w:rPr>
          <w:rFonts w:ascii="Arial" w:hAnsi="Arial" w:cs="Arial"/>
          <w:b/>
          <w:color w:val="000000"/>
        </w:rPr>
        <w:t>«Пассажирский транспорт общего пользования»</w:t>
      </w:r>
      <w:r w:rsidR="0094336D">
        <w:rPr>
          <w:rFonts w:ascii="Arial" w:hAnsi="Arial" w:cs="Arial"/>
          <w:b/>
          <w:color w:val="000000"/>
        </w:rPr>
        <w:t xml:space="preserve"> </w:t>
      </w:r>
      <w:r w:rsidR="0094336D">
        <w:rPr>
          <w:rFonts w:ascii="Arial" w:hAnsi="Arial" w:cs="Arial"/>
          <w:b/>
        </w:rPr>
        <w:t>(далее – П</w:t>
      </w:r>
      <w:r w:rsidR="0094336D" w:rsidRPr="0094336D">
        <w:rPr>
          <w:rFonts w:ascii="Arial" w:hAnsi="Arial" w:cs="Arial"/>
          <w:b/>
        </w:rPr>
        <w:t>одпрограмма</w:t>
      </w:r>
      <w:r w:rsidR="0094336D">
        <w:rPr>
          <w:rFonts w:ascii="Arial" w:hAnsi="Arial" w:cs="Arial"/>
          <w:b/>
        </w:rPr>
        <w:t xml:space="preserve"> 3</w:t>
      </w:r>
      <w:r w:rsidR="0094336D" w:rsidRPr="0094336D">
        <w:rPr>
          <w:rFonts w:ascii="Arial" w:hAnsi="Arial" w:cs="Arial"/>
          <w:b/>
        </w:rPr>
        <w:t>)</w:t>
      </w:r>
    </w:p>
    <w:p w:rsidR="0094336D" w:rsidRPr="00B86C10" w:rsidRDefault="0094336D" w:rsidP="000C5F6A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9E0713" w:rsidRPr="00B86C10" w:rsidRDefault="009E0713" w:rsidP="00B86C10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6C10">
        <w:rPr>
          <w:rFonts w:ascii="Arial" w:hAnsi="Arial" w:cs="Arial"/>
          <w:sz w:val="24"/>
          <w:szCs w:val="24"/>
        </w:rPr>
        <w:t xml:space="preserve">Целью </w:t>
      </w:r>
      <w:r w:rsidR="0094336D" w:rsidRPr="00B86C10">
        <w:rPr>
          <w:rFonts w:ascii="Arial" w:hAnsi="Arial" w:cs="Arial"/>
          <w:sz w:val="24"/>
          <w:szCs w:val="24"/>
        </w:rPr>
        <w:t>П</w:t>
      </w:r>
      <w:r w:rsidRPr="00B86C10">
        <w:rPr>
          <w:rFonts w:ascii="Arial" w:hAnsi="Arial" w:cs="Arial"/>
          <w:sz w:val="24"/>
          <w:szCs w:val="24"/>
        </w:rPr>
        <w:t>одпрограммы</w:t>
      </w:r>
      <w:r w:rsidR="0094336D" w:rsidRPr="00B86C10">
        <w:rPr>
          <w:rFonts w:ascii="Arial" w:hAnsi="Arial" w:cs="Arial"/>
          <w:sz w:val="24"/>
          <w:szCs w:val="24"/>
        </w:rPr>
        <w:t xml:space="preserve"> 3</w:t>
      </w:r>
      <w:r w:rsidRPr="00B86C10">
        <w:rPr>
          <w:rFonts w:ascii="Arial" w:hAnsi="Arial" w:cs="Arial"/>
          <w:sz w:val="24"/>
          <w:szCs w:val="24"/>
        </w:rPr>
        <w:t xml:space="preserve"> является </w:t>
      </w:r>
      <w:r w:rsidR="0078373F" w:rsidRPr="00B86C10">
        <w:rPr>
          <w:rFonts w:ascii="Arial" w:hAnsi="Arial" w:cs="Arial"/>
          <w:sz w:val="24"/>
          <w:szCs w:val="24"/>
          <w:lang w:eastAsia="ru-RU"/>
        </w:rPr>
        <w:t>повышение доступности и качества транспортных услуг для населения Пушкинского муниципального района</w:t>
      </w:r>
      <w:r w:rsidRPr="00B86C10">
        <w:rPr>
          <w:rFonts w:ascii="Arial" w:hAnsi="Arial" w:cs="Arial"/>
          <w:sz w:val="24"/>
          <w:szCs w:val="24"/>
        </w:rPr>
        <w:t>.</w:t>
      </w:r>
    </w:p>
    <w:p w:rsidR="00B86C10" w:rsidRPr="00B86C10" w:rsidRDefault="00B86C10" w:rsidP="00B86C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Основным мероприятием Подпрограммы 3 является:</w:t>
      </w:r>
    </w:p>
    <w:p w:rsidR="00B86C10" w:rsidRPr="00B86C10" w:rsidRDefault="00B86C10" w:rsidP="00B86C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- Организация транспортного обслуживания населения.</w:t>
      </w:r>
    </w:p>
    <w:p w:rsidR="00E050D4" w:rsidRDefault="00E050D4" w:rsidP="00B86C10">
      <w:pPr>
        <w:pStyle w:val="a8"/>
        <w:tabs>
          <w:tab w:val="left" w:pos="709"/>
        </w:tabs>
        <w:spacing w:before="0" w:beforeAutospacing="0" w:after="0" w:afterAutospacing="0"/>
        <w:ind w:right="-1"/>
        <w:rPr>
          <w:rFonts w:ascii="Arial" w:hAnsi="Arial" w:cs="Arial"/>
          <w:b/>
          <w:bCs/>
        </w:rPr>
      </w:pPr>
    </w:p>
    <w:p w:rsidR="000C5F6A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</w:t>
      </w:r>
      <w:r w:rsidR="00A61651">
        <w:rPr>
          <w:rFonts w:ascii="Arial" w:hAnsi="Arial" w:cs="Arial"/>
          <w:b/>
        </w:rPr>
        <w:t>еристика проблем и мероприятий П</w:t>
      </w:r>
      <w:r w:rsidRPr="005C507D">
        <w:rPr>
          <w:rFonts w:ascii="Arial" w:hAnsi="Arial" w:cs="Arial"/>
          <w:b/>
        </w:rPr>
        <w:t>одпрограммы</w:t>
      </w:r>
      <w:r w:rsidR="00A61651">
        <w:rPr>
          <w:rFonts w:ascii="Arial" w:hAnsi="Arial" w:cs="Arial"/>
          <w:b/>
        </w:rPr>
        <w:t xml:space="preserve"> 3</w:t>
      </w:r>
    </w:p>
    <w:p w:rsidR="000C5F6A" w:rsidRDefault="000C5F6A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0C5F6A" w:rsidRPr="003724FF" w:rsidRDefault="000C5F6A" w:rsidP="000C5F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Маршрутная сеть Пушкинского муниципального района в </w:t>
      </w:r>
      <w:r w:rsidRPr="00876A3C">
        <w:rPr>
          <w:rFonts w:ascii="Arial" w:hAnsi="Arial" w:cs="Arial"/>
          <w:sz w:val="24"/>
          <w:szCs w:val="24"/>
        </w:rPr>
        <w:t>период с 2008 по 2016 годы</w:t>
      </w:r>
      <w:r w:rsidRPr="003724FF">
        <w:rPr>
          <w:rFonts w:ascii="Arial" w:hAnsi="Arial" w:cs="Arial"/>
          <w:sz w:val="24"/>
          <w:szCs w:val="24"/>
        </w:rPr>
        <w:t xml:space="preserve"> активно и динамично развивалась. В реестр маршрутов регулярных перевозок Министерства транспорта Московской области по Пушкинскому муниципальному району включены и начали работать: с 2008 года маршрут </w:t>
      </w:r>
      <w:r w:rsidRPr="003724FF">
        <w:rPr>
          <w:rFonts w:ascii="Arial" w:hAnsi="Arial" w:cs="Arial"/>
          <w:b/>
          <w:sz w:val="24"/>
          <w:szCs w:val="24"/>
        </w:rPr>
        <w:t>№ 12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 xml:space="preserve">ушкино – 50 лет ВЛКСМ – ст.Пушкино», маршрут № 4 «ул.Котовского – ст.Правда» и № 59 «ст.Софрино – </w:t>
      </w:r>
      <w:proofErr w:type="spellStart"/>
      <w:r w:rsidRPr="003724FF">
        <w:rPr>
          <w:rFonts w:ascii="Arial" w:hAnsi="Arial" w:cs="Arial"/>
          <w:sz w:val="24"/>
          <w:szCs w:val="24"/>
        </w:rPr>
        <w:t>Могильцы</w:t>
      </w:r>
      <w:proofErr w:type="spellEnd"/>
      <w:r w:rsidRPr="003724FF">
        <w:rPr>
          <w:rFonts w:ascii="Arial" w:hAnsi="Arial" w:cs="Arial"/>
          <w:sz w:val="24"/>
          <w:szCs w:val="24"/>
        </w:rPr>
        <w:t xml:space="preserve">»; с 2009 года маршруты </w:t>
      </w:r>
      <w:r w:rsidRPr="003724FF">
        <w:rPr>
          <w:rFonts w:ascii="Arial" w:hAnsi="Arial" w:cs="Arial"/>
          <w:b/>
          <w:sz w:val="24"/>
          <w:szCs w:val="24"/>
        </w:rPr>
        <w:t>№ 5</w:t>
      </w:r>
      <w:r w:rsidRPr="003724FF">
        <w:rPr>
          <w:rFonts w:ascii="Arial" w:hAnsi="Arial" w:cs="Arial"/>
          <w:sz w:val="24"/>
          <w:szCs w:val="24"/>
        </w:rPr>
        <w:t xml:space="preserve"> «ст.Пушкино – Поликлиника – ст.Мамонтовская» и   </w:t>
      </w:r>
      <w:r w:rsidRPr="003724FF">
        <w:rPr>
          <w:rFonts w:ascii="Arial" w:hAnsi="Arial" w:cs="Arial"/>
          <w:b/>
          <w:sz w:val="24"/>
          <w:szCs w:val="24"/>
        </w:rPr>
        <w:t>№ 35</w:t>
      </w:r>
      <w:r w:rsidRPr="003724FF">
        <w:rPr>
          <w:rFonts w:ascii="Arial" w:hAnsi="Arial" w:cs="Arial"/>
          <w:sz w:val="24"/>
          <w:szCs w:val="24"/>
        </w:rPr>
        <w:t xml:space="preserve"> «ст.Пушкино – Лесной»; с 2011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2</w:t>
      </w:r>
      <w:r w:rsidRPr="003724FF">
        <w:rPr>
          <w:rFonts w:ascii="Arial" w:hAnsi="Arial" w:cs="Arial"/>
          <w:sz w:val="24"/>
          <w:szCs w:val="24"/>
        </w:rPr>
        <w:t xml:space="preserve"> «ст. Пушкино – Микрорайон – ст. Пушкино»;  с 2012 года, маршрут </w:t>
      </w:r>
      <w:r w:rsidRPr="003724FF">
        <w:rPr>
          <w:rFonts w:ascii="Arial" w:hAnsi="Arial" w:cs="Arial"/>
          <w:b/>
          <w:sz w:val="24"/>
          <w:szCs w:val="24"/>
        </w:rPr>
        <w:t>№ 14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>ушкино – Заветы Ильича»</w:t>
      </w:r>
      <w:r>
        <w:rPr>
          <w:rFonts w:ascii="Arial" w:hAnsi="Arial" w:cs="Arial"/>
          <w:sz w:val="24"/>
          <w:szCs w:val="24"/>
        </w:rPr>
        <w:t>;</w:t>
      </w:r>
      <w:r w:rsidRPr="003724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 2016</w:t>
      </w:r>
      <w:r w:rsidRPr="003724FF">
        <w:rPr>
          <w:rFonts w:ascii="Arial" w:hAnsi="Arial" w:cs="Arial"/>
          <w:sz w:val="24"/>
          <w:szCs w:val="24"/>
        </w:rPr>
        <w:t xml:space="preserve">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13</w:t>
      </w:r>
      <w:r w:rsidRPr="003724FF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>ул.Набережная</w:t>
      </w:r>
      <w:r w:rsidRPr="003724F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ст.Пушкино</w:t>
      </w:r>
      <w:r w:rsidRPr="003724F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064995">
        <w:rPr>
          <w:rFonts w:ascii="Arial" w:hAnsi="Arial" w:cs="Arial"/>
          <w:b/>
          <w:sz w:val="24"/>
          <w:szCs w:val="24"/>
        </w:rPr>
        <w:t>№ 60</w:t>
      </w:r>
      <w:r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ст.Пушкино-ст.Заветы</w:t>
      </w:r>
      <w:proofErr w:type="spellEnd"/>
      <w:r>
        <w:rPr>
          <w:rFonts w:ascii="Arial" w:hAnsi="Arial" w:cs="Arial"/>
          <w:sz w:val="24"/>
          <w:szCs w:val="24"/>
        </w:rPr>
        <w:t xml:space="preserve"> Ильича» </w:t>
      </w:r>
      <w:r w:rsidRPr="003724FF">
        <w:rPr>
          <w:rFonts w:ascii="Arial" w:hAnsi="Arial" w:cs="Arial"/>
          <w:sz w:val="24"/>
          <w:szCs w:val="24"/>
        </w:rPr>
        <w:t xml:space="preserve">Транспортное обслуживание на территории района осуществляется по </w:t>
      </w:r>
      <w:r w:rsidRPr="005F60F1">
        <w:rPr>
          <w:rFonts w:ascii="Arial" w:hAnsi="Arial" w:cs="Arial"/>
          <w:sz w:val="24"/>
          <w:szCs w:val="24"/>
        </w:rPr>
        <w:t>31 маршруту</w:t>
      </w:r>
      <w:r w:rsidRPr="003724FF">
        <w:rPr>
          <w:rFonts w:ascii="Arial" w:hAnsi="Arial" w:cs="Arial"/>
          <w:sz w:val="24"/>
          <w:szCs w:val="24"/>
        </w:rPr>
        <w:t xml:space="preserve"> регулярных п</w:t>
      </w:r>
      <w:r>
        <w:rPr>
          <w:rFonts w:ascii="Arial" w:hAnsi="Arial" w:cs="Arial"/>
          <w:sz w:val="24"/>
          <w:szCs w:val="24"/>
        </w:rPr>
        <w:t>ассажирских перевозок, из них 17</w:t>
      </w:r>
      <w:r w:rsidRPr="003724FF">
        <w:rPr>
          <w:rFonts w:ascii="Arial" w:hAnsi="Arial" w:cs="Arial"/>
          <w:sz w:val="24"/>
          <w:szCs w:val="24"/>
        </w:rPr>
        <w:t xml:space="preserve"> маршрутов - социальные</w:t>
      </w:r>
      <w:r>
        <w:rPr>
          <w:rFonts w:ascii="Arial" w:hAnsi="Arial" w:cs="Arial"/>
          <w:sz w:val="24"/>
          <w:szCs w:val="24"/>
        </w:rPr>
        <w:t>. Ежедневно на линию выходит 116 автобуса.</w:t>
      </w:r>
      <w:r w:rsidRPr="003724FF">
        <w:rPr>
          <w:rFonts w:ascii="Arial" w:hAnsi="Arial" w:cs="Arial"/>
          <w:sz w:val="24"/>
          <w:szCs w:val="24"/>
        </w:rPr>
        <w:t xml:space="preserve"> </w:t>
      </w:r>
    </w:p>
    <w:p w:rsidR="000C5F6A" w:rsidRPr="003724FF" w:rsidRDefault="000C5F6A" w:rsidP="000C5F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В</w:t>
      </w:r>
      <w:r w:rsidRPr="003724FF">
        <w:rPr>
          <w:rFonts w:ascii="Arial" w:hAnsi="Arial" w:cs="Arial"/>
          <w:color w:val="191C17"/>
          <w:sz w:val="24"/>
          <w:szCs w:val="24"/>
        </w:rPr>
        <w:t xml:space="preserve"> настоящее время транспортное обслуживание населения на территории Пушкинского муни</w:t>
      </w:r>
      <w:r>
        <w:rPr>
          <w:rFonts w:ascii="Arial" w:hAnsi="Arial" w:cs="Arial"/>
          <w:color w:val="191C17"/>
          <w:sz w:val="24"/>
          <w:szCs w:val="24"/>
        </w:rPr>
        <w:t>ципального района обеспечивает 6 (шесть</w:t>
      </w:r>
      <w:r w:rsidRPr="003724FF">
        <w:rPr>
          <w:rFonts w:ascii="Arial" w:hAnsi="Arial" w:cs="Arial"/>
          <w:color w:val="191C17"/>
          <w:sz w:val="24"/>
          <w:szCs w:val="24"/>
        </w:rPr>
        <w:t>) предприятий: автоколонна № 1789 ГУП МО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Мострансавто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Автотрэвэл+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», ООО «Фирма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Лопота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 xml:space="preserve"> Авто»; ООО «</w:t>
      </w:r>
      <w:r>
        <w:rPr>
          <w:rFonts w:ascii="Arial" w:hAnsi="Arial" w:cs="Arial"/>
          <w:color w:val="191C17"/>
          <w:sz w:val="24"/>
          <w:szCs w:val="24"/>
        </w:rPr>
        <w:t>Комбат</w:t>
      </w:r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r>
        <w:rPr>
          <w:rFonts w:ascii="Arial" w:hAnsi="Arial" w:cs="Arial"/>
          <w:color w:val="191C17"/>
          <w:sz w:val="24"/>
          <w:szCs w:val="24"/>
        </w:rPr>
        <w:t xml:space="preserve">Экспресс 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Тори+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</w:t>
      </w:r>
      <w:r>
        <w:rPr>
          <w:rFonts w:ascii="Arial" w:hAnsi="Arial" w:cs="Arial"/>
          <w:color w:val="191C17"/>
          <w:sz w:val="24"/>
          <w:szCs w:val="24"/>
        </w:rPr>
        <w:t>; ООО «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Автостаница</w:t>
      </w:r>
      <w:proofErr w:type="spellEnd"/>
      <w:r>
        <w:rPr>
          <w:rFonts w:ascii="Arial" w:hAnsi="Arial" w:cs="Arial"/>
          <w:color w:val="191C17"/>
          <w:sz w:val="24"/>
          <w:szCs w:val="24"/>
        </w:rPr>
        <w:t>»</w:t>
      </w:r>
      <w:r w:rsidRPr="003724FF">
        <w:rPr>
          <w:rFonts w:ascii="Arial" w:hAnsi="Arial" w:cs="Arial"/>
          <w:color w:val="191C17"/>
          <w:sz w:val="24"/>
          <w:szCs w:val="24"/>
        </w:rPr>
        <w:t>.</w:t>
      </w:r>
    </w:p>
    <w:p w:rsidR="00E050D4" w:rsidRDefault="000C5F6A" w:rsidP="000C5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Объем перевозок пассажиров автотранспортом на маршрутах регулярных перевозок составил в </w:t>
      </w:r>
      <w:r>
        <w:rPr>
          <w:rFonts w:ascii="Arial" w:hAnsi="Arial" w:cs="Arial"/>
          <w:sz w:val="24"/>
          <w:szCs w:val="24"/>
        </w:rPr>
        <w:t>2015</w:t>
      </w:r>
      <w:r w:rsidRPr="005F60F1">
        <w:rPr>
          <w:rFonts w:ascii="Arial" w:hAnsi="Arial" w:cs="Arial"/>
          <w:sz w:val="24"/>
          <w:szCs w:val="24"/>
        </w:rPr>
        <w:t xml:space="preserve"> году</w:t>
      </w:r>
      <w:r w:rsidRPr="003724FF">
        <w:rPr>
          <w:rFonts w:ascii="Arial" w:hAnsi="Arial" w:cs="Arial"/>
          <w:sz w:val="24"/>
          <w:szCs w:val="24"/>
        </w:rPr>
        <w:t xml:space="preserve"> около </w:t>
      </w:r>
      <w:r>
        <w:rPr>
          <w:rFonts w:ascii="Arial" w:hAnsi="Arial" w:cs="Arial"/>
          <w:sz w:val="24"/>
          <w:szCs w:val="24"/>
        </w:rPr>
        <w:t>10 млн</w:t>
      </w:r>
      <w:r w:rsidRPr="003724FF">
        <w:rPr>
          <w:rFonts w:ascii="Arial" w:hAnsi="Arial" w:cs="Arial"/>
          <w:sz w:val="24"/>
          <w:szCs w:val="24"/>
        </w:rPr>
        <w:t xml:space="preserve">. человек, из них количество граждан, имеющих льготные проездные документы для проезда по территории Московской области, - </w:t>
      </w:r>
      <w:r>
        <w:rPr>
          <w:rFonts w:ascii="Arial" w:hAnsi="Arial" w:cs="Arial"/>
          <w:sz w:val="24"/>
          <w:szCs w:val="24"/>
        </w:rPr>
        <w:t>более 3,5 млн.</w:t>
      </w:r>
      <w:r w:rsidRPr="003724FF">
        <w:rPr>
          <w:rFonts w:ascii="Arial" w:hAnsi="Arial" w:cs="Arial"/>
          <w:sz w:val="24"/>
          <w:szCs w:val="24"/>
        </w:rPr>
        <w:t xml:space="preserve"> человек.</w:t>
      </w:r>
    </w:p>
    <w:p w:rsidR="000C5F6A" w:rsidRPr="00E050D4" w:rsidRDefault="000C5F6A" w:rsidP="000C5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:rsidR="009E0713" w:rsidRPr="005C507D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>3. К</w:t>
      </w:r>
      <w:r w:rsidRPr="005C507D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9E0713" w:rsidRPr="005C507D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</w:rPr>
      </w:pPr>
    </w:p>
    <w:p w:rsidR="009454D1" w:rsidRPr="0078373F" w:rsidRDefault="009E0713" w:rsidP="000C5F6A">
      <w:pPr>
        <w:pStyle w:val="ConsPlusNormal"/>
        <w:ind w:right="-1" w:firstLine="709"/>
        <w:jc w:val="both"/>
        <w:rPr>
          <w:sz w:val="24"/>
          <w:szCs w:val="24"/>
        </w:rPr>
      </w:pPr>
      <w:r w:rsidRPr="0078373F">
        <w:rPr>
          <w:sz w:val="24"/>
          <w:szCs w:val="24"/>
        </w:rPr>
        <w:t>Для выбора правильной стратегии и тактики развития системы</w:t>
      </w:r>
      <w:r w:rsidR="00E050D4" w:rsidRPr="0078373F">
        <w:rPr>
          <w:sz w:val="24"/>
          <w:szCs w:val="24"/>
        </w:rPr>
        <w:t xml:space="preserve"> по </w:t>
      </w:r>
      <w:r w:rsidR="0078373F" w:rsidRPr="0078373F">
        <w:rPr>
          <w:sz w:val="24"/>
          <w:szCs w:val="24"/>
        </w:rPr>
        <w:t xml:space="preserve">повышению доступности и качества транспортных услуг для населения </w:t>
      </w:r>
      <w:r w:rsidRPr="0078373F">
        <w:rPr>
          <w:sz w:val="24"/>
          <w:szCs w:val="24"/>
        </w:rPr>
        <w:t xml:space="preserve">наиболее целесообразным является программно-целевой метод, позволяющий конкретизировать комплексные и системные решения приоритетных проблем в области </w:t>
      </w:r>
      <w:r w:rsidR="0078373F" w:rsidRPr="0078373F">
        <w:rPr>
          <w:sz w:val="24"/>
          <w:szCs w:val="24"/>
        </w:rPr>
        <w:t>о</w:t>
      </w:r>
      <w:r w:rsidR="0078373F" w:rsidRPr="0078373F">
        <w:rPr>
          <w:color w:val="000000"/>
          <w:sz w:val="24"/>
          <w:szCs w:val="24"/>
        </w:rPr>
        <w:t>рганизации транспортного обслуживания населения</w:t>
      </w:r>
      <w:r w:rsidR="0078373F" w:rsidRPr="0078373F">
        <w:rPr>
          <w:sz w:val="24"/>
          <w:szCs w:val="24"/>
        </w:rPr>
        <w:t xml:space="preserve"> </w:t>
      </w:r>
      <w:r w:rsidRPr="0078373F">
        <w:rPr>
          <w:sz w:val="24"/>
          <w:szCs w:val="24"/>
        </w:rPr>
        <w:t>в перспективе на 201</w:t>
      </w:r>
      <w:r w:rsidR="000C5F6A">
        <w:rPr>
          <w:sz w:val="24"/>
          <w:szCs w:val="24"/>
        </w:rPr>
        <w:t>7</w:t>
      </w:r>
      <w:r w:rsidRPr="0078373F">
        <w:rPr>
          <w:sz w:val="24"/>
          <w:szCs w:val="24"/>
        </w:rPr>
        <w:t>-20</w:t>
      </w:r>
      <w:r w:rsidR="000C5F6A">
        <w:rPr>
          <w:sz w:val="24"/>
          <w:szCs w:val="24"/>
        </w:rPr>
        <w:t>21</w:t>
      </w:r>
      <w:r w:rsidRPr="0078373F">
        <w:rPr>
          <w:sz w:val="24"/>
          <w:szCs w:val="24"/>
        </w:rPr>
        <w:t xml:space="preserve"> годы</w:t>
      </w:r>
      <w:r w:rsidR="009454D1" w:rsidRPr="0078373F">
        <w:rPr>
          <w:sz w:val="24"/>
          <w:szCs w:val="24"/>
        </w:rPr>
        <w:t>.</w:t>
      </w:r>
    </w:p>
    <w:p w:rsidR="009454D1" w:rsidRPr="0078373F" w:rsidRDefault="009E0713" w:rsidP="000C5F6A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78373F">
        <w:rPr>
          <w:sz w:val="24"/>
          <w:szCs w:val="24"/>
        </w:rPr>
        <w:t>Реализация мероприятий подпрограммы позволит</w:t>
      </w:r>
      <w:r w:rsidR="009454D1" w:rsidRPr="0078373F">
        <w:rPr>
          <w:sz w:val="24"/>
          <w:szCs w:val="24"/>
        </w:rPr>
        <w:t xml:space="preserve"> </w:t>
      </w:r>
      <w:r w:rsidR="0078373F" w:rsidRPr="0078373F">
        <w:rPr>
          <w:sz w:val="24"/>
          <w:szCs w:val="24"/>
        </w:rPr>
        <w:t>увеличить  долю  маршрутов регулярных перевозок по регулируемым тарифам, на которых отдельным категориям граждан предоставляются меры социальной поддержки, в общем количестве маршрутов регулярных перевозок Пушкинского муниципального района.</w:t>
      </w:r>
    </w:p>
    <w:p w:rsidR="009454D1" w:rsidRDefault="009454D1" w:rsidP="000C5F6A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p w:rsidR="000E0140" w:rsidRPr="00CD08EE" w:rsidRDefault="000E0140" w:rsidP="00E36EEB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</w:rPr>
        <w:t>4. Перечень мероприятий, направленных на дости</w:t>
      </w:r>
      <w:r w:rsidR="00A61651">
        <w:rPr>
          <w:rFonts w:ascii="Arial" w:hAnsi="Arial" w:cs="Arial"/>
          <w:b/>
        </w:rPr>
        <w:t>жение целей в сфере реализации П</w:t>
      </w:r>
      <w:r w:rsidRPr="00CD08EE">
        <w:rPr>
          <w:rFonts w:ascii="Arial" w:hAnsi="Arial" w:cs="Arial"/>
          <w:b/>
        </w:rPr>
        <w:t>одпрограммы</w:t>
      </w:r>
      <w:r w:rsidR="00A61651">
        <w:rPr>
          <w:rFonts w:ascii="Arial" w:hAnsi="Arial" w:cs="Arial"/>
          <w:b/>
        </w:rPr>
        <w:t xml:space="preserve"> 3</w:t>
      </w:r>
    </w:p>
    <w:p w:rsidR="00085448" w:rsidRDefault="00085448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0E0140" w:rsidRPr="009658A3" w:rsidRDefault="0094336D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 П</w:t>
      </w:r>
      <w:r w:rsidR="000E0140" w:rsidRPr="00CD08EE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3</w:t>
      </w:r>
      <w:r w:rsidR="000E0140" w:rsidRPr="00CD08EE">
        <w:rPr>
          <w:rFonts w:ascii="Arial" w:hAnsi="Arial" w:cs="Arial"/>
          <w:sz w:val="24"/>
          <w:szCs w:val="24"/>
        </w:rPr>
        <w:t xml:space="preserve"> осуществляется поср</w:t>
      </w:r>
      <w:r>
        <w:rPr>
          <w:rFonts w:ascii="Arial" w:hAnsi="Arial" w:cs="Arial"/>
          <w:sz w:val="24"/>
          <w:szCs w:val="24"/>
        </w:rPr>
        <w:t>едством реализации мероприятий П</w:t>
      </w:r>
      <w:r w:rsidR="000E0140" w:rsidRPr="00CD08EE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3</w:t>
      </w:r>
      <w:r w:rsidR="000E0140" w:rsidRPr="00CD08EE">
        <w:rPr>
          <w:rFonts w:ascii="Arial" w:hAnsi="Arial" w:cs="Arial"/>
          <w:sz w:val="24"/>
          <w:szCs w:val="24"/>
        </w:rPr>
        <w:t>. Перечень мероприятий приведен в приложении</w:t>
      </w:r>
      <w:r>
        <w:rPr>
          <w:rFonts w:ascii="Arial" w:hAnsi="Arial" w:cs="Arial"/>
          <w:sz w:val="24"/>
          <w:szCs w:val="24"/>
        </w:rPr>
        <w:t xml:space="preserve"> № 1 к П</w:t>
      </w:r>
      <w:r w:rsidR="000E0140" w:rsidRPr="009658A3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3</w:t>
      </w:r>
      <w:r w:rsidR="000E0140" w:rsidRPr="009658A3">
        <w:rPr>
          <w:rFonts w:ascii="Arial" w:hAnsi="Arial" w:cs="Arial"/>
          <w:sz w:val="24"/>
          <w:szCs w:val="24"/>
        </w:rPr>
        <w:t>.</w:t>
      </w:r>
    </w:p>
    <w:p w:rsidR="000E0140" w:rsidRPr="009658A3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lastRenderedPageBreak/>
        <w:t>5. Планируемые результаты (</w:t>
      </w:r>
      <w:r w:rsidR="00A61651">
        <w:rPr>
          <w:rFonts w:ascii="Arial" w:hAnsi="Arial" w:cs="Arial"/>
          <w:b/>
          <w:sz w:val="24"/>
          <w:szCs w:val="24"/>
        </w:rPr>
        <w:t>целевые показатели) реализации П</w:t>
      </w:r>
      <w:r w:rsidRPr="009658A3">
        <w:rPr>
          <w:rFonts w:ascii="Arial" w:hAnsi="Arial" w:cs="Arial"/>
          <w:b/>
          <w:sz w:val="24"/>
          <w:szCs w:val="24"/>
        </w:rPr>
        <w:t>одпрограммы</w:t>
      </w:r>
      <w:r w:rsidR="00A61651">
        <w:rPr>
          <w:rFonts w:ascii="Arial" w:hAnsi="Arial" w:cs="Arial"/>
          <w:b/>
          <w:sz w:val="24"/>
          <w:szCs w:val="24"/>
        </w:rPr>
        <w:t xml:space="preserve"> 3</w:t>
      </w:r>
      <w:r w:rsidRPr="009658A3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целей </w:t>
      </w:r>
    </w:p>
    <w:p w:rsidR="000E0140" w:rsidRPr="009658A3" w:rsidRDefault="000E0140" w:rsidP="000E0140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0E0140" w:rsidRPr="009658A3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>Планируемые результаты (</w:t>
      </w:r>
      <w:r w:rsidR="00085448">
        <w:rPr>
          <w:rFonts w:ascii="Arial" w:hAnsi="Arial" w:cs="Arial"/>
          <w:sz w:val="24"/>
          <w:szCs w:val="24"/>
        </w:rPr>
        <w:t>Целевые показатели) реализации П</w:t>
      </w:r>
      <w:r w:rsidRPr="009658A3">
        <w:rPr>
          <w:rFonts w:ascii="Arial" w:hAnsi="Arial" w:cs="Arial"/>
          <w:sz w:val="24"/>
          <w:szCs w:val="24"/>
        </w:rPr>
        <w:t xml:space="preserve">одпрограммы </w:t>
      </w:r>
      <w:r w:rsidR="00085448">
        <w:rPr>
          <w:rFonts w:ascii="Arial" w:hAnsi="Arial" w:cs="Arial"/>
          <w:sz w:val="24"/>
          <w:szCs w:val="24"/>
        </w:rPr>
        <w:t xml:space="preserve">3 </w:t>
      </w:r>
      <w:r w:rsidRPr="009658A3">
        <w:rPr>
          <w:rFonts w:ascii="Arial" w:hAnsi="Arial" w:cs="Arial"/>
          <w:sz w:val="24"/>
          <w:szCs w:val="24"/>
        </w:rPr>
        <w:t>и и</w:t>
      </w:r>
      <w:r w:rsidR="00085448">
        <w:rPr>
          <w:rFonts w:ascii="Arial" w:hAnsi="Arial" w:cs="Arial"/>
          <w:sz w:val="24"/>
          <w:szCs w:val="24"/>
        </w:rPr>
        <w:t>х динамика по годам реализации П</w:t>
      </w:r>
      <w:r w:rsidRPr="009658A3">
        <w:rPr>
          <w:rFonts w:ascii="Arial" w:hAnsi="Arial" w:cs="Arial"/>
          <w:sz w:val="24"/>
          <w:szCs w:val="24"/>
        </w:rPr>
        <w:t xml:space="preserve">одпрограммы </w:t>
      </w:r>
      <w:r w:rsidR="00085448">
        <w:rPr>
          <w:rFonts w:ascii="Arial" w:hAnsi="Arial" w:cs="Arial"/>
          <w:sz w:val="24"/>
          <w:szCs w:val="24"/>
        </w:rPr>
        <w:t>3 приведены в приложении № 2 к 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085448">
        <w:rPr>
          <w:rFonts w:ascii="Arial" w:hAnsi="Arial" w:cs="Arial"/>
          <w:sz w:val="24"/>
          <w:szCs w:val="24"/>
        </w:rPr>
        <w:t xml:space="preserve"> 3</w:t>
      </w:r>
      <w:r w:rsidRPr="009658A3">
        <w:rPr>
          <w:rFonts w:ascii="Arial" w:hAnsi="Arial" w:cs="Arial"/>
          <w:sz w:val="24"/>
          <w:szCs w:val="24"/>
        </w:rPr>
        <w:t>.</w:t>
      </w:r>
    </w:p>
    <w:p w:rsidR="000E0140" w:rsidRPr="005C507D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0E0140" w:rsidRPr="005C507D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6. Методика расчета значений показателей эффективности</w:t>
      </w:r>
      <w:r w:rsidR="000119B1">
        <w:rPr>
          <w:rFonts w:ascii="Arial" w:hAnsi="Arial" w:cs="Arial"/>
          <w:b/>
          <w:sz w:val="24"/>
          <w:szCs w:val="24"/>
        </w:rPr>
        <w:t xml:space="preserve"> и результативности реализации П</w:t>
      </w:r>
      <w:r w:rsidRPr="005C507D">
        <w:rPr>
          <w:rFonts w:ascii="Arial" w:hAnsi="Arial" w:cs="Arial"/>
          <w:b/>
          <w:sz w:val="24"/>
          <w:szCs w:val="24"/>
        </w:rPr>
        <w:t>одпрограммы</w:t>
      </w:r>
      <w:r w:rsidR="000119B1">
        <w:rPr>
          <w:rFonts w:ascii="Arial" w:hAnsi="Arial" w:cs="Arial"/>
          <w:b/>
          <w:sz w:val="24"/>
          <w:szCs w:val="24"/>
        </w:rPr>
        <w:t xml:space="preserve"> 3</w:t>
      </w:r>
    </w:p>
    <w:p w:rsidR="000E0140" w:rsidRPr="005C507D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0E0140" w:rsidRPr="005C507D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>расчета значений показа</w:t>
      </w:r>
      <w:r w:rsidR="00085448">
        <w:rPr>
          <w:rFonts w:ascii="Arial" w:hAnsi="Arial" w:cs="Arial"/>
          <w:sz w:val="24"/>
          <w:szCs w:val="24"/>
        </w:rPr>
        <w:t>телей эффективности реализации П</w:t>
      </w:r>
      <w:r w:rsidRPr="005C507D">
        <w:rPr>
          <w:rFonts w:ascii="Arial" w:hAnsi="Arial" w:cs="Arial"/>
          <w:sz w:val="24"/>
          <w:szCs w:val="24"/>
        </w:rPr>
        <w:t>одпрограммы</w:t>
      </w:r>
      <w:proofErr w:type="gramEnd"/>
      <w:r w:rsidR="000119B1">
        <w:rPr>
          <w:rFonts w:ascii="Arial" w:hAnsi="Arial" w:cs="Arial"/>
          <w:sz w:val="24"/>
          <w:szCs w:val="24"/>
        </w:rPr>
        <w:t xml:space="preserve"> 3</w:t>
      </w:r>
      <w:r w:rsidRPr="005C507D">
        <w:rPr>
          <w:rFonts w:ascii="Arial" w:hAnsi="Arial" w:cs="Arial"/>
          <w:sz w:val="24"/>
          <w:szCs w:val="24"/>
        </w:rPr>
        <w:t xml:space="preserve"> приведена в приложении № 3 к </w:t>
      </w:r>
      <w:r w:rsidR="00085448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0119B1">
        <w:rPr>
          <w:rFonts w:ascii="Arial" w:hAnsi="Arial" w:cs="Arial"/>
          <w:sz w:val="24"/>
          <w:szCs w:val="24"/>
        </w:rPr>
        <w:t xml:space="preserve"> 3</w:t>
      </w:r>
      <w:r w:rsidRPr="005C507D">
        <w:rPr>
          <w:rFonts w:ascii="Arial" w:hAnsi="Arial" w:cs="Arial"/>
          <w:sz w:val="24"/>
          <w:szCs w:val="24"/>
        </w:rPr>
        <w:t>.</w:t>
      </w:r>
    </w:p>
    <w:p w:rsidR="000E0140" w:rsidRDefault="000E0140" w:rsidP="000E0140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70186C" w:rsidRDefault="0070186C" w:rsidP="0070186C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</w:t>
      </w:r>
      <w:r>
        <w:rPr>
          <w:rFonts w:ascii="Arial" w:hAnsi="Arial" w:cs="Arial"/>
          <w:b/>
          <w:szCs w:val="24"/>
          <w:lang w:val="ru-RU"/>
        </w:rPr>
        <w:t>мых для реализации мероприятий П</w:t>
      </w:r>
      <w:r w:rsidRPr="005C507D">
        <w:rPr>
          <w:rFonts w:ascii="Arial" w:hAnsi="Arial" w:cs="Arial"/>
          <w:b/>
          <w:szCs w:val="24"/>
          <w:lang w:val="ru-RU"/>
        </w:rPr>
        <w:t>одпрограммы</w:t>
      </w:r>
      <w:r>
        <w:rPr>
          <w:rFonts w:ascii="Arial" w:hAnsi="Arial" w:cs="Arial"/>
          <w:b/>
          <w:szCs w:val="24"/>
          <w:lang w:val="ru-RU"/>
        </w:rPr>
        <w:t xml:space="preserve"> 3</w:t>
      </w:r>
    </w:p>
    <w:p w:rsidR="0070186C" w:rsidRPr="005C507D" w:rsidRDefault="0070186C" w:rsidP="0070186C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70186C" w:rsidRDefault="0070186C" w:rsidP="0070186C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</w:t>
      </w:r>
      <w:r>
        <w:rPr>
          <w:rFonts w:ascii="Arial" w:hAnsi="Arial" w:cs="Arial"/>
          <w:sz w:val="24"/>
          <w:szCs w:val="24"/>
        </w:rPr>
        <w:t>мых для реализации мероприятий П</w:t>
      </w:r>
      <w:r w:rsidRPr="005C507D">
        <w:rPr>
          <w:rFonts w:ascii="Arial" w:hAnsi="Arial" w:cs="Arial"/>
          <w:sz w:val="24"/>
          <w:szCs w:val="24"/>
        </w:rPr>
        <w:t>одпрограммы</w:t>
      </w:r>
      <w:r w:rsidRPr="000611A0">
        <w:rPr>
          <w:rFonts w:ascii="Arial" w:hAnsi="Arial" w:cs="Arial"/>
          <w:sz w:val="24"/>
          <w:szCs w:val="24"/>
        </w:rPr>
        <w:t xml:space="preserve"> 3</w:t>
      </w:r>
      <w:r w:rsidRPr="005C507D">
        <w:rPr>
          <w:rFonts w:ascii="Arial" w:hAnsi="Arial" w:cs="Arial"/>
          <w:sz w:val="24"/>
          <w:szCs w:val="24"/>
        </w:rPr>
        <w:t xml:space="preserve">, приведено в приложении № 4 к </w:t>
      </w:r>
      <w:r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Pr="000611A0">
        <w:rPr>
          <w:rFonts w:ascii="Arial" w:hAnsi="Arial" w:cs="Arial"/>
          <w:sz w:val="24"/>
          <w:szCs w:val="24"/>
        </w:rPr>
        <w:t xml:space="preserve"> 3</w:t>
      </w:r>
      <w:r w:rsidRPr="005C507D">
        <w:rPr>
          <w:rFonts w:ascii="Arial" w:hAnsi="Arial" w:cs="Arial"/>
          <w:sz w:val="24"/>
          <w:szCs w:val="24"/>
        </w:rPr>
        <w:t>.</w:t>
      </w:r>
    </w:p>
    <w:p w:rsidR="0070186C" w:rsidRDefault="0070186C" w:rsidP="000E0140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5B48DC" w:rsidRPr="00DB7F1C" w:rsidRDefault="0070186C" w:rsidP="005B48DC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5B48DC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5B48DC" w:rsidRPr="005476EA">
        <w:rPr>
          <w:rFonts w:ascii="Arial" w:hAnsi="Arial" w:cs="Arial"/>
          <w:b/>
          <w:sz w:val="24"/>
          <w:szCs w:val="24"/>
        </w:rPr>
        <w:t>3</w:t>
      </w:r>
      <w:r w:rsidR="005B48DC" w:rsidRPr="00DB7F1C">
        <w:rPr>
          <w:rFonts w:ascii="Arial" w:hAnsi="Arial" w:cs="Arial"/>
          <w:b/>
          <w:sz w:val="24"/>
          <w:szCs w:val="24"/>
        </w:rPr>
        <w:t xml:space="preserve"> </w:t>
      </w:r>
      <w:r w:rsidR="005B48DC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5B48DC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B48DC" w:rsidRPr="00DB7F1C" w:rsidRDefault="005B48DC" w:rsidP="005B48DC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B48DC" w:rsidRPr="00BF6685" w:rsidRDefault="005B48DC" w:rsidP="00B86C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</w:t>
      </w:r>
      <w:r w:rsidRPr="00BF6685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5B48DC" w:rsidRPr="00BF6685" w:rsidRDefault="005B48DC" w:rsidP="00B86C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F6685">
        <w:rPr>
          <w:rFonts w:ascii="Arial" w:hAnsi="Arial" w:cs="Arial"/>
          <w:sz w:val="24"/>
          <w:szCs w:val="24"/>
        </w:rPr>
        <w:t xml:space="preserve">Муниципальным заказчиком Подпрограммы 3 является </w:t>
      </w:r>
      <w:r w:rsidRPr="00BF6685">
        <w:rPr>
          <w:rFonts w:ascii="Arial" w:hAnsi="Arial" w:cs="Arial"/>
          <w:color w:val="000000"/>
          <w:sz w:val="24"/>
          <w:szCs w:val="24"/>
        </w:rPr>
        <w:t>Муниципальное казенное учреждение Пушкинского муниципального района Московской области «</w:t>
      </w:r>
      <w:r w:rsidR="004A3DCA" w:rsidRPr="00BF6685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Pr="00BF6685">
        <w:rPr>
          <w:rFonts w:ascii="Arial" w:hAnsi="Arial" w:cs="Arial"/>
          <w:sz w:val="24"/>
          <w:szCs w:val="24"/>
        </w:rPr>
        <w:t>».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BF6685">
        <w:rPr>
          <w:rFonts w:ascii="Arial" w:hAnsi="Arial" w:cs="Arial"/>
        </w:rPr>
        <w:t>ответственными</w:t>
      </w:r>
      <w:proofErr w:type="gramEnd"/>
      <w:r w:rsidRPr="00BF6685">
        <w:rPr>
          <w:rFonts w:ascii="Arial" w:hAnsi="Arial" w:cs="Arial"/>
        </w:rPr>
        <w:t xml:space="preserve"> за выполнение отдельных мероприятий Подпрограммы 3.</w:t>
      </w:r>
    </w:p>
    <w:p w:rsidR="005B48DC" w:rsidRPr="00BF6685" w:rsidRDefault="005B48DC" w:rsidP="00B86C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F6685">
        <w:rPr>
          <w:rFonts w:ascii="Arial" w:hAnsi="Arial" w:cs="Arial"/>
          <w:sz w:val="24"/>
          <w:szCs w:val="24"/>
        </w:rPr>
        <w:t xml:space="preserve">Координатором муниципальной Подпрограммы 3 является заместитель Главы администрации Пушкинского муниципального района, курирующий работу </w:t>
      </w:r>
      <w:r w:rsidR="00B86C10" w:rsidRPr="00BF6685">
        <w:rPr>
          <w:rFonts w:ascii="Arial" w:hAnsi="Arial" w:cs="Arial"/>
          <w:color w:val="000000"/>
          <w:sz w:val="24"/>
          <w:szCs w:val="24"/>
        </w:rPr>
        <w:t>Муниципального  казенного учреждения Пушкинского муниципального района Московской области «</w:t>
      </w:r>
      <w:r w:rsidR="004A3DCA" w:rsidRPr="00BF6685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="00B86C10" w:rsidRPr="00BF6685">
        <w:rPr>
          <w:rFonts w:ascii="Arial" w:hAnsi="Arial" w:cs="Arial"/>
          <w:sz w:val="24"/>
          <w:szCs w:val="24"/>
        </w:rPr>
        <w:t>»</w:t>
      </w:r>
      <w:r w:rsidRPr="00BF6685">
        <w:rPr>
          <w:rFonts w:ascii="Arial" w:hAnsi="Arial" w:cs="Arial"/>
          <w:sz w:val="24"/>
          <w:szCs w:val="24"/>
        </w:rPr>
        <w:t>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>Координатор Подпрограммы 3 организовывает работу, направленную на координацию деятельности исполнителей Подпрограммы 3 в процессе разработки и реализации Подпрограммы 3.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>Координатор Подпрограммы 3 осуществляет координацию деятельности исполнителей Подпрограммы 3 по подготовке программных мероприятий.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 xml:space="preserve">Для обеспечения текущего контроля </w:t>
      </w:r>
      <w:r w:rsidR="00B86C10" w:rsidRPr="00BF6685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4A3DCA" w:rsidRPr="00BF6685">
        <w:rPr>
          <w:rFonts w:ascii="Arial" w:hAnsi="Arial" w:cs="Arial"/>
          <w:color w:val="000000"/>
        </w:rPr>
        <w:t>Управление капитального строительства</w:t>
      </w:r>
      <w:r w:rsidR="00B86C10" w:rsidRPr="00BF6685">
        <w:rPr>
          <w:rFonts w:ascii="Arial" w:hAnsi="Arial" w:cs="Arial"/>
        </w:rPr>
        <w:t xml:space="preserve">» </w:t>
      </w:r>
      <w:r w:rsidRPr="00BF6685">
        <w:rPr>
          <w:rFonts w:ascii="Arial" w:hAnsi="Arial" w:cs="Arial"/>
        </w:rPr>
        <w:t>при ежегодном планировании работ по Подпрограмме 3 и корректировке состава мероприятий по мере их выполнения определяет промежуточные (контрольные) этапы для отдельных мероприятий Подпрограммы 3.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BF6685">
        <w:rPr>
          <w:rFonts w:ascii="Arial" w:hAnsi="Arial" w:cs="Arial"/>
        </w:rPr>
        <w:t>Ответственный</w:t>
      </w:r>
      <w:proofErr w:type="gramEnd"/>
      <w:r w:rsidRPr="00BF6685">
        <w:rPr>
          <w:rFonts w:ascii="Arial" w:hAnsi="Arial" w:cs="Arial"/>
        </w:rPr>
        <w:t xml:space="preserve"> за выполнение мероприятий Подпрограммы 3:</w:t>
      </w:r>
    </w:p>
    <w:p w:rsidR="00A53399" w:rsidRPr="00B100DF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в подсистеме ГАСУ МО «Дорожные карты», вносит в них изменения, отчеты об их  исполнении;</w:t>
      </w:r>
    </w:p>
    <w:p w:rsidR="00A53399" w:rsidRPr="00B100DF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Подпрограммы и направляет их координатору Программы;</w:t>
      </w:r>
    </w:p>
    <w:p w:rsidR="00A53399" w:rsidRPr="00B100DF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lastRenderedPageBreak/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A53399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A53399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отчет о выполнении мероприятий по объектам строительства, реконструкции и капитального ремонта</w:t>
      </w:r>
    </w:p>
    <w:p w:rsidR="00A53399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B48DC" w:rsidRDefault="0070186C" w:rsidP="00A53399">
      <w:pPr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BF6685">
        <w:rPr>
          <w:rFonts w:ascii="Arial" w:hAnsi="Arial" w:cs="Arial"/>
          <w:b/>
          <w:bCs/>
        </w:rPr>
        <w:t>9</w:t>
      </w:r>
      <w:r w:rsidR="005B48DC" w:rsidRPr="00BF6685">
        <w:rPr>
          <w:rFonts w:ascii="Arial" w:hAnsi="Arial" w:cs="Arial"/>
          <w:b/>
          <w:bCs/>
        </w:rPr>
        <w:t>. Состав, форма и сроки представления отчетности о ходе реализации мероприятий Подпрограммы 3</w:t>
      </w:r>
    </w:p>
    <w:p w:rsidR="00A53399" w:rsidRPr="00BF6685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BF6685">
        <w:rPr>
          <w:rFonts w:ascii="Arial" w:hAnsi="Arial" w:cs="Arial"/>
        </w:rPr>
        <w:t>Контроль за</w:t>
      </w:r>
      <w:proofErr w:type="gramEnd"/>
      <w:r w:rsidRPr="00BF6685">
        <w:rPr>
          <w:rFonts w:ascii="Arial" w:hAnsi="Arial" w:cs="Arial"/>
        </w:rPr>
        <w:t xml:space="preserve"> реализацией Подпрограммы 3 осуществляется администрацией Пушкинского муниципального района.</w:t>
      </w:r>
    </w:p>
    <w:p w:rsidR="005B48DC" w:rsidRPr="004D30B2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 xml:space="preserve">С целью </w:t>
      </w:r>
      <w:proofErr w:type="gramStart"/>
      <w:r w:rsidRPr="00BF6685">
        <w:rPr>
          <w:rFonts w:ascii="Arial" w:hAnsi="Arial" w:cs="Arial"/>
        </w:rPr>
        <w:t>контроля за</w:t>
      </w:r>
      <w:proofErr w:type="gramEnd"/>
      <w:r w:rsidRPr="00BF6685">
        <w:rPr>
          <w:rFonts w:ascii="Arial" w:hAnsi="Arial" w:cs="Arial"/>
        </w:rPr>
        <w:t xml:space="preserve"> реализацией Подпрограммы 3 </w:t>
      </w:r>
      <w:r w:rsidR="00B86C10" w:rsidRPr="00BF6685">
        <w:rPr>
          <w:rFonts w:ascii="Arial" w:hAnsi="Arial" w:cs="Arial"/>
          <w:color w:val="000000"/>
        </w:rPr>
        <w:t xml:space="preserve">Муниципальное казенное </w:t>
      </w:r>
      <w:r w:rsidR="00B86C10" w:rsidRPr="004D30B2">
        <w:rPr>
          <w:rFonts w:ascii="Arial" w:hAnsi="Arial" w:cs="Arial"/>
          <w:color w:val="000000"/>
        </w:rPr>
        <w:t>учреждение Пушкинского муниципального района Московской области «</w:t>
      </w:r>
      <w:r w:rsidR="004A3DCA" w:rsidRPr="004D30B2">
        <w:rPr>
          <w:rFonts w:ascii="Arial" w:hAnsi="Arial" w:cs="Arial"/>
          <w:color w:val="000000"/>
        </w:rPr>
        <w:t>Управление капитального строительства</w:t>
      </w:r>
      <w:r w:rsidR="00B86C10" w:rsidRPr="004D30B2">
        <w:rPr>
          <w:rFonts w:ascii="Arial" w:hAnsi="Arial" w:cs="Arial"/>
        </w:rPr>
        <w:t>»</w:t>
      </w:r>
      <w:r w:rsidRPr="004D30B2">
        <w:rPr>
          <w:rFonts w:ascii="Arial" w:hAnsi="Arial" w:cs="Arial"/>
        </w:rPr>
        <w:t>:</w:t>
      </w:r>
    </w:p>
    <w:p w:rsidR="005B48DC" w:rsidRPr="004D30B2" w:rsidRDefault="005B48DC" w:rsidP="00B86C1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D30B2">
        <w:rPr>
          <w:rFonts w:ascii="Arial" w:hAnsi="Arial" w:cs="Arial"/>
          <w:sz w:val="24"/>
          <w:szCs w:val="24"/>
        </w:rPr>
        <w:t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3 согласно приложению № 12 к Порядку.</w:t>
      </w:r>
    </w:p>
    <w:p w:rsidR="005B48DC" w:rsidRPr="004D30B2" w:rsidRDefault="005B48DC" w:rsidP="005B48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D30B2">
        <w:rPr>
          <w:rFonts w:ascii="Arial" w:hAnsi="Arial" w:cs="Arial"/>
          <w:sz w:val="24"/>
          <w:szCs w:val="24"/>
        </w:rPr>
        <w:t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3</w:t>
      </w:r>
      <w:r w:rsidR="00A55279" w:rsidRPr="004D30B2">
        <w:rPr>
          <w:rFonts w:ascii="Arial" w:hAnsi="Arial" w:cs="Arial"/>
          <w:sz w:val="24"/>
          <w:szCs w:val="24"/>
        </w:rPr>
        <w:t xml:space="preserve"> согласно Порядку</w:t>
      </w:r>
      <w:r w:rsidRPr="004D30B2">
        <w:rPr>
          <w:rFonts w:ascii="Arial" w:hAnsi="Arial" w:cs="Arial"/>
          <w:sz w:val="24"/>
          <w:szCs w:val="24"/>
        </w:rPr>
        <w:t>.</w:t>
      </w:r>
    </w:p>
    <w:p w:rsidR="00A53399" w:rsidRPr="004D30B2" w:rsidRDefault="00A53399" w:rsidP="00A53399">
      <w:pPr>
        <w:pStyle w:val="ConsPlusNormal"/>
        <w:ind w:firstLine="709"/>
        <w:jc w:val="both"/>
        <w:rPr>
          <w:sz w:val="24"/>
          <w:szCs w:val="24"/>
        </w:rPr>
      </w:pPr>
      <w:r w:rsidRPr="004D30B2">
        <w:rPr>
          <w:sz w:val="24"/>
          <w:szCs w:val="24"/>
        </w:rPr>
        <w:t>3) ежегодно в срок до 1 марта года, следующего за отчетным, формирует в подсистеме ГАСУ МО годовой отчет о реализации Программы для оценки эффективности реализации Программы.</w:t>
      </w:r>
    </w:p>
    <w:p w:rsidR="00A53399" w:rsidRPr="004D30B2" w:rsidRDefault="00A53399" w:rsidP="00A53399">
      <w:pPr>
        <w:pStyle w:val="ConsPlusNormal"/>
        <w:ind w:firstLine="709"/>
        <w:jc w:val="both"/>
        <w:rPr>
          <w:sz w:val="24"/>
          <w:szCs w:val="24"/>
        </w:rPr>
      </w:pPr>
      <w:r w:rsidRPr="004D30B2">
        <w:rPr>
          <w:sz w:val="24"/>
          <w:szCs w:val="24"/>
        </w:rPr>
        <w:t xml:space="preserve">Годовой отчет о реализации </w:t>
      </w:r>
      <w:r w:rsidR="004D30B2" w:rsidRPr="004D30B2">
        <w:rPr>
          <w:sz w:val="24"/>
          <w:szCs w:val="24"/>
        </w:rPr>
        <w:t xml:space="preserve">Подпрограммы 3 </w:t>
      </w:r>
      <w:r w:rsidRPr="004D30B2">
        <w:rPr>
          <w:sz w:val="24"/>
          <w:szCs w:val="24"/>
        </w:rPr>
        <w:t>должны содержать:</w:t>
      </w:r>
    </w:p>
    <w:p w:rsidR="00A53399" w:rsidRPr="004D30B2" w:rsidRDefault="00A53399" w:rsidP="00A53399">
      <w:pPr>
        <w:pStyle w:val="a6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30B2">
        <w:rPr>
          <w:rFonts w:ascii="Arial" w:hAnsi="Arial" w:cs="Arial"/>
          <w:sz w:val="24"/>
          <w:szCs w:val="24"/>
        </w:rPr>
        <w:t>аналитическую записку, в которой указываются:</w:t>
      </w:r>
    </w:p>
    <w:p w:rsidR="00A53399" w:rsidRPr="00DD1E7B" w:rsidRDefault="00A53399" w:rsidP="00A5339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D30B2">
        <w:rPr>
          <w:rFonts w:ascii="Arial" w:hAnsi="Arial" w:cs="Arial"/>
          <w:sz w:val="24"/>
          <w:szCs w:val="24"/>
        </w:rPr>
        <w:t xml:space="preserve">- степень </w:t>
      </w:r>
      <w:r w:rsidRPr="00DD1E7B">
        <w:rPr>
          <w:rFonts w:ascii="Arial" w:hAnsi="Arial" w:cs="Arial"/>
          <w:sz w:val="24"/>
          <w:szCs w:val="24"/>
        </w:rPr>
        <w:t xml:space="preserve">достижения запланированных результатов и намеченных целей </w:t>
      </w:r>
      <w:r w:rsidR="004D30B2" w:rsidRPr="00DD1E7B">
        <w:rPr>
          <w:rFonts w:ascii="Arial" w:hAnsi="Arial" w:cs="Arial"/>
          <w:sz w:val="24"/>
          <w:szCs w:val="24"/>
        </w:rPr>
        <w:t>Подпрограммы 3;</w:t>
      </w:r>
    </w:p>
    <w:p w:rsidR="00A53399" w:rsidRPr="00DD1E7B" w:rsidRDefault="00A53399" w:rsidP="00A53399">
      <w:pPr>
        <w:pStyle w:val="a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 xml:space="preserve"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</w:t>
      </w:r>
      <w:r w:rsidR="004D30B2" w:rsidRPr="00DD1E7B">
        <w:rPr>
          <w:rFonts w:ascii="Arial" w:hAnsi="Arial" w:cs="Arial"/>
          <w:sz w:val="24"/>
          <w:szCs w:val="24"/>
        </w:rPr>
        <w:t>Подпрограммы 3</w:t>
      </w:r>
      <w:r w:rsidRPr="00DD1E7B">
        <w:rPr>
          <w:rFonts w:ascii="Arial" w:hAnsi="Arial" w:cs="Arial"/>
          <w:sz w:val="24"/>
          <w:szCs w:val="24"/>
        </w:rPr>
        <w:t>;</w:t>
      </w:r>
    </w:p>
    <w:p w:rsidR="00A53399" w:rsidRPr="00DD1E7B" w:rsidRDefault="00A53399" w:rsidP="00A53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A53399" w:rsidRPr="00DD1E7B" w:rsidRDefault="00A53399" w:rsidP="00A53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муниципального района и средств иных привлекаемых для реализации </w:t>
      </w:r>
      <w:r w:rsidR="004D30B2" w:rsidRPr="00DD1E7B">
        <w:rPr>
          <w:rFonts w:ascii="Arial" w:hAnsi="Arial" w:cs="Arial"/>
          <w:sz w:val="24"/>
          <w:szCs w:val="24"/>
        </w:rPr>
        <w:t xml:space="preserve">Подпрограммы 3 </w:t>
      </w:r>
      <w:r w:rsidRPr="00DD1E7B">
        <w:rPr>
          <w:rFonts w:ascii="Arial" w:hAnsi="Arial" w:cs="Arial"/>
          <w:sz w:val="24"/>
          <w:szCs w:val="24"/>
        </w:rPr>
        <w:t xml:space="preserve">источников по каждому программному мероприятию и в целом по </w:t>
      </w:r>
      <w:r w:rsidR="00DD1E7B" w:rsidRPr="00DD1E7B">
        <w:rPr>
          <w:rFonts w:ascii="Arial" w:hAnsi="Arial" w:cs="Arial"/>
          <w:sz w:val="24"/>
          <w:szCs w:val="24"/>
        </w:rPr>
        <w:t>Подпрограммы 3</w:t>
      </w:r>
      <w:r w:rsidRPr="00DD1E7B">
        <w:rPr>
          <w:rFonts w:ascii="Arial" w:hAnsi="Arial" w:cs="Arial"/>
          <w:sz w:val="24"/>
          <w:szCs w:val="24"/>
        </w:rPr>
        <w:t>;</w:t>
      </w:r>
    </w:p>
    <w:p w:rsidR="00A53399" w:rsidRPr="00DD1E7B" w:rsidRDefault="00A53399" w:rsidP="00A53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A53399" w:rsidRPr="004D30B2" w:rsidRDefault="00A53399" w:rsidP="00A53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</w:t>
      </w:r>
      <w:r w:rsidRPr="004D30B2">
        <w:rPr>
          <w:rFonts w:ascii="Arial" w:hAnsi="Arial" w:cs="Arial"/>
          <w:sz w:val="24"/>
          <w:szCs w:val="24"/>
        </w:rPr>
        <w:t xml:space="preserve"> причины невыполнения и предложения по их дальнейшему достижению.</w:t>
      </w:r>
    </w:p>
    <w:p w:rsidR="005B48DC" w:rsidRPr="005476EA" w:rsidRDefault="005B48DC" w:rsidP="005B48DC">
      <w:pPr>
        <w:pStyle w:val="ConsPlusNormal"/>
        <w:jc w:val="right"/>
        <w:rPr>
          <w:i/>
        </w:rPr>
      </w:pPr>
    </w:p>
    <w:p w:rsidR="005B48DC" w:rsidRDefault="005B48DC" w:rsidP="005B48DC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0E0140" w:rsidRPr="009454D1" w:rsidRDefault="000E0140" w:rsidP="000C5F6A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sectPr w:rsidR="000E0140" w:rsidRPr="009454D1" w:rsidSect="000C5F6A">
      <w:headerReference w:type="default" r:id="rId8"/>
      <w:footerReference w:type="default" r:id="rId9"/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F90" w:rsidRDefault="00101F90" w:rsidP="009E0713">
      <w:pPr>
        <w:spacing w:after="0" w:line="240" w:lineRule="auto"/>
      </w:pPr>
      <w:r>
        <w:separator/>
      </w:r>
    </w:p>
  </w:endnote>
  <w:endnote w:type="continuationSeparator" w:id="0">
    <w:p w:rsidR="00101F90" w:rsidRDefault="00101F90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3F" w:rsidRDefault="0078373F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F90" w:rsidRDefault="00101F90" w:rsidP="009E0713">
      <w:pPr>
        <w:spacing w:after="0" w:line="240" w:lineRule="auto"/>
      </w:pPr>
      <w:r>
        <w:separator/>
      </w:r>
    </w:p>
  </w:footnote>
  <w:footnote w:type="continuationSeparator" w:id="0">
    <w:p w:rsidR="00101F90" w:rsidRDefault="00101F90" w:rsidP="009E0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3F" w:rsidRDefault="0078373F">
    <w:pPr>
      <w:pStyle w:val="a9"/>
      <w:jc w:val="center"/>
    </w:pPr>
  </w:p>
  <w:p w:rsidR="0078373F" w:rsidRDefault="0078373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32423C6F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7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72268"/>
    <w:multiLevelType w:val="hybridMultilevel"/>
    <w:tmpl w:val="7122B1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7B20D5"/>
    <w:multiLevelType w:val="hybridMultilevel"/>
    <w:tmpl w:val="ABFA2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5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E8C1966"/>
    <w:multiLevelType w:val="hybridMultilevel"/>
    <w:tmpl w:val="409E5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30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1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2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4"/>
  </w:num>
  <w:num w:numId="3">
    <w:abstractNumId w:val="35"/>
  </w:num>
  <w:num w:numId="4">
    <w:abstractNumId w:val="18"/>
  </w:num>
  <w:num w:numId="5">
    <w:abstractNumId w:val="23"/>
  </w:num>
  <w:num w:numId="6">
    <w:abstractNumId w:val="28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7"/>
  </w:num>
  <w:num w:numId="16">
    <w:abstractNumId w:val="16"/>
  </w:num>
  <w:num w:numId="17">
    <w:abstractNumId w:val="29"/>
  </w:num>
  <w:num w:numId="18">
    <w:abstractNumId w:val="14"/>
  </w:num>
  <w:num w:numId="19">
    <w:abstractNumId w:val="30"/>
  </w:num>
  <w:num w:numId="20">
    <w:abstractNumId w:val="24"/>
  </w:num>
  <w:num w:numId="21">
    <w:abstractNumId w:val="31"/>
  </w:num>
  <w:num w:numId="22">
    <w:abstractNumId w:val="8"/>
  </w:num>
  <w:num w:numId="23">
    <w:abstractNumId w:val="15"/>
  </w:num>
  <w:num w:numId="24">
    <w:abstractNumId w:val="33"/>
  </w:num>
  <w:num w:numId="25">
    <w:abstractNumId w:val="5"/>
  </w:num>
  <w:num w:numId="26">
    <w:abstractNumId w:val="21"/>
  </w:num>
  <w:num w:numId="27">
    <w:abstractNumId w:val="32"/>
  </w:num>
  <w:num w:numId="28">
    <w:abstractNumId w:val="27"/>
  </w:num>
  <w:num w:numId="29">
    <w:abstractNumId w:val="25"/>
  </w:num>
  <w:num w:numId="30">
    <w:abstractNumId w:val="6"/>
  </w:num>
  <w:num w:numId="31">
    <w:abstractNumId w:val="4"/>
  </w:num>
  <w:num w:numId="32">
    <w:abstractNumId w:val="20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2"/>
  </w:num>
  <w:num w:numId="36">
    <w:abstractNumId w:val="26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713"/>
    <w:rsid w:val="000119B1"/>
    <w:rsid w:val="000611A0"/>
    <w:rsid w:val="00076257"/>
    <w:rsid w:val="00085448"/>
    <w:rsid w:val="000A5D18"/>
    <w:rsid w:val="000B7974"/>
    <w:rsid w:val="000C5F6A"/>
    <w:rsid w:val="000E0140"/>
    <w:rsid w:val="000E5FA1"/>
    <w:rsid w:val="00101F90"/>
    <w:rsid w:val="00145264"/>
    <w:rsid w:val="00180A54"/>
    <w:rsid w:val="001B52DF"/>
    <w:rsid w:val="0021409C"/>
    <w:rsid w:val="002447A1"/>
    <w:rsid w:val="00287128"/>
    <w:rsid w:val="002A63D2"/>
    <w:rsid w:val="002B200F"/>
    <w:rsid w:val="002F2335"/>
    <w:rsid w:val="00321876"/>
    <w:rsid w:val="00353874"/>
    <w:rsid w:val="003742E0"/>
    <w:rsid w:val="003B43E0"/>
    <w:rsid w:val="003D6E35"/>
    <w:rsid w:val="004029F4"/>
    <w:rsid w:val="00403416"/>
    <w:rsid w:val="0043015A"/>
    <w:rsid w:val="00430852"/>
    <w:rsid w:val="00436414"/>
    <w:rsid w:val="00453435"/>
    <w:rsid w:val="00482753"/>
    <w:rsid w:val="004866E4"/>
    <w:rsid w:val="004A3DCA"/>
    <w:rsid w:val="004C3751"/>
    <w:rsid w:val="004D30B2"/>
    <w:rsid w:val="004E3DEA"/>
    <w:rsid w:val="00546DA3"/>
    <w:rsid w:val="005B48DC"/>
    <w:rsid w:val="00607A91"/>
    <w:rsid w:val="006417FA"/>
    <w:rsid w:val="006A7F18"/>
    <w:rsid w:val="006B4A0F"/>
    <w:rsid w:val="0070186C"/>
    <w:rsid w:val="007317BB"/>
    <w:rsid w:val="0073585A"/>
    <w:rsid w:val="00736C7C"/>
    <w:rsid w:val="00747188"/>
    <w:rsid w:val="007811B1"/>
    <w:rsid w:val="0078373F"/>
    <w:rsid w:val="007877B9"/>
    <w:rsid w:val="007B79B7"/>
    <w:rsid w:val="00815DEB"/>
    <w:rsid w:val="0082620A"/>
    <w:rsid w:val="00856A46"/>
    <w:rsid w:val="00856D11"/>
    <w:rsid w:val="00857334"/>
    <w:rsid w:val="0086611E"/>
    <w:rsid w:val="008A549A"/>
    <w:rsid w:val="008C7FDF"/>
    <w:rsid w:val="008E4136"/>
    <w:rsid w:val="00922392"/>
    <w:rsid w:val="0094336D"/>
    <w:rsid w:val="009454D1"/>
    <w:rsid w:val="009658A3"/>
    <w:rsid w:val="009D13FE"/>
    <w:rsid w:val="009D7FF4"/>
    <w:rsid w:val="009E0713"/>
    <w:rsid w:val="009E3D4D"/>
    <w:rsid w:val="009F6754"/>
    <w:rsid w:val="00A1350D"/>
    <w:rsid w:val="00A31916"/>
    <w:rsid w:val="00A53399"/>
    <w:rsid w:val="00A55279"/>
    <w:rsid w:val="00A61651"/>
    <w:rsid w:val="00A725DC"/>
    <w:rsid w:val="00A76100"/>
    <w:rsid w:val="00A83329"/>
    <w:rsid w:val="00AB7588"/>
    <w:rsid w:val="00B16DC2"/>
    <w:rsid w:val="00B26B1C"/>
    <w:rsid w:val="00B31F9F"/>
    <w:rsid w:val="00B45D20"/>
    <w:rsid w:val="00B86C10"/>
    <w:rsid w:val="00BA365F"/>
    <w:rsid w:val="00BF6685"/>
    <w:rsid w:val="00C37D14"/>
    <w:rsid w:val="00C64B4C"/>
    <w:rsid w:val="00C87D61"/>
    <w:rsid w:val="00C931A9"/>
    <w:rsid w:val="00CA7F7D"/>
    <w:rsid w:val="00D46B3E"/>
    <w:rsid w:val="00DA0159"/>
    <w:rsid w:val="00DA659A"/>
    <w:rsid w:val="00DD1E7B"/>
    <w:rsid w:val="00DD29B3"/>
    <w:rsid w:val="00DF7BDC"/>
    <w:rsid w:val="00E00E01"/>
    <w:rsid w:val="00E050D4"/>
    <w:rsid w:val="00E36EEB"/>
    <w:rsid w:val="00E8294A"/>
    <w:rsid w:val="00E904D1"/>
    <w:rsid w:val="00E95650"/>
    <w:rsid w:val="00E96F07"/>
    <w:rsid w:val="00EA15B4"/>
    <w:rsid w:val="00F00946"/>
    <w:rsid w:val="00F41737"/>
    <w:rsid w:val="00F50C7C"/>
    <w:rsid w:val="00F619AA"/>
    <w:rsid w:val="00FD724F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aliases w:val="Маркер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aliases w:val=" Знак,Обычный (Web)1,Обычный (веб) Знак,Обычный (Web)1 Знак,Знак,Знак Знак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1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1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uiPriority w:val="99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aliases w:val="Маркер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C04D5-1CBA-422B-A2AC-4C4D1E00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АпетьянПО</cp:lastModifiedBy>
  <cp:revision>27</cp:revision>
  <cp:lastPrinted>2018-12-13T13:29:00Z</cp:lastPrinted>
  <dcterms:created xsi:type="dcterms:W3CDTF">2016-09-22T15:42:00Z</dcterms:created>
  <dcterms:modified xsi:type="dcterms:W3CDTF">2018-12-13T14:01:00Z</dcterms:modified>
  <dc:description>exif_MSED_f7a8a58ce8ce62d625cf2875ea0028cd3ef376c05fb884a69684ad89c8adf1cd</dc:description>
</cp:coreProperties>
</file>