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Pr="004D2071" w:rsidRDefault="00F559AD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581942169" r:id="rId9"/>
        </w:pict>
      </w: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4D2071" w:rsidRDefault="00E54EC7" w:rsidP="00E54EC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D207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54EC7" w:rsidRPr="004D2071" w:rsidRDefault="00E54EC7" w:rsidP="00E54EC7">
      <w:pPr>
        <w:pStyle w:val="1"/>
        <w:rPr>
          <w:rFonts w:ascii="Arial" w:hAnsi="Arial" w:cs="Arial"/>
          <w:b w:val="0"/>
          <w:sz w:val="36"/>
          <w:szCs w:val="36"/>
        </w:rPr>
      </w:pPr>
      <w:r w:rsidRPr="004D207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54EC7" w:rsidRPr="004D2071" w:rsidRDefault="00E54EC7" w:rsidP="00E54EC7">
      <w:pPr>
        <w:pStyle w:val="1"/>
        <w:rPr>
          <w:rFonts w:ascii="Arial" w:hAnsi="Arial" w:cs="Arial"/>
          <w:sz w:val="32"/>
          <w:szCs w:val="32"/>
        </w:rPr>
      </w:pPr>
      <w:r w:rsidRPr="004D2071">
        <w:rPr>
          <w:rFonts w:ascii="Arial" w:hAnsi="Arial" w:cs="Arial"/>
          <w:sz w:val="32"/>
          <w:szCs w:val="32"/>
        </w:rPr>
        <w:t>Московской области</w:t>
      </w:r>
    </w:p>
    <w:p w:rsidR="00E54EC7" w:rsidRPr="004D2071" w:rsidRDefault="00E54EC7" w:rsidP="00E54EC7">
      <w:pPr>
        <w:rPr>
          <w:rFonts w:ascii="Arial" w:hAnsi="Arial" w:cs="Arial"/>
        </w:rPr>
      </w:pPr>
    </w:p>
    <w:p w:rsidR="00E54EC7" w:rsidRPr="004D2071" w:rsidRDefault="00E54EC7" w:rsidP="00E54EC7">
      <w:pPr>
        <w:rPr>
          <w:rFonts w:ascii="Arial" w:hAnsi="Arial" w:cs="Arial"/>
        </w:rPr>
      </w:pPr>
    </w:p>
    <w:p w:rsidR="00E54EC7" w:rsidRPr="004D2071" w:rsidRDefault="00E54EC7" w:rsidP="00E54EC7">
      <w:pPr>
        <w:jc w:val="center"/>
        <w:rPr>
          <w:rFonts w:ascii="Arial" w:hAnsi="Arial" w:cs="Arial"/>
        </w:rPr>
      </w:pPr>
      <w:r w:rsidRPr="004D2071">
        <w:rPr>
          <w:rFonts w:ascii="Arial" w:hAnsi="Arial" w:cs="Arial"/>
          <w:b/>
          <w:spacing w:val="20"/>
          <w:sz w:val="40"/>
        </w:rPr>
        <w:t>ПОСТАНОВЛЕНИЕ</w:t>
      </w:r>
    </w:p>
    <w:p w:rsidR="00E54EC7" w:rsidRPr="004D2071" w:rsidRDefault="00E54EC7" w:rsidP="00E54EC7">
      <w:pPr>
        <w:jc w:val="center"/>
        <w:rPr>
          <w:rFonts w:ascii="Arial" w:hAnsi="Arial"/>
          <w:sz w:val="16"/>
        </w:rPr>
      </w:pPr>
    </w:p>
    <w:p w:rsidR="00E54EC7" w:rsidRPr="004D2071" w:rsidRDefault="00E54EC7" w:rsidP="00E54EC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54EC7" w:rsidRPr="004D2071" w:rsidTr="00DA34F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E54EC7" w:rsidP="00DA34F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B37A65" w:rsidP="00DA34F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02.03.2018</w:t>
            </w:r>
          </w:p>
        </w:tc>
        <w:tc>
          <w:tcPr>
            <w:tcW w:w="397" w:type="dxa"/>
          </w:tcPr>
          <w:p w:rsidR="00E54EC7" w:rsidRPr="004D2071" w:rsidRDefault="00E54EC7" w:rsidP="00DA34F1">
            <w:pPr>
              <w:jc w:val="center"/>
              <w:rPr>
                <w:sz w:val="22"/>
              </w:rPr>
            </w:pPr>
            <w:r w:rsidRPr="004D2071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B37A65" w:rsidP="00DA34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332</w:t>
            </w:r>
          </w:p>
        </w:tc>
      </w:tr>
    </w:tbl>
    <w:p w:rsidR="001107D1" w:rsidRPr="004D2071" w:rsidRDefault="001107D1" w:rsidP="00E54EC7">
      <w:pPr>
        <w:rPr>
          <w:b/>
          <w:spacing w:val="20"/>
          <w:sz w:val="40"/>
        </w:rPr>
      </w:pPr>
    </w:p>
    <w:p w:rsidR="00E54EC7" w:rsidRPr="004D2071" w:rsidRDefault="00F559AD" w:rsidP="00E54EC7">
      <w:pPr>
        <w:rPr>
          <w:b/>
          <w:spacing w:val="20"/>
          <w:sz w:val="40"/>
        </w:rPr>
      </w:pPr>
      <w:r w:rsidRPr="00F559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144.3pt;z-index:251655680" stroked="f">
            <v:textbox style="mso-next-textbox:#_x0000_s1026">
              <w:txbxContent>
                <w:p w:rsidR="002D3BA6" w:rsidRPr="00110CEB" w:rsidRDefault="002D3BA6" w:rsidP="00420F5C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внесении изменения в постановление администрации Пушкинского муниципального района Московской области от 27.06.2017 №1435 «</w:t>
                  </w:r>
                  <w:r w:rsidRPr="00110CEB">
                    <w:rPr>
                      <w:b/>
                      <w:bCs/>
                    </w:rPr>
                    <w:t xml:space="preserve">Об утверждении целевых показателей эффективности, критериев оценки эффективности и результативности деятельности руководителей муниципальных учреждений физической 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</w:t>
                  </w:r>
                </w:p>
                <w:p w:rsidR="002D3BA6" w:rsidRPr="00110CEB" w:rsidRDefault="002D3BA6" w:rsidP="00420F5C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110CEB">
                    <w:rPr>
                      <w:b/>
                      <w:bCs/>
                    </w:rPr>
                    <w:t>Пушкинского муниципального района Московской области</w:t>
                  </w:r>
                  <w:r>
                    <w:rPr>
                      <w:b/>
                      <w:bCs/>
                    </w:rPr>
                    <w:t>»</w:t>
                  </w:r>
                </w:p>
                <w:p w:rsidR="002D3BA6" w:rsidRPr="00E54EC7" w:rsidRDefault="002D3BA6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2D3BA6" w:rsidRPr="005E1A29" w:rsidRDefault="002D3BA6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7957C3" w:rsidRPr="004D2071" w:rsidRDefault="007957C3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420F5C" w:rsidRDefault="00420F5C" w:rsidP="00420F5C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A14367" w:rsidRDefault="00A14367" w:rsidP="00110CEB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A14367" w:rsidRDefault="00A14367" w:rsidP="00110CEB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4D2071" w:rsidRPr="00110CEB" w:rsidRDefault="005515A2" w:rsidP="00110CEB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  <w:proofErr w:type="gramStart"/>
      <w:r w:rsidRPr="00110CEB">
        <w:rPr>
          <w:sz w:val="26"/>
          <w:szCs w:val="26"/>
        </w:rPr>
        <w:t>В целях реализации Указа Президента Российской Федерации от 07.05.2012</w:t>
      </w:r>
      <w:r w:rsidR="00BB2EC3" w:rsidRPr="00110CEB">
        <w:rPr>
          <w:sz w:val="26"/>
          <w:szCs w:val="26"/>
        </w:rPr>
        <w:t xml:space="preserve"> </w:t>
      </w:r>
      <w:r w:rsidRPr="00110CEB">
        <w:rPr>
          <w:sz w:val="26"/>
          <w:szCs w:val="26"/>
        </w:rPr>
        <w:t>№ 597 «О мероприятиях по реализации государственной социальной политики»</w:t>
      </w:r>
      <w:r w:rsidR="00C456D0" w:rsidRPr="00110CEB">
        <w:rPr>
          <w:sz w:val="26"/>
          <w:szCs w:val="26"/>
        </w:rPr>
        <w:t>, в</w:t>
      </w:r>
      <w:r w:rsidR="00FB0D92" w:rsidRPr="00110CEB">
        <w:rPr>
          <w:sz w:val="26"/>
          <w:szCs w:val="26"/>
        </w:rPr>
        <w:t xml:space="preserve"> соответствии с </w:t>
      </w:r>
      <w:r w:rsidR="00D86DDF" w:rsidRPr="00110CEB">
        <w:rPr>
          <w:sz w:val="26"/>
          <w:szCs w:val="26"/>
        </w:rPr>
        <w:t>распоряжением Правительства Российской Ф</w:t>
      </w:r>
      <w:r w:rsidR="001B28BC">
        <w:rPr>
          <w:sz w:val="26"/>
          <w:szCs w:val="26"/>
        </w:rPr>
        <w:t xml:space="preserve">едерации от 26.11.2012 № 2190-р </w:t>
      </w:r>
      <w:r w:rsidR="00D86DDF" w:rsidRPr="00110CEB">
        <w:rPr>
          <w:sz w:val="26"/>
          <w:szCs w:val="26"/>
        </w:rPr>
        <w:t>«Об утверждении Программы поэтапного соверше</w:t>
      </w:r>
      <w:r w:rsidR="001B28BC">
        <w:rPr>
          <w:sz w:val="26"/>
          <w:szCs w:val="26"/>
        </w:rPr>
        <w:t>нствования системы оплаты тру</w:t>
      </w:r>
      <w:r w:rsidR="006A7B1E">
        <w:rPr>
          <w:sz w:val="26"/>
          <w:szCs w:val="26"/>
        </w:rPr>
        <w:t>да</w:t>
      </w:r>
      <w:r w:rsidR="00BB2EC3" w:rsidRPr="00110CEB">
        <w:rPr>
          <w:sz w:val="26"/>
          <w:szCs w:val="26"/>
        </w:rPr>
        <w:t xml:space="preserve"> </w:t>
      </w:r>
      <w:r w:rsidR="00D86DDF" w:rsidRPr="00110CEB">
        <w:rPr>
          <w:sz w:val="26"/>
          <w:szCs w:val="26"/>
        </w:rPr>
        <w:t>в государственных (муниципальных) учреждениях на 2012-2018 годы»,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proofErr w:type="gramEnd"/>
      <w:r w:rsidR="00D86DDF" w:rsidRPr="00110CEB">
        <w:rPr>
          <w:sz w:val="26"/>
          <w:szCs w:val="26"/>
        </w:rPr>
        <w:t xml:space="preserve"> на 201</w:t>
      </w:r>
      <w:r w:rsidR="002D3BA6">
        <w:rPr>
          <w:sz w:val="26"/>
          <w:szCs w:val="26"/>
        </w:rPr>
        <w:t>8</w:t>
      </w:r>
      <w:r w:rsidR="00D86DDF" w:rsidRPr="00110CEB">
        <w:rPr>
          <w:sz w:val="26"/>
          <w:szCs w:val="26"/>
        </w:rPr>
        <w:t xml:space="preserve"> год</w:t>
      </w:r>
      <w:r w:rsidR="00C40483" w:rsidRPr="00110CEB">
        <w:rPr>
          <w:sz w:val="26"/>
          <w:szCs w:val="26"/>
        </w:rPr>
        <w:t xml:space="preserve">, </w:t>
      </w:r>
      <w:proofErr w:type="gramStart"/>
      <w:r w:rsidR="00C40483" w:rsidRPr="00110CEB">
        <w:rPr>
          <w:sz w:val="26"/>
          <w:szCs w:val="26"/>
        </w:rPr>
        <w:t>утвержденными</w:t>
      </w:r>
      <w:proofErr w:type="gramEnd"/>
      <w:r w:rsidR="00C40483" w:rsidRPr="00110CEB">
        <w:rPr>
          <w:sz w:val="26"/>
          <w:szCs w:val="26"/>
        </w:rPr>
        <w:t xml:space="preserve"> </w:t>
      </w:r>
      <w:r w:rsidR="00C40483" w:rsidRPr="00110CEB">
        <w:rPr>
          <w:bCs/>
          <w:spacing w:val="3"/>
          <w:sz w:val="26"/>
          <w:szCs w:val="26"/>
        </w:rPr>
        <w:t xml:space="preserve">решением Российской трехсторонней комиссии </w:t>
      </w:r>
      <w:r w:rsidR="001B28BC">
        <w:rPr>
          <w:bCs/>
          <w:spacing w:val="3"/>
          <w:sz w:val="26"/>
          <w:szCs w:val="26"/>
        </w:rPr>
        <w:t xml:space="preserve"> </w:t>
      </w:r>
      <w:r w:rsidR="00C40483" w:rsidRPr="00110CEB">
        <w:rPr>
          <w:bCs/>
          <w:spacing w:val="3"/>
          <w:sz w:val="26"/>
          <w:szCs w:val="26"/>
        </w:rPr>
        <w:t xml:space="preserve">по регулированию </w:t>
      </w:r>
      <w:proofErr w:type="gramStart"/>
      <w:r w:rsidR="00C40483" w:rsidRPr="00110CEB">
        <w:rPr>
          <w:bCs/>
          <w:spacing w:val="3"/>
          <w:sz w:val="26"/>
          <w:szCs w:val="26"/>
        </w:rPr>
        <w:t>социально-трудовых отношений от 2</w:t>
      </w:r>
      <w:r w:rsidR="002D3BA6">
        <w:rPr>
          <w:bCs/>
          <w:spacing w:val="3"/>
          <w:sz w:val="26"/>
          <w:szCs w:val="26"/>
        </w:rPr>
        <w:t>2</w:t>
      </w:r>
      <w:r w:rsidR="00C40483" w:rsidRPr="00110CEB">
        <w:rPr>
          <w:bCs/>
          <w:spacing w:val="3"/>
          <w:sz w:val="26"/>
          <w:szCs w:val="26"/>
        </w:rPr>
        <w:t>.12.201</w:t>
      </w:r>
      <w:r w:rsidR="002D3BA6">
        <w:rPr>
          <w:bCs/>
          <w:spacing w:val="3"/>
          <w:sz w:val="26"/>
          <w:szCs w:val="26"/>
        </w:rPr>
        <w:t>7</w:t>
      </w:r>
      <w:r w:rsidR="00C40483" w:rsidRPr="00110CEB">
        <w:rPr>
          <w:bCs/>
          <w:spacing w:val="3"/>
          <w:sz w:val="26"/>
          <w:szCs w:val="26"/>
        </w:rPr>
        <w:t xml:space="preserve"> протокол </w:t>
      </w:r>
      <w:r w:rsidR="00BB2EC3" w:rsidRPr="00110CEB">
        <w:rPr>
          <w:bCs/>
          <w:spacing w:val="3"/>
          <w:sz w:val="26"/>
          <w:szCs w:val="26"/>
        </w:rPr>
        <w:t>№</w:t>
      </w:r>
      <w:r w:rsidR="00C40483" w:rsidRPr="00110CEB">
        <w:rPr>
          <w:bCs/>
          <w:spacing w:val="3"/>
          <w:sz w:val="26"/>
          <w:szCs w:val="26"/>
        </w:rPr>
        <w:t xml:space="preserve"> 11</w:t>
      </w:r>
      <w:r w:rsidR="00D86DDF" w:rsidRPr="00110CEB">
        <w:rPr>
          <w:sz w:val="26"/>
          <w:szCs w:val="26"/>
        </w:rPr>
        <w:t xml:space="preserve">, </w:t>
      </w:r>
      <w:r w:rsidR="00C57129">
        <w:rPr>
          <w:sz w:val="26"/>
          <w:szCs w:val="26"/>
        </w:rPr>
        <w:t>в</w:t>
      </w:r>
      <w:r w:rsidR="00110CEB" w:rsidRPr="00110CEB">
        <w:rPr>
          <w:sz w:val="26"/>
          <w:szCs w:val="26"/>
        </w:rPr>
        <w:t xml:space="preserve"> соответствии с постановлением администрации Пушкинского муниципального района Московской области от 23.08.2011 № 2168 «Об оплате труда работников муниципальных учреждений физической культуры и спорта Пушкинского муниципального района» (в ред. постановлений от 21.12.2011 №3395, от 09.02.2012 №387, от 23.08.2012 №2453, </w:t>
      </w:r>
      <w:r w:rsidR="006A7B1E">
        <w:rPr>
          <w:sz w:val="26"/>
          <w:szCs w:val="26"/>
        </w:rPr>
        <w:t>от</w:t>
      </w:r>
      <w:r w:rsidR="00110CEB" w:rsidRPr="00110CEB">
        <w:rPr>
          <w:sz w:val="26"/>
          <w:szCs w:val="26"/>
        </w:rPr>
        <w:t xml:space="preserve"> 30.04.2013 №1195, от 09.06.2014 №1479 и от 01.11.2016 №3004), постановлением администрации города Пушкино Пушкинского муниципального</w:t>
      </w:r>
      <w:proofErr w:type="gramEnd"/>
      <w:r w:rsidR="00110CEB" w:rsidRPr="00110CEB">
        <w:rPr>
          <w:sz w:val="26"/>
          <w:szCs w:val="26"/>
        </w:rPr>
        <w:t xml:space="preserve"> </w:t>
      </w:r>
      <w:proofErr w:type="gramStart"/>
      <w:r w:rsidR="00110CEB" w:rsidRPr="00110CEB">
        <w:rPr>
          <w:sz w:val="26"/>
          <w:szCs w:val="26"/>
        </w:rPr>
        <w:t>района Московской области от 25.04.2013 №138 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муниципального района Московской области» (в ред. постановлений от 21.05.2014 №324 и от 29.09.2016 №2707), постановлением администрации Пушкинского муниципального района Московской области от 2</w:t>
      </w:r>
      <w:r w:rsidR="002D3BA6">
        <w:rPr>
          <w:sz w:val="26"/>
          <w:szCs w:val="26"/>
        </w:rPr>
        <w:t>8</w:t>
      </w:r>
      <w:r w:rsidR="00110CEB" w:rsidRPr="00110CEB">
        <w:rPr>
          <w:sz w:val="26"/>
          <w:szCs w:val="26"/>
        </w:rPr>
        <w:t>.</w:t>
      </w:r>
      <w:r w:rsidR="002D3BA6">
        <w:rPr>
          <w:sz w:val="26"/>
          <w:szCs w:val="26"/>
        </w:rPr>
        <w:t>12</w:t>
      </w:r>
      <w:r w:rsidR="00110CEB" w:rsidRPr="00110CEB">
        <w:rPr>
          <w:sz w:val="26"/>
          <w:szCs w:val="26"/>
        </w:rPr>
        <w:t>.201</w:t>
      </w:r>
      <w:r w:rsidR="002D3BA6">
        <w:rPr>
          <w:sz w:val="26"/>
          <w:szCs w:val="26"/>
        </w:rPr>
        <w:t>7</w:t>
      </w:r>
      <w:r w:rsidR="00110CEB" w:rsidRPr="00110CEB">
        <w:rPr>
          <w:sz w:val="26"/>
          <w:szCs w:val="26"/>
        </w:rPr>
        <w:t xml:space="preserve"> </w:t>
      </w:r>
      <w:r w:rsidR="00110CEB" w:rsidRPr="00110CEB">
        <w:rPr>
          <w:sz w:val="26"/>
          <w:szCs w:val="26"/>
        </w:rPr>
        <w:lastRenderedPageBreak/>
        <w:t>№</w:t>
      </w:r>
      <w:r w:rsidR="002D3BA6">
        <w:rPr>
          <w:sz w:val="26"/>
          <w:szCs w:val="26"/>
        </w:rPr>
        <w:t>3204</w:t>
      </w:r>
      <w:r w:rsidR="00110CEB" w:rsidRPr="00110CEB">
        <w:rPr>
          <w:sz w:val="26"/>
          <w:szCs w:val="26"/>
        </w:rPr>
        <w:t xml:space="preserve"> «Об оплате труда работников муниципальных образовательных учреждений Пушкинского муниципального района, осуществляющих деятельность в</w:t>
      </w:r>
      <w:proofErr w:type="gramEnd"/>
      <w:r w:rsidR="00110CEB" w:rsidRPr="00110CEB">
        <w:rPr>
          <w:sz w:val="26"/>
          <w:szCs w:val="26"/>
        </w:rPr>
        <w:t xml:space="preserve"> области физической культуры и спорта</w:t>
      </w:r>
      <w:r w:rsidR="00B83477">
        <w:rPr>
          <w:sz w:val="26"/>
          <w:szCs w:val="26"/>
        </w:rPr>
        <w:t>»</w:t>
      </w:r>
      <w:r w:rsidR="00C40483" w:rsidRPr="00110CEB">
        <w:rPr>
          <w:sz w:val="26"/>
          <w:szCs w:val="26"/>
        </w:rPr>
        <w:t xml:space="preserve">, </w:t>
      </w:r>
      <w:r w:rsidR="00FF73F8" w:rsidRPr="00110CEB">
        <w:rPr>
          <w:bCs/>
          <w:sz w:val="26"/>
          <w:szCs w:val="26"/>
        </w:rPr>
        <w:t xml:space="preserve">решением Совета депутатов города Пушкино от 25.12.2014 № 36/5/3 «О возложении полномочий администрации городского поселения Пушкино на администрацию Пушкинского муниципального района», </w:t>
      </w:r>
      <w:r w:rsidR="00D86DDF" w:rsidRPr="00110CEB">
        <w:rPr>
          <w:sz w:val="26"/>
          <w:szCs w:val="26"/>
        </w:rPr>
        <w:t xml:space="preserve">руководствуясь Уставом </w:t>
      </w:r>
      <w:r w:rsidR="00D86DDF" w:rsidRPr="00110CEB">
        <w:rPr>
          <w:sz w:val="26"/>
          <w:szCs w:val="26"/>
          <w:shd w:val="clear" w:color="auto" w:fill="FFFFFF"/>
        </w:rPr>
        <w:t>муниципального образования «Пушкинский муниципальный район Московской области»</w:t>
      </w:r>
      <w:r w:rsidR="00D86DDF" w:rsidRPr="00110CEB">
        <w:rPr>
          <w:sz w:val="26"/>
          <w:szCs w:val="26"/>
        </w:rPr>
        <w:t>,</w:t>
      </w:r>
    </w:p>
    <w:p w:rsidR="00110CEB" w:rsidRDefault="00110CEB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</w:rPr>
      </w:pPr>
    </w:p>
    <w:p w:rsidR="00E54EC7" w:rsidRDefault="00E54EC7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</w:rPr>
      </w:pPr>
      <w:r w:rsidRPr="004D2071">
        <w:rPr>
          <w:rFonts w:ascii="Arial" w:hAnsi="Arial" w:cs="Arial"/>
          <w:b/>
          <w:bCs/>
        </w:rPr>
        <w:t>ПОСТАНОВЛЯЮ:</w:t>
      </w:r>
    </w:p>
    <w:p w:rsidR="00420F5C" w:rsidRPr="004D2071" w:rsidRDefault="00420F5C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</w:rPr>
      </w:pPr>
    </w:p>
    <w:p w:rsidR="00A14367" w:rsidRDefault="00110CEB" w:rsidP="00A14367">
      <w:pPr>
        <w:tabs>
          <w:tab w:val="left" w:pos="-540"/>
          <w:tab w:val="left" w:pos="-142"/>
          <w:tab w:val="left" w:pos="0"/>
        </w:tabs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16EF6" w:rsidRPr="00110CEB">
        <w:rPr>
          <w:sz w:val="26"/>
          <w:szCs w:val="26"/>
        </w:rPr>
        <w:t xml:space="preserve">1. </w:t>
      </w:r>
      <w:proofErr w:type="gramStart"/>
      <w:r w:rsidR="00A14367">
        <w:rPr>
          <w:sz w:val="26"/>
          <w:szCs w:val="26"/>
        </w:rPr>
        <w:t>Внести в постановление администрации Пушкинского муниципального района Московской области от 27.06.2017 №</w:t>
      </w:r>
      <w:r w:rsidR="00A14367" w:rsidRPr="00A14367">
        <w:rPr>
          <w:sz w:val="26"/>
          <w:szCs w:val="26"/>
        </w:rPr>
        <w:t xml:space="preserve">1435 </w:t>
      </w:r>
      <w:r w:rsidR="00A14367" w:rsidRPr="00A14367">
        <w:rPr>
          <w:bCs/>
          <w:sz w:val="26"/>
          <w:szCs w:val="26"/>
        </w:rPr>
        <w:t>«Об утверждении целевых показателей эффективности, критериев оценки эффективности и результативности деятельности руководителей муниципальных учреждений физической 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области»</w:t>
      </w:r>
      <w:r w:rsidR="00F7348C">
        <w:rPr>
          <w:bCs/>
          <w:sz w:val="26"/>
          <w:szCs w:val="26"/>
        </w:rPr>
        <w:t xml:space="preserve"> (далее – Постановление),</w:t>
      </w:r>
      <w:r w:rsidR="00A14367">
        <w:rPr>
          <w:bCs/>
          <w:sz w:val="26"/>
          <w:szCs w:val="26"/>
        </w:rPr>
        <w:t xml:space="preserve"> следующ</w:t>
      </w:r>
      <w:r w:rsidR="002D3BA6">
        <w:rPr>
          <w:bCs/>
          <w:sz w:val="26"/>
          <w:szCs w:val="26"/>
        </w:rPr>
        <w:t>е</w:t>
      </w:r>
      <w:r w:rsidR="00A14367">
        <w:rPr>
          <w:bCs/>
          <w:sz w:val="26"/>
          <w:szCs w:val="26"/>
        </w:rPr>
        <w:t>е изменени</w:t>
      </w:r>
      <w:r w:rsidR="00E72FB8">
        <w:rPr>
          <w:bCs/>
          <w:sz w:val="26"/>
          <w:szCs w:val="26"/>
        </w:rPr>
        <w:t>е</w:t>
      </w:r>
      <w:r w:rsidR="00A14367">
        <w:rPr>
          <w:bCs/>
          <w:sz w:val="26"/>
          <w:szCs w:val="26"/>
        </w:rPr>
        <w:t>:</w:t>
      </w:r>
      <w:proofErr w:type="gramEnd"/>
    </w:p>
    <w:p w:rsidR="00A14367" w:rsidRDefault="00A14367" w:rsidP="00A14367">
      <w:pPr>
        <w:tabs>
          <w:tab w:val="left" w:pos="-540"/>
          <w:tab w:val="left" w:pos="-142"/>
          <w:tab w:val="left" w:pos="0"/>
        </w:tabs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1) Приложение №1 к </w:t>
      </w:r>
      <w:r w:rsidR="00F7348C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остановлению изложить в редакции согласно          </w:t>
      </w:r>
      <w:r w:rsidR="00F7348C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риложению  к настоящему постановлению.</w:t>
      </w:r>
    </w:p>
    <w:p w:rsidR="00117FE0" w:rsidRPr="00A14367" w:rsidRDefault="00A14367" w:rsidP="00A14367">
      <w:pPr>
        <w:tabs>
          <w:tab w:val="left" w:pos="-540"/>
          <w:tab w:val="left" w:pos="-142"/>
          <w:tab w:val="left" w:pos="0"/>
        </w:tabs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>2</w:t>
      </w:r>
      <w:r w:rsidR="00117FE0" w:rsidRPr="000E7E79">
        <w:rPr>
          <w:sz w:val="26"/>
          <w:szCs w:val="26"/>
        </w:rPr>
        <w:t xml:space="preserve">. </w:t>
      </w:r>
      <w:r w:rsidR="006F519E" w:rsidRPr="000E7E79">
        <w:rPr>
          <w:sz w:val="26"/>
          <w:szCs w:val="26"/>
        </w:rPr>
        <w:t xml:space="preserve">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МКУ Пушкинского муниципального района Московской области </w:t>
      </w:r>
      <w:r w:rsidR="0073561A" w:rsidRPr="000E7E79">
        <w:rPr>
          <w:sz w:val="26"/>
          <w:szCs w:val="26"/>
        </w:rPr>
        <w:t>«</w:t>
      </w:r>
      <w:r w:rsidR="00F7348C">
        <w:rPr>
          <w:sz w:val="26"/>
          <w:szCs w:val="26"/>
        </w:rPr>
        <w:t>Сервис-центр</w:t>
      </w:r>
      <w:r w:rsidR="0073561A" w:rsidRPr="000E7E79">
        <w:rPr>
          <w:sz w:val="26"/>
          <w:szCs w:val="26"/>
        </w:rPr>
        <w:t>»</w:t>
      </w:r>
      <w:r w:rsidR="006F519E" w:rsidRPr="000E7E79">
        <w:rPr>
          <w:sz w:val="26"/>
          <w:szCs w:val="26"/>
        </w:rPr>
        <w:t xml:space="preserve"> </w:t>
      </w:r>
      <w:proofErr w:type="gramStart"/>
      <w:r w:rsidR="006F519E" w:rsidRPr="000E7E79">
        <w:rPr>
          <w:sz w:val="26"/>
          <w:szCs w:val="26"/>
        </w:rPr>
        <w:t>разместить</w:t>
      </w:r>
      <w:proofErr w:type="gramEnd"/>
      <w:r w:rsidR="006F519E" w:rsidRPr="000E7E79">
        <w:rPr>
          <w:sz w:val="26"/>
          <w:szCs w:val="26"/>
        </w:rPr>
        <w:t xml:space="preserve"> настоящее постановление на официальном сайте администрации Пушкинского муниципального района</w:t>
      </w:r>
      <w:r w:rsidR="00907B9C" w:rsidRPr="000E7E79">
        <w:rPr>
          <w:sz w:val="26"/>
          <w:szCs w:val="26"/>
        </w:rPr>
        <w:t xml:space="preserve"> Московской области</w:t>
      </w:r>
      <w:r w:rsidR="006F519E" w:rsidRPr="000E7E79">
        <w:rPr>
          <w:sz w:val="26"/>
          <w:szCs w:val="26"/>
        </w:rPr>
        <w:t>.</w:t>
      </w:r>
    </w:p>
    <w:p w:rsidR="002C0F12" w:rsidRPr="000E7E79" w:rsidRDefault="00A14367" w:rsidP="00420F5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54EC7" w:rsidRPr="000E7E79">
        <w:rPr>
          <w:sz w:val="26"/>
          <w:szCs w:val="26"/>
        </w:rPr>
        <w:t>.</w:t>
      </w:r>
      <w:r w:rsidR="00342A1B" w:rsidRPr="000E7E79">
        <w:rPr>
          <w:sz w:val="26"/>
          <w:szCs w:val="26"/>
        </w:rPr>
        <w:t xml:space="preserve">  </w:t>
      </w:r>
      <w:proofErr w:type="gramStart"/>
      <w:r w:rsidR="002C0F12" w:rsidRPr="000E7E79">
        <w:rPr>
          <w:sz w:val="26"/>
          <w:szCs w:val="26"/>
        </w:rPr>
        <w:t xml:space="preserve">Контроль </w:t>
      </w:r>
      <w:r w:rsidR="005C2859" w:rsidRPr="000E7E79">
        <w:rPr>
          <w:sz w:val="26"/>
          <w:szCs w:val="26"/>
        </w:rPr>
        <w:t>за</w:t>
      </w:r>
      <w:proofErr w:type="gramEnd"/>
      <w:r w:rsidR="002C0F12" w:rsidRPr="000E7E79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                   </w:t>
      </w:r>
      <w:r w:rsidR="002C0F12" w:rsidRPr="000E7E79">
        <w:rPr>
          <w:sz w:val="26"/>
          <w:szCs w:val="26"/>
        </w:rPr>
        <w:t xml:space="preserve">заместителя </w:t>
      </w:r>
      <w:r w:rsidR="00C96518" w:rsidRPr="000E7E79">
        <w:rPr>
          <w:sz w:val="26"/>
          <w:szCs w:val="26"/>
        </w:rPr>
        <w:t>Главы</w:t>
      </w:r>
      <w:r w:rsidR="002C0F12" w:rsidRPr="000E7E79">
        <w:rPr>
          <w:sz w:val="26"/>
          <w:szCs w:val="26"/>
        </w:rPr>
        <w:t xml:space="preserve"> администрации Пу</w:t>
      </w:r>
      <w:r w:rsidR="00A230A3">
        <w:rPr>
          <w:sz w:val="26"/>
          <w:szCs w:val="26"/>
        </w:rPr>
        <w:t>шкинского муниципального района</w:t>
      </w:r>
      <w:r>
        <w:rPr>
          <w:sz w:val="26"/>
          <w:szCs w:val="26"/>
        </w:rPr>
        <w:t xml:space="preserve"> </w:t>
      </w:r>
      <w:r w:rsidR="00A230A3">
        <w:rPr>
          <w:sz w:val="26"/>
          <w:szCs w:val="26"/>
        </w:rPr>
        <w:t>Ф.К. Петросяна.</w:t>
      </w:r>
    </w:p>
    <w:p w:rsidR="002C0F12" w:rsidRPr="004D2071" w:rsidRDefault="002C0F12" w:rsidP="00420F5C">
      <w:pPr>
        <w:pStyle w:val="a5"/>
        <w:spacing w:line="276" w:lineRule="auto"/>
        <w:ind w:firstLine="425"/>
        <w:rPr>
          <w:rFonts w:ascii="Arial" w:hAnsi="Arial"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658"/>
      </w:tblGrid>
      <w:tr w:rsidR="00FA406A" w:rsidTr="0046733F">
        <w:tc>
          <w:tcPr>
            <w:tcW w:w="7763" w:type="dxa"/>
          </w:tcPr>
          <w:p w:rsidR="00A14367" w:rsidRDefault="00A14367" w:rsidP="002C0F12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</w:p>
          <w:p w:rsidR="00FA406A" w:rsidRDefault="00FA406A" w:rsidP="002C0F12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  <w:r w:rsidRPr="001B28BC">
              <w:rPr>
                <w:b/>
                <w:sz w:val="26"/>
                <w:szCs w:val="26"/>
              </w:rPr>
              <w:t>Глава Пушкинского муниципального района</w:t>
            </w:r>
          </w:p>
          <w:p w:rsidR="00B37A65" w:rsidRDefault="00B37A65" w:rsidP="002C0F12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</w:p>
          <w:p w:rsidR="00B37A65" w:rsidRDefault="00B37A65" w:rsidP="002C0F12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Верно:</w:t>
            </w:r>
          </w:p>
          <w:p w:rsidR="00B37A65" w:rsidRDefault="00B37A65" w:rsidP="002C0F12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Начальник Управления делами администрации</w:t>
            </w:r>
          </w:p>
          <w:p w:rsidR="00B37A65" w:rsidRDefault="00B37A65" w:rsidP="002C0F12">
            <w:pPr>
              <w:spacing w:line="276" w:lineRule="auto"/>
              <w:ind w:right="-81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Пушкинского муниципального района</w:t>
            </w:r>
          </w:p>
        </w:tc>
        <w:tc>
          <w:tcPr>
            <w:tcW w:w="2658" w:type="dxa"/>
          </w:tcPr>
          <w:p w:rsidR="00A14367" w:rsidRDefault="00A14367" w:rsidP="00FA406A">
            <w:pPr>
              <w:spacing w:line="276" w:lineRule="auto"/>
              <w:ind w:right="-81"/>
              <w:jc w:val="right"/>
              <w:rPr>
                <w:b/>
                <w:sz w:val="26"/>
                <w:szCs w:val="26"/>
              </w:rPr>
            </w:pPr>
          </w:p>
          <w:p w:rsidR="00FA406A" w:rsidRDefault="00FA406A" w:rsidP="00A14367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B28BC">
              <w:rPr>
                <w:b/>
                <w:sz w:val="26"/>
                <w:szCs w:val="26"/>
              </w:rPr>
              <w:t xml:space="preserve">С.М. </w:t>
            </w:r>
            <w:proofErr w:type="spellStart"/>
            <w:r w:rsidRPr="001B28BC">
              <w:rPr>
                <w:b/>
                <w:sz w:val="26"/>
                <w:szCs w:val="26"/>
              </w:rPr>
              <w:t>Грибинюченко</w:t>
            </w:r>
            <w:proofErr w:type="spellEnd"/>
          </w:p>
          <w:p w:rsidR="00B37A65" w:rsidRDefault="00B37A65" w:rsidP="00A14367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</w:p>
          <w:p w:rsidR="00B37A65" w:rsidRDefault="00B37A65" w:rsidP="00A14367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</w:p>
          <w:p w:rsidR="00B37A65" w:rsidRDefault="00B37A65" w:rsidP="00A14367">
            <w:pPr>
              <w:spacing w:line="276" w:lineRule="auto"/>
              <w:ind w:right="-81"/>
              <w:rPr>
                <w:b/>
                <w:sz w:val="26"/>
                <w:szCs w:val="26"/>
              </w:rPr>
            </w:pPr>
          </w:p>
          <w:p w:rsidR="00B37A65" w:rsidRDefault="00B37A65" w:rsidP="00A14367">
            <w:pPr>
              <w:spacing w:line="276" w:lineRule="auto"/>
              <w:ind w:right="-81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В.И. Сухарев</w:t>
            </w:r>
          </w:p>
        </w:tc>
      </w:tr>
    </w:tbl>
    <w:p w:rsidR="000E7E79" w:rsidRDefault="000E7E79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B37A65" w:rsidRDefault="00B37A65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A14367" w:rsidRDefault="00A14367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A14367" w:rsidRDefault="00A14367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A14367" w:rsidRDefault="00A14367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A14367" w:rsidRDefault="00A14367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A14367" w:rsidRDefault="00A14367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A14367" w:rsidRDefault="00A14367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A14367" w:rsidRDefault="00A14367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A230A3" w:rsidRDefault="00A230A3" w:rsidP="00B616E5">
      <w:pPr>
        <w:jc w:val="both"/>
        <w:rPr>
          <w:b/>
          <w:bCs/>
          <w:sz w:val="26"/>
          <w:szCs w:val="26"/>
        </w:rPr>
      </w:pPr>
    </w:p>
    <w:p w:rsidR="00A230A3" w:rsidRDefault="00A230A3" w:rsidP="00B616E5">
      <w:pPr>
        <w:jc w:val="both"/>
        <w:rPr>
          <w:b/>
          <w:bCs/>
          <w:sz w:val="26"/>
          <w:szCs w:val="26"/>
        </w:rPr>
      </w:pPr>
    </w:p>
    <w:p w:rsidR="002D3BA6" w:rsidRDefault="002D3BA6" w:rsidP="00B616E5">
      <w:pPr>
        <w:jc w:val="both"/>
        <w:rPr>
          <w:b/>
          <w:bCs/>
          <w:sz w:val="26"/>
          <w:szCs w:val="26"/>
        </w:rPr>
        <w:sectPr w:rsidR="002D3BA6" w:rsidSect="002E253D">
          <w:headerReference w:type="even" r:id="rId10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A230A3" w:rsidRPr="00A230A3" w:rsidRDefault="00F7348C" w:rsidP="00A230A3">
      <w:pPr>
        <w:shd w:val="clear" w:color="auto" w:fill="FFFFFF"/>
        <w:jc w:val="right"/>
        <w:rPr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Приложение</w:t>
      </w:r>
      <w:r w:rsidR="00A230A3" w:rsidRPr="00A230A3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A230A3" w:rsidRPr="00A230A3" w:rsidRDefault="00A230A3" w:rsidP="00A230A3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Пушкинского муниципального района </w:t>
      </w:r>
    </w:p>
    <w:p w:rsidR="00A230A3" w:rsidRPr="00A230A3" w:rsidRDefault="00A230A3" w:rsidP="00A230A3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Московской области </w:t>
      </w:r>
    </w:p>
    <w:p w:rsidR="00A230A3" w:rsidRDefault="00A230A3" w:rsidP="00A230A3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>от  __________  № _______</w:t>
      </w:r>
    </w:p>
    <w:p w:rsidR="00F7348C" w:rsidRPr="00A230A3" w:rsidRDefault="00F7348C" w:rsidP="00A230A3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9103C6" w:rsidRPr="00F7348C" w:rsidRDefault="00F7348C" w:rsidP="00F7348C">
      <w:pPr>
        <w:spacing w:line="360" w:lineRule="auto"/>
        <w:ind w:firstLine="720"/>
        <w:jc w:val="right"/>
      </w:pPr>
      <w:r w:rsidRPr="00F7348C">
        <w:t>Таблица 1</w:t>
      </w:r>
    </w:p>
    <w:p w:rsidR="00072B43" w:rsidRPr="000E7E79" w:rsidRDefault="00072B43" w:rsidP="000E7E79">
      <w:pPr>
        <w:spacing w:line="276" w:lineRule="auto"/>
        <w:jc w:val="center"/>
        <w:rPr>
          <w:b/>
        </w:rPr>
      </w:pPr>
      <w:r w:rsidRPr="000E7E79">
        <w:rPr>
          <w:b/>
        </w:rPr>
        <w:t xml:space="preserve">Целевые показатели и критерии оценки эффективности деятельности </w:t>
      </w:r>
      <w:r w:rsidR="000E7E79" w:rsidRPr="000E7E79">
        <w:rPr>
          <w:b/>
          <w:sz w:val="26"/>
          <w:szCs w:val="26"/>
        </w:rPr>
        <w:t>руководител</w:t>
      </w:r>
      <w:r w:rsidR="00C57129">
        <w:rPr>
          <w:b/>
          <w:sz w:val="26"/>
          <w:szCs w:val="26"/>
        </w:rPr>
        <w:t xml:space="preserve">ей муниципальных </w:t>
      </w:r>
      <w:r w:rsidR="000E7E79" w:rsidRPr="000E7E79">
        <w:rPr>
          <w:b/>
          <w:bCs/>
          <w:sz w:val="26"/>
          <w:szCs w:val="26"/>
        </w:rPr>
        <w:t>образовательн</w:t>
      </w:r>
      <w:r w:rsidR="00C57129">
        <w:rPr>
          <w:b/>
          <w:bCs/>
          <w:sz w:val="26"/>
          <w:szCs w:val="26"/>
        </w:rPr>
        <w:t>ых</w:t>
      </w:r>
      <w:r w:rsidR="000E7E79" w:rsidRPr="000E7E79">
        <w:rPr>
          <w:b/>
          <w:bCs/>
          <w:sz w:val="26"/>
          <w:szCs w:val="26"/>
        </w:rPr>
        <w:t xml:space="preserve"> учреждени</w:t>
      </w:r>
      <w:r w:rsidR="00C57129">
        <w:rPr>
          <w:b/>
          <w:bCs/>
          <w:sz w:val="26"/>
          <w:szCs w:val="26"/>
        </w:rPr>
        <w:t>й</w:t>
      </w:r>
      <w:r w:rsidR="000E7E79" w:rsidRPr="000E7E79">
        <w:rPr>
          <w:b/>
          <w:bCs/>
          <w:sz w:val="26"/>
          <w:szCs w:val="26"/>
        </w:rPr>
        <w:t>, осуществляющ</w:t>
      </w:r>
      <w:r w:rsidR="00C57129">
        <w:rPr>
          <w:b/>
          <w:bCs/>
          <w:sz w:val="26"/>
          <w:szCs w:val="26"/>
        </w:rPr>
        <w:t>их</w:t>
      </w:r>
      <w:r w:rsidR="000E7E79" w:rsidRPr="000E7E79">
        <w:rPr>
          <w:b/>
          <w:bCs/>
          <w:sz w:val="26"/>
          <w:szCs w:val="26"/>
        </w:rPr>
        <w:t xml:space="preserve"> деятельность в области физической культуры и спорта, подведомственн</w:t>
      </w:r>
      <w:r w:rsidR="00F7348C">
        <w:rPr>
          <w:b/>
          <w:bCs/>
          <w:sz w:val="26"/>
          <w:szCs w:val="26"/>
        </w:rPr>
        <w:t>ых</w:t>
      </w:r>
      <w:r w:rsidR="000E7E79" w:rsidRPr="000E7E79">
        <w:rPr>
          <w:b/>
          <w:bCs/>
          <w:sz w:val="26"/>
          <w:szCs w:val="26"/>
        </w:rPr>
        <w:t xml:space="preserve"> администрации Пушкинского муниципального района Московской области</w:t>
      </w:r>
    </w:p>
    <w:tbl>
      <w:tblPr>
        <w:tblStyle w:val="12"/>
        <w:tblW w:w="10706" w:type="dxa"/>
        <w:tblInd w:w="-318" w:type="dxa"/>
        <w:tblLayout w:type="fixed"/>
        <w:tblLook w:val="04A0"/>
      </w:tblPr>
      <w:tblGrid>
        <w:gridCol w:w="505"/>
        <w:gridCol w:w="2438"/>
        <w:gridCol w:w="2235"/>
        <w:gridCol w:w="1134"/>
        <w:gridCol w:w="2410"/>
        <w:gridCol w:w="1984"/>
      </w:tblGrid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ind w:left="-57" w:right="-57"/>
              <w:jc w:val="center"/>
              <w:rPr>
                <w:b/>
              </w:rPr>
            </w:pPr>
            <w:r w:rsidRPr="00A230A3">
              <w:rPr>
                <w:b/>
              </w:rPr>
              <w:t xml:space="preserve">№ </w:t>
            </w:r>
            <w:proofErr w:type="gramStart"/>
            <w:r w:rsidRPr="00A230A3">
              <w:rPr>
                <w:b/>
              </w:rPr>
              <w:t>п</w:t>
            </w:r>
            <w:proofErr w:type="gramEnd"/>
            <w:r w:rsidRPr="00A230A3">
              <w:rPr>
                <w:b/>
              </w:rPr>
              <w:t>/п</w:t>
            </w:r>
          </w:p>
        </w:tc>
        <w:tc>
          <w:tcPr>
            <w:tcW w:w="2438" w:type="dxa"/>
          </w:tcPr>
          <w:p w:rsidR="00A230A3" w:rsidRPr="00A230A3" w:rsidRDefault="00A230A3" w:rsidP="00A230A3">
            <w:pPr>
              <w:jc w:val="center"/>
              <w:rPr>
                <w:b/>
              </w:rPr>
            </w:pPr>
            <w:r w:rsidRPr="00A230A3">
              <w:rPr>
                <w:b/>
              </w:rPr>
              <w:t>Наименование показателя</w:t>
            </w:r>
          </w:p>
        </w:tc>
        <w:tc>
          <w:tcPr>
            <w:tcW w:w="2235" w:type="dxa"/>
          </w:tcPr>
          <w:p w:rsidR="00A230A3" w:rsidRPr="00A230A3" w:rsidRDefault="00A230A3" w:rsidP="00A230A3">
            <w:pPr>
              <w:jc w:val="center"/>
              <w:rPr>
                <w:b/>
              </w:rPr>
            </w:pPr>
            <w:r w:rsidRPr="00A230A3">
              <w:rPr>
                <w:b/>
              </w:rPr>
              <w:t>Критерии оценки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ind w:left="-113" w:right="-113"/>
              <w:jc w:val="center"/>
              <w:rPr>
                <w:b/>
                <w:spacing w:val="-4"/>
              </w:rPr>
            </w:pPr>
            <w:r w:rsidRPr="00A230A3">
              <w:rPr>
                <w:b/>
                <w:spacing w:val="-4"/>
              </w:rPr>
              <w:t>Кол-во баллов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jc w:val="center"/>
              <w:rPr>
                <w:b/>
              </w:rPr>
            </w:pPr>
            <w:r w:rsidRPr="00A230A3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984" w:type="dxa"/>
          </w:tcPr>
          <w:p w:rsidR="00A230A3" w:rsidRPr="00A230A3" w:rsidRDefault="00A230A3" w:rsidP="00A230A3">
            <w:pPr>
              <w:ind w:left="-85" w:right="-85"/>
              <w:jc w:val="center"/>
              <w:rPr>
                <w:b/>
                <w:spacing w:val="-4"/>
              </w:rPr>
            </w:pPr>
            <w:r w:rsidRPr="00A230A3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jc w:val="center"/>
              <w:rPr>
                <w:b/>
              </w:rPr>
            </w:pPr>
            <w:r w:rsidRPr="00A230A3">
              <w:rPr>
                <w:b/>
              </w:rPr>
              <w:t>1</w:t>
            </w:r>
          </w:p>
        </w:tc>
        <w:tc>
          <w:tcPr>
            <w:tcW w:w="2438" w:type="dxa"/>
          </w:tcPr>
          <w:p w:rsidR="00A230A3" w:rsidRPr="00A230A3" w:rsidRDefault="00A230A3" w:rsidP="00A230A3">
            <w:pPr>
              <w:jc w:val="center"/>
              <w:rPr>
                <w:b/>
              </w:rPr>
            </w:pPr>
            <w:r w:rsidRPr="00A230A3">
              <w:rPr>
                <w:b/>
              </w:rPr>
              <w:t>2</w:t>
            </w:r>
          </w:p>
        </w:tc>
        <w:tc>
          <w:tcPr>
            <w:tcW w:w="2235" w:type="dxa"/>
          </w:tcPr>
          <w:p w:rsidR="00A230A3" w:rsidRPr="00A230A3" w:rsidRDefault="00A230A3" w:rsidP="00A230A3">
            <w:pPr>
              <w:jc w:val="center"/>
              <w:rPr>
                <w:b/>
              </w:rPr>
            </w:pPr>
            <w:r w:rsidRPr="00A230A3">
              <w:rPr>
                <w:b/>
              </w:rPr>
              <w:t>3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ind w:left="-113" w:right="-113"/>
              <w:jc w:val="center"/>
              <w:rPr>
                <w:b/>
              </w:rPr>
            </w:pPr>
            <w:r w:rsidRPr="00A230A3">
              <w:rPr>
                <w:b/>
              </w:rPr>
              <w:t>4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jc w:val="center"/>
              <w:rPr>
                <w:b/>
              </w:rPr>
            </w:pPr>
            <w:r w:rsidRPr="00A230A3">
              <w:rPr>
                <w:b/>
              </w:rPr>
              <w:t>5</w:t>
            </w:r>
          </w:p>
        </w:tc>
        <w:tc>
          <w:tcPr>
            <w:tcW w:w="1984" w:type="dxa"/>
          </w:tcPr>
          <w:p w:rsidR="00A230A3" w:rsidRPr="00A230A3" w:rsidRDefault="00A230A3" w:rsidP="00A230A3">
            <w:pPr>
              <w:jc w:val="center"/>
              <w:rPr>
                <w:b/>
              </w:rPr>
            </w:pPr>
            <w:r w:rsidRPr="00A230A3">
              <w:rPr>
                <w:b/>
              </w:rPr>
              <w:t>6</w:t>
            </w:r>
          </w:p>
        </w:tc>
      </w:tr>
      <w:tr w:rsidR="00A230A3" w:rsidRPr="00A230A3" w:rsidTr="00A230A3">
        <w:tc>
          <w:tcPr>
            <w:tcW w:w="10706" w:type="dxa"/>
            <w:gridSpan w:val="6"/>
          </w:tcPr>
          <w:p w:rsidR="00A230A3" w:rsidRPr="00A230A3" w:rsidRDefault="00A230A3" w:rsidP="00A230A3">
            <w:pPr>
              <w:numPr>
                <w:ilvl w:val="0"/>
                <w:numId w:val="43"/>
              </w:numPr>
              <w:contextualSpacing/>
              <w:jc w:val="center"/>
              <w:rPr>
                <w:b/>
              </w:rPr>
            </w:pPr>
            <w:r w:rsidRPr="00A230A3">
              <w:rPr>
                <w:b/>
              </w:rPr>
              <w:t>Основная деятельность учреждения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4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 xml:space="preserve">Выполнение муниципального задания за отчетный период 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 xml:space="preserve">95-100% 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85-94 %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менее 85 %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10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ind w:left="-113" w:right="-113"/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 xml:space="preserve">Отчёт руководителя учреждения; </w:t>
            </w:r>
          </w:p>
          <w:p w:rsidR="00A230A3" w:rsidRPr="00A230A3" w:rsidRDefault="00A230A3" w:rsidP="00A230A3">
            <w:pPr>
              <w:ind w:left="-57" w:right="-57"/>
            </w:pPr>
            <w:r w:rsidRPr="00A230A3">
              <w:t>отчёт о выполнении муниципального задания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4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 xml:space="preserve"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отсутствие дисциплинарных взысканий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наличие дисциплинарного взыскания в виде предупреждения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4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Предписания контролирующих органов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отсутствие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наличие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предписания уполномоченных органов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4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Соотношение количества потребителей услуг, оказываемых учреждением, отчётного периода текущего года к отчётному периоду прошлого года</w:t>
            </w:r>
          </w:p>
          <w:p w:rsidR="00A230A3" w:rsidRPr="00A230A3" w:rsidRDefault="00A230A3" w:rsidP="00A230A3"/>
        </w:tc>
        <w:tc>
          <w:tcPr>
            <w:tcW w:w="2235" w:type="dxa"/>
          </w:tcPr>
          <w:p w:rsidR="00A230A3" w:rsidRPr="00A230A3" w:rsidRDefault="00A230A3" w:rsidP="00A230A3">
            <w:r w:rsidRPr="00A230A3">
              <w:t>85% и более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менее 85%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 xml:space="preserve">Отчёт руководителя учреждения; </w:t>
            </w:r>
          </w:p>
          <w:p w:rsidR="00A230A3" w:rsidRPr="00A230A3" w:rsidRDefault="00A230A3" w:rsidP="00A230A3">
            <w:pPr>
              <w:ind w:left="-57" w:right="-57"/>
            </w:pPr>
            <w:r w:rsidRPr="00A230A3">
              <w:t>отчёт о выполнении муниципального задания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4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 xml:space="preserve">Обеспечение безопасности при проведении массовых </w:t>
            </w:r>
            <w:r w:rsidRPr="00A230A3">
              <w:lastRenderedPageBreak/>
              <w:t>мероприятий, оказании</w:t>
            </w:r>
          </w:p>
          <w:p w:rsidR="00A230A3" w:rsidRPr="00A230A3" w:rsidRDefault="00A230A3" w:rsidP="00A230A3">
            <w:r w:rsidRPr="00A230A3">
              <w:t>муниципальных услуг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lastRenderedPageBreak/>
              <w:t>выполнение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невыполнение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4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Удовлетворённость потребителей качеством и количеством предоставленных услуг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отсутствие жалоб;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наличие 1 и  более жалоб, признанных обоснованными по результатам проверки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4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1" w:history="1">
              <w:r w:rsidRPr="00A230A3">
                <w:rPr>
                  <w:color w:val="0000FF"/>
                  <w:u w:val="single"/>
                  <w:lang w:val="en-US"/>
                </w:rPr>
                <w:t>www</w:t>
              </w:r>
              <w:r w:rsidRPr="00A230A3">
                <w:rPr>
                  <w:color w:val="0000FF"/>
                  <w:u w:val="single"/>
                </w:rPr>
                <w:t>.</w:t>
              </w:r>
              <w:r w:rsidRPr="00A230A3">
                <w:rPr>
                  <w:color w:val="0000FF"/>
                  <w:u w:val="single"/>
                  <w:lang w:val="en-US"/>
                </w:rPr>
                <w:t>bus</w:t>
              </w:r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230A3">
              <w:t xml:space="preserve"> в сети интернет</w:t>
            </w:r>
          </w:p>
        </w:tc>
        <w:tc>
          <w:tcPr>
            <w:tcW w:w="2235" w:type="dxa"/>
          </w:tcPr>
          <w:p w:rsidR="00A230A3" w:rsidRPr="00A230A3" w:rsidRDefault="00A230A3" w:rsidP="00A230A3">
            <w:pPr>
              <w:rPr>
                <w:sz w:val="22"/>
                <w:szCs w:val="22"/>
              </w:rPr>
            </w:pPr>
            <w:r w:rsidRPr="00A230A3">
              <w:t>наличие</w:t>
            </w:r>
          </w:p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>
            <w:r w:rsidRPr="00A230A3">
              <w:t>отсутствие</w:t>
            </w:r>
          </w:p>
        </w:tc>
        <w:tc>
          <w:tcPr>
            <w:tcW w:w="1134" w:type="dxa"/>
          </w:tcPr>
          <w:p w:rsidR="00A230A3" w:rsidRPr="00A230A3" w:rsidRDefault="002D3BA6" w:rsidP="00A230A3">
            <w:pPr>
              <w:jc w:val="center"/>
            </w:pPr>
            <w:r>
              <w:t>10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</w:t>
            </w:r>
          </w:p>
          <w:p w:rsidR="00A230A3" w:rsidRPr="00A230A3" w:rsidRDefault="00A230A3" w:rsidP="00A230A3">
            <w:pPr>
              <w:ind w:left="-57" w:right="-57"/>
            </w:pP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rPr>
          <w:trHeight w:val="1833"/>
        </w:trPr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4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Проведение информационно-разъяснительной работы, популяризация деятельности учреждения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наличие сайта, официального аккаунта учреждения в сети Интернет; размещение на сайте информации о перечне предоставляемых услуг, в том числе платных, о действующих нормативно-правовых актах и другой информации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отсутствие сайта, официального аккаунта учреждения в сети Интернет; отсутствие на сайте информации или наличие неактуальной информации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rPr>
          <w:trHeight w:val="481"/>
        </w:trPr>
        <w:tc>
          <w:tcPr>
            <w:tcW w:w="10706" w:type="dxa"/>
            <w:gridSpan w:val="6"/>
          </w:tcPr>
          <w:p w:rsidR="00A230A3" w:rsidRPr="00A230A3" w:rsidRDefault="00A230A3" w:rsidP="00A230A3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первому разделу:</w:t>
            </w:r>
            <w:r w:rsidRPr="00A230A3">
              <w:br/>
            </w:r>
            <w:r w:rsidR="00653B9A">
              <w:t>50</w:t>
            </w:r>
            <w:r w:rsidRPr="00A230A3">
              <w:t xml:space="preserve"> баллов</w:t>
            </w:r>
          </w:p>
          <w:p w:rsidR="00A230A3" w:rsidRPr="00A230A3" w:rsidRDefault="00A230A3" w:rsidP="00A230A3">
            <w:pPr>
              <w:ind w:left="360"/>
              <w:rPr>
                <w:b/>
              </w:rPr>
            </w:pPr>
          </w:p>
        </w:tc>
      </w:tr>
      <w:tr w:rsidR="00A230A3" w:rsidRPr="00A230A3" w:rsidTr="00A230A3">
        <w:trPr>
          <w:trHeight w:val="481"/>
        </w:trPr>
        <w:tc>
          <w:tcPr>
            <w:tcW w:w="10706" w:type="dxa"/>
            <w:gridSpan w:val="6"/>
          </w:tcPr>
          <w:p w:rsidR="00A230A3" w:rsidRPr="00A230A3" w:rsidRDefault="00A230A3" w:rsidP="00A230A3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  <w:r w:rsidRPr="00A230A3">
              <w:rPr>
                <w:b/>
              </w:rPr>
              <w:lastRenderedPageBreak/>
              <w:t>Финансово-экономическая и исполнительская дисциплина учреждения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5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Своевременное представление статистической, бухгалтерской и иной отчетности</w:t>
            </w:r>
          </w:p>
          <w:p w:rsidR="00A230A3" w:rsidRPr="00A230A3" w:rsidRDefault="00A230A3" w:rsidP="00A230A3"/>
        </w:tc>
        <w:tc>
          <w:tcPr>
            <w:tcW w:w="2235" w:type="dxa"/>
          </w:tcPr>
          <w:p w:rsidR="00A230A3" w:rsidRPr="00A230A3" w:rsidRDefault="00A230A3" w:rsidP="00A230A3">
            <w:r w:rsidRPr="00A230A3">
              <w:t>своевременное и качественное предоставление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5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Поступление средств от оказания платных услуг в соответствии с утвержденным планом (в случае наличия плана)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Поступление от 80 до 100% от утвержденного плана</w:t>
            </w:r>
          </w:p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>
            <w:r w:rsidRPr="00A230A3">
              <w:t>Поступление от 50 до 80% от утвержденного плана</w:t>
            </w:r>
          </w:p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>
            <w:r w:rsidRPr="00A230A3">
              <w:t>Поступление до 50% от утвержденного плана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3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5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Целевое и эффективное использование бюджетных средств, выделенных на выполнение муниципального задания</w:t>
            </w:r>
          </w:p>
          <w:p w:rsidR="00A230A3" w:rsidRPr="00A230A3" w:rsidRDefault="00A230A3" w:rsidP="00A230A3"/>
        </w:tc>
        <w:tc>
          <w:tcPr>
            <w:tcW w:w="2235" w:type="dxa"/>
          </w:tcPr>
          <w:p w:rsidR="00A230A3" w:rsidRPr="00A230A3" w:rsidRDefault="00A230A3" w:rsidP="00A230A3">
            <w:r w:rsidRPr="00A230A3">
              <w:t>выполнение показателя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невыполнение показателя</w:t>
            </w:r>
          </w:p>
          <w:p w:rsidR="00A230A3" w:rsidRPr="00A230A3" w:rsidRDefault="00A230A3" w:rsidP="00A230A3"/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5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Эффективность планирования размещения заказов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своевременное</w:t>
            </w:r>
          </w:p>
          <w:p w:rsidR="00A230A3" w:rsidRPr="00A230A3" w:rsidRDefault="00A230A3" w:rsidP="00A230A3">
            <w:pPr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  <w:contextualSpacing/>
            </w:pPr>
            <w:r w:rsidRPr="00A230A3">
              <w:t>размещение заказов на порталах ЕИС и ЕАСУЗ;</w:t>
            </w:r>
          </w:p>
          <w:p w:rsidR="00A230A3" w:rsidRPr="00A230A3" w:rsidRDefault="00A230A3" w:rsidP="00A230A3">
            <w:pPr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  <w:contextualSpacing/>
            </w:pPr>
            <w:r w:rsidRPr="00A230A3">
              <w:t>внесение изменений в позиции плана-графика, плана закупок;</w:t>
            </w:r>
          </w:p>
          <w:p w:rsidR="00A230A3" w:rsidRPr="00A230A3" w:rsidRDefault="00A230A3" w:rsidP="00A230A3">
            <w:pPr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  <w:contextualSpacing/>
            </w:pPr>
            <w:r w:rsidRPr="00A230A3">
              <w:t xml:space="preserve">исполнение контрактов </w:t>
            </w:r>
          </w:p>
          <w:p w:rsidR="00A230A3" w:rsidRPr="00A230A3" w:rsidRDefault="00A230A3" w:rsidP="00A230A3">
            <w:pPr>
              <w:tabs>
                <w:tab w:val="left" w:pos="328"/>
              </w:tabs>
            </w:pPr>
          </w:p>
          <w:p w:rsidR="00A230A3" w:rsidRPr="00A230A3" w:rsidRDefault="00A230A3" w:rsidP="00A230A3">
            <w:pPr>
              <w:tabs>
                <w:tab w:val="left" w:pos="328"/>
              </w:tabs>
            </w:pPr>
            <w:r w:rsidRPr="00A230A3">
              <w:t>91-100%</w:t>
            </w:r>
          </w:p>
          <w:p w:rsidR="00A230A3" w:rsidRPr="00A230A3" w:rsidRDefault="00A230A3" w:rsidP="00A230A3">
            <w:pPr>
              <w:tabs>
                <w:tab w:val="left" w:pos="328"/>
              </w:tabs>
            </w:pPr>
          </w:p>
          <w:p w:rsidR="00A230A3" w:rsidRPr="00A230A3" w:rsidRDefault="00A230A3" w:rsidP="00A230A3">
            <w:pPr>
              <w:tabs>
                <w:tab w:val="left" w:pos="328"/>
              </w:tabs>
            </w:pPr>
            <w:r w:rsidRPr="00A230A3">
              <w:t>81-90%</w:t>
            </w:r>
          </w:p>
          <w:p w:rsidR="00A230A3" w:rsidRPr="00A230A3" w:rsidRDefault="00A230A3" w:rsidP="00A230A3">
            <w:pPr>
              <w:tabs>
                <w:tab w:val="left" w:pos="328"/>
              </w:tabs>
            </w:pPr>
          </w:p>
          <w:p w:rsidR="00A230A3" w:rsidRPr="00A230A3" w:rsidRDefault="00A230A3" w:rsidP="00A230A3">
            <w:pPr>
              <w:tabs>
                <w:tab w:val="left" w:pos="328"/>
              </w:tabs>
            </w:pPr>
            <w:r w:rsidRPr="00A230A3">
              <w:rPr>
                <w:lang w:val="en-US"/>
              </w:rPr>
              <w:t>&lt;</w:t>
            </w:r>
            <w:r w:rsidRPr="00A230A3">
              <w:t>81%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2D3BA6" w:rsidP="00A230A3">
            <w:pPr>
              <w:jc w:val="center"/>
            </w:pPr>
            <w:r>
              <w:t>10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2D3BA6" w:rsidP="00A230A3">
            <w:pPr>
              <w:jc w:val="center"/>
            </w:pPr>
            <w:r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lastRenderedPageBreak/>
              <w:t>Отчёт руководителя учреждения с приложением перечня регистрационных номеров контрактов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5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Своевременное предоставление в МКУ «Централизованная бухгалтерия» (бухгалтерию учреждения)</w:t>
            </w:r>
          </w:p>
          <w:p w:rsidR="00A230A3" w:rsidRPr="00A230A3" w:rsidRDefault="00A230A3" w:rsidP="00A230A3">
            <w:r w:rsidRPr="00A230A3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своевременное и качественное предоставление</w:t>
            </w:r>
          </w:p>
          <w:p w:rsidR="00A230A3" w:rsidRPr="00A230A3" w:rsidRDefault="00A230A3" w:rsidP="00A230A3"/>
          <w:p w:rsidR="00A230A3" w:rsidRPr="00A230A3" w:rsidRDefault="00A230A3" w:rsidP="00A230A3"/>
          <w:p w:rsidR="00A230A3" w:rsidRPr="00A230A3" w:rsidRDefault="00A230A3" w:rsidP="00A230A3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10706" w:type="dxa"/>
            <w:gridSpan w:val="6"/>
          </w:tcPr>
          <w:p w:rsidR="00A230A3" w:rsidRPr="00A230A3" w:rsidRDefault="00A230A3" w:rsidP="00A230A3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второму разделу:</w:t>
            </w:r>
            <w:r w:rsidRPr="00A230A3">
              <w:br/>
            </w:r>
            <w:r w:rsidRPr="00653B9A">
              <w:t>3</w:t>
            </w:r>
            <w:r w:rsidR="00653B9A" w:rsidRPr="00653B9A">
              <w:t>0</w:t>
            </w:r>
            <w:r w:rsidRPr="00653B9A">
              <w:t xml:space="preserve"> баллов</w:t>
            </w:r>
          </w:p>
          <w:p w:rsidR="00A230A3" w:rsidRPr="00A230A3" w:rsidRDefault="00A230A3" w:rsidP="00A230A3">
            <w:pPr>
              <w:ind w:left="360"/>
              <w:rPr>
                <w:b/>
              </w:rPr>
            </w:pPr>
          </w:p>
        </w:tc>
      </w:tr>
      <w:tr w:rsidR="00A230A3" w:rsidRPr="00A230A3" w:rsidTr="00A230A3">
        <w:tc>
          <w:tcPr>
            <w:tcW w:w="10706" w:type="dxa"/>
            <w:gridSpan w:val="6"/>
          </w:tcPr>
          <w:p w:rsidR="00A230A3" w:rsidRPr="00A230A3" w:rsidRDefault="00A230A3" w:rsidP="00A230A3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  <w:r w:rsidRPr="00A230A3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6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Укомплектованность учреждения работниками основного персонала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75-100%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&lt;75%</w:t>
            </w:r>
          </w:p>
          <w:p w:rsidR="00A230A3" w:rsidRPr="00A230A3" w:rsidRDefault="00A230A3" w:rsidP="00A230A3"/>
        </w:tc>
        <w:tc>
          <w:tcPr>
            <w:tcW w:w="1134" w:type="dxa"/>
          </w:tcPr>
          <w:p w:rsidR="00A230A3" w:rsidRPr="00A230A3" w:rsidRDefault="00653B9A" w:rsidP="00A230A3">
            <w:pPr>
              <w:jc w:val="center"/>
            </w:pPr>
            <w:r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6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 xml:space="preserve">Количество сотрудников, включая внешних совместителей, имеющих высшее профессиональное образование, соответствующее занимаемой должности 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доля от общего количества, включая внешних совместителей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70-100 %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&lt;70%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учреждения; сведения МКУ «Централизованная бухгалтерия»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6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>Рост уровня профессиональной подготовки, категории и квалификации специалистов, тренеров педагогов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t>своевременность повышения категории и квалификации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несвоевременность повышения категории и квалификации</w:t>
            </w:r>
          </w:p>
          <w:p w:rsidR="00A230A3" w:rsidRPr="00A230A3" w:rsidRDefault="00A230A3" w:rsidP="00A230A3"/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505" w:type="dxa"/>
          </w:tcPr>
          <w:p w:rsidR="00A230A3" w:rsidRPr="00A230A3" w:rsidRDefault="00A230A3" w:rsidP="00A230A3">
            <w:pPr>
              <w:numPr>
                <w:ilvl w:val="0"/>
                <w:numId w:val="46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A230A3" w:rsidRPr="00A230A3" w:rsidRDefault="00A230A3" w:rsidP="00A230A3">
            <w:r w:rsidRPr="00A230A3">
              <w:t xml:space="preserve">Обеспечение достижения установленных учреждению ежегодных значений </w:t>
            </w:r>
            <w:r w:rsidRPr="00A230A3">
              <w:lastRenderedPageBreak/>
              <w:t>показателей соотношения средней заработной платы отдельных категорий работников учреждения со средней заработной платой по Московской области (в случае их установления)</w:t>
            </w:r>
          </w:p>
        </w:tc>
        <w:tc>
          <w:tcPr>
            <w:tcW w:w="2235" w:type="dxa"/>
          </w:tcPr>
          <w:p w:rsidR="00A230A3" w:rsidRPr="00A230A3" w:rsidRDefault="00A230A3" w:rsidP="00A230A3">
            <w:r w:rsidRPr="00A230A3">
              <w:lastRenderedPageBreak/>
              <w:t>обеспечение достижения установленных значений показателей</w:t>
            </w:r>
          </w:p>
          <w:p w:rsidR="00A230A3" w:rsidRPr="00A230A3" w:rsidRDefault="00A230A3" w:rsidP="00A230A3"/>
          <w:p w:rsidR="00A230A3" w:rsidRPr="00A230A3" w:rsidRDefault="00A230A3" w:rsidP="00A230A3">
            <w:r w:rsidRPr="00A230A3">
              <w:t>не</w:t>
            </w:r>
          </w:p>
          <w:p w:rsidR="00A230A3" w:rsidRPr="00A230A3" w:rsidRDefault="00A230A3" w:rsidP="00A230A3">
            <w:r w:rsidRPr="00A230A3">
              <w:t xml:space="preserve">обеспечение достижения установленных значений показателей </w:t>
            </w:r>
          </w:p>
        </w:tc>
        <w:tc>
          <w:tcPr>
            <w:tcW w:w="1134" w:type="dxa"/>
          </w:tcPr>
          <w:p w:rsidR="00A230A3" w:rsidRPr="00A230A3" w:rsidRDefault="00A230A3" w:rsidP="00A230A3">
            <w:pPr>
              <w:jc w:val="center"/>
            </w:pPr>
            <w:r w:rsidRPr="00A230A3">
              <w:lastRenderedPageBreak/>
              <w:t>5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  <w:r w:rsidRPr="00A230A3">
              <w:t>0</w:t>
            </w:r>
          </w:p>
          <w:p w:rsidR="00A230A3" w:rsidRPr="00A230A3" w:rsidRDefault="00A230A3" w:rsidP="00A230A3">
            <w:pPr>
              <w:jc w:val="center"/>
            </w:pPr>
          </w:p>
          <w:p w:rsidR="00A230A3" w:rsidRPr="00A230A3" w:rsidRDefault="00A230A3" w:rsidP="00A230A3">
            <w:pPr>
              <w:jc w:val="center"/>
            </w:pPr>
          </w:p>
        </w:tc>
        <w:tc>
          <w:tcPr>
            <w:tcW w:w="2410" w:type="dxa"/>
          </w:tcPr>
          <w:p w:rsidR="00A230A3" w:rsidRPr="00A230A3" w:rsidRDefault="00A230A3" w:rsidP="00A230A3">
            <w:pPr>
              <w:ind w:left="-57" w:right="-57"/>
            </w:pPr>
            <w:r w:rsidRPr="00A230A3">
              <w:lastRenderedPageBreak/>
              <w:t>Отчёт руководителя учреждения</w:t>
            </w:r>
          </w:p>
        </w:tc>
        <w:tc>
          <w:tcPr>
            <w:tcW w:w="1984" w:type="dxa"/>
          </w:tcPr>
          <w:p w:rsidR="00A230A3" w:rsidRPr="00A230A3" w:rsidRDefault="00A230A3" w:rsidP="00A230A3">
            <w:r w:rsidRPr="00A230A3">
              <w:t>месяц</w:t>
            </w:r>
          </w:p>
          <w:p w:rsidR="00A230A3" w:rsidRPr="00A230A3" w:rsidRDefault="00A230A3" w:rsidP="00A230A3">
            <w:r w:rsidRPr="00A230A3">
              <w:t>квартал</w:t>
            </w:r>
          </w:p>
          <w:p w:rsidR="00A230A3" w:rsidRPr="00A230A3" w:rsidRDefault="00A230A3" w:rsidP="00A230A3">
            <w:r w:rsidRPr="00A230A3">
              <w:t>год</w:t>
            </w:r>
          </w:p>
        </w:tc>
      </w:tr>
      <w:tr w:rsidR="00A230A3" w:rsidRPr="00A230A3" w:rsidTr="00A230A3">
        <w:tc>
          <w:tcPr>
            <w:tcW w:w="10706" w:type="dxa"/>
            <w:gridSpan w:val="6"/>
          </w:tcPr>
          <w:p w:rsidR="00A230A3" w:rsidRPr="00A230A3" w:rsidRDefault="00A230A3" w:rsidP="00A230A3">
            <w:pPr>
              <w:autoSpaceDE w:val="0"/>
              <w:autoSpaceDN w:val="0"/>
              <w:adjustRightInd w:val="0"/>
              <w:jc w:val="both"/>
            </w:pPr>
            <w:r w:rsidRPr="00A230A3">
              <w:lastRenderedPageBreak/>
              <w:t>Максимальная совокупная значимость всех критериев в баллах по третьему разделу:</w:t>
            </w:r>
            <w:r w:rsidRPr="00A230A3">
              <w:br/>
            </w:r>
            <w:r w:rsidRPr="00653B9A">
              <w:t>2</w:t>
            </w:r>
            <w:r w:rsidR="00653B9A" w:rsidRPr="00653B9A">
              <w:t>0</w:t>
            </w:r>
            <w:r w:rsidRPr="00653B9A">
              <w:t xml:space="preserve"> баллов</w:t>
            </w:r>
          </w:p>
          <w:p w:rsidR="00A230A3" w:rsidRPr="00A230A3" w:rsidRDefault="00BE0511" w:rsidP="00BE0511">
            <w:pPr>
              <w:tabs>
                <w:tab w:val="left" w:pos="8755"/>
              </w:tabs>
            </w:pPr>
            <w:r>
              <w:tab/>
            </w:r>
          </w:p>
        </w:tc>
      </w:tr>
      <w:tr w:rsidR="00A230A3" w:rsidRPr="00A230A3" w:rsidTr="00A230A3">
        <w:tc>
          <w:tcPr>
            <w:tcW w:w="10706" w:type="dxa"/>
            <w:gridSpan w:val="6"/>
          </w:tcPr>
          <w:p w:rsidR="00A230A3" w:rsidRPr="00A230A3" w:rsidRDefault="00A230A3" w:rsidP="00A230A3">
            <w:r w:rsidRPr="00A230A3">
              <w:t>Максимальная совокупность всех критериев по трем разделам (итого): 100 баллов</w:t>
            </w:r>
          </w:p>
        </w:tc>
      </w:tr>
    </w:tbl>
    <w:p w:rsidR="00072B43" w:rsidRPr="004D2071" w:rsidRDefault="00072B43" w:rsidP="00072B43">
      <w:pPr>
        <w:spacing w:line="360" w:lineRule="auto"/>
        <w:ind w:firstLine="720"/>
        <w:jc w:val="both"/>
        <w:rPr>
          <w:b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A230A3" w:rsidRDefault="00A230A3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  <w:sectPr w:rsidR="00A230A3" w:rsidSect="002E253D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A230A3" w:rsidRPr="00F7348C" w:rsidRDefault="00F7348C" w:rsidP="00A230A3">
      <w:pPr>
        <w:shd w:val="clear" w:color="auto" w:fill="FFFFFF"/>
        <w:jc w:val="right"/>
        <w:textAlignment w:val="baseline"/>
        <w:rPr>
          <w:spacing w:val="2"/>
        </w:rPr>
      </w:pPr>
      <w:r w:rsidRPr="00F7348C">
        <w:rPr>
          <w:spacing w:val="2"/>
        </w:rPr>
        <w:lastRenderedPageBreak/>
        <w:t>Таблица 2</w:t>
      </w:r>
    </w:p>
    <w:p w:rsidR="00A230A3" w:rsidRPr="00A230A3" w:rsidRDefault="00A230A3" w:rsidP="00A230A3">
      <w:pPr>
        <w:spacing w:line="360" w:lineRule="auto"/>
        <w:ind w:firstLine="720"/>
        <w:jc w:val="both"/>
        <w:rPr>
          <w:b/>
        </w:rPr>
      </w:pPr>
    </w:p>
    <w:p w:rsidR="00BE0511" w:rsidRPr="000E7E79" w:rsidRDefault="00A230A3" w:rsidP="00BE0511">
      <w:pPr>
        <w:spacing w:line="276" w:lineRule="auto"/>
        <w:jc w:val="center"/>
        <w:rPr>
          <w:b/>
        </w:rPr>
      </w:pPr>
      <w:r w:rsidRPr="00A230A3">
        <w:rPr>
          <w:b/>
        </w:rPr>
        <w:t xml:space="preserve">Целевые показатели и критерии </w:t>
      </w:r>
      <w:proofErr w:type="gramStart"/>
      <w:r w:rsidRPr="00A230A3">
        <w:rPr>
          <w:b/>
        </w:rPr>
        <w:t xml:space="preserve">оценки эффективности деятельности </w:t>
      </w:r>
      <w:r w:rsidRPr="00A230A3">
        <w:rPr>
          <w:b/>
          <w:sz w:val="26"/>
          <w:szCs w:val="26"/>
        </w:rPr>
        <w:t>руководителей муниципальных учреждений</w:t>
      </w:r>
      <w:r w:rsidRPr="00A230A3">
        <w:rPr>
          <w:b/>
          <w:bCs/>
          <w:sz w:val="26"/>
          <w:szCs w:val="26"/>
        </w:rPr>
        <w:t xml:space="preserve"> физической культуры</w:t>
      </w:r>
      <w:proofErr w:type="gramEnd"/>
      <w:r w:rsidRPr="00A230A3">
        <w:rPr>
          <w:b/>
          <w:bCs/>
          <w:sz w:val="26"/>
          <w:szCs w:val="26"/>
        </w:rPr>
        <w:t xml:space="preserve"> и спорта</w:t>
      </w:r>
      <w:r w:rsidR="00DE6170" w:rsidRPr="00DE6170">
        <w:rPr>
          <w:b/>
          <w:bCs/>
          <w:sz w:val="26"/>
          <w:szCs w:val="26"/>
        </w:rPr>
        <w:t>, подведомственных администрации Пушкинского муниципального района Московской области</w:t>
      </w:r>
    </w:p>
    <w:tbl>
      <w:tblPr>
        <w:tblStyle w:val="12"/>
        <w:tblW w:w="10706" w:type="dxa"/>
        <w:tblInd w:w="-318" w:type="dxa"/>
        <w:tblLayout w:type="fixed"/>
        <w:tblLook w:val="04A0"/>
      </w:tblPr>
      <w:tblGrid>
        <w:gridCol w:w="505"/>
        <w:gridCol w:w="2438"/>
        <w:gridCol w:w="2235"/>
        <w:gridCol w:w="1134"/>
        <w:gridCol w:w="2410"/>
        <w:gridCol w:w="1984"/>
      </w:tblGrid>
      <w:tr w:rsidR="00BE0511" w:rsidRPr="00A230A3" w:rsidTr="00F7348C">
        <w:tc>
          <w:tcPr>
            <w:tcW w:w="505" w:type="dxa"/>
          </w:tcPr>
          <w:p w:rsidR="00BE0511" w:rsidRPr="00A230A3" w:rsidRDefault="00BE0511" w:rsidP="00F7348C">
            <w:pPr>
              <w:ind w:left="-57" w:right="-57"/>
              <w:jc w:val="center"/>
              <w:rPr>
                <w:b/>
              </w:rPr>
            </w:pPr>
            <w:r w:rsidRPr="00A230A3">
              <w:rPr>
                <w:b/>
              </w:rPr>
              <w:t xml:space="preserve">№ </w:t>
            </w:r>
            <w:proofErr w:type="gramStart"/>
            <w:r w:rsidRPr="00A230A3">
              <w:rPr>
                <w:b/>
              </w:rPr>
              <w:t>п</w:t>
            </w:r>
            <w:proofErr w:type="gramEnd"/>
            <w:r w:rsidRPr="00A230A3">
              <w:rPr>
                <w:b/>
              </w:rPr>
              <w:t>/п</w:t>
            </w:r>
          </w:p>
        </w:tc>
        <w:tc>
          <w:tcPr>
            <w:tcW w:w="2438" w:type="dxa"/>
          </w:tcPr>
          <w:p w:rsidR="00BE0511" w:rsidRPr="00A230A3" w:rsidRDefault="00BE0511" w:rsidP="00F7348C">
            <w:pPr>
              <w:jc w:val="center"/>
              <w:rPr>
                <w:b/>
              </w:rPr>
            </w:pPr>
            <w:r w:rsidRPr="00A230A3">
              <w:rPr>
                <w:b/>
              </w:rPr>
              <w:t>Наименование показателя</w:t>
            </w:r>
          </w:p>
        </w:tc>
        <w:tc>
          <w:tcPr>
            <w:tcW w:w="2235" w:type="dxa"/>
          </w:tcPr>
          <w:p w:rsidR="00BE0511" w:rsidRPr="00A230A3" w:rsidRDefault="00BE0511" w:rsidP="00F7348C">
            <w:pPr>
              <w:jc w:val="center"/>
              <w:rPr>
                <w:b/>
              </w:rPr>
            </w:pPr>
            <w:r w:rsidRPr="00A230A3">
              <w:rPr>
                <w:b/>
              </w:rPr>
              <w:t>Критерии оценки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ind w:left="-113" w:right="-113"/>
              <w:jc w:val="center"/>
              <w:rPr>
                <w:b/>
                <w:spacing w:val="-4"/>
              </w:rPr>
            </w:pPr>
            <w:r w:rsidRPr="00A230A3">
              <w:rPr>
                <w:b/>
                <w:spacing w:val="-4"/>
              </w:rPr>
              <w:t>Кол-во баллов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jc w:val="center"/>
              <w:rPr>
                <w:b/>
              </w:rPr>
            </w:pPr>
            <w:r w:rsidRPr="00A230A3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984" w:type="dxa"/>
          </w:tcPr>
          <w:p w:rsidR="00BE0511" w:rsidRPr="00A230A3" w:rsidRDefault="00BE0511" w:rsidP="00F7348C">
            <w:pPr>
              <w:ind w:left="-85" w:right="-85"/>
              <w:jc w:val="center"/>
              <w:rPr>
                <w:b/>
                <w:spacing w:val="-4"/>
              </w:rPr>
            </w:pPr>
            <w:r w:rsidRPr="00A230A3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F7348C">
            <w:pPr>
              <w:jc w:val="center"/>
              <w:rPr>
                <w:b/>
              </w:rPr>
            </w:pPr>
            <w:r w:rsidRPr="00A230A3">
              <w:rPr>
                <w:b/>
              </w:rPr>
              <w:t>1</w:t>
            </w:r>
          </w:p>
        </w:tc>
        <w:tc>
          <w:tcPr>
            <w:tcW w:w="2438" w:type="dxa"/>
          </w:tcPr>
          <w:p w:rsidR="00BE0511" w:rsidRPr="00A230A3" w:rsidRDefault="00BE0511" w:rsidP="00F7348C">
            <w:pPr>
              <w:jc w:val="center"/>
              <w:rPr>
                <w:b/>
              </w:rPr>
            </w:pPr>
            <w:r w:rsidRPr="00A230A3">
              <w:rPr>
                <w:b/>
              </w:rPr>
              <w:t>2</w:t>
            </w:r>
          </w:p>
        </w:tc>
        <w:tc>
          <w:tcPr>
            <w:tcW w:w="2235" w:type="dxa"/>
          </w:tcPr>
          <w:p w:rsidR="00BE0511" w:rsidRPr="00A230A3" w:rsidRDefault="00BE0511" w:rsidP="00F7348C">
            <w:pPr>
              <w:jc w:val="center"/>
              <w:rPr>
                <w:b/>
              </w:rPr>
            </w:pPr>
            <w:r w:rsidRPr="00A230A3">
              <w:rPr>
                <w:b/>
              </w:rPr>
              <w:t>3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ind w:left="-113" w:right="-113"/>
              <w:jc w:val="center"/>
              <w:rPr>
                <w:b/>
              </w:rPr>
            </w:pPr>
            <w:r w:rsidRPr="00A230A3">
              <w:rPr>
                <w:b/>
              </w:rPr>
              <w:t>4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jc w:val="center"/>
              <w:rPr>
                <w:b/>
              </w:rPr>
            </w:pPr>
            <w:r w:rsidRPr="00A230A3">
              <w:rPr>
                <w:b/>
              </w:rPr>
              <w:t>5</w:t>
            </w:r>
          </w:p>
        </w:tc>
        <w:tc>
          <w:tcPr>
            <w:tcW w:w="1984" w:type="dxa"/>
          </w:tcPr>
          <w:p w:rsidR="00BE0511" w:rsidRPr="00A230A3" w:rsidRDefault="00BE0511" w:rsidP="00F7348C">
            <w:pPr>
              <w:jc w:val="center"/>
              <w:rPr>
                <w:b/>
              </w:rPr>
            </w:pPr>
            <w:r w:rsidRPr="00A230A3">
              <w:rPr>
                <w:b/>
              </w:rPr>
              <w:t>6</w:t>
            </w:r>
          </w:p>
        </w:tc>
      </w:tr>
      <w:tr w:rsidR="00BE0511" w:rsidRPr="00A230A3" w:rsidTr="00F7348C">
        <w:tc>
          <w:tcPr>
            <w:tcW w:w="10706" w:type="dxa"/>
            <w:gridSpan w:val="6"/>
          </w:tcPr>
          <w:p w:rsidR="00BE0511" w:rsidRPr="00A230A3" w:rsidRDefault="00BE0511" w:rsidP="00BE0511">
            <w:pPr>
              <w:numPr>
                <w:ilvl w:val="0"/>
                <w:numId w:val="47"/>
              </w:numPr>
              <w:contextualSpacing/>
              <w:jc w:val="center"/>
              <w:rPr>
                <w:b/>
              </w:rPr>
            </w:pPr>
            <w:r w:rsidRPr="00A230A3">
              <w:rPr>
                <w:b/>
              </w:rPr>
              <w:t>Основная деятельность учреждения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8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 xml:space="preserve">Выполнение муниципального задания за отчетный период 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 xml:space="preserve">95-100% 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85-94 %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менее 85 %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10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ind w:left="-113" w:right="-113"/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 xml:space="preserve">Отчёт руководителя учреждения; </w:t>
            </w:r>
          </w:p>
          <w:p w:rsidR="00BE0511" w:rsidRPr="00A230A3" w:rsidRDefault="00BE0511" w:rsidP="00F7348C">
            <w:pPr>
              <w:ind w:left="-57" w:right="-57"/>
            </w:pPr>
            <w:r w:rsidRPr="00A230A3">
              <w:t>отчёт о выполнении муниципального задания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8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 xml:space="preserve"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отсутствие дисциплинарных взысканий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наличие дисциплинарного взыскания в виде предупреждения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8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Предписания контролирующих органов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отсутствие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наличие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учреждения; предписания уполномоченных органов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8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Соотношение количес</w:t>
            </w:r>
            <w:r w:rsidR="00DE6170">
              <w:t>тва потребителей услуг, оказыва</w:t>
            </w:r>
            <w:r w:rsidRPr="00A230A3">
              <w:t>е</w:t>
            </w:r>
            <w:r w:rsidR="00DE6170">
              <w:t>мых учрежде</w:t>
            </w:r>
            <w:r w:rsidRPr="00A230A3">
              <w:t>нием, отчётного периода текущего года к отчётному периоду прошлого года</w:t>
            </w:r>
          </w:p>
          <w:p w:rsidR="00BE0511" w:rsidRPr="00A230A3" w:rsidRDefault="00BE0511" w:rsidP="00F7348C"/>
        </w:tc>
        <w:tc>
          <w:tcPr>
            <w:tcW w:w="2235" w:type="dxa"/>
          </w:tcPr>
          <w:p w:rsidR="00BE0511" w:rsidRPr="00A230A3" w:rsidRDefault="00BE0511" w:rsidP="00F7348C">
            <w:r w:rsidRPr="00A230A3">
              <w:t>85% и более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менее 85%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 xml:space="preserve">Отчёт руководителя учреждения; </w:t>
            </w:r>
          </w:p>
          <w:p w:rsidR="00BE0511" w:rsidRPr="00A230A3" w:rsidRDefault="00BE0511" w:rsidP="00F7348C">
            <w:pPr>
              <w:ind w:left="-57" w:right="-57"/>
            </w:pPr>
            <w:r w:rsidRPr="00A230A3">
              <w:t>отчёт о выполнении муниципального задания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8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Обеспечение безопасности при проведении массовых мероприятий, оказании</w:t>
            </w:r>
          </w:p>
          <w:p w:rsidR="00BE0511" w:rsidRPr="00A230A3" w:rsidRDefault="00BE0511" w:rsidP="00F7348C">
            <w:r w:rsidRPr="00A230A3">
              <w:t>муниципальных услуг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выполнение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невыполнение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8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 xml:space="preserve">Удовлетворённость </w:t>
            </w:r>
            <w:r w:rsidRPr="00A230A3">
              <w:lastRenderedPageBreak/>
              <w:t>потребителей качеством и количеством предоставленных услуг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lastRenderedPageBreak/>
              <w:t>отсутствие жалоб;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наличие 1 и  более жалоб, признанных обоснованными по результатам проверки</w:t>
            </w:r>
          </w:p>
        </w:tc>
        <w:tc>
          <w:tcPr>
            <w:tcW w:w="1134" w:type="dxa"/>
          </w:tcPr>
          <w:p w:rsidR="00BE0511" w:rsidRPr="00A230A3" w:rsidRDefault="00DE6170" w:rsidP="00F7348C">
            <w:pPr>
              <w:jc w:val="center"/>
            </w:pPr>
            <w:r>
              <w:lastRenderedPageBreak/>
              <w:t>10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lastRenderedPageBreak/>
              <w:t xml:space="preserve">Отчёт руководителя </w:t>
            </w:r>
            <w:r w:rsidRPr="00A230A3">
              <w:lastRenderedPageBreak/>
              <w:t>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lastRenderedPageBreak/>
              <w:t>месяц</w:t>
            </w:r>
          </w:p>
          <w:p w:rsidR="00BE0511" w:rsidRPr="00A230A3" w:rsidRDefault="00BE0511" w:rsidP="00F7348C">
            <w:r w:rsidRPr="00A230A3">
              <w:lastRenderedPageBreak/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8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2" w:history="1">
              <w:r w:rsidRPr="00A230A3">
                <w:rPr>
                  <w:color w:val="0000FF"/>
                  <w:u w:val="single"/>
                  <w:lang w:val="en-US"/>
                </w:rPr>
                <w:t>www</w:t>
              </w:r>
              <w:r w:rsidRPr="00A230A3">
                <w:rPr>
                  <w:color w:val="0000FF"/>
                  <w:u w:val="single"/>
                </w:rPr>
                <w:t>.</w:t>
              </w:r>
              <w:r w:rsidRPr="00A230A3">
                <w:rPr>
                  <w:color w:val="0000FF"/>
                  <w:u w:val="single"/>
                  <w:lang w:val="en-US"/>
                </w:rPr>
                <w:t>bus</w:t>
              </w:r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230A3">
              <w:t xml:space="preserve"> в сети интернет</w:t>
            </w:r>
          </w:p>
        </w:tc>
        <w:tc>
          <w:tcPr>
            <w:tcW w:w="2235" w:type="dxa"/>
          </w:tcPr>
          <w:p w:rsidR="00BE0511" w:rsidRPr="00A230A3" w:rsidRDefault="00BE0511" w:rsidP="00F7348C">
            <w:pPr>
              <w:rPr>
                <w:sz w:val="22"/>
                <w:szCs w:val="22"/>
              </w:rPr>
            </w:pPr>
            <w:r w:rsidRPr="00A230A3">
              <w:t>наличие</w:t>
            </w:r>
          </w:p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>
            <w:r w:rsidRPr="00A230A3">
              <w:t>отсутствие</w:t>
            </w:r>
          </w:p>
        </w:tc>
        <w:tc>
          <w:tcPr>
            <w:tcW w:w="1134" w:type="dxa"/>
          </w:tcPr>
          <w:p w:rsidR="00BE0511" w:rsidRPr="00A230A3" w:rsidRDefault="00874431" w:rsidP="00F7348C">
            <w:pPr>
              <w:jc w:val="center"/>
            </w:pPr>
            <w:r>
              <w:t>10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</w:t>
            </w:r>
          </w:p>
          <w:p w:rsidR="00BE0511" w:rsidRPr="00A230A3" w:rsidRDefault="00BE0511" w:rsidP="00F7348C">
            <w:pPr>
              <w:ind w:left="-57" w:right="-57"/>
            </w:pP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rPr>
          <w:trHeight w:val="1833"/>
        </w:trPr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8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Проведение информационно-разъяснительной работы, популяризация деятельности учреждения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наличие сайта, официального аккаунта учреждения в сети Интернет; размещение на сайте информации о перечне предоставляемых услуг, в том числе платных, о действующих нормативно-правовых актах и другой информации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отсутствие сайта, официального аккаунта учреждения в сети Интернет; отсутствие на сайте информации или наличие неактуальной информации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rPr>
          <w:trHeight w:val="481"/>
        </w:trPr>
        <w:tc>
          <w:tcPr>
            <w:tcW w:w="10706" w:type="dxa"/>
            <w:gridSpan w:val="6"/>
          </w:tcPr>
          <w:p w:rsidR="00BE0511" w:rsidRPr="00A230A3" w:rsidRDefault="00BE0511" w:rsidP="00F7348C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первому разделу:</w:t>
            </w:r>
            <w:r w:rsidRPr="00A230A3">
              <w:br/>
            </w:r>
            <w:r w:rsidR="00874431" w:rsidRPr="00874431">
              <w:t>55</w:t>
            </w:r>
            <w:r w:rsidRPr="00874431">
              <w:t xml:space="preserve"> баллов</w:t>
            </w:r>
          </w:p>
          <w:p w:rsidR="00BE0511" w:rsidRPr="00A230A3" w:rsidRDefault="00BE0511" w:rsidP="00F7348C">
            <w:pPr>
              <w:ind w:left="360"/>
              <w:rPr>
                <w:b/>
              </w:rPr>
            </w:pPr>
          </w:p>
        </w:tc>
      </w:tr>
      <w:tr w:rsidR="00BE0511" w:rsidRPr="00A230A3" w:rsidTr="00F7348C">
        <w:trPr>
          <w:trHeight w:val="481"/>
        </w:trPr>
        <w:tc>
          <w:tcPr>
            <w:tcW w:w="10706" w:type="dxa"/>
            <w:gridSpan w:val="6"/>
          </w:tcPr>
          <w:p w:rsidR="00BE0511" w:rsidRPr="00A230A3" w:rsidRDefault="00BE0511" w:rsidP="00BE0511">
            <w:pPr>
              <w:numPr>
                <w:ilvl w:val="0"/>
                <w:numId w:val="47"/>
              </w:numPr>
              <w:contextualSpacing/>
              <w:rPr>
                <w:b/>
              </w:rPr>
            </w:pPr>
            <w:r w:rsidRPr="00A230A3">
              <w:rPr>
                <w:b/>
              </w:rPr>
              <w:t>Финансово-экономическая и исполнительская дисциплина учреждения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9"/>
              </w:numPr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 xml:space="preserve">Своевременное представление статистической, бухгалтерской и </w:t>
            </w:r>
            <w:r w:rsidRPr="00A230A3">
              <w:lastRenderedPageBreak/>
              <w:t>иной отчетности</w:t>
            </w:r>
          </w:p>
          <w:p w:rsidR="00BE0511" w:rsidRPr="00A230A3" w:rsidRDefault="00BE0511" w:rsidP="00F7348C"/>
        </w:tc>
        <w:tc>
          <w:tcPr>
            <w:tcW w:w="2235" w:type="dxa"/>
          </w:tcPr>
          <w:p w:rsidR="00BE0511" w:rsidRPr="00A230A3" w:rsidRDefault="00BE0511" w:rsidP="00F7348C">
            <w:r w:rsidRPr="00A230A3">
              <w:lastRenderedPageBreak/>
              <w:t>своевременное и качественное предоставление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lastRenderedPageBreak/>
              <w:t>несвоевременное или некачественное предоставление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lastRenderedPageBreak/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lastRenderedPageBreak/>
              <w:t xml:space="preserve">Отчёт руководителя учреждения; сведения МКУ «Централизованная </w:t>
            </w:r>
            <w:r w:rsidRPr="00A230A3">
              <w:lastRenderedPageBreak/>
              <w:t>бухгалтерия» (бухгалтерия учреждения)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lastRenderedPageBreak/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9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Поступление средств от оказания платных услуг в соответствии с утвержденным планом (в случае наличия плана)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Поступление от 80 до 100% от утвержденного плана</w:t>
            </w:r>
          </w:p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>
            <w:r w:rsidRPr="00A230A3">
              <w:t>Поступление от 50 до 80% от утвержденного плана</w:t>
            </w:r>
          </w:p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>
            <w:r w:rsidRPr="00A230A3">
              <w:t>Поступление до 50% от утвержденного плана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3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9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Целевое и эффективное использование бюджетных средств, выделенных на выполнение муниципального задания</w:t>
            </w:r>
          </w:p>
          <w:p w:rsidR="00BE0511" w:rsidRPr="00A230A3" w:rsidRDefault="00BE0511" w:rsidP="00F7348C"/>
        </w:tc>
        <w:tc>
          <w:tcPr>
            <w:tcW w:w="2235" w:type="dxa"/>
          </w:tcPr>
          <w:p w:rsidR="00BE0511" w:rsidRPr="00A230A3" w:rsidRDefault="00BE0511" w:rsidP="00F7348C">
            <w:r w:rsidRPr="00A230A3">
              <w:t>выполнение показателя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невыполнение показателя</w:t>
            </w:r>
          </w:p>
          <w:p w:rsidR="00BE0511" w:rsidRPr="00A230A3" w:rsidRDefault="00BE0511" w:rsidP="00F7348C"/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9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Эффективность планирования размещения заказов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своевременное</w:t>
            </w:r>
          </w:p>
          <w:p w:rsidR="00BE0511" w:rsidRPr="00A230A3" w:rsidRDefault="00BE0511" w:rsidP="00F7348C">
            <w:pPr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  <w:contextualSpacing/>
            </w:pPr>
            <w:r w:rsidRPr="00A230A3">
              <w:t>размещение заказов на порталах ЕИС и ЕАСУЗ;</w:t>
            </w:r>
          </w:p>
          <w:p w:rsidR="00BE0511" w:rsidRPr="00A230A3" w:rsidRDefault="00BE0511" w:rsidP="00F7348C">
            <w:pPr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  <w:contextualSpacing/>
            </w:pPr>
            <w:r w:rsidRPr="00A230A3">
              <w:t>внесение изменений в позиции плана-графика, плана закупок;</w:t>
            </w:r>
          </w:p>
          <w:p w:rsidR="00BE0511" w:rsidRPr="00A230A3" w:rsidRDefault="00BE0511" w:rsidP="00F7348C">
            <w:pPr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  <w:contextualSpacing/>
            </w:pPr>
            <w:r w:rsidRPr="00A230A3">
              <w:t xml:space="preserve">исполнение контрактов </w:t>
            </w:r>
          </w:p>
          <w:p w:rsidR="00BE0511" w:rsidRPr="00A230A3" w:rsidRDefault="00BE0511" w:rsidP="00F7348C">
            <w:pPr>
              <w:tabs>
                <w:tab w:val="left" w:pos="328"/>
              </w:tabs>
            </w:pPr>
          </w:p>
          <w:p w:rsidR="00BE0511" w:rsidRPr="00A230A3" w:rsidRDefault="00BE0511" w:rsidP="00F7348C">
            <w:pPr>
              <w:tabs>
                <w:tab w:val="left" w:pos="328"/>
              </w:tabs>
            </w:pPr>
            <w:r w:rsidRPr="00A230A3">
              <w:t>91-100%</w:t>
            </w:r>
          </w:p>
          <w:p w:rsidR="00BE0511" w:rsidRPr="00A230A3" w:rsidRDefault="00BE0511" w:rsidP="00F7348C">
            <w:pPr>
              <w:tabs>
                <w:tab w:val="left" w:pos="328"/>
              </w:tabs>
            </w:pPr>
          </w:p>
          <w:p w:rsidR="00BE0511" w:rsidRPr="00A230A3" w:rsidRDefault="00BE0511" w:rsidP="00F7348C">
            <w:pPr>
              <w:tabs>
                <w:tab w:val="left" w:pos="328"/>
              </w:tabs>
            </w:pPr>
            <w:r w:rsidRPr="00A230A3">
              <w:t>81-90%</w:t>
            </w:r>
          </w:p>
          <w:p w:rsidR="00BE0511" w:rsidRPr="00A230A3" w:rsidRDefault="00BE0511" w:rsidP="00F7348C">
            <w:pPr>
              <w:tabs>
                <w:tab w:val="left" w:pos="328"/>
              </w:tabs>
            </w:pPr>
          </w:p>
          <w:p w:rsidR="00BE0511" w:rsidRPr="00A230A3" w:rsidRDefault="00BE0511" w:rsidP="00F7348C">
            <w:pPr>
              <w:tabs>
                <w:tab w:val="left" w:pos="328"/>
              </w:tabs>
            </w:pPr>
            <w:r w:rsidRPr="00A230A3">
              <w:rPr>
                <w:lang w:val="en-US"/>
              </w:rPr>
              <w:t>&lt;</w:t>
            </w:r>
            <w:r w:rsidRPr="00A230A3">
              <w:t>81%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DE6170" w:rsidP="00F7348C">
            <w:pPr>
              <w:jc w:val="center"/>
            </w:pPr>
            <w:r>
              <w:t>10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DE6170" w:rsidP="00F7348C">
            <w:pPr>
              <w:jc w:val="center"/>
            </w:pPr>
            <w:r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 с приложением перечня регистрационных номеров контрактов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49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 xml:space="preserve">Своевременное предоставление в </w:t>
            </w:r>
            <w:r w:rsidRPr="00A230A3">
              <w:lastRenderedPageBreak/>
              <w:t>МКУ «Централизованная бухгалтерия» (бухгалтерию учреждения)</w:t>
            </w:r>
          </w:p>
          <w:p w:rsidR="00BE0511" w:rsidRPr="00A230A3" w:rsidRDefault="00BE0511" w:rsidP="00F7348C">
            <w:r w:rsidRPr="00A230A3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lastRenderedPageBreak/>
              <w:t xml:space="preserve">своевременное и качественное </w:t>
            </w:r>
            <w:r w:rsidRPr="00A230A3">
              <w:lastRenderedPageBreak/>
              <w:t>предоставление</w:t>
            </w:r>
          </w:p>
          <w:p w:rsidR="00BE0511" w:rsidRPr="00A230A3" w:rsidRDefault="00BE0511" w:rsidP="00F7348C"/>
          <w:p w:rsidR="00BE0511" w:rsidRPr="00A230A3" w:rsidRDefault="00BE0511" w:rsidP="00F7348C"/>
          <w:p w:rsidR="00BE0511" w:rsidRPr="00A230A3" w:rsidRDefault="00BE0511" w:rsidP="00F7348C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lastRenderedPageBreak/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lastRenderedPageBreak/>
              <w:t xml:space="preserve">Отчёт руководителя учреждения; сведения </w:t>
            </w:r>
            <w:r w:rsidRPr="00A230A3">
              <w:lastRenderedPageBreak/>
              <w:t>МКУ «Централизованная бухгалтерия» (бухгалтерия учреждения)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lastRenderedPageBreak/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lastRenderedPageBreak/>
              <w:t>год</w:t>
            </w:r>
          </w:p>
        </w:tc>
      </w:tr>
      <w:tr w:rsidR="00BE0511" w:rsidRPr="00A230A3" w:rsidTr="00F7348C">
        <w:tc>
          <w:tcPr>
            <w:tcW w:w="10706" w:type="dxa"/>
            <w:gridSpan w:val="6"/>
          </w:tcPr>
          <w:p w:rsidR="00BE0511" w:rsidRPr="00A230A3" w:rsidRDefault="00BE0511" w:rsidP="00F7348C">
            <w:pPr>
              <w:autoSpaceDE w:val="0"/>
              <w:autoSpaceDN w:val="0"/>
              <w:adjustRightInd w:val="0"/>
              <w:jc w:val="both"/>
            </w:pPr>
            <w:r w:rsidRPr="00A230A3">
              <w:lastRenderedPageBreak/>
              <w:t>Максимальная совокупная значимость всех критериев в баллах по второму разделу:</w:t>
            </w:r>
            <w:r w:rsidRPr="00A230A3">
              <w:br/>
            </w:r>
            <w:r w:rsidRPr="00874431">
              <w:t>30 баллов</w:t>
            </w:r>
          </w:p>
          <w:p w:rsidR="00BE0511" w:rsidRPr="00A230A3" w:rsidRDefault="00BE0511" w:rsidP="00F7348C">
            <w:pPr>
              <w:ind w:left="360"/>
              <w:rPr>
                <w:b/>
              </w:rPr>
            </w:pPr>
          </w:p>
        </w:tc>
      </w:tr>
      <w:tr w:rsidR="00BE0511" w:rsidRPr="00A230A3" w:rsidTr="00F7348C">
        <w:tc>
          <w:tcPr>
            <w:tcW w:w="10706" w:type="dxa"/>
            <w:gridSpan w:val="6"/>
          </w:tcPr>
          <w:p w:rsidR="00BE0511" w:rsidRPr="00A230A3" w:rsidRDefault="00BE0511" w:rsidP="00BE0511">
            <w:pPr>
              <w:numPr>
                <w:ilvl w:val="0"/>
                <w:numId w:val="47"/>
              </w:numPr>
              <w:contextualSpacing/>
              <w:rPr>
                <w:b/>
              </w:rPr>
            </w:pPr>
            <w:r w:rsidRPr="00A230A3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50"/>
              </w:numPr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Укомплектованность учреждения работниками основного персонала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75-100%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&lt;75%</w:t>
            </w:r>
          </w:p>
          <w:p w:rsidR="00BE0511" w:rsidRPr="00A230A3" w:rsidRDefault="00BE0511" w:rsidP="00F7348C"/>
        </w:tc>
        <w:tc>
          <w:tcPr>
            <w:tcW w:w="1134" w:type="dxa"/>
          </w:tcPr>
          <w:p w:rsidR="00BE0511" w:rsidRPr="00A230A3" w:rsidRDefault="00874431" w:rsidP="00F7348C">
            <w:pPr>
              <w:jc w:val="center"/>
            </w:pPr>
            <w:r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50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 xml:space="preserve">Количество сотрудников, включая внешних совместителей, имеющих высшее профессиональное образование, соответствующее занимаемой должности 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доля от общего количества, включая внешних совместителей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70-100 %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&lt;70%</w:t>
            </w:r>
          </w:p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учреждения; сведения МКУ «Централизованная бухгалтерия»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505" w:type="dxa"/>
          </w:tcPr>
          <w:p w:rsidR="00BE0511" w:rsidRPr="00A230A3" w:rsidRDefault="00BE0511" w:rsidP="00BE0511">
            <w:pPr>
              <w:numPr>
                <w:ilvl w:val="0"/>
                <w:numId w:val="50"/>
              </w:numPr>
              <w:ind w:left="567" w:hanging="567"/>
              <w:contextualSpacing/>
            </w:pPr>
          </w:p>
        </w:tc>
        <w:tc>
          <w:tcPr>
            <w:tcW w:w="2438" w:type="dxa"/>
          </w:tcPr>
          <w:p w:rsidR="00BE0511" w:rsidRPr="00A230A3" w:rsidRDefault="00BE0511" w:rsidP="00F7348C">
            <w:r w:rsidRPr="00A230A3">
              <w:t>Рост уровня профессиональной подготовки, категории и квалификации специалистов, тренеров педагогов</w:t>
            </w:r>
          </w:p>
        </w:tc>
        <w:tc>
          <w:tcPr>
            <w:tcW w:w="2235" w:type="dxa"/>
          </w:tcPr>
          <w:p w:rsidR="00BE0511" w:rsidRPr="00A230A3" w:rsidRDefault="00BE0511" w:rsidP="00F7348C">
            <w:r w:rsidRPr="00A230A3">
              <w:t>своевременность повышения категории и квалификации</w:t>
            </w:r>
          </w:p>
          <w:p w:rsidR="00BE0511" w:rsidRPr="00A230A3" w:rsidRDefault="00BE0511" w:rsidP="00F7348C"/>
          <w:p w:rsidR="00BE0511" w:rsidRPr="00A230A3" w:rsidRDefault="00BE0511" w:rsidP="00F7348C">
            <w:r w:rsidRPr="00A230A3">
              <w:t>несвоевременность повышения категории и квалификации</w:t>
            </w:r>
          </w:p>
          <w:p w:rsidR="00BE0511" w:rsidRPr="00A230A3" w:rsidRDefault="00BE0511" w:rsidP="00F7348C"/>
        </w:tc>
        <w:tc>
          <w:tcPr>
            <w:tcW w:w="1134" w:type="dxa"/>
          </w:tcPr>
          <w:p w:rsidR="00BE0511" w:rsidRPr="00A230A3" w:rsidRDefault="00BE0511" w:rsidP="00F7348C">
            <w:pPr>
              <w:jc w:val="center"/>
            </w:pPr>
            <w:r w:rsidRPr="00A230A3">
              <w:t>5</w:t>
            </w: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</w:p>
          <w:p w:rsidR="00BE0511" w:rsidRPr="00A230A3" w:rsidRDefault="00BE0511" w:rsidP="00F7348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</w:tcPr>
          <w:p w:rsidR="00BE0511" w:rsidRPr="00A230A3" w:rsidRDefault="00BE0511" w:rsidP="00F7348C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</w:tcPr>
          <w:p w:rsidR="00BE0511" w:rsidRPr="00A230A3" w:rsidRDefault="00BE0511" w:rsidP="00F7348C">
            <w:r w:rsidRPr="00A230A3">
              <w:t>месяц</w:t>
            </w:r>
          </w:p>
          <w:p w:rsidR="00BE0511" w:rsidRPr="00A230A3" w:rsidRDefault="00BE0511" w:rsidP="00F7348C">
            <w:r w:rsidRPr="00A230A3">
              <w:t>квартал</w:t>
            </w:r>
          </w:p>
          <w:p w:rsidR="00BE0511" w:rsidRPr="00A230A3" w:rsidRDefault="00BE0511" w:rsidP="00F7348C">
            <w:r w:rsidRPr="00A230A3">
              <w:t>год</w:t>
            </w:r>
          </w:p>
        </w:tc>
      </w:tr>
      <w:tr w:rsidR="00BE0511" w:rsidRPr="00A230A3" w:rsidTr="00F7348C">
        <w:tc>
          <w:tcPr>
            <w:tcW w:w="10706" w:type="dxa"/>
            <w:gridSpan w:val="6"/>
          </w:tcPr>
          <w:p w:rsidR="00BE0511" w:rsidRPr="00A230A3" w:rsidRDefault="00BE0511" w:rsidP="00F7348C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третьему разделу:</w:t>
            </w:r>
            <w:r w:rsidRPr="00A230A3">
              <w:br/>
            </w:r>
            <w:r w:rsidR="00874431" w:rsidRPr="00874431">
              <w:t>15</w:t>
            </w:r>
            <w:r w:rsidRPr="00874431">
              <w:t xml:space="preserve"> баллов</w:t>
            </w:r>
          </w:p>
          <w:p w:rsidR="00BE0511" w:rsidRPr="00A230A3" w:rsidRDefault="00BE0511" w:rsidP="00F7348C">
            <w:pPr>
              <w:tabs>
                <w:tab w:val="left" w:pos="8755"/>
              </w:tabs>
            </w:pPr>
            <w:r>
              <w:tab/>
            </w:r>
          </w:p>
        </w:tc>
      </w:tr>
      <w:tr w:rsidR="00BE0511" w:rsidRPr="00A230A3" w:rsidTr="00F7348C">
        <w:tc>
          <w:tcPr>
            <w:tcW w:w="10706" w:type="dxa"/>
            <w:gridSpan w:val="6"/>
          </w:tcPr>
          <w:p w:rsidR="00BE0511" w:rsidRPr="00A230A3" w:rsidRDefault="00BE0511" w:rsidP="00F7348C">
            <w:r w:rsidRPr="00A230A3">
              <w:t>Максимальная совокупность всех критериев по трем разделам (итого): 100 баллов</w:t>
            </w:r>
          </w:p>
        </w:tc>
      </w:tr>
    </w:tbl>
    <w:p w:rsidR="00A230A3" w:rsidRPr="00A230A3" w:rsidRDefault="00A230A3" w:rsidP="00A230A3">
      <w:pPr>
        <w:spacing w:line="276" w:lineRule="auto"/>
        <w:jc w:val="center"/>
        <w:rPr>
          <w:b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653B9A">
      <w:pPr>
        <w:tabs>
          <w:tab w:val="left" w:pos="840"/>
          <w:tab w:val="left" w:pos="9120"/>
        </w:tabs>
        <w:rPr>
          <w:sz w:val="20"/>
          <w:szCs w:val="20"/>
        </w:rPr>
      </w:pPr>
    </w:p>
    <w:p w:rsidR="00072B43" w:rsidRPr="004D2071" w:rsidRDefault="00072B43" w:rsidP="00E72FB8">
      <w:pPr>
        <w:ind w:firstLine="709"/>
        <w:jc w:val="both"/>
        <w:rPr>
          <w:rFonts w:ascii="Arial" w:hAnsi="Arial" w:cs="Arial"/>
          <w:sz w:val="20"/>
          <w:szCs w:val="20"/>
        </w:rPr>
      </w:pPr>
    </w:p>
    <w:sectPr w:rsidR="00072B43" w:rsidRPr="004D2071" w:rsidSect="002E253D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9C" w:rsidRDefault="00EB279C">
      <w:r>
        <w:separator/>
      </w:r>
    </w:p>
  </w:endnote>
  <w:endnote w:type="continuationSeparator" w:id="0">
    <w:p w:rsidR="00EB279C" w:rsidRDefault="00EB2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9C" w:rsidRDefault="00EB279C">
      <w:r>
        <w:separator/>
      </w:r>
    </w:p>
  </w:footnote>
  <w:footnote w:type="continuationSeparator" w:id="0">
    <w:p w:rsidR="00EB279C" w:rsidRDefault="00EB2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A6" w:rsidRDefault="00F559AD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3B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3BA6" w:rsidRDefault="002D3BA6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multilevel"/>
    <w:tmpl w:val="CCD82430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5">
    <w:nsid w:val="41C02D47"/>
    <w:multiLevelType w:val="hybridMultilevel"/>
    <w:tmpl w:val="44B66D8C"/>
    <w:lvl w:ilvl="0" w:tplc="C84E129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61B4D80"/>
    <w:multiLevelType w:val="hybridMultilevel"/>
    <w:tmpl w:val="D80A929C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D301F8"/>
    <w:multiLevelType w:val="hybridMultilevel"/>
    <w:tmpl w:val="03D42D48"/>
    <w:lvl w:ilvl="0" w:tplc="6C465AE0">
      <w:start w:val="1"/>
      <w:numFmt w:val="decimal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1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7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9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2">
    <w:nsid w:val="67A74FD8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246FDC"/>
    <w:multiLevelType w:val="hybridMultilevel"/>
    <w:tmpl w:val="4AE6C9B6"/>
    <w:lvl w:ilvl="0" w:tplc="2264A05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520A51"/>
    <w:multiLevelType w:val="hybridMultilevel"/>
    <w:tmpl w:val="03D42D48"/>
    <w:lvl w:ilvl="0" w:tplc="6C465AE0">
      <w:start w:val="1"/>
      <w:numFmt w:val="decimal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F70E0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7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6"/>
  </w:num>
  <w:num w:numId="2">
    <w:abstractNumId w:val="49"/>
  </w:num>
  <w:num w:numId="3">
    <w:abstractNumId w:val="5"/>
  </w:num>
  <w:num w:numId="4">
    <w:abstractNumId w:val="24"/>
  </w:num>
  <w:num w:numId="5">
    <w:abstractNumId w:val="8"/>
  </w:num>
  <w:num w:numId="6">
    <w:abstractNumId w:val="38"/>
  </w:num>
  <w:num w:numId="7">
    <w:abstractNumId w:val="0"/>
  </w:num>
  <w:num w:numId="8">
    <w:abstractNumId w:val="26"/>
  </w:num>
  <w:num w:numId="9">
    <w:abstractNumId w:val="37"/>
  </w:num>
  <w:num w:numId="10">
    <w:abstractNumId w:val="10"/>
  </w:num>
  <w:num w:numId="11">
    <w:abstractNumId w:val="32"/>
  </w:num>
  <w:num w:numId="12">
    <w:abstractNumId w:val="19"/>
  </w:num>
  <w:num w:numId="13">
    <w:abstractNumId w:val="18"/>
  </w:num>
  <w:num w:numId="14">
    <w:abstractNumId w:val="47"/>
  </w:num>
  <w:num w:numId="15">
    <w:abstractNumId w:val="23"/>
  </w:num>
  <w:num w:numId="16">
    <w:abstractNumId w:val="35"/>
  </w:num>
  <w:num w:numId="17">
    <w:abstractNumId w:val="16"/>
  </w:num>
  <w:num w:numId="18">
    <w:abstractNumId w:val="11"/>
  </w:num>
  <w:num w:numId="19">
    <w:abstractNumId w:val="20"/>
  </w:num>
  <w:num w:numId="20">
    <w:abstractNumId w:val="13"/>
  </w:num>
  <w:num w:numId="21">
    <w:abstractNumId w:val="4"/>
  </w:num>
  <w:num w:numId="22">
    <w:abstractNumId w:val="21"/>
  </w:num>
  <w:num w:numId="23">
    <w:abstractNumId w:val="46"/>
  </w:num>
  <w:num w:numId="24">
    <w:abstractNumId w:val="9"/>
  </w:num>
  <w:num w:numId="25">
    <w:abstractNumId w:val="17"/>
  </w:num>
  <w:num w:numId="26">
    <w:abstractNumId w:val="39"/>
  </w:num>
  <w:num w:numId="27">
    <w:abstractNumId w:val="41"/>
  </w:num>
  <w:num w:numId="28">
    <w:abstractNumId w:val="22"/>
  </w:num>
  <w:num w:numId="29">
    <w:abstractNumId w:val="14"/>
  </w:num>
  <w:num w:numId="30">
    <w:abstractNumId w:val="6"/>
  </w:num>
  <w:num w:numId="31">
    <w:abstractNumId w:val="40"/>
  </w:num>
  <w:num w:numId="32">
    <w:abstractNumId w:val="33"/>
  </w:num>
  <w:num w:numId="33">
    <w:abstractNumId w:val="28"/>
  </w:num>
  <w:num w:numId="34">
    <w:abstractNumId w:val="7"/>
  </w:num>
  <w:num w:numId="35">
    <w:abstractNumId w:val="48"/>
  </w:num>
  <w:num w:numId="36">
    <w:abstractNumId w:val="15"/>
  </w:num>
  <w:num w:numId="37">
    <w:abstractNumId w:val="31"/>
  </w:num>
  <w:num w:numId="38">
    <w:abstractNumId w:val="30"/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43"/>
  </w:num>
  <w:num w:numId="44">
    <w:abstractNumId w:val="29"/>
  </w:num>
  <w:num w:numId="45">
    <w:abstractNumId w:val="12"/>
  </w:num>
  <w:num w:numId="46">
    <w:abstractNumId w:val="34"/>
  </w:num>
  <w:num w:numId="47">
    <w:abstractNumId w:val="25"/>
  </w:num>
  <w:num w:numId="48">
    <w:abstractNumId w:val="44"/>
  </w:num>
  <w:num w:numId="49">
    <w:abstractNumId w:val="4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204FF"/>
    <w:rsid w:val="000219FA"/>
    <w:rsid w:val="000220D1"/>
    <w:rsid w:val="00023BD7"/>
    <w:rsid w:val="00024287"/>
    <w:rsid w:val="0002500F"/>
    <w:rsid w:val="00042CE1"/>
    <w:rsid w:val="00043A4D"/>
    <w:rsid w:val="0005024C"/>
    <w:rsid w:val="00050A79"/>
    <w:rsid w:val="00052DB1"/>
    <w:rsid w:val="000537EE"/>
    <w:rsid w:val="00056727"/>
    <w:rsid w:val="00056BC9"/>
    <w:rsid w:val="00061238"/>
    <w:rsid w:val="00070197"/>
    <w:rsid w:val="00072B43"/>
    <w:rsid w:val="00077567"/>
    <w:rsid w:val="000861AF"/>
    <w:rsid w:val="00087143"/>
    <w:rsid w:val="0008743F"/>
    <w:rsid w:val="00092FD3"/>
    <w:rsid w:val="000A3E6C"/>
    <w:rsid w:val="000B33B6"/>
    <w:rsid w:val="000B4C58"/>
    <w:rsid w:val="000C1492"/>
    <w:rsid w:val="000E7E79"/>
    <w:rsid w:val="000F18F5"/>
    <w:rsid w:val="000F514D"/>
    <w:rsid w:val="000F5B35"/>
    <w:rsid w:val="00100DA6"/>
    <w:rsid w:val="00104520"/>
    <w:rsid w:val="001107D1"/>
    <w:rsid w:val="00110CEB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2CDE"/>
    <w:rsid w:val="00136223"/>
    <w:rsid w:val="00136C98"/>
    <w:rsid w:val="0014190A"/>
    <w:rsid w:val="00143D49"/>
    <w:rsid w:val="001527F2"/>
    <w:rsid w:val="00155A63"/>
    <w:rsid w:val="00161918"/>
    <w:rsid w:val="00162CAF"/>
    <w:rsid w:val="001772F2"/>
    <w:rsid w:val="001813ED"/>
    <w:rsid w:val="001830D0"/>
    <w:rsid w:val="00192E7F"/>
    <w:rsid w:val="001B28BC"/>
    <w:rsid w:val="001B4C50"/>
    <w:rsid w:val="001C01AC"/>
    <w:rsid w:val="001C1D3C"/>
    <w:rsid w:val="001E2D7E"/>
    <w:rsid w:val="001F3D1A"/>
    <w:rsid w:val="00201181"/>
    <w:rsid w:val="002049E3"/>
    <w:rsid w:val="00214F9B"/>
    <w:rsid w:val="00225DD4"/>
    <w:rsid w:val="00227AE7"/>
    <w:rsid w:val="002439A7"/>
    <w:rsid w:val="00252756"/>
    <w:rsid w:val="00253D8E"/>
    <w:rsid w:val="00254DFD"/>
    <w:rsid w:val="00256599"/>
    <w:rsid w:val="002567A6"/>
    <w:rsid w:val="0028745D"/>
    <w:rsid w:val="002924B7"/>
    <w:rsid w:val="0029466B"/>
    <w:rsid w:val="00295480"/>
    <w:rsid w:val="002A7AC9"/>
    <w:rsid w:val="002C0F12"/>
    <w:rsid w:val="002C1C27"/>
    <w:rsid w:val="002C1DF4"/>
    <w:rsid w:val="002C6AC4"/>
    <w:rsid w:val="002D3BA6"/>
    <w:rsid w:val="002D6D3E"/>
    <w:rsid w:val="002E253D"/>
    <w:rsid w:val="00307C80"/>
    <w:rsid w:val="00314BFC"/>
    <w:rsid w:val="00314EB4"/>
    <w:rsid w:val="00324864"/>
    <w:rsid w:val="00324A7B"/>
    <w:rsid w:val="00330E6A"/>
    <w:rsid w:val="0033505E"/>
    <w:rsid w:val="003426AC"/>
    <w:rsid w:val="00342A1B"/>
    <w:rsid w:val="00343ED7"/>
    <w:rsid w:val="00352F7E"/>
    <w:rsid w:val="00355423"/>
    <w:rsid w:val="00361ACF"/>
    <w:rsid w:val="00372ABE"/>
    <w:rsid w:val="003732D9"/>
    <w:rsid w:val="003758C8"/>
    <w:rsid w:val="003834D3"/>
    <w:rsid w:val="003861FF"/>
    <w:rsid w:val="00391F31"/>
    <w:rsid w:val="00394361"/>
    <w:rsid w:val="003A1C58"/>
    <w:rsid w:val="003A6FFB"/>
    <w:rsid w:val="003A7B45"/>
    <w:rsid w:val="003B0240"/>
    <w:rsid w:val="003B5171"/>
    <w:rsid w:val="003B6906"/>
    <w:rsid w:val="003D10D3"/>
    <w:rsid w:val="003D1CA0"/>
    <w:rsid w:val="003D4C42"/>
    <w:rsid w:val="003E1897"/>
    <w:rsid w:val="003F2425"/>
    <w:rsid w:val="003F283F"/>
    <w:rsid w:val="00407279"/>
    <w:rsid w:val="00410294"/>
    <w:rsid w:val="00413E4D"/>
    <w:rsid w:val="0041472B"/>
    <w:rsid w:val="00420F5C"/>
    <w:rsid w:val="004258F7"/>
    <w:rsid w:val="004312DF"/>
    <w:rsid w:val="004336A6"/>
    <w:rsid w:val="0043457D"/>
    <w:rsid w:val="0044207B"/>
    <w:rsid w:val="00447828"/>
    <w:rsid w:val="00450B96"/>
    <w:rsid w:val="00456691"/>
    <w:rsid w:val="0046733F"/>
    <w:rsid w:val="00467773"/>
    <w:rsid w:val="0047308B"/>
    <w:rsid w:val="004736DB"/>
    <w:rsid w:val="00480316"/>
    <w:rsid w:val="00485976"/>
    <w:rsid w:val="00492443"/>
    <w:rsid w:val="00497FED"/>
    <w:rsid w:val="004A002C"/>
    <w:rsid w:val="004A6399"/>
    <w:rsid w:val="004A6CE1"/>
    <w:rsid w:val="004B0FF4"/>
    <w:rsid w:val="004B19C7"/>
    <w:rsid w:val="004B3302"/>
    <w:rsid w:val="004C4978"/>
    <w:rsid w:val="004C5FEF"/>
    <w:rsid w:val="004C72E8"/>
    <w:rsid w:val="004D2071"/>
    <w:rsid w:val="004D6B53"/>
    <w:rsid w:val="004E03C7"/>
    <w:rsid w:val="004E3BC9"/>
    <w:rsid w:val="004F0808"/>
    <w:rsid w:val="00500658"/>
    <w:rsid w:val="0050404F"/>
    <w:rsid w:val="00504A94"/>
    <w:rsid w:val="00506199"/>
    <w:rsid w:val="005062D2"/>
    <w:rsid w:val="00506562"/>
    <w:rsid w:val="005066D1"/>
    <w:rsid w:val="00507697"/>
    <w:rsid w:val="0052055D"/>
    <w:rsid w:val="0052229E"/>
    <w:rsid w:val="00536F0A"/>
    <w:rsid w:val="00543AFC"/>
    <w:rsid w:val="005476FC"/>
    <w:rsid w:val="005515A2"/>
    <w:rsid w:val="00573783"/>
    <w:rsid w:val="00576D94"/>
    <w:rsid w:val="00585757"/>
    <w:rsid w:val="00590755"/>
    <w:rsid w:val="00597050"/>
    <w:rsid w:val="005A3819"/>
    <w:rsid w:val="005B4356"/>
    <w:rsid w:val="005C14CC"/>
    <w:rsid w:val="005C16A3"/>
    <w:rsid w:val="005C2859"/>
    <w:rsid w:val="005C3BF8"/>
    <w:rsid w:val="005C43B5"/>
    <w:rsid w:val="005C51D5"/>
    <w:rsid w:val="005D57A3"/>
    <w:rsid w:val="005E02CE"/>
    <w:rsid w:val="005E1FF8"/>
    <w:rsid w:val="005E4AAD"/>
    <w:rsid w:val="005F4662"/>
    <w:rsid w:val="00601532"/>
    <w:rsid w:val="00601D46"/>
    <w:rsid w:val="0061132F"/>
    <w:rsid w:val="00621A94"/>
    <w:rsid w:val="00623A81"/>
    <w:rsid w:val="006244E0"/>
    <w:rsid w:val="00632E54"/>
    <w:rsid w:val="00633860"/>
    <w:rsid w:val="00633ADB"/>
    <w:rsid w:val="00640899"/>
    <w:rsid w:val="00641484"/>
    <w:rsid w:val="00641FBF"/>
    <w:rsid w:val="00644B02"/>
    <w:rsid w:val="00646210"/>
    <w:rsid w:val="00646ABF"/>
    <w:rsid w:val="00650058"/>
    <w:rsid w:val="00651AC7"/>
    <w:rsid w:val="00653B9A"/>
    <w:rsid w:val="00653D04"/>
    <w:rsid w:val="00661FE6"/>
    <w:rsid w:val="006630AD"/>
    <w:rsid w:val="00663322"/>
    <w:rsid w:val="00665828"/>
    <w:rsid w:val="00667B78"/>
    <w:rsid w:val="006716AC"/>
    <w:rsid w:val="006733F9"/>
    <w:rsid w:val="00673ED9"/>
    <w:rsid w:val="006778A0"/>
    <w:rsid w:val="00683038"/>
    <w:rsid w:val="006834D9"/>
    <w:rsid w:val="006853E9"/>
    <w:rsid w:val="00685F95"/>
    <w:rsid w:val="00687852"/>
    <w:rsid w:val="006A0AE8"/>
    <w:rsid w:val="006A166C"/>
    <w:rsid w:val="006A3BC9"/>
    <w:rsid w:val="006A6C3F"/>
    <w:rsid w:val="006A706F"/>
    <w:rsid w:val="006A7B1E"/>
    <w:rsid w:val="006C5773"/>
    <w:rsid w:val="006E52C2"/>
    <w:rsid w:val="006F519E"/>
    <w:rsid w:val="0070320A"/>
    <w:rsid w:val="007044A4"/>
    <w:rsid w:val="0070466D"/>
    <w:rsid w:val="00707559"/>
    <w:rsid w:val="007117E8"/>
    <w:rsid w:val="00720AF2"/>
    <w:rsid w:val="00720F4A"/>
    <w:rsid w:val="0072265A"/>
    <w:rsid w:val="00727987"/>
    <w:rsid w:val="00734D00"/>
    <w:rsid w:val="0073561A"/>
    <w:rsid w:val="0074330F"/>
    <w:rsid w:val="00743EF4"/>
    <w:rsid w:val="00746836"/>
    <w:rsid w:val="007475C2"/>
    <w:rsid w:val="00750A38"/>
    <w:rsid w:val="00761792"/>
    <w:rsid w:val="0076529B"/>
    <w:rsid w:val="007667A0"/>
    <w:rsid w:val="0076738D"/>
    <w:rsid w:val="00783F4C"/>
    <w:rsid w:val="007868A3"/>
    <w:rsid w:val="007875AE"/>
    <w:rsid w:val="00794ABD"/>
    <w:rsid w:val="007957C3"/>
    <w:rsid w:val="007B1F3C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337"/>
    <w:rsid w:val="00815D8B"/>
    <w:rsid w:val="0082375A"/>
    <w:rsid w:val="008249EF"/>
    <w:rsid w:val="00824F06"/>
    <w:rsid w:val="00842C5D"/>
    <w:rsid w:val="00846EE8"/>
    <w:rsid w:val="00847485"/>
    <w:rsid w:val="00850A57"/>
    <w:rsid w:val="00851DD8"/>
    <w:rsid w:val="00854335"/>
    <w:rsid w:val="00874431"/>
    <w:rsid w:val="00891B88"/>
    <w:rsid w:val="00895638"/>
    <w:rsid w:val="008974CC"/>
    <w:rsid w:val="008A0243"/>
    <w:rsid w:val="008A3572"/>
    <w:rsid w:val="008A42C2"/>
    <w:rsid w:val="008B332A"/>
    <w:rsid w:val="008B3BF0"/>
    <w:rsid w:val="008B64DB"/>
    <w:rsid w:val="008C416A"/>
    <w:rsid w:val="008D3FD1"/>
    <w:rsid w:val="008D5132"/>
    <w:rsid w:val="008D566F"/>
    <w:rsid w:val="008D62B1"/>
    <w:rsid w:val="008D77F8"/>
    <w:rsid w:val="008E040E"/>
    <w:rsid w:val="008F30F4"/>
    <w:rsid w:val="00902552"/>
    <w:rsid w:val="00903E70"/>
    <w:rsid w:val="0090425F"/>
    <w:rsid w:val="00907B9C"/>
    <w:rsid w:val="009103C6"/>
    <w:rsid w:val="00920EF9"/>
    <w:rsid w:val="0093619F"/>
    <w:rsid w:val="00940A79"/>
    <w:rsid w:val="00940B91"/>
    <w:rsid w:val="00943968"/>
    <w:rsid w:val="00957BED"/>
    <w:rsid w:val="0096107E"/>
    <w:rsid w:val="00963AD1"/>
    <w:rsid w:val="00967D2F"/>
    <w:rsid w:val="00970133"/>
    <w:rsid w:val="00971B89"/>
    <w:rsid w:val="009803E2"/>
    <w:rsid w:val="0099043C"/>
    <w:rsid w:val="009B5AC7"/>
    <w:rsid w:val="009C089D"/>
    <w:rsid w:val="009C08F0"/>
    <w:rsid w:val="009C4CB7"/>
    <w:rsid w:val="009C506C"/>
    <w:rsid w:val="009D123D"/>
    <w:rsid w:val="009D1C60"/>
    <w:rsid w:val="009D3C9E"/>
    <w:rsid w:val="009E124D"/>
    <w:rsid w:val="009E13BB"/>
    <w:rsid w:val="009E470F"/>
    <w:rsid w:val="009E5131"/>
    <w:rsid w:val="009E61C5"/>
    <w:rsid w:val="009E7494"/>
    <w:rsid w:val="009F26A9"/>
    <w:rsid w:val="009F50EC"/>
    <w:rsid w:val="009F6540"/>
    <w:rsid w:val="009F6EC3"/>
    <w:rsid w:val="00A1106F"/>
    <w:rsid w:val="00A14367"/>
    <w:rsid w:val="00A156D8"/>
    <w:rsid w:val="00A230A3"/>
    <w:rsid w:val="00A41009"/>
    <w:rsid w:val="00A412E8"/>
    <w:rsid w:val="00A436C4"/>
    <w:rsid w:val="00A44FAF"/>
    <w:rsid w:val="00A51FC1"/>
    <w:rsid w:val="00A5764D"/>
    <w:rsid w:val="00A60DAF"/>
    <w:rsid w:val="00A61258"/>
    <w:rsid w:val="00A61A4D"/>
    <w:rsid w:val="00A633D8"/>
    <w:rsid w:val="00A663B5"/>
    <w:rsid w:val="00A67373"/>
    <w:rsid w:val="00A7195D"/>
    <w:rsid w:val="00A72D95"/>
    <w:rsid w:val="00A743C3"/>
    <w:rsid w:val="00A75A18"/>
    <w:rsid w:val="00A85A3D"/>
    <w:rsid w:val="00A90539"/>
    <w:rsid w:val="00A928B5"/>
    <w:rsid w:val="00A931D2"/>
    <w:rsid w:val="00A9677E"/>
    <w:rsid w:val="00A96C5B"/>
    <w:rsid w:val="00A976AC"/>
    <w:rsid w:val="00AA3452"/>
    <w:rsid w:val="00AA4008"/>
    <w:rsid w:val="00AB361E"/>
    <w:rsid w:val="00AB6DFD"/>
    <w:rsid w:val="00AB73FA"/>
    <w:rsid w:val="00AD35EF"/>
    <w:rsid w:val="00AD4E0D"/>
    <w:rsid w:val="00AF0447"/>
    <w:rsid w:val="00AF172B"/>
    <w:rsid w:val="00AF4C5A"/>
    <w:rsid w:val="00AF571C"/>
    <w:rsid w:val="00B16C59"/>
    <w:rsid w:val="00B31697"/>
    <w:rsid w:val="00B37A65"/>
    <w:rsid w:val="00B37E6C"/>
    <w:rsid w:val="00B40CF8"/>
    <w:rsid w:val="00B4513B"/>
    <w:rsid w:val="00B5005C"/>
    <w:rsid w:val="00B616E5"/>
    <w:rsid w:val="00B63647"/>
    <w:rsid w:val="00B7057F"/>
    <w:rsid w:val="00B73ED0"/>
    <w:rsid w:val="00B7790D"/>
    <w:rsid w:val="00B83477"/>
    <w:rsid w:val="00B83CDA"/>
    <w:rsid w:val="00BB2EC3"/>
    <w:rsid w:val="00BB55FC"/>
    <w:rsid w:val="00BC24A1"/>
    <w:rsid w:val="00BC2C84"/>
    <w:rsid w:val="00BC6C09"/>
    <w:rsid w:val="00BC7F69"/>
    <w:rsid w:val="00BD5D1A"/>
    <w:rsid w:val="00BD6739"/>
    <w:rsid w:val="00BE0511"/>
    <w:rsid w:val="00BE101A"/>
    <w:rsid w:val="00BE3197"/>
    <w:rsid w:val="00BE797E"/>
    <w:rsid w:val="00BF1068"/>
    <w:rsid w:val="00C044F4"/>
    <w:rsid w:val="00C06A21"/>
    <w:rsid w:val="00C11F7E"/>
    <w:rsid w:val="00C14398"/>
    <w:rsid w:val="00C23E0D"/>
    <w:rsid w:val="00C30220"/>
    <w:rsid w:val="00C31647"/>
    <w:rsid w:val="00C40483"/>
    <w:rsid w:val="00C405D0"/>
    <w:rsid w:val="00C412E0"/>
    <w:rsid w:val="00C44D52"/>
    <w:rsid w:val="00C456D0"/>
    <w:rsid w:val="00C54C71"/>
    <w:rsid w:val="00C55C0B"/>
    <w:rsid w:val="00C57129"/>
    <w:rsid w:val="00C629E2"/>
    <w:rsid w:val="00C636C4"/>
    <w:rsid w:val="00C65A17"/>
    <w:rsid w:val="00C677A1"/>
    <w:rsid w:val="00C72D00"/>
    <w:rsid w:val="00C76977"/>
    <w:rsid w:val="00C77ECE"/>
    <w:rsid w:val="00C96518"/>
    <w:rsid w:val="00CA1B26"/>
    <w:rsid w:val="00CA4789"/>
    <w:rsid w:val="00CA78BC"/>
    <w:rsid w:val="00CB3EBE"/>
    <w:rsid w:val="00CC0F66"/>
    <w:rsid w:val="00CC2B5C"/>
    <w:rsid w:val="00CC31A3"/>
    <w:rsid w:val="00CC6C41"/>
    <w:rsid w:val="00CD076A"/>
    <w:rsid w:val="00CD09AF"/>
    <w:rsid w:val="00CD275E"/>
    <w:rsid w:val="00CD4078"/>
    <w:rsid w:val="00CD6065"/>
    <w:rsid w:val="00CE06CC"/>
    <w:rsid w:val="00CF00CB"/>
    <w:rsid w:val="00D03022"/>
    <w:rsid w:val="00D14019"/>
    <w:rsid w:val="00D16EF6"/>
    <w:rsid w:val="00D20270"/>
    <w:rsid w:val="00D215C9"/>
    <w:rsid w:val="00D2723E"/>
    <w:rsid w:val="00D31CF0"/>
    <w:rsid w:val="00D37A40"/>
    <w:rsid w:val="00D424EC"/>
    <w:rsid w:val="00D43501"/>
    <w:rsid w:val="00D5306B"/>
    <w:rsid w:val="00D54430"/>
    <w:rsid w:val="00D60936"/>
    <w:rsid w:val="00D644E1"/>
    <w:rsid w:val="00D770FA"/>
    <w:rsid w:val="00D83BA9"/>
    <w:rsid w:val="00D86DDF"/>
    <w:rsid w:val="00D90BED"/>
    <w:rsid w:val="00D935E0"/>
    <w:rsid w:val="00D94624"/>
    <w:rsid w:val="00D9626E"/>
    <w:rsid w:val="00D977FC"/>
    <w:rsid w:val="00DA07B3"/>
    <w:rsid w:val="00DA1032"/>
    <w:rsid w:val="00DA109D"/>
    <w:rsid w:val="00DA2415"/>
    <w:rsid w:val="00DA34F1"/>
    <w:rsid w:val="00DA3590"/>
    <w:rsid w:val="00DA7B6A"/>
    <w:rsid w:val="00DB5889"/>
    <w:rsid w:val="00DB778E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DE6170"/>
    <w:rsid w:val="00DE7E32"/>
    <w:rsid w:val="00E021F8"/>
    <w:rsid w:val="00E0657F"/>
    <w:rsid w:val="00E16D9F"/>
    <w:rsid w:val="00E278A5"/>
    <w:rsid w:val="00E30364"/>
    <w:rsid w:val="00E50FA0"/>
    <w:rsid w:val="00E53FE0"/>
    <w:rsid w:val="00E54EC7"/>
    <w:rsid w:val="00E55B3C"/>
    <w:rsid w:val="00E72ED4"/>
    <w:rsid w:val="00E72FB8"/>
    <w:rsid w:val="00E7491E"/>
    <w:rsid w:val="00E77BCE"/>
    <w:rsid w:val="00E836D7"/>
    <w:rsid w:val="00E844B2"/>
    <w:rsid w:val="00E908E7"/>
    <w:rsid w:val="00E934EF"/>
    <w:rsid w:val="00E96CCC"/>
    <w:rsid w:val="00EA3F14"/>
    <w:rsid w:val="00EB279C"/>
    <w:rsid w:val="00EB3E11"/>
    <w:rsid w:val="00EC5EBF"/>
    <w:rsid w:val="00ED1A26"/>
    <w:rsid w:val="00ED2E2E"/>
    <w:rsid w:val="00EE22F7"/>
    <w:rsid w:val="00EE730B"/>
    <w:rsid w:val="00EF1C2F"/>
    <w:rsid w:val="00EF637B"/>
    <w:rsid w:val="00EF7BC4"/>
    <w:rsid w:val="00F01600"/>
    <w:rsid w:val="00F20DD7"/>
    <w:rsid w:val="00F214B9"/>
    <w:rsid w:val="00F2152E"/>
    <w:rsid w:val="00F22156"/>
    <w:rsid w:val="00F258FA"/>
    <w:rsid w:val="00F25A6C"/>
    <w:rsid w:val="00F325E9"/>
    <w:rsid w:val="00F46A48"/>
    <w:rsid w:val="00F5076B"/>
    <w:rsid w:val="00F52E5B"/>
    <w:rsid w:val="00F559AD"/>
    <w:rsid w:val="00F56E93"/>
    <w:rsid w:val="00F66890"/>
    <w:rsid w:val="00F7348C"/>
    <w:rsid w:val="00F756DD"/>
    <w:rsid w:val="00F75A33"/>
    <w:rsid w:val="00F7633D"/>
    <w:rsid w:val="00F77779"/>
    <w:rsid w:val="00F77DC5"/>
    <w:rsid w:val="00F83C23"/>
    <w:rsid w:val="00F87551"/>
    <w:rsid w:val="00FA0E16"/>
    <w:rsid w:val="00FA406A"/>
    <w:rsid w:val="00FB0D92"/>
    <w:rsid w:val="00FB7413"/>
    <w:rsid w:val="00FC11EF"/>
    <w:rsid w:val="00FC4F85"/>
    <w:rsid w:val="00FC5408"/>
    <w:rsid w:val="00FD00A6"/>
    <w:rsid w:val="00FD37B0"/>
    <w:rsid w:val="00FE44BD"/>
    <w:rsid w:val="00FE50B1"/>
    <w:rsid w:val="00FE6CDA"/>
    <w:rsid w:val="00FE78F5"/>
    <w:rsid w:val="00FF1002"/>
    <w:rsid w:val="00FF667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3">
    <w:name w:val="Title"/>
    <w:basedOn w:val="a"/>
    <w:link w:val="af4"/>
    <w:qFormat/>
    <w:rsid w:val="00072B43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table" w:customStyle="1" w:styleId="12">
    <w:name w:val="Сетка таблицы1"/>
    <w:basedOn w:val="a1"/>
    <w:next w:val="af0"/>
    <w:uiPriority w:val="59"/>
    <w:rsid w:val="00A2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0"/>
    <w:uiPriority w:val="59"/>
    <w:rsid w:val="00A2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CF3C-BB98-485F-B3BE-358AFDBA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cp:lastModifiedBy>ДятловаЕС</cp:lastModifiedBy>
  <cp:revision>39</cp:revision>
  <cp:lastPrinted>2018-02-08T12:42:00Z</cp:lastPrinted>
  <dcterms:created xsi:type="dcterms:W3CDTF">2017-03-15T06:36:00Z</dcterms:created>
  <dcterms:modified xsi:type="dcterms:W3CDTF">2018-03-07T12:36:00Z</dcterms:modified>
  <dc:description>exif_MSED_e708ce39578a72bc4b6754857185a0c5c6d2b16b9534da45cddd2c8ae5d3b115</dc:description>
</cp:coreProperties>
</file>