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D75769" w:rsidRDefault="00066F0E" w:rsidP="009400DA">
      <w:pPr>
        <w:tabs>
          <w:tab w:val="left" w:pos="709"/>
        </w:tabs>
        <w:jc w:val="center"/>
        <w:rPr>
          <w:b/>
          <w:spacing w:val="20"/>
          <w:sz w:val="40"/>
        </w:rPr>
      </w:pPr>
      <w:r w:rsidRPr="00066F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6.35pt;margin-top:-.35pt;width:58.25pt;height:1in;z-index:251657728">
            <v:imagedata r:id="rId7" o:title=""/>
          </v:shape>
          <o:OLEObject Type="Embed" ProgID="PBrush" ShapeID="_x0000_s1028" DrawAspect="Content" ObjectID="_1651051691" r:id="rId8"/>
        </w:pi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7F59B7" w:rsidRDefault="007F59B7" w:rsidP="00B55CC1">
      <w:pPr>
        <w:jc w:val="center"/>
        <w:rPr>
          <w:b/>
          <w:spacing w:val="20"/>
          <w:sz w:val="48"/>
          <w:szCs w:val="48"/>
        </w:rPr>
      </w:pPr>
    </w:p>
    <w:p w:rsidR="00D94DCE" w:rsidRPr="00941EBC" w:rsidRDefault="00D94DCE" w:rsidP="00B55CC1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94DCE" w:rsidRPr="00941EBC" w:rsidRDefault="00D94DCE" w:rsidP="00B55CC1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 xml:space="preserve">ПУШКИНСКОГО </w:t>
      </w:r>
      <w:r w:rsidR="000E6B4E" w:rsidRPr="00941EBC">
        <w:rPr>
          <w:sz w:val="48"/>
          <w:szCs w:val="48"/>
        </w:rPr>
        <w:t>ГОРОДСКОГО ОКРУГА</w:t>
      </w:r>
    </w:p>
    <w:p w:rsidR="00D94DCE" w:rsidRPr="0033077E" w:rsidRDefault="00901F64" w:rsidP="00B55CC1">
      <w:pPr>
        <w:pStyle w:val="1"/>
        <w:spacing w:line="240" w:lineRule="auto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D94DCE" w:rsidRDefault="00D94DCE" w:rsidP="00B55CC1">
      <w:pPr>
        <w:rPr>
          <w:rFonts w:ascii="Arial" w:hAnsi="Arial" w:cs="Arial"/>
        </w:rPr>
      </w:pPr>
    </w:p>
    <w:p w:rsidR="00B55CC1" w:rsidRDefault="00B55CC1" w:rsidP="00B55CC1">
      <w:pPr>
        <w:rPr>
          <w:rFonts w:ascii="Arial" w:hAnsi="Arial" w:cs="Arial"/>
        </w:rPr>
      </w:pPr>
    </w:p>
    <w:p w:rsidR="00D94DCE" w:rsidRDefault="00D94DCE" w:rsidP="00B55CC1">
      <w:pPr>
        <w:jc w:val="center"/>
        <w:rPr>
          <w:b/>
          <w:spacing w:val="20"/>
          <w:sz w:val="44"/>
        </w:rPr>
      </w:pPr>
      <w:r w:rsidRPr="0033077E">
        <w:rPr>
          <w:b/>
          <w:spacing w:val="20"/>
          <w:sz w:val="44"/>
        </w:rPr>
        <w:t>ПОСТАНОВЛЕНИЕ</w:t>
      </w:r>
    </w:p>
    <w:p w:rsidR="00CA3C80" w:rsidRPr="0033077E" w:rsidRDefault="00CA3C80" w:rsidP="00B55CC1">
      <w:pPr>
        <w:jc w:val="center"/>
        <w:rPr>
          <w:sz w:val="22"/>
        </w:rPr>
      </w:pPr>
    </w:p>
    <w:p w:rsidR="00D94DCE" w:rsidRPr="00EF6329" w:rsidRDefault="00D94DCE" w:rsidP="00B55CC1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94DCE" w:rsidRPr="00EF6329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4DCE" w:rsidRPr="00EF6329" w:rsidRDefault="00D94DCE" w:rsidP="00B55C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4DCE" w:rsidRPr="007F64E0" w:rsidRDefault="007F64E0" w:rsidP="00B55CC1">
            <w:pPr>
              <w:jc w:val="both"/>
              <w:rPr>
                <w:sz w:val="24"/>
                <w:szCs w:val="24"/>
              </w:rPr>
            </w:pPr>
            <w:r w:rsidRPr="007F64E0">
              <w:rPr>
                <w:sz w:val="24"/>
                <w:szCs w:val="24"/>
              </w:rPr>
              <w:t>13.05.2020</w:t>
            </w:r>
          </w:p>
        </w:tc>
        <w:tc>
          <w:tcPr>
            <w:tcW w:w="397" w:type="dxa"/>
            <w:shd w:val="clear" w:color="auto" w:fill="auto"/>
          </w:tcPr>
          <w:p w:rsidR="00D94DCE" w:rsidRPr="00B55CC1" w:rsidRDefault="00D94DCE" w:rsidP="00B55CC1">
            <w:pPr>
              <w:jc w:val="center"/>
              <w:rPr>
                <w:b/>
                <w:sz w:val="24"/>
                <w:szCs w:val="24"/>
              </w:rPr>
            </w:pPr>
            <w:r w:rsidRPr="00B55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94DCE" w:rsidRPr="007F64E0" w:rsidRDefault="007F64E0" w:rsidP="00B55CC1">
            <w:pPr>
              <w:jc w:val="center"/>
              <w:rPr>
                <w:sz w:val="24"/>
                <w:szCs w:val="24"/>
              </w:rPr>
            </w:pPr>
            <w:r w:rsidRPr="007F64E0">
              <w:rPr>
                <w:sz w:val="24"/>
                <w:szCs w:val="24"/>
              </w:rPr>
              <w:t>669</w:t>
            </w:r>
          </w:p>
        </w:tc>
      </w:tr>
    </w:tbl>
    <w:p w:rsidR="0031145B" w:rsidRDefault="0031145B" w:rsidP="00B55CC1">
      <w:pPr>
        <w:pStyle w:val="a5"/>
        <w:jc w:val="left"/>
        <w:rPr>
          <w:rFonts w:ascii="Arial" w:hAnsi="Arial" w:cs="Arial"/>
          <w:szCs w:val="24"/>
          <w:lang w:val="ru-RU"/>
        </w:rPr>
      </w:pPr>
    </w:p>
    <w:p w:rsidR="00C50034" w:rsidRDefault="00C50034" w:rsidP="00B55CC1">
      <w:pPr>
        <w:pStyle w:val="a5"/>
        <w:jc w:val="left"/>
        <w:rPr>
          <w:rFonts w:ascii="Arial" w:hAnsi="Arial" w:cs="Arial"/>
          <w:szCs w:val="24"/>
          <w:lang w:val="ru-RU"/>
        </w:rPr>
      </w:pPr>
    </w:p>
    <w:p w:rsidR="00C50034" w:rsidRPr="00EF6329" w:rsidRDefault="00C50034" w:rsidP="00B55CC1">
      <w:pPr>
        <w:pStyle w:val="a5"/>
        <w:jc w:val="left"/>
        <w:rPr>
          <w:rFonts w:ascii="Arial" w:hAnsi="Arial" w:cs="Arial"/>
          <w:szCs w:val="24"/>
          <w:lang w:val="ru-RU"/>
        </w:rPr>
      </w:pPr>
    </w:p>
    <w:p w:rsidR="00C118F0" w:rsidRPr="00075272" w:rsidRDefault="00DE799A" w:rsidP="004B2D7F">
      <w:pPr>
        <w:pStyle w:val="a5"/>
        <w:spacing w:line="276" w:lineRule="auto"/>
        <w:rPr>
          <w:b/>
          <w:spacing w:val="6"/>
          <w:sz w:val="28"/>
          <w:szCs w:val="28"/>
          <w:lang w:val="ru-RU"/>
        </w:rPr>
      </w:pPr>
      <w:r w:rsidRPr="00A36474">
        <w:rPr>
          <w:b/>
          <w:spacing w:val="6"/>
          <w:sz w:val="28"/>
          <w:szCs w:val="28"/>
          <w:lang w:val="ru-RU"/>
        </w:rPr>
        <w:t>О</w:t>
      </w:r>
      <w:r w:rsidRPr="00075272">
        <w:rPr>
          <w:b/>
          <w:spacing w:val="6"/>
          <w:sz w:val="28"/>
          <w:szCs w:val="28"/>
          <w:lang w:val="ru-RU"/>
        </w:rPr>
        <w:t xml:space="preserve"> </w:t>
      </w:r>
      <w:r w:rsidR="00B143AC">
        <w:rPr>
          <w:b/>
          <w:spacing w:val="6"/>
          <w:sz w:val="28"/>
          <w:szCs w:val="28"/>
          <w:lang w:val="ru-RU"/>
        </w:rPr>
        <w:t>введении мер</w:t>
      </w:r>
      <w:r w:rsidRPr="00075272">
        <w:rPr>
          <w:b/>
          <w:spacing w:val="6"/>
          <w:sz w:val="28"/>
          <w:szCs w:val="28"/>
          <w:lang w:val="ru-RU"/>
        </w:rPr>
        <w:t xml:space="preserve"> поддержки хозяйствующих субъектов, осуществляющих деятельность с</w:t>
      </w:r>
      <w:r w:rsidR="00075272">
        <w:rPr>
          <w:b/>
          <w:spacing w:val="6"/>
          <w:sz w:val="28"/>
          <w:szCs w:val="28"/>
          <w:lang w:val="ru-RU"/>
        </w:rPr>
        <w:t xml:space="preserve"> использованием нестационарных </w:t>
      </w:r>
      <w:r w:rsidRPr="00075272">
        <w:rPr>
          <w:b/>
          <w:spacing w:val="6"/>
          <w:sz w:val="28"/>
          <w:szCs w:val="28"/>
          <w:lang w:val="ru-RU"/>
        </w:rPr>
        <w:t>торговых объектов</w:t>
      </w:r>
    </w:p>
    <w:p w:rsidR="00DE799A" w:rsidRDefault="00DE799A" w:rsidP="00A36474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A36474" w:rsidRDefault="00A36474" w:rsidP="00A36474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4B2D7F" w:rsidRDefault="00DE799A" w:rsidP="004B2D7F">
      <w:pPr>
        <w:pStyle w:val="a5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92BBE">
        <w:rPr>
          <w:spacing w:val="6"/>
          <w:sz w:val="28"/>
          <w:szCs w:val="28"/>
          <w:lang w:val="ru-RU"/>
        </w:rPr>
        <w:t>Во</w:t>
      </w:r>
      <w:r w:rsidR="004B2D7F">
        <w:rPr>
          <w:spacing w:val="6"/>
          <w:sz w:val="28"/>
          <w:szCs w:val="28"/>
          <w:lang w:val="ru-RU"/>
        </w:rPr>
        <w:t xml:space="preserve"> исполнение пункта 28</w:t>
      </w:r>
      <w:r w:rsidR="00517B9A">
        <w:rPr>
          <w:spacing w:val="6"/>
          <w:sz w:val="28"/>
          <w:szCs w:val="28"/>
          <w:lang w:val="ru-RU"/>
        </w:rPr>
        <w:t xml:space="preserve"> </w:t>
      </w:r>
      <w:r w:rsidRPr="00692BBE">
        <w:rPr>
          <w:spacing w:val="6"/>
          <w:sz w:val="28"/>
          <w:szCs w:val="28"/>
          <w:lang w:val="ru-RU"/>
        </w:rPr>
        <w:t>Плана мероприятий по обеспечению устойчивого развития эконо</w:t>
      </w:r>
      <w:r w:rsidR="004B2D7F">
        <w:rPr>
          <w:spacing w:val="6"/>
          <w:sz w:val="28"/>
          <w:szCs w:val="28"/>
          <w:lang w:val="ru-RU"/>
        </w:rPr>
        <w:t>мики и социальной стабильности в</w:t>
      </w:r>
      <w:r w:rsidRPr="00692BBE">
        <w:rPr>
          <w:spacing w:val="6"/>
          <w:sz w:val="28"/>
          <w:szCs w:val="28"/>
          <w:lang w:val="ru-RU"/>
        </w:rPr>
        <w:t xml:space="preserve"> Московской области</w:t>
      </w:r>
      <w:r w:rsidR="004B2D7F">
        <w:rPr>
          <w:spacing w:val="6"/>
          <w:sz w:val="28"/>
          <w:szCs w:val="28"/>
          <w:lang w:val="ru-RU"/>
        </w:rPr>
        <w:t xml:space="preserve"> в </w:t>
      </w:r>
      <w:r w:rsidR="007F0029">
        <w:rPr>
          <w:spacing w:val="6"/>
          <w:sz w:val="28"/>
          <w:szCs w:val="28"/>
          <w:lang w:val="ru-RU"/>
        </w:rPr>
        <w:t xml:space="preserve">         </w:t>
      </w:r>
      <w:r w:rsidR="004D1EEE">
        <w:rPr>
          <w:spacing w:val="6"/>
          <w:sz w:val="28"/>
          <w:szCs w:val="28"/>
          <w:lang w:val="ru-RU"/>
        </w:rPr>
        <w:t xml:space="preserve">2020 </w:t>
      </w:r>
      <w:r w:rsidR="004B2D7F">
        <w:rPr>
          <w:spacing w:val="6"/>
          <w:sz w:val="28"/>
          <w:szCs w:val="28"/>
          <w:lang w:val="ru-RU"/>
        </w:rPr>
        <w:t>году</w:t>
      </w:r>
      <w:r w:rsidR="00F62372">
        <w:rPr>
          <w:spacing w:val="6"/>
          <w:sz w:val="28"/>
          <w:szCs w:val="28"/>
          <w:lang w:val="ru-RU"/>
        </w:rPr>
        <w:t xml:space="preserve">, </w:t>
      </w:r>
      <w:r w:rsidRPr="00692BBE">
        <w:rPr>
          <w:spacing w:val="6"/>
          <w:sz w:val="28"/>
          <w:szCs w:val="28"/>
          <w:lang w:val="ru-RU"/>
        </w:rPr>
        <w:t>утвержденного Губернатором</w:t>
      </w:r>
      <w:r w:rsidR="00CB3A82">
        <w:rPr>
          <w:spacing w:val="6"/>
          <w:sz w:val="28"/>
          <w:szCs w:val="28"/>
          <w:lang w:val="ru-RU"/>
        </w:rPr>
        <w:t xml:space="preserve"> Московской области 10.04.2020, в соответствии с письмом Министерства сельского хозяйства и продовольствия Московской области от 23.04.2020 </w:t>
      </w:r>
      <w:r w:rsidR="00CB3A82" w:rsidRPr="00CB3A82">
        <w:rPr>
          <w:color w:val="000000" w:themeColor="text1"/>
          <w:spacing w:val="6"/>
          <w:sz w:val="28"/>
          <w:szCs w:val="28"/>
          <w:lang w:val="ru-RU"/>
        </w:rPr>
        <w:t xml:space="preserve">№ </w:t>
      </w:r>
      <w:r w:rsidR="00CB3A82" w:rsidRPr="00CB3A82">
        <w:rPr>
          <w:color w:val="000000" w:themeColor="text1"/>
          <w:sz w:val="28"/>
          <w:szCs w:val="28"/>
          <w:lang w:val="ru-RU"/>
        </w:rPr>
        <w:t>Исх-9016/19.03</w:t>
      </w:r>
      <w:r w:rsidR="00CB3A82" w:rsidRPr="00CB3A82">
        <w:rPr>
          <w:color w:val="000000" w:themeColor="text1"/>
          <w:spacing w:val="6"/>
          <w:sz w:val="28"/>
          <w:szCs w:val="28"/>
          <w:lang w:val="ru-RU"/>
        </w:rPr>
        <w:t xml:space="preserve">, </w:t>
      </w:r>
      <w:r w:rsidR="006073BC" w:rsidRPr="00692BBE">
        <w:rPr>
          <w:spacing w:val="6"/>
          <w:sz w:val="28"/>
          <w:szCs w:val="28"/>
          <w:lang w:val="ru-RU"/>
        </w:rPr>
        <w:t>руководствуясь Уставом</w:t>
      </w:r>
      <w:r w:rsidR="00692BBE">
        <w:rPr>
          <w:rStyle w:val="af3"/>
          <w:b w:val="0"/>
          <w:color w:val="000000"/>
          <w:sz w:val="28"/>
          <w:szCs w:val="28"/>
          <w:lang w:val="ru-RU"/>
        </w:rPr>
        <w:t xml:space="preserve"> </w:t>
      </w:r>
      <w:r w:rsidR="00692BBE" w:rsidRPr="00692BBE">
        <w:rPr>
          <w:rStyle w:val="af3"/>
          <w:b w:val="0"/>
          <w:color w:val="000000"/>
          <w:sz w:val="28"/>
          <w:szCs w:val="28"/>
          <w:lang w:val="ru-RU"/>
        </w:rPr>
        <w:t xml:space="preserve">Пушкинского городского округа Московской области, </w:t>
      </w:r>
      <w:r w:rsidR="00692BBE" w:rsidRPr="00692BBE">
        <w:rPr>
          <w:sz w:val="28"/>
          <w:szCs w:val="28"/>
          <w:lang w:val="ru-RU"/>
        </w:rPr>
        <w:t>администрация Пушкинского городского округа постановляет:</w:t>
      </w:r>
      <w:r w:rsidR="004B2D7F">
        <w:rPr>
          <w:sz w:val="28"/>
          <w:szCs w:val="28"/>
          <w:lang w:val="ru-RU"/>
        </w:rPr>
        <w:t xml:space="preserve"> </w:t>
      </w:r>
    </w:p>
    <w:p w:rsidR="00692BBE" w:rsidRPr="004B2D7F" w:rsidRDefault="00B143AC" w:rsidP="009400DA">
      <w:pPr>
        <w:pStyle w:val="a5"/>
        <w:numPr>
          <w:ilvl w:val="1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Ввести </w:t>
      </w:r>
      <w:r w:rsidR="004B2D7F">
        <w:rPr>
          <w:sz w:val="28"/>
          <w:szCs w:val="28"/>
          <w:lang w:val="ru-RU"/>
        </w:rPr>
        <w:t>м</w:t>
      </w:r>
      <w:r w:rsidR="00692BBE">
        <w:rPr>
          <w:spacing w:val="6"/>
          <w:sz w:val="28"/>
          <w:szCs w:val="28"/>
          <w:lang w:val="ru-RU"/>
        </w:rPr>
        <w:t xml:space="preserve">еры поддержки на территории Пушкинского городского округа Московской области в виде предоставления хозяйствующим субъектам, </w:t>
      </w:r>
      <w:r w:rsidR="007C21AB">
        <w:rPr>
          <w:spacing w:val="6"/>
          <w:sz w:val="28"/>
          <w:szCs w:val="28"/>
          <w:lang w:val="ru-RU"/>
        </w:rPr>
        <w:t>осуществляющим деятельность с использованием нестационарных торговых объектов</w:t>
      </w:r>
      <w:r>
        <w:rPr>
          <w:spacing w:val="6"/>
          <w:sz w:val="28"/>
          <w:szCs w:val="28"/>
          <w:lang w:val="ru-RU"/>
        </w:rPr>
        <w:t xml:space="preserve"> (далее – хозяйствующие субъекты)</w:t>
      </w:r>
      <w:r w:rsidR="007C21AB">
        <w:rPr>
          <w:spacing w:val="6"/>
          <w:sz w:val="28"/>
          <w:szCs w:val="28"/>
          <w:lang w:val="ru-RU"/>
        </w:rPr>
        <w:t xml:space="preserve">, отсрочки </w:t>
      </w:r>
      <w:r w:rsidR="00FD347A">
        <w:rPr>
          <w:spacing w:val="6"/>
          <w:sz w:val="28"/>
          <w:szCs w:val="28"/>
          <w:lang w:val="ru-RU"/>
        </w:rPr>
        <w:t xml:space="preserve">на 6 (шесть) месяцев </w:t>
      </w:r>
      <w:r w:rsidR="007C21AB">
        <w:rPr>
          <w:spacing w:val="6"/>
          <w:sz w:val="28"/>
          <w:szCs w:val="28"/>
          <w:lang w:val="ru-RU"/>
        </w:rPr>
        <w:t>по оплате платежей по договорам, заключенным по результатам проведенных открытых аукционов на право размещения нестационарных торговых объектов.</w:t>
      </w:r>
    </w:p>
    <w:p w:rsidR="007C21AB" w:rsidRDefault="007C21AB" w:rsidP="004B2D7F">
      <w:pPr>
        <w:pStyle w:val="a5"/>
        <w:numPr>
          <w:ilvl w:val="1"/>
          <w:numId w:val="12"/>
        </w:numPr>
        <w:tabs>
          <w:tab w:val="left" w:pos="993"/>
          <w:tab w:val="left" w:pos="1276"/>
        </w:tabs>
        <w:spacing w:line="360" w:lineRule="auto"/>
        <w:ind w:left="0" w:firstLine="720"/>
        <w:jc w:val="both"/>
        <w:rPr>
          <w:spacing w:val="6"/>
          <w:sz w:val="28"/>
          <w:szCs w:val="28"/>
          <w:lang w:val="ru-RU"/>
        </w:rPr>
      </w:pPr>
      <w:r>
        <w:rPr>
          <w:spacing w:val="6"/>
          <w:sz w:val="28"/>
          <w:szCs w:val="28"/>
          <w:lang w:val="ru-RU"/>
        </w:rPr>
        <w:t xml:space="preserve">Отсрочка по оплате </w:t>
      </w:r>
      <w:r w:rsidR="00154752">
        <w:rPr>
          <w:spacing w:val="6"/>
          <w:sz w:val="28"/>
          <w:szCs w:val="28"/>
          <w:lang w:val="ru-RU"/>
        </w:rPr>
        <w:t xml:space="preserve">платежей предоставляется на период с </w:t>
      </w:r>
      <w:r w:rsidR="00CB3A82">
        <w:rPr>
          <w:spacing w:val="6"/>
          <w:sz w:val="28"/>
          <w:szCs w:val="28"/>
          <w:lang w:val="ru-RU"/>
        </w:rPr>
        <w:t>01.03.2020 и до истечения 2 (двух) месяцев с последнего календарн</w:t>
      </w:r>
      <w:r w:rsidR="00787F73">
        <w:rPr>
          <w:spacing w:val="6"/>
          <w:sz w:val="28"/>
          <w:szCs w:val="28"/>
          <w:lang w:val="ru-RU"/>
        </w:rPr>
        <w:t xml:space="preserve">ого дня месяца, в котором </w:t>
      </w:r>
      <w:r w:rsidR="00CB3A82">
        <w:rPr>
          <w:spacing w:val="6"/>
          <w:sz w:val="28"/>
          <w:szCs w:val="28"/>
          <w:lang w:val="ru-RU"/>
        </w:rPr>
        <w:t xml:space="preserve">отменен режим повышенной готовности для органов управления и сил Московской областной системы предупреждения </w:t>
      </w:r>
      <w:r w:rsidR="002C3F92">
        <w:rPr>
          <w:spacing w:val="6"/>
          <w:sz w:val="28"/>
          <w:szCs w:val="28"/>
          <w:lang w:val="ru-RU"/>
        </w:rPr>
        <w:t>и ликвида</w:t>
      </w:r>
      <w:r w:rsidR="00787F73">
        <w:rPr>
          <w:spacing w:val="6"/>
          <w:sz w:val="28"/>
          <w:szCs w:val="28"/>
          <w:lang w:val="ru-RU"/>
        </w:rPr>
        <w:t xml:space="preserve">ции чрезвычайных </w:t>
      </w:r>
      <w:r w:rsidR="00787F73">
        <w:rPr>
          <w:spacing w:val="6"/>
          <w:sz w:val="28"/>
          <w:szCs w:val="28"/>
          <w:lang w:val="ru-RU"/>
        </w:rPr>
        <w:lastRenderedPageBreak/>
        <w:t>ситуаций, введе</w:t>
      </w:r>
      <w:r w:rsidR="002C3F92">
        <w:rPr>
          <w:spacing w:val="6"/>
          <w:sz w:val="28"/>
          <w:szCs w:val="28"/>
          <w:lang w:val="ru-RU"/>
        </w:rPr>
        <w:t xml:space="preserve">нного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</w:t>
      </w:r>
      <w:r w:rsidR="00787F73">
        <w:rPr>
          <w:spacing w:val="6"/>
          <w:sz w:val="28"/>
          <w:szCs w:val="28"/>
          <w:lang w:val="ru-RU"/>
        </w:rPr>
        <w:t xml:space="preserve">и ликвидации чрезвычайных ситуаций и некоторых мерах поддержки по предотвращению распространения новой </w:t>
      </w:r>
      <w:proofErr w:type="spellStart"/>
      <w:r w:rsidR="00787F73">
        <w:rPr>
          <w:spacing w:val="6"/>
          <w:sz w:val="28"/>
          <w:szCs w:val="28"/>
          <w:lang w:val="ru-RU"/>
        </w:rPr>
        <w:t>коронавирусной</w:t>
      </w:r>
      <w:proofErr w:type="spellEnd"/>
      <w:r w:rsidR="00787F73">
        <w:rPr>
          <w:spacing w:val="6"/>
          <w:sz w:val="28"/>
          <w:szCs w:val="28"/>
          <w:lang w:val="ru-RU"/>
        </w:rPr>
        <w:t xml:space="preserve"> инфекции (</w:t>
      </w:r>
      <w:r w:rsidR="00787F73">
        <w:rPr>
          <w:spacing w:val="6"/>
          <w:sz w:val="28"/>
          <w:szCs w:val="28"/>
        </w:rPr>
        <w:t>COVID</w:t>
      </w:r>
      <w:r w:rsidR="00787F73" w:rsidRPr="00787F73">
        <w:rPr>
          <w:spacing w:val="6"/>
          <w:sz w:val="28"/>
          <w:szCs w:val="28"/>
          <w:lang w:val="ru-RU"/>
        </w:rPr>
        <w:t xml:space="preserve">-2019) </w:t>
      </w:r>
      <w:r w:rsidR="00787F73">
        <w:rPr>
          <w:spacing w:val="6"/>
          <w:sz w:val="28"/>
          <w:szCs w:val="28"/>
          <w:lang w:val="ru-RU"/>
        </w:rPr>
        <w:t>на территории Московской области»</w:t>
      </w:r>
      <w:r w:rsidR="00154752">
        <w:rPr>
          <w:spacing w:val="6"/>
          <w:sz w:val="28"/>
          <w:szCs w:val="28"/>
          <w:lang w:val="ru-RU"/>
        </w:rPr>
        <w:t>. Годовой ра</w:t>
      </w:r>
      <w:r w:rsidR="003E1CC6">
        <w:rPr>
          <w:spacing w:val="6"/>
          <w:sz w:val="28"/>
          <w:szCs w:val="28"/>
          <w:lang w:val="ru-RU"/>
        </w:rPr>
        <w:t>змер платы по Д</w:t>
      </w:r>
      <w:r w:rsidR="00787F73">
        <w:rPr>
          <w:spacing w:val="6"/>
          <w:sz w:val="28"/>
          <w:szCs w:val="28"/>
          <w:lang w:val="ru-RU"/>
        </w:rPr>
        <w:t>оговорам на размещение</w:t>
      </w:r>
      <w:r w:rsidR="003E1CC6">
        <w:rPr>
          <w:spacing w:val="6"/>
          <w:sz w:val="28"/>
          <w:szCs w:val="28"/>
          <w:lang w:val="ru-RU"/>
        </w:rPr>
        <w:t xml:space="preserve"> нестационарного торгового объекта</w:t>
      </w:r>
      <w:r w:rsidR="00154752">
        <w:rPr>
          <w:spacing w:val="6"/>
          <w:sz w:val="28"/>
          <w:szCs w:val="28"/>
          <w:lang w:val="ru-RU"/>
        </w:rPr>
        <w:t xml:space="preserve"> при этом остается неизменным.</w:t>
      </w:r>
    </w:p>
    <w:p w:rsidR="00154752" w:rsidRDefault="00407B6C" w:rsidP="00F62372">
      <w:pPr>
        <w:pStyle w:val="a5"/>
        <w:numPr>
          <w:ilvl w:val="1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pacing w:val="6"/>
          <w:sz w:val="28"/>
          <w:szCs w:val="28"/>
          <w:lang w:val="ru-RU"/>
        </w:rPr>
      </w:pPr>
      <w:r>
        <w:rPr>
          <w:spacing w:val="6"/>
          <w:sz w:val="28"/>
          <w:szCs w:val="28"/>
          <w:lang w:val="ru-RU"/>
        </w:rPr>
        <w:t>П</w:t>
      </w:r>
      <w:r w:rsidR="00154752">
        <w:rPr>
          <w:spacing w:val="6"/>
          <w:sz w:val="28"/>
          <w:szCs w:val="28"/>
          <w:lang w:val="ru-RU"/>
        </w:rPr>
        <w:t>еренос срока оплаты платежей осущес</w:t>
      </w:r>
      <w:r w:rsidR="00B143AC">
        <w:rPr>
          <w:spacing w:val="6"/>
          <w:sz w:val="28"/>
          <w:szCs w:val="28"/>
          <w:lang w:val="ru-RU"/>
        </w:rPr>
        <w:t>твляется на основании заявлений</w:t>
      </w:r>
      <w:r w:rsidR="00AD142C">
        <w:rPr>
          <w:spacing w:val="6"/>
          <w:sz w:val="28"/>
          <w:szCs w:val="28"/>
          <w:lang w:val="ru-RU"/>
        </w:rPr>
        <w:t xml:space="preserve"> </w:t>
      </w:r>
      <w:r w:rsidR="00B143AC">
        <w:rPr>
          <w:spacing w:val="6"/>
          <w:sz w:val="28"/>
          <w:szCs w:val="28"/>
          <w:lang w:val="ru-RU"/>
        </w:rPr>
        <w:t>от хозяйствующих</w:t>
      </w:r>
      <w:r w:rsidR="0065004A">
        <w:rPr>
          <w:spacing w:val="6"/>
          <w:sz w:val="28"/>
          <w:szCs w:val="28"/>
          <w:lang w:val="ru-RU"/>
        </w:rPr>
        <w:t xml:space="preserve"> субъ</w:t>
      </w:r>
      <w:r w:rsidR="00B143AC">
        <w:rPr>
          <w:spacing w:val="6"/>
          <w:sz w:val="28"/>
          <w:szCs w:val="28"/>
          <w:lang w:val="ru-RU"/>
        </w:rPr>
        <w:t>ектов</w:t>
      </w:r>
      <w:r w:rsidR="00154752">
        <w:rPr>
          <w:spacing w:val="6"/>
          <w:sz w:val="28"/>
          <w:szCs w:val="28"/>
          <w:lang w:val="ru-RU"/>
        </w:rPr>
        <w:t xml:space="preserve"> в адрес администраци</w:t>
      </w:r>
      <w:r w:rsidR="003C7EA7">
        <w:rPr>
          <w:spacing w:val="6"/>
          <w:sz w:val="28"/>
          <w:szCs w:val="28"/>
          <w:lang w:val="ru-RU"/>
        </w:rPr>
        <w:t xml:space="preserve">и Пушкинского городского округа </w:t>
      </w:r>
      <w:r w:rsidR="00154752">
        <w:rPr>
          <w:spacing w:val="6"/>
          <w:sz w:val="28"/>
          <w:szCs w:val="28"/>
          <w:lang w:val="ru-RU"/>
        </w:rPr>
        <w:t>путём заключения дополнительного соглашения к Договору</w:t>
      </w:r>
      <w:r w:rsidR="0065004A">
        <w:rPr>
          <w:spacing w:val="6"/>
          <w:sz w:val="28"/>
          <w:szCs w:val="28"/>
          <w:lang w:val="ru-RU"/>
        </w:rPr>
        <w:t xml:space="preserve"> на размещение нестационарного торгового объекта на территории Пушкинского гор</w:t>
      </w:r>
      <w:r>
        <w:rPr>
          <w:spacing w:val="6"/>
          <w:sz w:val="28"/>
          <w:szCs w:val="28"/>
          <w:lang w:val="ru-RU"/>
        </w:rPr>
        <w:t>одского округа</w:t>
      </w:r>
      <w:r w:rsidR="00154752">
        <w:rPr>
          <w:spacing w:val="6"/>
          <w:sz w:val="28"/>
          <w:szCs w:val="28"/>
          <w:lang w:val="ru-RU"/>
        </w:rPr>
        <w:t>.</w:t>
      </w:r>
    </w:p>
    <w:p w:rsidR="00F52F62" w:rsidRDefault="00AF72F9" w:rsidP="00F62372">
      <w:pPr>
        <w:pStyle w:val="a5"/>
        <w:numPr>
          <w:ilvl w:val="1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pacing w:val="6"/>
          <w:sz w:val="28"/>
          <w:szCs w:val="28"/>
          <w:lang w:val="ru-RU"/>
        </w:rPr>
      </w:pPr>
      <w:r>
        <w:rPr>
          <w:spacing w:val="6"/>
          <w:sz w:val="28"/>
          <w:szCs w:val="28"/>
          <w:lang w:val="ru-RU"/>
        </w:rPr>
        <w:t xml:space="preserve">МКУ </w:t>
      </w:r>
      <w:r w:rsidR="00F52F62">
        <w:rPr>
          <w:spacing w:val="6"/>
          <w:sz w:val="28"/>
          <w:szCs w:val="28"/>
          <w:lang w:val="ru-RU"/>
        </w:rPr>
        <w:t>«Маркетинг, информация, реклама» заключить допо</w:t>
      </w:r>
      <w:r w:rsidR="00A66499">
        <w:rPr>
          <w:spacing w:val="6"/>
          <w:sz w:val="28"/>
          <w:szCs w:val="28"/>
          <w:lang w:val="ru-RU"/>
        </w:rPr>
        <w:t>лнительные соглашения к Договорам</w:t>
      </w:r>
      <w:r w:rsidR="003E1CC6">
        <w:rPr>
          <w:spacing w:val="6"/>
          <w:sz w:val="28"/>
          <w:szCs w:val="28"/>
          <w:lang w:val="ru-RU"/>
        </w:rPr>
        <w:t xml:space="preserve"> на размещение нестационарного торгового объекта</w:t>
      </w:r>
      <w:r w:rsidR="00F52F62">
        <w:rPr>
          <w:spacing w:val="6"/>
          <w:sz w:val="28"/>
          <w:szCs w:val="28"/>
          <w:lang w:val="ru-RU"/>
        </w:rPr>
        <w:t xml:space="preserve">, </w:t>
      </w:r>
      <w:r w:rsidR="00A66499">
        <w:rPr>
          <w:spacing w:val="6"/>
          <w:sz w:val="28"/>
          <w:szCs w:val="28"/>
          <w:lang w:val="ru-RU"/>
        </w:rPr>
        <w:t xml:space="preserve">на основании заявлений поступающих </w:t>
      </w:r>
      <w:r w:rsidR="00F52F62">
        <w:rPr>
          <w:spacing w:val="6"/>
          <w:sz w:val="28"/>
          <w:szCs w:val="28"/>
          <w:lang w:val="ru-RU"/>
        </w:rPr>
        <w:t>от хозяйствующих субъектов.</w:t>
      </w:r>
    </w:p>
    <w:p w:rsidR="00F52F62" w:rsidRDefault="008B0EE3" w:rsidP="00F52F62">
      <w:pPr>
        <w:pStyle w:val="a5"/>
        <w:numPr>
          <w:ilvl w:val="1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pacing w:val="6"/>
          <w:sz w:val="28"/>
          <w:szCs w:val="28"/>
          <w:lang w:val="ru-RU"/>
        </w:rPr>
      </w:pPr>
      <w:r w:rsidRPr="00F52F62">
        <w:rPr>
          <w:color w:val="000000"/>
          <w:sz w:val="28"/>
          <w:szCs w:val="28"/>
          <w:lang w:val="ru-RU"/>
        </w:rPr>
        <w:t xml:space="preserve">Управлению делами администрации Пушкинского городского округа Московской области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Московской области, и 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 </w:t>
      </w:r>
      <w:r w:rsidR="00066F0E">
        <w:fldChar w:fldCharType="begin"/>
      </w:r>
      <w:r w:rsidR="00066F0E">
        <w:instrText>HYPERLINK</w:instrText>
      </w:r>
      <w:r w:rsidR="00066F0E" w:rsidRPr="007F7C15">
        <w:rPr>
          <w:lang w:val="ru-RU"/>
        </w:rPr>
        <w:instrText xml:space="preserve"> "</w:instrText>
      </w:r>
      <w:r w:rsidR="00066F0E">
        <w:instrText>http</w:instrText>
      </w:r>
      <w:r w:rsidR="00066F0E" w:rsidRPr="007F7C15">
        <w:rPr>
          <w:lang w:val="ru-RU"/>
        </w:rPr>
        <w:instrText>://</w:instrText>
      </w:r>
      <w:r w:rsidR="00066F0E">
        <w:instrText>www</w:instrText>
      </w:r>
      <w:r w:rsidR="00066F0E" w:rsidRPr="007F7C15">
        <w:rPr>
          <w:lang w:val="ru-RU"/>
        </w:rPr>
        <w:instrText>.</w:instrText>
      </w:r>
      <w:r w:rsidR="00066F0E">
        <w:instrText>adm</w:instrText>
      </w:r>
      <w:r w:rsidR="00066F0E" w:rsidRPr="007F7C15">
        <w:rPr>
          <w:lang w:val="ru-RU"/>
        </w:rPr>
        <w:instrText>-</w:instrText>
      </w:r>
      <w:r w:rsidR="00066F0E">
        <w:instrText>pushkino</w:instrText>
      </w:r>
      <w:r w:rsidR="00066F0E" w:rsidRPr="007F7C15">
        <w:rPr>
          <w:lang w:val="ru-RU"/>
        </w:rPr>
        <w:instrText>.</w:instrText>
      </w:r>
      <w:r w:rsidR="00066F0E">
        <w:instrText>ru</w:instrText>
      </w:r>
      <w:r w:rsidR="00066F0E" w:rsidRPr="007F7C15">
        <w:rPr>
          <w:lang w:val="ru-RU"/>
        </w:rPr>
        <w:instrText>"</w:instrText>
      </w:r>
      <w:r w:rsidR="00066F0E">
        <w:fldChar w:fldCharType="separate"/>
      </w:r>
      <w:r w:rsidRPr="00F52F62">
        <w:rPr>
          <w:rStyle w:val="af4"/>
          <w:color w:val="000000"/>
          <w:sz w:val="28"/>
          <w:szCs w:val="28"/>
          <w:u w:val="none"/>
          <w:lang w:val="ru-RU"/>
        </w:rPr>
        <w:t>www.adm-pushkino.ru</w:t>
      </w:r>
      <w:r w:rsidR="00066F0E">
        <w:fldChar w:fldCharType="end"/>
      </w:r>
      <w:r w:rsidR="00A36474" w:rsidRPr="00F52F62">
        <w:rPr>
          <w:rStyle w:val="af4"/>
          <w:color w:val="000000"/>
          <w:sz w:val="28"/>
          <w:szCs w:val="28"/>
          <w:u w:val="none"/>
          <w:lang w:val="ru-RU"/>
        </w:rPr>
        <w:t>.</w:t>
      </w:r>
    </w:p>
    <w:p w:rsidR="008B0EE3" w:rsidRDefault="008B0EE3" w:rsidP="008B0EE3">
      <w:pPr>
        <w:pStyle w:val="a5"/>
        <w:numPr>
          <w:ilvl w:val="1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pacing w:val="6"/>
          <w:sz w:val="28"/>
          <w:szCs w:val="28"/>
          <w:lang w:val="ru-RU"/>
        </w:rPr>
      </w:pPr>
      <w:r w:rsidRPr="00F52F62">
        <w:rPr>
          <w:color w:val="000000"/>
          <w:sz w:val="28"/>
          <w:szCs w:val="28"/>
          <w:lang w:val="ru-RU"/>
        </w:rPr>
        <w:t>Контроль за исполнением настоящего постановления возложить на заместителя Главы администрации Пушкинского городского округа Московской области Илюшину Г.В.</w:t>
      </w:r>
    </w:p>
    <w:p w:rsidR="00E22674" w:rsidRPr="00E22674" w:rsidRDefault="00E22674" w:rsidP="00E22674">
      <w:pPr>
        <w:pStyle w:val="a5"/>
        <w:tabs>
          <w:tab w:val="left" w:pos="993"/>
        </w:tabs>
        <w:spacing w:line="360" w:lineRule="auto"/>
        <w:ind w:left="720"/>
        <w:jc w:val="both"/>
        <w:rPr>
          <w:spacing w:val="6"/>
          <w:sz w:val="28"/>
          <w:szCs w:val="28"/>
          <w:lang w:val="ru-RU"/>
        </w:rPr>
      </w:pPr>
    </w:p>
    <w:p w:rsidR="00B143AC" w:rsidRDefault="008B0EE3" w:rsidP="00C50034">
      <w:pPr>
        <w:spacing w:line="360" w:lineRule="auto"/>
        <w:rPr>
          <w:b/>
          <w:bCs/>
          <w:color w:val="000000"/>
          <w:sz w:val="28"/>
          <w:szCs w:val="28"/>
        </w:rPr>
      </w:pPr>
      <w:r w:rsidRPr="00597174">
        <w:rPr>
          <w:b/>
          <w:bCs/>
          <w:color w:val="000000"/>
          <w:sz w:val="28"/>
          <w:szCs w:val="28"/>
        </w:rPr>
        <w:t>Глава Пушкинского городского округа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597174">
        <w:rPr>
          <w:b/>
          <w:bCs/>
          <w:color w:val="000000"/>
          <w:sz w:val="28"/>
          <w:szCs w:val="28"/>
        </w:rPr>
        <w:t xml:space="preserve">                             </w:t>
      </w:r>
      <w:r>
        <w:rPr>
          <w:b/>
          <w:bCs/>
          <w:color w:val="000000"/>
          <w:sz w:val="28"/>
          <w:szCs w:val="28"/>
        </w:rPr>
        <w:t xml:space="preserve">            </w:t>
      </w:r>
      <w:r w:rsidRPr="00597174">
        <w:rPr>
          <w:b/>
          <w:bCs/>
          <w:color w:val="000000"/>
          <w:sz w:val="28"/>
          <w:szCs w:val="28"/>
        </w:rPr>
        <w:t>М.Ф. Перцев</w:t>
      </w:r>
    </w:p>
    <w:p w:rsidR="00E22674" w:rsidRDefault="00E22674" w:rsidP="00E22674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22674" w:rsidRPr="00E22674" w:rsidRDefault="00E22674" w:rsidP="00E22674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22674">
        <w:rPr>
          <w:b/>
          <w:bCs/>
          <w:color w:val="000000"/>
          <w:sz w:val="28"/>
          <w:szCs w:val="28"/>
        </w:rPr>
        <w:t>ВЕРНО:</w:t>
      </w:r>
    </w:p>
    <w:p w:rsidR="00E22674" w:rsidRPr="00E22674" w:rsidRDefault="00E22674" w:rsidP="00E22674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22674">
        <w:rPr>
          <w:b/>
          <w:bCs/>
          <w:color w:val="000000"/>
          <w:sz w:val="28"/>
          <w:szCs w:val="28"/>
        </w:rPr>
        <w:t>Начальник Управления делами администрации</w:t>
      </w:r>
    </w:p>
    <w:p w:rsidR="00E22674" w:rsidRPr="00E22674" w:rsidRDefault="00E22674" w:rsidP="00E22674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22674">
        <w:rPr>
          <w:b/>
          <w:bCs/>
          <w:color w:val="000000"/>
          <w:sz w:val="28"/>
          <w:szCs w:val="28"/>
        </w:rPr>
        <w:t xml:space="preserve">Пушкинского городского округа                                                        С.Н. </w:t>
      </w:r>
      <w:proofErr w:type="spellStart"/>
      <w:r w:rsidRPr="00E22674">
        <w:rPr>
          <w:b/>
          <w:bCs/>
          <w:color w:val="000000"/>
          <w:sz w:val="28"/>
          <w:szCs w:val="28"/>
        </w:rPr>
        <w:t>Холмакова</w:t>
      </w:r>
      <w:proofErr w:type="spellEnd"/>
    </w:p>
    <w:p w:rsidR="000E4235" w:rsidRPr="000E4235" w:rsidRDefault="00E22674" w:rsidP="000E4235">
      <w:pPr>
        <w:tabs>
          <w:tab w:val="right" w:pos="0"/>
          <w:tab w:val="right" w:pos="284"/>
          <w:tab w:val="left" w:pos="1456"/>
          <w:tab w:val="left" w:pos="5670"/>
        </w:tabs>
        <w:autoSpaceDE w:val="0"/>
        <w:autoSpaceDN w:val="0"/>
        <w:adjustRightInd w:val="0"/>
        <w:ind w:left="5103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        </w:t>
      </w:r>
      <w:r w:rsidR="003C7EA7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Приложение </w:t>
      </w:r>
      <w:r w:rsidR="000E4235" w:rsidRPr="000E423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</w:p>
    <w:p w:rsidR="000E4235" w:rsidRPr="000E4235" w:rsidRDefault="000E4235" w:rsidP="000E423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ind w:left="5103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</w:t>
      </w:r>
      <w:r w:rsidRPr="000E4235">
        <w:rPr>
          <w:rFonts w:eastAsiaTheme="minorHAnsi"/>
          <w:bCs/>
          <w:color w:val="000000"/>
          <w:sz w:val="28"/>
          <w:szCs w:val="28"/>
          <w:lang w:eastAsia="en-US"/>
        </w:rPr>
        <w:t>УТВЕРЖДЕНО</w:t>
      </w:r>
    </w:p>
    <w:p w:rsidR="000E4235" w:rsidRPr="000E4235" w:rsidRDefault="000E4235" w:rsidP="000E423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ind w:left="5103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E4235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постановлением администрации             </w:t>
      </w:r>
    </w:p>
    <w:p w:rsidR="000E4235" w:rsidRPr="000E4235" w:rsidRDefault="000E4235" w:rsidP="000E423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ind w:left="5103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E4235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Пушкинского городского округа</w:t>
      </w:r>
    </w:p>
    <w:p w:rsidR="000E4235" w:rsidRPr="000E4235" w:rsidRDefault="000E4235" w:rsidP="000E423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ind w:left="5103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E4235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от __________ № _________ 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42"/>
        <w:rPr>
          <w:sz w:val="28"/>
          <w:szCs w:val="24"/>
        </w:rPr>
      </w:pP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42"/>
        <w:rPr>
          <w:sz w:val="28"/>
          <w:szCs w:val="24"/>
        </w:rPr>
      </w:pP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42"/>
        <w:rPr>
          <w:rFonts w:ascii="Courier New" w:hAnsi="Courier New" w:cs="Courier New"/>
          <w:sz w:val="28"/>
          <w:szCs w:val="24"/>
        </w:rPr>
      </w:pPr>
      <w:r w:rsidRPr="000E4235">
        <w:rPr>
          <w:sz w:val="28"/>
          <w:szCs w:val="24"/>
        </w:rPr>
        <w:t>В ______________________________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sz w:val="28"/>
          <w:szCs w:val="24"/>
        </w:rPr>
      </w:pPr>
      <w:r w:rsidRPr="000E4235">
        <w:rPr>
          <w:sz w:val="28"/>
          <w:szCs w:val="24"/>
        </w:rPr>
        <w:t xml:space="preserve">(Указывается уполномоченный 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sz w:val="28"/>
          <w:szCs w:val="24"/>
        </w:rPr>
      </w:pPr>
      <w:r w:rsidRPr="000E4235">
        <w:rPr>
          <w:sz w:val="28"/>
          <w:szCs w:val="24"/>
        </w:rPr>
        <w:t xml:space="preserve">орган местного самоуправления 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8"/>
          <w:szCs w:val="24"/>
        </w:rPr>
      </w:pPr>
      <w:r w:rsidRPr="000E4235">
        <w:rPr>
          <w:sz w:val="28"/>
          <w:szCs w:val="24"/>
        </w:rPr>
        <w:t>Московской области)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от______________________________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(Индивидуальный предприниматель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ФИО или наименование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юридического лица)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________________________________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(юридический адрес юридического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лица; место регистрации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физического лица, ИНН, ОГРН)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2"/>
        </w:rPr>
      </w:pP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42"/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Телефон заявителя _______________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</w:rPr>
      </w:pPr>
      <w:r w:rsidRPr="000E4235">
        <w:rPr>
          <w:sz w:val="28"/>
          <w:szCs w:val="24"/>
        </w:rPr>
        <w:t> 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E4235">
        <w:rPr>
          <w:sz w:val="24"/>
          <w:szCs w:val="24"/>
        </w:rPr>
        <w:t> 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E4235">
        <w:rPr>
          <w:sz w:val="28"/>
          <w:szCs w:val="28"/>
        </w:rPr>
        <w:t>ЗАЯВЛЕНИЕ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8"/>
          <w:szCs w:val="28"/>
        </w:rPr>
      </w:pP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4235">
        <w:rPr>
          <w:sz w:val="28"/>
          <w:szCs w:val="28"/>
        </w:rPr>
        <w:t>о</w:t>
      </w:r>
      <w:r w:rsidRPr="000E4235">
        <w:rPr>
          <w:bCs/>
          <w:sz w:val="28"/>
          <w:szCs w:val="28"/>
        </w:rPr>
        <w:t xml:space="preserve"> предоставлении отсрочки по оплате Договора на размещение нестационарного торгового объекта (далее – Договор), расположенного на территории Пушкинского городского округа.</w:t>
      </w:r>
    </w:p>
    <w:p w:rsidR="000E4235" w:rsidRPr="000E4235" w:rsidRDefault="000E4235" w:rsidP="000E423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0E4235">
        <w:rPr>
          <w:sz w:val="28"/>
          <w:szCs w:val="28"/>
        </w:rPr>
        <w:t>________________________________________________________________________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2"/>
          <w:szCs w:val="22"/>
        </w:rPr>
      </w:pPr>
      <w:r w:rsidRPr="000E4235">
        <w:rPr>
          <w:sz w:val="22"/>
          <w:szCs w:val="22"/>
        </w:rPr>
        <w:t xml:space="preserve">                     (Индивидуальный предприниматель ФИО или наименование юридического лица) 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E4235">
        <w:rPr>
          <w:sz w:val="28"/>
          <w:szCs w:val="28"/>
        </w:rPr>
        <w:t xml:space="preserve">на основании постановления администрации Пушкинского городского округа Московской области </w:t>
      </w:r>
      <w:r w:rsidRPr="000E4235">
        <w:rPr>
          <w:rFonts w:eastAsiaTheme="minorHAnsi"/>
          <w:sz w:val="28"/>
          <w:szCs w:val="28"/>
          <w:lang w:eastAsia="en-US"/>
        </w:rPr>
        <w:t>от ____________ № ________ «О мерах поддержки хозяйствующих субъектов, осуществляющих деятельность с использованием нестационарных торговых объектов»</w:t>
      </w:r>
      <w:r w:rsidRPr="000E4235">
        <w:rPr>
          <w:sz w:val="28"/>
          <w:szCs w:val="28"/>
        </w:rPr>
        <w:t>, просит предоставить отсрочку по заключенному Договору, от _____________ № __________, на срок с ____________ по ___________, по оплате в </w:t>
      </w:r>
      <w:r w:rsidRPr="000E4235">
        <w:rPr>
          <w:rFonts w:eastAsiaTheme="minorHAnsi"/>
          <w:sz w:val="28"/>
          <w:szCs w:val="28"/>
          <w:lang w:eastAsia="en-US"/>
        </w:rPr>
        <w:t>размере 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="003C7EA7">
        <w:rPr>
          <w:rFonts w:eastAsiaTheme="minorHAnsi"/>
          <w:sz w:val="28"/>
          <w:szCs w:val="28"/>
          <w:lang w:eastAsia="en-US"/>
        </w:rPr>
        <w:t xml:space="preserve"> </w:t>
      </w:r>
      <w:r w:rsidRPr="000E4235">
        <w:rPr>
          <w:rFonts w:eastAsiaTheme="minorHAnsi"/>
          <w:sz w:val="28"/>
          <w:szCs w:val="28"/>
          <w:lang w:eastAsia="en-US"/>
        </w:rPr>
        <w:t>рублей.</w:t>
      </w:r>
    </w:p>
    <w:p w:rsidR="000E4235" w:rsidRPr="000E4235" w:rsidRDefault="000E4235" w:rsidP="000E423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0E4235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(сумма цифрами и прописью)</w:t>
      </w:r>
      <w:bookmarkStart w:id="0" w:name="_GoBack"/>
      <w:bookmarkEnd w:id="0"/>
    </w:p>
    <w:p w:rsidR="000E4235" w:rsidRPr="000E4235" w:rsidRDefault="000E4235" w:rsidP="000E42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0E4235">
        <w:rPr>
          <w:rFonts w:eastAsiaTheme="minorEastAsia"/>
          <w:sz w:val="28"/>
          <w:szCs w:val="28"/>
        </w:rPr>
        <w:t>за период с _______________________ по ____________________________________.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E4235">
        <w:rPr>
          <w:rFonts w:eastAsiaTheme="minorHAnsi"/>
          <w:sz w:val="28"/>
          <w:szCs w:val="28"/>
          <w:lang w:eastAsia="en-US"/>
        </w:rPr>
        <w:t xml:space="preserve">                                           (</w:t>
      </w:r>
      <w:r w:rsidRPr="000E4235">
        <w:rPr>
          <w:rFonts w:eastAsiaTheme="minorHAnsi"/>
          <w:sz w:val="22"/>
          <w:szCs w:val="22"/>
          <w:lang w:eastAsia="en-US"/>
        </w:rPr>
        <w:t>указывается по каждому сроку оплаты)</w:t>
      </w:r>
      <w:r w:rsidRPr="000E4235">
        <w:rPr>
          <w:sz w:val="22"/>
          <w:szCs w:val="22"/>
        </w:rPr>
        <w:t>.</w:t>
      </w:r>
    </w:p>
    <w:p w:rsidR="000E4235" w:rsidRPr="000E4235" w:rsidRDefault="000E4235" w:rsidP="000E423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4235">
        <w:rPr>
          <w:sz w:val="28"/>
          <w:szCs w:val="28"/>
        </w:rPr>
        <w:t xml:space="preserve">Обязуюсь </w:t>
      </w:r>
      <w:r w:rsidRPr="000E4235">
        <w:rPr>
          <w:rFonts w:eastAsiaTheme="minorEastAsia"/>
          <w:sz w:val="28"/>
          <w:szCs w:val="28"/>
        </w:rPr>
        <w:t xml:space="preserve">своевременно и в полном размере произвести оплату по Договору за </w:t>
      </w:r>
      <w:r w:rsidRPr="000E4235">
        <w:rPr>
          <w:rFonts w:eastAsiaTheme="minorEastAsia"/>
          <w:sz w:val="28"/>
          <w:szCs w:val="28"/>
        </w:rPr>
        <w:lastRenderedPageBreak/>
        <w:t>период предоставленной отсрочки в сроки, предусмотренные Договором.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0E4235">
        <w:rPr>
          <w:sz w:val="28"/>
          <w:szCs w:val="28"/>
        </w:rPr>
        <w:t>Заявитель: ____________________________________________________________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0E4235">
        <w:rPr>
          <w:sz w:val="22"/>
          <w:szCs w:val="22"/>
        </w:rPr>
        <w:t xml:space="preserve">                                         (Ф.И.О., должность представителя (подпись) юридического лица)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0E4235">
        <w:rPr>
          <w:sz w:val="24"/>
          <w:szCs w:val="24"/>
        </w:rPr>
        <w:t> 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0E4235">
        <w:rPr>
          <w:sz w:val="28"/>
          <w:szCs w:val="28"/>
        </w:rPr>
        <w:t xml:space="preserve">"____" ___________ 2020 г.                          </w:t>
      </w:r>
    </w:p>
    <w:p w:rsidR="000E4235" w:rsidRPr="000E4235" w:rsidRDefault="000E4235" w:rsidP="000E4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0E4235">
        <w:rPr>
          <w:sz w:val="28"/>
          <w:szCs w:val="28"/>
        </w:rPr>
        <w:t xml:space="preserve">  М.П.</w:t>
      </w:r>
    </w:p>
    <w:p w:rsidR="000E4235" w:rsidRPr="000E4235" w:rsidRDefault="000E4235" w:rsidP="000E42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0E4235" w:rsidRDefault="000E4235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3C7EA7" w:rsidRDefault="003C7EA7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p w:rsidR="00AF1EA0" w:rsidRDefault="00AF1EA0" w:rsidP="00F62372">
      <w:pPr>
        <w:pStyle w:val="a5"/>
        <w:tabs>
          <w:tab w:val="left" w:pos="993"/>
        </w:tabs>
        <w:spacing w:line="360" w:lineRule="auto"/>
        <w:jc w:val="both"/>
        <w:rPr>
          <w:spacing w:val="6"/>
          <w:sz w:val="28"/>
          <w:szCs w:val="28"/>
          <w:lang w:val="ru-RU"/>
        </w:rPr>
      </w:pPr>
    </w:p>
    <w:sectPr w:rsidR="00AF1EA0" w:rsidSect="00E22674">
      <w:footerReference w:type="even" r:id="rId9"/>
      <w:footerReference w:type="default" r:id="rId10"/>
      <w:pgSz w:w="11906" w:h="16838" w:code="9"/>
      <w:pgMar w:top="1134" w:right="567" w:bottom="709" w:left="1134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31" w:rsidRDefault="005E0131">
      <w:r>
        <w:separator/>
      </w:r>
    </w:p>
  </w:endnote>
  <w:endnote w:type="continuationSeparator" w:id="0">
    <w:p w:rsidR="005E0131" w:rsidRDefault="005E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066F0E" w:rsidP="00483FD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3F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FD4" w:rsidRDefault="00483FD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a"/>
      <w:framePr w:wrap="around" w:vAnchor="text" w:hAnchor="margin" w:xAlign="right" w:y="1"/>
      <w:rPr>
        <w:rStyle w:val="ab"/>
      </w:rPr>
    </w:pPr>
  </w:p>
  <w:p w:rsidR="00483FD4" w:rsidRDefault="00483FD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31" w:rsidRDefault="005E0131">
      <w:r>
        <w:separator/>
      </w:r>
    </w:p>
  </w:footnote>
  <w:footnote w:type="continuationSeparator" w:id="0">
    <w:p w:rsidR="005E0131" w:rsidRDefault="005E0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7">
    <w:nsid w:val="62FB095F"/>
    <w:multiLevelType w:val="multilevel"/>
    <w:tmpl w:val="94D645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27C9"/>
    <w:rsid w:val="00002873"/>
    <w:rsid w:val="000028AE"/>
    <w:rsid w:val="000102B5"/>
    <w:rsid w:val="000173E4"/>
    <w:rsid w:val="00031EEB"/>
    <w:rsid w:val="000324FA"/>
    <w:rsid w:val="000327EE"/>
    <w:rsid w:val="00032AFD"/>
    <w:rsid w:val="00035DD6"/>
    <w:rsid w:val="00040324"/>
    <w:rsid w:val="00053DD1"/>
    <w:rsid w:val="00053E56"/>
    <w:rsid w:val="0005411B"/>
    <w:rsid w:val="000571E3"/>
    <w:rsid w:val="000626F2"/>
    <w:rsid w:val="00066A2A"/>
    <w:rsid w:val="00066F0E"/>
    <w:rsid w:val="00075272"/>
    <w:rsid w:val="000828DE"/>
    <w:rsid w:val="00082F04"/>
    <w:rsid w:val="00086996"/>
    <w:rsid w:val="0009124E"/>
    <w:rsid w:val="00093B04"/>
    <w:rsid w:val="000A43C4"/>
    <w:rsid w:val="000B4F60"/>
    <w:rsid w:val="000B62FE"/>
    <w:rsid w:val="000B68E8"/>
    <w:rsid w:val="000D10B9"/>
    <w:rsid w:val="000D40B1"/>
    <w:rsid w:val="000E4235"/>
    <w:rsid w:val="000E4A4D"/>
    <w:rsid w:val="000E5B80"/>
    <w:rsid w:val="000E5C65"/>
    <w:rsid w:val="000E6B4E"/>
    <w:rsid w:val="000F1997"/>
    <w:rsid w:val="000F59BF"/>
    <w:rsid w:val="00100BE0"/>
    <w:rsid w:val="001071A1"/>
    <w:rsid w:val="00114A8D"/>
    <w:rsid w:val="00132114"/>
    <w:rsid w:val="00132B6E"/>
    <w:rsid w:val="001378C9"/>
    <w:rsid w:val="0014108D"/>
    <w:rsid w:val="00141D8A"/>
    <w:rsid w:val="00146C53"/>
    <w:rsid w:val="00150EC1"/>
    <w:rsid w:val="00150FA3"/>
    <w:rsid w:val="001513A4"/>
    <w:rsid w:val="00154752"/>
    <w:rsid w:val="00160DD5"/>
    <w:rsid w:val="001675A4"/>
    <w:rsid w:val="001827AB"/>
    <w:rsid w:val="001830AE"/>
    <w:rsid w:val="00183C2B"/>
    <w:rsid w:val="00192116"/>
    <w:rsid w:val="00194391"/>
    <w:rsid w:val="001C0A6A"/>
    <w:rsid w:val="001C5AEA"/>
    <w:rsid w:val="001C6AD4"/>
    <w:rsid w:val="001D0CBB"/>
    <w:rsid w:val="001D1EA6"/>
    <w:rsid w:val="001D5570"/>
    <w:rsid w:val="001E0D91"/>
    <w:rsid w:val="001E2FDA"/>
    <w:rsid w:val="001E4DC0"/>
    <w:rsid w:val="001E6F96"/>
    <w:rsid w:val="001F0C75"/>
    <w:rsid w:val="00200FC3"/>
    <w:rsid w:val="002011BA"/>
    <w:rsid w:val="0020502B"/>
    <w:rsid w:val="00205B3F"/>
    <w:rsid w:val="002078A3"/>
    <w:rsid w:val="0021182F"/>
    <w:rsid w:val="0021738B"/>
    <w:rsid w:val="00217501"/>
    <w:rsid w:val="002176FE"/>
    <w:rsid w:val="00217BE6"/>
    <w:rsid w:val="00217FCB"/>
    <w:rsid w:val="002357BC"/>
    <w:rsid w:val="00236B23"/>
    <w:rsid w:val="002403BD"/>
    <w:rsid w:val="00244E81"/>
    <w:rsid w:val="00245128"/>
    <w:rsid w:val="002500A4"/>
    <w:rsid w:val="00254B79"/>
    <w:rsid w:val="002565DA"/>
    <w:rsid w:val="00261EF4"/>
    <w:rsid w:val="00265CCC"/>
    <w:rsid w:val="002662AF"/>
    <w:rsid w:val="00271CD9"/>
    <w:rsid w:val="0028334A"/>
    <w:rsid w:val="002852EA"/>
    <w:rsid w:val="002859AC"/>
    <w:rsid w:val="002859CE"/>
    <w:rsid w:val="00296336"/>
    <w:rsid w:val="002A6ECD"/>
    <w:rsid w:val="002B48F1"/>
    <w:rsid w:val="002C28C0"/>
    <w:rsid w:val="002C37FA"/>
    <w:rsid w:val="002C3F92"/>
    <w:rsid w:val="002C49E0"/>
    <w:rsid w:val="002D283F"/>
    <w:rsid w:val="002D56A3"/>
    <w:rsid w:val="002E7807"/>
    <w:rsid w:val="002F3E40"/>
    <w:rsid w:val="00303B74"/>
    <w:rsid w:val="00304225"/>
    <w:rsid w:val="0031145B"/>
    <w:rsid w:val="00322A60"/>
    <w:rsid w:val="0033077E"/>
    <w:rsid w:val="003337E6"/>
    <w:rsid w:val="003410A3"/>
    <w:rsid w:val="00347DAB"/>
    <w:rsid w:val="00353159"/>
    <w:rsid w:val="00357BD3"/>
    <w:rsid w:val="00360117"/>
    <w:rsid w:val="00363AEE"/>
    <w:rsid w:val="00365855"/>
    <w:rsid w:val="00365DFD"/>
    <w:rsid w:val="00375CEA"/>
    <w:rsid w:val="00375D55"/>
    <w:rsid w:val="003845AA"/>
    <w:rsid w:val="00391C64"/>
    <w:rsid w:val="00394757"/>
    <w:rsid w:val="00396050"/>
    <w:rsid w:val="003A4B7B"/>
    <w:rsid w:val="003C184F"/>
    <w:rsid w:val="003C4242"/>
    <w:rsid w:val="003C7EA7"/>
    <w:rsid w:val="003D5E4B"/>
    <w:rsid w:val="003E1CC6"/>
    <w:rsid w:val="003E3C96"/>
    <w:rsid w:val="003E6EE8"/>
    <w:rsid w:val="003E6F10"/>
    <w:rsid w:val="003E7339"/>
    <w:rsid w:val="003E7DFC"/>
    <w:rsid w:val="003F1010"/>
    <w:rsid w:val="004008AA"/>
    <w:rsid w:val="004019D2"/>
    <w:rsid w:val="004072DB"/>
    <w:rsid w:val="00407B6C"/>
    <w:rsid w:val="0041029E"/>
    <w:rsid w:val="00420F2B"/>
    <w:rsid w:val="00422F98"/>
    <w:rsid w:val="00433878"/>
    <w:rsid w:val="0043761B"/>
    <w:rsid w:val="004467E9"/>
    <w:rsid w:val="00447DB5"/>
    <w:rsid w:val="00451D38"/>
    <w:rsid w:val="00451F5F"/>
    <w:rsid w:val="004714EA"/>
    <w:rsid w:val="0047325F"/>
    <w:rsid w:val="00475D8D"/>
    <w:rsid w:val="00483FD4"/>
    <w:rsid w:val="00486D1E"/>
    <w:rsid w:val="004908F9"/>
    <w:rsid w:val="00490936"/>
    <w:rsid w:val="004910A0"/>
    <w:rsid w:val="004A2F4B"/>
    <w:rsid w:val="004B2D7F"/>
    <w:rsid w:val="004B4494"/>
    <w:rsid w:val="004C0C1C"/>
    <w:rsid w:val="004C5EB3"/>
    <w:rsid w:val="004D1EEE"/>
    <w:rsid w:val="004D425E"/>
    <w:rsid w:val="004D4BA9"/>
    <w:rsid w:val="004D7FB3"/>
    <w:rsid w:val="004E062D"/>
    <w:rsid w:val="004E0BB3"/>
    <w:rsid w:val="004E4C5D"/>
    <w:rsid w:val="004E669B"/>
    <w:rsid w:val="004F26B5"/>
    <w:rsid w:val="005007E2"/>
    <w:rsid w:val="0051400E"/>
    <w:rsid w:val="00516252"/>
    <w:rsid w:val="00517B9A"/>
    <w:rsid w:val="00523D3B"/>
    <w:rsid w:val="005278AE"/>
    <w:rsid w:val="005356FD"/>
    <w:rsid w:val="00541FA7"/>
    <w:rsid w:val="00542A81"/>
    <w:rsid w:val="005447DC"/>
    <w:rsid w:val="00544B34"/>
    <w:rsid w:val="00553CB1"/>
    <w:rsid w:val="00556AF6"/>
    <w:rsid w:val="005605D8"/>
    <w:rsid w:val="005626A8"/>
    <w:rsid w:val="005628C5"/>
    <w:rsid w:val="00564909"/>
    <w:rsid w:val="0056663C"/>
    <w:rsid w:val="0057104F"/>
    <w:rsid w:val="0058533E"/>
    <w:rsid w:val="00587099"/>
    <w:rsid w:val="00587B2B"/>
    <w:rsid w:val="00593E52"/>
    <w:rsid w:val="00596296"/>
    <w:rsid w:val="005B578A"/>
    <w:rsid w:val="005C1EA4"/>
    <w:rsid w:val="005C302A"/>
    <w:rsid w:val="005C69DD"/>
    <w:rsid w:val="005D2EB6"/>
    <w:rsid w:val="005E0131"/>
    <w:rsid w:val="005E0FD1"/>
    <w:rsid w:val="005E327E"/>
    <w:rsid w:val="005E32B5"/>
    <w:rsid w:val="005E4A00"/>
    <w:rsid w:val="005E55C6"/>
    <w:rsid w:val="005F116A"/>
    <w:rsid w:val="005F2490"/>
    <w:rsid w:val="005F5E9F"/>
    <w:rsid w:val="005F766C"/>
    <w:rsid w:val="006020D6"/>
    <w:rsid w:val="00604B2D"/>
    <w:rsid w:val="006054AD"/>
    <w:rsid w:val="00606DEB"/>
    <w:rsid w:val="006073BC"/>
    <w:rsid w:val="00610C85"/>
    <w:rsid w:val="0061525C"/>
    <w:rsid w:val="00616491"/>
    <w:rsid w:val="00630512"/>
    <w:rsid w:val="0064247E"/>
    <w:rsid w:val="0064303F"/>
    <w:rsid w:val="006438A7"/>
    <w:rsid w:val="00643F90"/>
    <w:rsid w:val="0065004A"/>
    <w:rsid w:val="00650BF4"/>
    <w:rsid w:val="00653EA8"/>
    <w:rsid w:val="00654F17"/>
    <w:rsid w:val="00656851"/>
    <w:rsid w:val="0066452F"/>
    <w:rsid w:val="00672B71"/>
    <w:rsid w:val="00675C80"/>
    <w:rsid w:val="00677F43"/>
    <w:rsid w:val="00692930"/>
    <w:rsid w:val="00692BBE"/>
    <w:rsid w:val="00697BD7"/>
    <w:rsid w:val="006A42D2"/>
    <w:rsid w:val="006B4BDB"/>
    <w:rsid w:val="006C2CE1"/>
    <w:rsid w:val="006C65C7"/>
    <w:rsid w:val="006D7C8E"/>
    <w:rsid w:val="006E75E8"/>
    <w:rsid w:val="006F256E"/>
    <w:rsid w:val="00700BCB"/>
    <w:rsid w:val="00703F1C"/>
    <w:rsid w:val="00711993"/>
    <w:rsid w:val="00714F23"/>
    <w:rsid w:val="007233CB"/>
    <w:rsid w:val="00731540"/>
    <w:rsid w:val="00733378"/>
    <w:rsid w:val="00737335"/>
    <w:rsid w:val="007459BD"/>
    <w:rsid w:val="0074736B"/>
    <w:rsid w:val="0075732A"/>
    <w:rsid w:val="0076211E"/>
    <w:rsid w:val="00770AE7"/>
    <w:rsid w:val="00770C17"/>
    <w:rsid w:val="00775417"/>
    <w:rsid w:val="00776336"/>
    <w:rsid w:val="00776E18"/>
    <w:rsid w:val="007823CD"/>
    <w:rsid w:val="007824D5"/>
    <w:rsid w:val="007831B6"/>
    <w:rsid w:val="00785FDF"/>
    <w:rsid w:val="00787F73"/>
    <w:rsid w:val="007903E7"/>
    <w:rsid w:val="00796838"/>
    <w:rsid w:val="007B77E5"/>
    <w:rsid w:val="007C164E"/>
    <w:rsid w:val="007C21AB"/>
    <w:rsid w:val="007D49D8"/>
    <w:rsid w:val="007F0029"/>
    <w:rsid w:val="007F21E5"/>
    <w:rsid w:val="007F59B7"/>
    <w:rsid w:val="007F64E0"/>
    <w:rsid w:val="007F7AAE"/>
    <w:rsid w:val="007F7C15"/>
    <w:rsid w:val="00804CCD"/>
    <w:rsid w:val="00806659"/>
    <w:rsid w:val="00806CF5"/>
    <w:rsid w:val="00812F90"/>
    <w:rsid w:val="00817312"/>
    <w:rsid w:val="00827291"/>
    <w:rsid w:val="00834DAB"/>
    <w:rsid w:val="008436A9"/>
    <w:rsid w:val="0084390B"/>
    <w:rsid w:val="00847B96"/>
    <w:rsid w:val="00863C75"/>
    <w:rsid w:val="00871B83"/>
    <w:rsid w:val="00885D0B"/>
    <w:rsid w:val="00886A36"/>
    <w:rsid w:val="0088763F"/>
    <w:rsid w:val="0088774D"/>
    <w:rsid w:val="00891DCD"/>
    <w:rsid w:val="00893E9C"/>
    <w:rsid w:val="008A044C"/>
    <w:rsid w:val="008A1232"/>
    <w:rsid w:val="008A1CF9"/>
    <w:rsid w:val="008B0EE3"/>
    <w:rsid w:val="008B6608"/>
    <w:rsid w:val="008C20E1"/>
    <w:rsid w:val="008C743A"/>
    <w:rsid w:val="008C7962"/>
    <w:rsid w:val="008D278C"/>
    <w:rsid w:val="008D7B61"/>
    <w:rsid w:val="008F08F1"/>
    <w:rsid w:val="008F18B8"/>
    <w:rsid w:val="008F3EE8"/>
    <w:rsid w:val="009010D5"/>
    <w:rsid w:val="00901F64"/>
    <w:rsid w:val="00903344"/>
    <w:rsid w:val="00903642"/>
    <w:rsid w:val="00911EC6"/>
    <w:rsid w:val="00931123"/>
    <w:rsid w:val="009400DA"/>
    <w:rsid w:val="00941EBC"/>
    <w:rsid w:val="00942F67"/>
    <w:rsid w:val="00951A4C"/>
    <w:rsid w:val="009608F1"/>
    <w:rsid w:val="009616E3"/>
    <w:rsid w:val="00962721"/>
    <w:rsid w:val="009725CA"/>
    <w:rsid w:val="00973C10"/>
    <w:rsid w:val="009849D6"/>
    <w:rsid w:val="00994CC6"/>
    <w:rsid w:val="00996292"/>
    <w:rsid w:val="009A019D"/>
    <w:rsid w:val="009A3FDC"/>
    <w:rsid w:val="009B696D"/>
    <w:rsid w:val="009B6B98"/>
    <w:rsid w:val="009B7391"/>
    <w:rsid w:val="009C5F15"/>
    <w:rsid w:val="009D39C5"/>
    <w:rsid w:val="009D6732"/>
    <w:rsid w:val="009D7F50"/>
    <w:rsid w:val="009E02C3"/>
    <w:rsid w:val="009E1C2C"/>
    <w:rsid w:val="009E5F93"/>
    <w:rsid w:val="009F04C3"/>
    <w:rsid w:val="009F125C"/>
    <w:rsid w:val="009F5C9D"/>
    <w:rsid w:val="009F6669"/>
    <w:rsid w:val="00A03879"/>
    <w:rsid w:val="00A046EC"/>
    <w:rsid w:val="00A1015A"/>
    <w:rsid w:val="00A141C5"/>
    <w:rsid w:val="00A15577"/>
    <w:rsid w:val="00A22BB3"/>
    <w:rsid w:val="00A23566"/>
    <w:rsid w:val="00A239F9"/>
    <w:rsid w:val="00A23B51"/>
    <w:rsid w:val="00A2651B"/>
    <w:rsid w:val="00A340E1"/>
    <w:rsid w:val="00A35B32"/>
    <w:rsid w:val="00A36474"/>
    <w:rsid w:val="00A40682"/>
    <w:rsid w:val="00A42CE0"/>
    <w:rsid w:val="00A4420E"/>
    <w:rsid w:val="00A51541"/>
    <w:rsid w:val="00A52F5E"/>
    <w:rsid w:val="00A57C09"/>
    <w:rsid w:val="00A66499"/>
    <w:rsid w:val="00A7317F"/>
    <w:rsid w:val="00A82886"/>
    <w:rsid w:val="00A8338A"/>
    <w:rsid w:val="00A85934"/>
    <w:rsid w:val="00A91194"/>
    <w:rsid w:val="00A92F5C"/>
    <w:rsid w:val="00A976C9"/>
    <w:rsid w:val="00AA11BC"/>
    <w:rsid w:val="00AB0AE1"/>
    <w:rsid w:val="00AB2A19"/>
    <w:rsid w:val="00AB5725"/>
    <w:rsid w:val="00AC358C"/>
    <w:rsid w:val="00AC36E6"/>
    <w:rsid w:val="00AC752A"/>
    <w:rsid w:val="00AD142C"/>
    <w:rsid w:val="00AD5DEF"/>
    <w:rsid w:val="00AE0360"/>
    <w:rsid w:val="00AE09D5"/>
    <w:rsid w:val="00AF1EA0"/>
    <w:rsid w:val="00AF62B4"/>
    <w:rsid w:val="00AF72F9"/>
    <w:rsid w:val="00AF7785"/>
    <w:rsid w:val="00B017D6"/>
    <w:rsid w:val="00B0478C"/>
    <w:rsid w:val="00B04862"/>
    <w:rsid w:val="00B0505D"/>
    <w:rsid w:val="00B11CD8"/>
    <w:rsid w:val="00B12D7A"/>
    <w:rsid w:val="00B143AC"/>
    <w:rsid w:val="00B1565F"/>
    <w:rsid w:val="00B15D0F"/>
    <w:rsid w:val="00B23996"/>
    <w:rsid w:val="00B24CFB"/>
    <w:rsid w:val="00B324E3"/>
    <w:rsid w:val="00B3467D"/>
    <w:rsid w:val="00B41CB6"/>
    <w:rsid w:val="00B41DE2"/>
    <w:rsid w:val="00B446EB"/>
    <w:rsid w:val="00B46F4B"/>
    <w:rsid w:val="00B47B65"/>
    <w:rsid w:val="00B55CC1"/>
    <w:rsid w:val="00B67F81"/>
    <w:rsid w:val="00B762A9"/>
    <w:rsid w:val="00B77715"/>
    <w:rsid w:val="00B77E5B"/>
    <w:rsid w:val="00B811A1"/>
    <w:rsid w:val="00B85046"/>
    <w:rsid w:val="00B865E1"/>
    <w:rsid w:val="00B87296"/>
    <w:rsid w:val="00B878D5"/>
    <w:rsid w:val="00B90CCC"/>
    <w:rsid w:val="00BA6CFF"/>
    <w:rsid w:val="00BB1364"/>
    <w:rsid w:val="00BB4D60"/>
    <w:rsid w:val="00BB5210"/>
    <w:rsid w:val="00BB5C5B"/>
    <w:rsid w:val="00BB7540"/>
    <w:rsid w:val="00BC4153"/>
    <w:rsid w:val="00BC4A5B"/>
    <w:rsid w:val="00BC5BE7"/>
    <w:rsid w:val="00BD232E"/>
    <w:rsid w:val="00BE6DA1"/>
    <w:rsid w:val="00BF567D"/>
    <w:rsid w:val="00C0004D"/>
    <w:rsid w:val="00C05208"/>
    <w:rsid w:val="00C053B9"/>
    <w:rsid w:val="00C118F0"/>
    <w:rsid w:val="00C16B36"/>
    <w:rsid w:val="00C17745"/>
    <w:rsid w:val="00C17A18"/>
    <w:rsid w:val="00C221F7"/>
    <w:rsid w:val="00C24DD1"/>
    <w:rsid w:val="00C25702"/>
    <w:rsid w:val="00C309D5"/>
    <w:rsid w:val="00C47A3F"/>
    <w:rsid w:val="00C50034"/>
    <w:rsid w:val="00C60815"/>
    <w:rsid w:val="00C71EE6"/>
    <w:rsid w:val="00C80EE4"/>
    <w:rsid w:val="00C83F3F"/>
    <w:rsid w:val="00C96051"/>
    <w:rsid w:val="00CA3C80"/>
    <w:rsid w:val="00CA5962"/>
    <w:rsid w:val="00CB0247"/>
    <w:rsid w:val="00CB3A82"/>
    <w:rsid w:val="00CB70E5"/>
    <w:rsid w:val="00CB7F12"/>
    <w:rsid w:val="00CC35FC"/>
    <w:rsid w:val="00CD16CC"/>
    <w:rsid w:val="00CD25F3"/>
    <w:rsid w:val="00CE07EF"/>
    <w:rsid w:val="00CE324C"/>
    <w:rsid w:val="00CF4DBC"/>
    <w:rsid w:val="00CF7203"/>
    <w:rsid w:val="00D02184"/>
    <w:rsid w:val="00D041EA"/>
    <w:rsid w:val="00D12065"/>
    <w:rsid w:val="00D12AA9"/>
    <w:rsid w:val="00D40FB8"/>
    <w:rsid w:val="00D45554"/>
    <w:rsid w:val="00D50D64"/>
    <w:rsid w:val="00D70D03"/>
    <w:rsid w:val="00D721B0"/>
    <w:rsid w:val="00D74ECC"/>
    <w:rsid w:val="00D81BD7"/>
    <w:rsid w:val="00D86F22"/>
    <w:rsid w:val="00D874D3"/>
    <w:rsid w:val="00D94DCE"/>
    <w:rsid w:val="00D95276"/>
    <w:rsid w:val="00D97229"/>
    <w:rsid w:val="00DA02A5"/>
    <w:rsid w:val="00DA669F"/>
    <w:rsid w:val="00DB213F"/>
    <w:rsid w:val="00DD0E60"/>
    <w:rsid w:val="00DD2CD2"/>
    <w:rsid w:val="00DE799A"/>
    <w:rsid w:val="00DF3807"/>
    <w:rsid w:val="00E01BEF"/>
    <w:rsid w:val="00E07530"/>
    <w:rsid w:val="00E140EB"/>
    <w:rsid w:val="00E1422F"/>
    <w:rsid w:val="00E14877"/>
    <w:rsid w:val="00E179E7"/>
    <w:rsid w:val="00E22674"/>
    <w:rsid w:val="00E35352"/>
    <w:rsid w:val="00E40EBD"/>
    <w:rsid w:val="00E4228A"/>
    <w:rsid w:val="00E439AE"/>
    <w:rsid w:val="00E4788A"/>
    <w:rsid w:val="00E55D49"/>
    <w:rsid w:val="00E61C34"/>
    <w:rsid w:val="00E71EB6"/>
    <w:rsid w:val="00E721F7"/>
    <w:rsid w:val="00E73697"/>
    <w:rsid w:val="00E81288"/>
    <w:rsid w:val="00E869FF"/>
    <w:rsid w:val="00E918A3"/>
    <w:rsid w:val="00E94DDD"/>
    <w:rsid w:val="00EA22D5"/>
    <w:rsid w:val="00EA6B2F"/>
    <w:rsid w:val="00EB478D"/>
    <w:rsid w:val="00EB62C0"/>
    <w:rsid w:val="00ED3D75"/>
    <w:rsid w:val="00ED7304"/>
    <w:rsid w:val="00EE0830"/>
    <w:rsid w:val="00EE4136"/>
    <w:rsid w:val="00EF5E10"/>
    <w:rsid w:val="00EF6329"/>
    <w:rsid w:val="00EF760B"/>
    <w:rsid w:val="00F0141B"/>
    <w:rsid w:val="00F05165"/>
    <w:rsid w:val="00F13013"/>
    <w:rsid w:val="00F16A7D"/>
    <w:rsid w:val="00F33102"/>
    <w:rsid w:val="00F4120C"/>
    <w:rsid w:val="00F41DBB"/>
    <w:rsid w:val="00F429E5"/>
    <w:rsid w:val="00F51156"/>
    <w:rsid w:val="00F52F62"/>
    <w:rsid w:val="00F55BB4"/>
    <w:rsid w:val="00F56E72"/>
    <w:rsid w:val="00F57B5F"/>
    <w:rsid w:val="00F62372"/>
    <w:rsid w:val="00F75089"/>
    <w:rsid w:val="00F80003"/>
    <w:rsid w:val="00F93E12"/>
    <w:rsid w:val="00F95429"/>
    <w:rsid w:val="00F96C85"/>
    <w:rsid w:val="00F9705B"/>
    <w:rsid w:val="00F97492"/>
    <w:rsid w:val="00FA20EA"/>
    <w:rsid w:val="00FA3A04"/>
    <w:rsid w:val="00FC62F5"/>
    <w:rsid w:val="00FD23B2"/>
    <w:rsid w:val="00FD347A"/>
    <w:rsid w:val="00FD40B1"/>
    <w:rsid w:val="00FD5BFA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0E"/>
  </w:style>
  <w:style w:type="paragraph" w:styleId="1">
    <w:name w:val="heading 1"/>
    <w:basedOn w:val="a"/>
    <w:next w:val="a"/>
    <w:link w:val="10"/>
    <w:qFormat/>
    <w:rsid w:val="00066F0E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66F0E"/>
    <w:pPr>
      <w:keepNext/>
      <w:jc w:val="center"/>
      <w:outlineLvl w:val="1"/>
    </w:pPr>
    <w:rPr>
      <w:spacing w:val="-18"/>
      <w:sz w:val="40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6F0E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066F0E"/>
    <w:rPr>
      <w:b/>
      <w:bCs/>
    </w:rPr>
  </w:style>
  <w:style w:type="paragraph" w:styleId="a5">
    <w:name w:val="Title"/>
    <w:basedOn w:val="a"/>
    <w:link w:val="a6"/>
    <w:qFormat/>
    <w:rsid w:val="00066F0E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066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066F0E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066F0E"/>
    <w:pPr>
      <w:spacing w:after="120" w:line="480" w:lineRule="auto"/>
      <w:ind w:left="283"/>
    </w:pPr>
  </w:style>
  <w:style w:type="paragraph" w:styleId="a8">
    <w:name w:val="Body Text Indent"/>
    <w:basedOn w:val="a"/>
    <w:rsid w:val="00066F0E"/>
    <w:pPr>
      <w:spacing w:after="120"/>
      <w:ind w:left="283"/>
    </w:pPr>
  </w:style>
  <w:style w:type="paragraph" w:customStyle="1" w:styleId="ConsPlusNormal">
    <w:name w:val="ConsPlusNormal"/>
    <w:rsid w:val="00066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lock Text"/>
    <w:basedOn w:val="a"/>
    <w:rsid w:val="00066F0E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066F0E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066F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066F0E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a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c">
    <w:name w:val="header"/>
    <w:basedOn w:val="a"/>
    <w:link w:val="ad"/>
    <w:uiPriority w:val="99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e">
    <w:name w:val="Table Grid"/>
    <w:basedOn w:val="a1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basedOn w:val="a"/>
    <w:link w:val="af2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3">
    <w:name w:val="Strong"/>
    <w:uiPriority w:val="22"/>
    <w:qFormat/>
    <w:rsid w:val="00692BBE"/>
    <w:rPr>
      <w:b/>
      <w:bCs/>
      <w:color w:val="auto"/>
    </w:rPr>
  </w:style>
  <w:style w:type="character" w:styleId="af4">
    <w:name w:val="Hyperlink"/>
    <w:uiPriority w:val="99"/>
    <w:rsid w:val="008B0EE3"/>
    <w:rPr>
      <w:color w:val="0000FF"/>
      <w:u w:val="single"/>
    </w:rPr>
  </w:style>
  <w:style w:type="character" w:customStyle="1" w:styleId="af2">
    <w:name w:val="Абзац списка Знак"/>
    <w:link w:val="af1"/>
    <w:uiPriority w:val="34"/>
    <w:locked/>
    <w:rsid w:val="008B0EE3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B0EE3"/>
  </w:style>
  <w:style w:type="paragraph" w:styleId="af5">
    <w:name w:val="Balloon Text"/>
    <w:basedOn w:val="a"/>
    <w:link w:val="af6"/>
    <w:uiPriority w:val="99"/>
    <w:semiHidden/>
    <w:unhideWhenUsed/>
    <w:rsid w:val="00F9542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45</cp:revision>
  <cp:lastPrinted>2020-05-08T08:28:00Z</cp:lastPrinted>
  <dcterms:created xsi:type="dcterms:W3CDTF">2020-04-29T08:18:00Z</dcterms:created>
  <dcterms:modified xsi:type="dcterms:W3CDTF">2020-05-15T09:42:00Z</dcterms:modified>
  <dc:description>exif_MSED_200dc1a32400ccfddaaf669d4c99eb50e84d8fa40dbf2b1b109af01f4713d2f4</dc:description>
</cp:coreProperties>
</file>