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FF2F39" w:rsidP="00CB52B3">
      <w:pPr>
        <w:jc w:val="center"/>
        <w:rPr>
          <w:b/>
          <w:spacing w:val="20"/>
          <w:sz w:val="40"/>
          <w:lang w:val="en-US"/>
        </w:rPr>
      </w:pPr>
      <w:r w:rsidRPr="00FF2F39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597755254" r:id="rId9"/>
        </w:pict>
      </w:r>
    </w:p>
    <w:p w:rsidR="00CB52B3" w:rsidRPr="00633BC7" w:rsidRDefault="00CB52B3" w:rsidP="00CB52B3">
      <w:pPr>
        <w:jc w:val="center"/>
        <w:rPr>
          <w:b/>
          <w:color w:val="262626" w:themeColor="text1" w:themeTint="D9"/>
          <w:spacing w:val="20"/>
          <w:sz w:val="40"/>
        </w:rPr>
      </w:pPr>
    </w:p>
    <w:p w:rsidR="00CB52B3" w:rsidRPr="00633BC7" w:rsidRDefault="00CB52B3" w:rsidP="00981973">
      <w:pPr>
        <w:jc w:val="center"/>
        <w:rPr>
          <w:rFonts w:ascii="Arial" w:hAnsi="Arial" w:cs="Arial"/>
          <w:color w:val="262626" w:themeColor="text1" w:themeTint="D9"/>
          <w:spacing w:val="20"/>
          <w:sz w:val="32"/>
          <w:szCs w:val="32"/>
        </w:rPr>
      </w:pPr>
    </w:p>
    <w:p w:rsidR="00CB52B3" w:rsidRPr="00633BC7" w:rsidRDefault="00CB52B3" w:rsidP="00981973">
      <w:pPr>
        <w:jc w:val="center"/>
        <w:rPr>
          <w:rFonts w:ascii="Arial" w:hAnsi="Arial" w:cs="Arial"/>
          <w:color w:val="262626" w:themeColor="text1" w:themeTint="D9"/>
          <w:spacing w:val="20"/>
          <w:sz w:val="32"/>
          <w:szCs w:val="32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b/>
          <w:color w:val="262626" w:themeColor="text1" w:themeTint="D9"/>
          <w:spacing w:val="20"/>
          <w:sz w:val="36"/>
          <w:szCs w:val="28"/>
        </w:rPr>
      </w:pPr>
      <w:r w:rsidRPr="00633BC7">
        <w:rPr>
          <w:rFonts w:ascii="Arial" w:hAnsi="Arial" w:cs="Arial"/>
          <w:color w:val="262626" w:themeColor="text1" w:themeTint="D9"/>
          <w:spacing w:val="20"/>
          <w:sz w:val="36"/>
          <w:szCs w:val="28"/>
        </w:rPr>
        <w:t>АДМИНИСТРАЦИЯ</w:t>
      </w:r>
    </w:p>
    <w:p w:rsidR="00CB52B3" w:rsidRPr="00633BC7" w:rsidRDefault="00CB52B3" w:rsidP="00F533E2">
      <w:pPr>
        <w:pStyle w:val="1"/>
        <w:rPr>
          <w:rFonts w:ascii="Arial" w:hAnsi="Arial" w:cs="Arial"/>
          <w:color w:val="262626" w:themeColor="text1" w:themeTint="D9"/>
          <w:sz w:val="36"/>
          <w:szCs w:val="28"/>
        </w:rPr>
      </w:pPr>
      <w:r w:rsidRPr="00633BC7">
        <w:rPr>
          <w:rFonts w:ascii="Arial" w:hAnsi="Arial" w:cs="Arial"/>
          <w:color w:val="262626" w:themeColor="text1" w:themeTint="D9"/>
          <w:sz w:val="36"/>
          <w:szCs w:val="28"/>
        </w:rPr>
        <w:t>ПУШКИНСКОГО МУНИЦИПАЛЬНОГО РАЙОНА</w:t>
      </w:r>
    </w:p>
    <w:p w:rsidR="00CB52B3" w:rsidRPr="00633BC7" w:rsidRDefault="00CB52B3" w:rsidP="00F533E2">
      <w:pPr>
        <w:pStyle w:val="1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633BC7">
        <w:rPr>
          <w:rFonts w:ascii="Arial" w:hAnsi="Arial" w:cs="Arial"/>
          <w:color w:val="262626" w:themeColor="text1" w:themeTint="D9"/>
          <w:sz w:val="28"/>
          <w:szCs w:val="28"/>
        </w:rPr>
        <w:t>Московской области</w:t>
      </w: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</w:p>
    <w:p w:rsidR="00CB52B3" w:rsidRPr="00633BC7" w:rsidRDefault="00CB52B3" w:rsidP="00F533E2">
      <w:pPr>
        <w:jc w:val="center"/>
        <w:rPr>
          <w:rFonts w:ascii="Arial" w:hAnsi="Arial" w:cs="Arial"/>
          <w:color w:val="262626" w:themeColor="text1" w:themeTint="D9"/>
          <w:spacing w:val="20"/>
          <w:sz w:val="44"/>
          <w:szCs w:val="28"/>
        </w:rPr>
      </w:pPr>
      <w:r w:rsidRPr="00633BC7">
        <w:rPr>
          <w:rFonts w:ascii="Arial" w:hAnsi="Arial" w:cs="Arial"/>
          <w:color w:val="262626" w:themeColor="text1" w:themeTint="D9"/>
          <w:spacing w:val="20"/>
          <w:sz w:val="44"/>
          <w:szCs w:val="28"/>
        </w:rPr>
        <w:t>ПОСТАНОВЛЕНИЕ</w:t>
      </w:r>
    </w:p>
    <w:p w:rsidR="00CB52B3" w:rsidRPr="00633BC7" w:rsidRDefault="00CB52B3" w:rsidP="00F533E2">
      <w:pPr>
        <w:jc w:val="center"/>
        <w:rPr>
          <w:rFonts w:ascii="Arial" w:hAnsi="Arial"/>
          <w:color w:val="262626" w:themeColor="text1" w:themeTint="D9"/>
          <w:sz w:val="18"/>
        </w:rPr>
      </w:pPr>
    </w:p>
    <w:p w:rsidR="00CB52B3" w:rsidRPr="00633BC7" w:rsidRDefault="00CB52B3" w:rsidP="00F533E2">
      <w:pPr>
        <w:jc w:val="center"/>
        <w:rPr>
          <w:rFonts w:ascii="Arial" w:hAnsi="Arial"/>
          <w:color w:val="262626" w:themeColor="text1" w:themeTint="D9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RPr="00633BC7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CB03A6" w:rsidRDefault="00CB03A6" w:rsidP="00F533E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</w:pPr>
            <w:r w:rsidRPr="00CB03A6"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  <w:lang w:val="en-US"/>
              </w:rPr>
              <w:t>04</w:t>
            </w:r>
            <w:r w:rsidRPr="00CB03A6"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  <w:t>.09.2018</w:t>
            </w:r>
          </w:p>
        </w:tc>
        <w:tc>
          <w:tcPr>
            <w:tcW w:w="397" w:type="dxa"/>
          </w:tcPr>
          <w:p w:rsidR="00CB52B3" w:rsidRPr="00633BC7" w:rsidRDefault="00CB52B3" w:rsidP="00F533E2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633BC7">
              <w:rPr>
                <w:rFonts w:ascii="Arial" w:hAnsi="Arial" w:cs="Arial"/>
                <w:color w:val="262626" w:themeColor="text1" w:themeTint="D9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CB03A6" w:rsidRDefault="00CB03A6" w:rsidP="00F533E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</w:rPr>
            </w:pPr>
            <w:r w:rsidRPr="00CB03A6">
              <w:rPr>
                <w:rFonts w:ascii="Arial" w:hAnsi="Arial" w:cs="Arial"/>
                <w:b/>
                <w:color w:val="262626" w:themeColor="text1" w:themeTint="D9"/>
                <w:sz w:val="26"/>
                <w:szCs w:val="26"/>
                <w:lang w:val="en-US"/>
              </w:rPr>
              <w:t>1840</w:t>
            </w:r>
          </w:p>
        </w:tc>
      </w:tr>
    </w:tbl>
    <w:p w:rsidR="00CB52B3" w:rsidRPr="00633BC7" w:rsidRDefault="00CB52B3" w:rsidP="00F533E2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CB52B3" w:rsidRPr="00633BC7" w:rsidRDefault="00CB52B3" w:rsidP="00981973">
      <w:pPr>
        <w:jc w:val="center"/>
        <w:rPr>
          <w:rFonts w:ascii="Arial" w:hAnsi="Arial" w:cs="Arial"/>
          <w:color w:val="262626" w:themeColor="text1" w:themeTint="D9"/>
        </w:rPr>
      </w:pPr>
    </w:p>
    <w:p w:rsidR="00B3112A" w:rsidRPr="00633BC7" w:rsidRDefault="0088343B" w:rsidP="00923406">
      <w:pPr>
        <w:jc w:val="center"/>
        <w:rPr>
          <w:rFonts w:ascii="Arial" w:eastAsia="Calibri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О проведении смотра-конкурса на звание «</w:t>
      </w:r>
      <w:r w:rsidR="00923406" w:rsidRPr="00633BC7">
        <w:rPr>
          <w:rFonts w:ascii="Arial" w:hAnsi="Arial" w:cs="Arial"/>
          <w:b/>
          <w:color w:val="262626" w:themeColor="text1" w:themeTint="D9"/>
        </w:rPr>
        <w:t>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 в 2018 году»</w:t>
      </w:r>
    </w:p>
    <w:p w:rsidR="00F26FD0" w:rsidRPr="00633BC7" w:rsidRDefault="00F26FD0" w:rsidP="00F26FD0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88343B" w:rsidRPr="00633BC7" w:rsidRDefault="0088343B" w:rsidP="00923406">
      <w:pPr>
        <w:ind w:firstLine="709"/>
        <w:jc w:val="both"/>
        <w:rPr>
          <w:rFonts w:ascii="Arial" w:hAnsi="Arial" w:cs="Arial"/>
          <w:color w:val="262626" w:themeColor="text1" w:themeTint="D9"/>
        </w:rPr>
      </w:pPr>
      <w:proofErr w:type="gramStart"/>
      <w:r w:rsidRPr="00633BC7">
        <w:rPr>
          <w:rFonts w:ascii="Arial" w:hAnsi="Arial" w:cs="Arial"/>
          <w:color w:val="262626" w:themeColor="text1" w:themeTint="D9"/>
        </w:rPr>
        <w:t xml:space="preserve">В соответствии с Федеральными законами Российской Федерации от 12.02.1998              № 28-Ф3 «О гражданской обороне», от 21.12.1994 № 68-ФЗ «О защите населения </w:t>
      </w:r>
      <w:r w:rsidR="00C34749">
        <w:rPr>
          <w:rFonts w:ascii="Arial" w:hAnsi="Arial" w:cs="Arial"/>
          <w:color w:val="262626" w:themeColor="text1" w:themeTint="D9"/>
        </w:rPr>
        <w:t xml:space="preserve">                       </w:t>
      </w:r>
      <w:r w:rsidRPr="00633BC7">
        <w:rPr>
          <w:rFonts w:ascii="Arial" w:hAnsi="Arial" w:cs="Arial"/>
          <w:color w:val="262626" w:themeColor="text1" w:themeTint="D9"/>
        </w:rPr>
        <w:t xml:space="preserve">и территорий от чрезвычайных ситуаций природного и техногенного характера», </w:t>
      </w:r>
      <w:r w:rsidR="00C34749">
        <w:rPr>
          <w:rFonts w:ascii="Arial" w:hAnsi="Arial" w:cs="Arial"/>
          <w:color w:val="262626" w:themeColor="text1" w:themeTint="D9"/>
        </w:rPr>
        <w:t xml:space="preserve">                            </w:t>
      </w:r>
      <w:hyperlink r:id="rId10" w:history="1">
        <w:r w:rsidRPr="00633BC7">
          <w:rPr>
            <w:rStyle w:val="a3"/>
            <w:rFonts w:ascii="Arial" w:hAnsi="Arial" w:cs="Arial"/>
            <w:color w:val="262626" w:themeColor="text1" w:themeTint="D9"/>
            <w:u w:val="none"/>
          </w:rPr>
          <w:t>от 06.10.2003 № 131-ФЗ</w:t>
        </w:r>
      </w:hyperlink>
      <w:r w:rsidRPr="00633BC7">
        <w:rPr>
          <w:rFonts w:ascii="Arial" w:hAnsi="Arial" w:cs="Arial"/>
          <w:color w:val="262626" w:themeColor="text1" w:themeTint="D9"/>
        </w:rPr>
        <w:t xml:space="preserve"> «Об общих принципах организации местного самоуправления </w:t>
      </w:r>
      <w:r w:rsidR="00C34749">
        <w:rPr>
          <w:rFonts w:ascii="Arial" w:hAnsi="Arial" w:cs="Arial"/>
          <w:color w:val="262626" w:themeColor="text1" w:themeTint="D9"/>
        </w:rPr>
        <w:t xml:space="preserve">                 </w:t>
      </w:r>
      <w:r w:rsidRPr="00633BC7">
        <w:rPr>
          <w:rFonts w:ascii="Arial" w:hAnsi="Arial" w:cs="Arial"/>
          <w:color w:val="262626" w:themeColor="text1" w:themeTint="D9"/>
        </w:rPr>
        <w:t>в Российской Федерации» и приказом Главного управления МЧС России по Московской области от 24.07.2018 № 341 «Об организации и проведении в 2018 году смотра-конкурса</w:t>
      </w:r>
      <w:proofErr w:type="gramEnd"/>
      <w:r w:rsidRPr="00633BC7">
        <w:rPr>
          <w:rFonts w:ascii="Arial" w:hAnsi="Arial" w:cs="Arial"/>
          <w:color w:val="262626" w:themeColor="text1" w:themeTint="D9"/>
        </w:rPr>
        <w:t xml:space="preserve"> </w:t>
      </w:r>
      <w:proofErr w:type="gramStart"/>
      <w:r w:rsidRPr="00633BC7">
        <w:rPr>
          <w:rFonts w:ascii="Arial" w:hAnsi="Arial" w:cs="Arial"/>
          <w:color w:val="262626" w:themeColor="text1" w:themeTint="D9"/>
        </w:rPr>
        <w:t xml:space="preserve">на звание «Лучший орган местного самоуправления муниципального образования </w:t>
      </w:r>
      <w:r w:rsidR="00C34749">
        <w:rPr>
          <w:rFonts w:ascii="Arial" w:hAnsi="Arial" w:cs="Arial"/>
          <w:color w:val="262626" w:themeColor="text1" w:themeTint="D9"/>
        </w:rPr>
        <w:t xml:space="preserve">                     </w:t>
      </w:r>
      <w:r w:rsidRPr="00633BC7">
        <w:rPr>
          <w:rFonts w:ascii="Arial" w:hAnsi="Arial" w:cs="Arial"/>
          <w:color w:val="262626" w:themeColor="text1" w:themeTint="D9"/>
        </w:rPr>
        <w:t>в области обеспечения безопасности жизнедеятельности населения Московской области», в рамках Года культуры безопасности и в целях повышения эффективности мероприятий по защите населения и территорий от чрезвычайных ситуаций, гражданской обороне, обеспечению пожарной безопасности и безопасности людей на водных объектах, определения лучших органов местного самоуправления муниципальных образований в области обеспечения безопасности жизнедеятельности населения, руководствуясь</w:t>
      </w:r>
      <w:proofErr w:type="gramEnd"/>
      <w:r w:rsidRPr="00633BC7">
        <w:rPr>
          <w:rFonts w:ascii="Arial" w:hAnsi="Arial" w:cs="Arial"/>
          <w:color w:val="262626" w:themeColor="text1" w:themeTint="D9"/>
        </w:rPr>
        <w:t xml:space="preserve"> Уставом Пушкинского муниципального района Московской области: </w:t>
      </w:r>
    </w:p>
    <w:p w:rsidR="0088343B" w:rsidRPr="00633BC7" w:rsidRDefault="0088343B" w:rsidP="00923406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88343B" w:rsidRPr="00633BC7" w:rsidRDefault="0088343B" w:rsidP="00923406">
      <w:pPr>
        <w:jc w:val="center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ПОСТАНОВЛЯЮ:</w:t>
      </w:r>
    </w:p>
    <w:p w:rsidR="0088343B" w:rsidRPr="00633BC7" w:rsidRDefault="0088343B" w:rsidP="00923406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88343B" w:rsidRPr="00633BC7" w:rsidRDefault="0088343B" w:rsidP="00923406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1. Провести в период с 03 по 24 сентября 2018 года на территории Пушкинского муниципального района смотр-конкурс 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</w:t>
      </w:r>
      <w:r w:rsidR="00923406" w:rsidRPr="00633BC7">
        <w:rPr>
          <w:rFonts w:ascii="Arial" w:hAnsi="Arial" w:cs="Arial"/>
          <w:color w:val="262626" w:themeColor="text1" w:themeTint="D9"/>
        </w:rPr>
        <w:t xml:space="preserve"> в 2018 году</w:t>
      </w:r>
      <w:r w:rsidRPr="00633BC7">
        <w:rPr>
          <w:rFonts w:ascii="Arial" w:hAnsi="Arial" w:cs="Arial"/>
          <w:color w:val="262626" w:themeColor="text1" w:themeTint="D9"/>
        </w:rPr>
        <w:t xml:space="preserve">». </w:t>
      </w:r>
    </w:p>
    <w:p w:rsidR="0088343B" w:rsidRPr="00633BC7" w:rsidRDefault="0088343B" w:rsidP="00923406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2. Утвердить:</w:t>
      </w:r>
    </w:p>
    <w:p w:rsidR="0088343B" w:rsidRPr="00633BC7" w:rsidRDefault="00923406" w:rsidP="00923406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</w:t>
      </w:r>
      <w:r w:rsidR="0088343B" w:rsidRPr="00633BC7">
        <w:rPr>
          <w:rFonts w:ascii="Arial" w:hAnsi="Arial" w:cs="Arial"/>
          <w:color w:val="262626" w:themeColor="text1" w:themeTint="D9"/>
        </w:rPr>
        <w:t xml:space="preserve"> Положение о смотре-конкурсе 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населения» (приложение N 1). </w:t>
      </w:r>
    </w:p>
    <w:p w:rsidR="00923406" w:rsidRPr="00633BC7" w:rsidRDefault="00923406" w:rsidP="00923406">
      <w:pPr>
        <w:ind w:firstLine="709"/>
        <w:jc w:val="both"/>
        <w:rPr>
          <w:rFonts w:ascii="Arial" w:hAnsi="Arial" w:cs="Arial"/>
          <w:color w:val="262626"/>
        </w:rPr>
      </w:pPr>
      <w:r w:rsidRPr="00633BC7">
        <w:rPr>
          <w:rFonts w:ascii="Arial" w:hAnsi="Arial" w:cs="Arial"/>
          <w:color w:val="262626"/>
        </w:rPr>
        <w:t>3. Создать конкурсную комиссию</w:t>
      </w:r>
      <w:r w:rsidR="00C34749">
        <w:rPr>
          <w:rFonts w:ascii="Arial" w:hAnsi="Arial" w:cs="Arial"/>
          <w:color w:val="262626"/>
        </w:rPr>
        <w:t xml:space="preserve"> Пушкинского муниципального района</w:t>
      </w:r>
      <w:r w:rsidRPr="00633BC7">
        <w:rPr>
          <w:rFonts w:ascii="Arial" w:hAnsi="Arial" w:cs="Arial"/>
          <w:color w:val="262626"/>
        </w:rPr>
        <w:t xml:space="preserve"> </w:t>
      </w:r>
      <w:r w:rsidRPr="00633BC7">
        <w:rPr>
          <w:rFonts w:ascii="Arial" w:hAnsi="Arial" w:cs="Arial"/>
          <w:bCs/>
          <w:color w:val="262626"/>
        </w:rPr>
        <w:t xml:space="preserve">по </w:t>
      </w:r>
      <w:r w:rsidR="00331C26" w:rsidRPr="00633BC7">
        <w:rPr>
          <w:rFonts w:ascii="Arial" w:hAnsi="Arial" w:cs="Arial"/>
          <w:bCs/>
          <w:color w:val="262626" w:themeColor="text1" w:themeTint="D9"/>
        </w:rPr>
        <w:t>п</w:t>
      </w:r>
      <w:r w:rsidRPr="00633BC7">
        <w:rPr>
          <w:rFonts w:ascii="Arial" w:hAnsi="Arial" w:cs="Arial"/>
          <w:bCs/>
          <w:color w:val="262626"/>
        </w:rPr>
        <w:t>одведению итогов смотр</w:t>
      </w:r>
      <w:r w:rsidRPr="00633BC7">
        <w:rPr>
          <w:rFonts w:ascii="Arial" w:hAnsi="Arial" w:cs="Arial"/>
          <w:bCs/>
          <w:color w:val="262626" w:themeColor="text1" w:themeTint="D9"/>
        </w:rPr>
        <w:t>а</w:t>
      </w:r>
      <w:r w:rsidRPr="00633BC7">
        <w:rPr>
          <w:rFonts w:ascii="Arial" w:hAnsi="Arial" w:cs="Arial"/>
          <w:bCs/>
          <w:color w:val="262626"/>
        </w:rPr>
        <w:t>-конкурс</w:t>
      </w:r>
      <w:r w:rsidRPr="00633BC7">
        <w:rPr>
          <w:rFonts w:ascii="Arial" w:hAnsi="Arial" w:cs="Arial"/>
          <w:bCs/>
          <w:color w:val="262626" w:themeColor="text1" w:themeTint="D9"/>
        </w:rPr>
        <w:t>а</w:t>
      </w:r>
      <w:r w:rsidRPr="00633BC7">
        <w:rPr>
          <w:rFonts w:ascii="Arial" w:hAnsi="Arial" w:cs="Arial"/>
          <w:bCs/>
          <w:color w:val="262626"/>
        </w:rPr>
        <w:t xml:space="preserve"> </w:t>
      </w:r>
      <w:r w:rsidRPr="00633BC7">
        <w:rPr>
          <w:rFonts w:ascii="Arial" w:hAnsi="Arial" w:cs="Arial"/>
          <w:color w:val="262626" w:themeColor="text1" w:themeTint="D9"/>
        </w:rPr>
        <w:t xml:space="preserve">на звание «Лучший орган местного самоуправления муниципальных образований Пушкинского муниципального района в области </w:t>
      </w:r>
      <w:r w:rsidRPr="00633BC7">
        <w:rPr>
          <w:rFonts w:ascii="Arial" w:hAnsi="Arial" w:cs="Arial"/>
          <w:color w:val="262626" w:themeColor="text1" w:themeTint="D9"/>
        </w:rPr>
        <w:lastRenderedPageBreak/>
        <w:t>обеспечения безопасности жизнедеятельности населения</w:t>
      </w:r>
      <w:r w:rsidR="00B85945" w:rsidRPr="00633BC7">
        <w:rPr>
          <w:rFonts w:ascii="Arial" w:hAnsi="Arial" w:cs="Arial"/>
          <w:color w:val="262626" w:themeColor="text1" w:themeTint="D9"/>
        </w:rPr>
        <w:t xml:space="preserve"> в 2018 году</w:t>
      </w:r>
      <w:r w:rsidRPr="00633BC7">
        <w:rPr>
          <w:rFonts w:ascii="Arial" w:hAnsi="Arial" w:cs="Arial"/>
          <w:color w:val="262626" w:themeColor="text1" w:themeTint="D9"/>
        </w:rPr>
        <w:t>»</w:t>
      </w:r>
      <w:r w:rsidR="00B85945" w:rsidRPr="00633BC7">
        <w:rPr>
          <w:rFonts w:ascii="Arial" w:hAnsi="Arial" w:cs="Arial"/>
          <w:color w:val="262626" w:themeColor="text1" w:themeTint="D9"/>
        </w:rPr>
        <w:t xml:space="preserve"> (далее – комиссия)</w:t>
      </w:r>
      <w:r w:rsidRPr="00633BC7">
        <w:rPr>
          <w:rFonts w:ascii="Arial" w:hAnsi="Arial" w:cs="Arial"/>
          <w:color w:val="262626" w:themeColor="text1" w:themeTint="D9"/>
        </w:rPr>
        <w:t xml:space="preserve"> </w:t>
      </w:r>
      <w:r w:rsidRPr="00633BC7">
        <w:rPr>
          <w:rFonts w:ascii="Arial" w:hAnsi="Arial" w:cs="Arial"/>
          <w:color w:val="262626"/>
        </w:rPr>
        <w:t xml:space="preserve">и утвердить её состав (Приложение </w:t>
      </w:r>
      <w:r w:rsidR="00B85945" w:rsidRPr="00633BC7">
        <w:rPr>
          <w:rFonts w:ascii="Arial" w:hAnsi="Arial" w:cs="Arial"/>
          <w:color w:val="262626" w:themeColor="text1" w:themeTint="D9"/>
        </w:rPr>
        <w:t>2</w:t>
      </w:r>
      <w:r w:rsidRPr="00633BC7">
        <w:rPr>
          <w:rFonts w:ascii="Arial" w:hAnsi="Arial" w:cs="Arial"/>
          <w:color w:val="262626"/>
        </w:rPr>
        <w:t>).</w:t>
      </w:r>
    </w:p>
    <w:p w:rsidR="000033CA" w:rsidRPr="00633BC7" w:rsidRDefault="00F54B87" w:rsidP="00F54B87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4. </w:t>
      </w:r>
      <w:r w:rsidR="000033CA" w:rsidRPr="00633BC7">
        <w:rPr>
          <w:rFonts w:ascii="Arial" w:hAnsi="Arial" w:cs="Arial"/>
          <w:color w:val="262626"/>
        </w:rPr>
        <w:t>Рекомендовать</w:t>
      </w:r>
      <w:r w:rsidR="000033CA" w:rsidRPr="00633BC7">
        <w:rPr>
          <w:rFonts w:ascii="Arial" w:hAnsi="Arial" w:cs="Arial"/>
          <w:color w:val="262626" w:themeColor="text1" w:themeTint="D9"/>
        </w:rPr>
        <w:t xml:space="preserve"> главам и руководителям администраций городских и сельских поселений </w:t>
      </w:r>
      <w:r w:rsidR="00B85945" w:rsidRPr="00633BC7">
        <w:rPr>
          <w:rFonts w:ascii="Arial" w:hAnsi="Arial" w:cs="Arial"/>
          <w:color w:val="262626" w:themeColor="text1" w:themeTint="D9"/>
        </w:rPr>
        <w:t xml:space="preserve">Пушкинского муниципального района </w:t>
      </w:r>
      <w:r w:rsidR="004956A7" w:rsidRPr="00633BC7">
        <w:rPr>
          <w:rFonts w:ascii="Arial" w:hAnsi="Arial" w:cs="Arial"/>
          <w:color w:val="262626" w:themeColor="text1" w:themeTint="D9"/>
        </w:rPr>
        <w:t>организовать</w:t>
      </w:r>
      <w:r w:rsidR="00C34749">
        <w:rPr>
          <w:rFonts w:ascii="Arial" w:hAnsi="Arial" w:cs="Arial"/>
          <w:color w:val="262626" w:themeColor="text1" w:themeTint="D9"/>
        </w:rPr>
        <w:t xml:space="preserve"> и принять</w:t>
      </w:r>
      <w:r w:rsidR="004956A7" w:rsidRPr="00633BC7">
        <w:rPr>
          <w:rFonts w:ascii="Arial" w:hAnsi="Arial" w:cs="Arial"/>
          <w:color w:val="262626" w:themeColor="text1" w:themeTint="D9"/>
        </w:rPr>
        <w:t xml:space="preserve"> участие </w:t>
      </w:r>
      <w:r w:rsidR="000033CA" w:rsidRPr="00633BC7">
        <w:rPr>
          <w:rFonts w:ascii="Arial" w:hAnsi="Arial" w:cs="Arial"/>
          <w:color w:val="262626" w:themeColor="text1" w:themeTint="D9"/>
        </w:rPr>
        <w:t xml:space="preserve">в проводимом смотре-конкурсе. </w:t>
      </w:r>
    </w:p>
    <w:p w:rsidR="00F54B87" w:rsidRPr="00633BC7" w:rsidRDefault="000033CA" w:rsidP="00F54B87">
      <w:pPr>
        <w:ind w:firstLine="709"/>
        <w:jc w:val="both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5. </w:t>
      </w:r>
      <w:r w:rsidR="00F54B87" w:rsidRPr="00633BC7">
        <w:rPr>
          <w:rFonts w:ascii="Arial" w:hAnsi="Arial" w:cs="Arial"/>
          <w:color w:val="262626" w:themeColor="text1" w:themeTint="D9"/>
        </w:rPr>
        <w:t>Конкурсной комиссии до 20 сентября 2018 года определить итоги смотра-конкурса и  представить их на утверждение.</w:t>
      </w:r>
    </w:p>
    <w:p w:rsidR="000033CA" w:rsidRPr="00633BC7" w:rsidRDefault="000033CA" w:rsidP="000033CA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6</w:t>
      </w:r>
      <w:r w:rsidR="00F54B87" w:rsidRPr="00633BC7">
        <w:rPr>
          <w:rFonts w:ascii="Arial" w:hAnsi="Arial" w:cs="Arial"/>
          <w:color w:val="262626" w:themeColor="text1" w:themeTint="D9"/>
        </w:rPr>
        <w:t xml:space="preserve">. </w:t>
      </w:r>
      <w:r w:rsidR="00347457" w:rsidRPr="00633BC7">
        <w:rPr>
          <w:rFonts w:ascii="Arial" w:hAnsi="Arial" w:cs="Arial"/>
          <w:color w:val="262626" w:themeColor="text1" w:themeTint="D9"/>
        </w:rPr>
        <w:t>Отделу по гражданской обороне и чрезвычайным ситуациям Управления территориальной безопасности администрации Пушкинского муниципального района подготовить и представить в адрес Главного Управления МЧС России по Московской области в</w:t>
      </w:r>
      <w:r w:rsidR="00F54B87" w:rsidRPr="00633BC7">
        <w:rPr>
          <w:rFonts w:ascii="Arial" w:hAnsi="Arial" w:cs="Arial"/>
          <w:color w:val="262626" w:themeColor="text1" w:themeTint="D9"/>
        </w:rPr>
        <w:t xml:space="preserve"> срок до 24 сентября 2018 года отчётные материалы по итогам смотра-конкурса. </w:t>
      </w:r>
    </w:p>
    <w:p w:rsidR="000033CA" w:rsidRPr="00633BC7" w:rsidRDefault="000033CA" w:rsidP="000033CA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7. </w:t>
      </w:r>
      <w:r w:rsidR="00FD6A90" w:rsidRPr="00633BC7">
        <w:rPr>
          <w:rFonts w:ascii="Arial" w:hAnsi="Arial" w:cs="Arial"/>
          <w:color w:val="262626" w:themeColor="text1" w:themeTint="D9"/>
        </w:rPr>
        <w:t>Муниципальному казенному учреждению Пушкинского муниципального района Московской области «</w:t>
      </w:r>
      <w:r w:rsidR="00F6629E" w:rsidRPr="00633BC7">
        <w:rPr>
          <w:rFonts w:ascii="Arial" w:hAnsi="Arial" w:cs="Arial"/>
          <w:color w:val="262626" w:themeColor="text1" w:themeTint="D9"/>
        </w:rPr>
        <w:t>Сервис</w:t>
      </w:r>
      <w:r w:rsidR="00C13433" w:rsidRPr="00633BC7">
        <w:rPr>
          <w:rFonts w:ascii="Arial" w:hAnsi="Arial" w:cs="Arial"/>
          <w:color w:val="262626" w:themeColor="text1" w:themeTint="D9"/>
        </w:rPr>
        <w:t>-Центр</w:t>
      </w:r>
      <w:r w:rsidR="00FD6A90" w:rsidRPr="00633BC7">
        <w:rPr>
          <w:rFonts w:ascii="Arial" w:hAnsi="Arial" w:cs="Arial"/>
          <w:color w:val="262626" w:themeColor="text1" w:themeTint="D9"/>
        </w:rPr>
        <w:t xml:space="preserve">» </w:t>
      </w:r>
      <w:proofErr w:type="gramStart"/>
      <w:r w:rsidR="00FD6A90" w:rsidRPr="00633BC7">
        <w:rPr>
          <w:rFonts w:ascii="Arial" w:hAnsi="Arial" w:cs="Arial"/>
          <w:color w:val="262626" w:themeColor="text1" w:themeTint="D9"/>
        </w:rPr>
        <w:t>разместить</w:t>
      </w:r>
      <w:proofErr w:type="gramEnd"/>
      <w:r w:rsidR="00FD6A90" w:rsidRPr="00633BC7">
        <w:rPr>
          <w:rFonts w:ascii="Arial" w:hAnsi="Arial" w:cs="Arial"/>
          <w:color w:val="262626" w:themeColor="text1" w:themeTint="D9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5B781A" w:rsidRPr="00633BC7" w:rsidRDefault="000033CA" w:rsidP="000033CA">
      <w:pPr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8. </w:t>
      </w:r>
      <w:r w:rsidR="00F26FD0" w:rsidRPr="00633BC7">
        <w:rPr>
          <w:rFonts w:ascii="Arial" w:hAnsi="Arial" w:cs="Arial"/>
          <w:color w:val="262626" w:themeColor="text1" w:themeTint="D9"/>
        </w:rPr>
        <w:t xml:space="preserve"> </w:t>
      </w:r>
      <w:proofErr w:type="gramStart"/>
      <w:r w:rsidR="00923406" w:rsidRPr="00633BC7">
        <w:rPr>
          <w:rFonts w:ascii="Arial" w:hAnsi="Arial" w:cs="Arial"/>
          <w:color w:val="262626" w:themeColor="text1" w:themeTint="D9"/>
        </w:rPr>
        <w:t>Контроль за</w:t>
      </w:r>
      <w:proofErr w:type="gramEnd"/>
      <w:r w:rsidR="00923406" w:rsidRPr="00633BC7">
        <w:rPr>
          <w:rFonts w:ascii="Arial" w:hAnsi="Arial" w:cs="Arial"/>
          <w:color w:val="262626" w:themeColor="text1" w:themeTint="D9"/>
        </w:rPr>
        <w:t xml:space="preserve"> исполнением настоящего постановления возложить на заместителя Главы администрации Пушкинского муниципального района Московской области                    А.У. </w:t>
      </w:r>
      <w:proofErr w:type="spellStart"/>
      <w:r w:rsidR="00923406" w:rsidRPr="00633BC7">
        <w:rPr>
          <w:rFonts w:ascii="Arial" w:hAnsi="Arial" w:cs="Arial"/>
          <w:color w:val="262626" w:themeColor="text1" w:themeTint="D9"/>
        </w:rPr>
        <w:t>Гагиева</w:t>
      </w:r>
      <w:proofErr w:type="spellEnd"/>
      <w:r w:rsidR="00923406" w:rsidRPr="00633BC7">
        <w:rPr>
          <w:rFonts w:ascii="Arial" w:hAnsi="Arial" w:cs="Arial"/>
          <w:color w:val="262626" w:themeColor="text1" w:themeTint="D9"/>
        </w:rPr>
        <w:t>.</w:t>
      </w:r>
    </w:p>
    <w:p w:rsidR="009769D7" w:rsidRPr="00633BC7" w:rsidRDefault="009769D7" w:rsidP="005B781A">
      <w:pPr>
        <w:ind w:firstLine="702"/>
        <w:jc w:val="both"/>
        <w:rPr>
          <w:rFonts w:ascii="Arial" w:hAnsi="Arial" w:cs="Arial"/>
          <w:color w:val="262626" w:themeColor="text1" w:themeTint="D9"/>
        </w:rPr>
      </w:pPr>
    </w:p>
    <w:p w:rsidR="000033CA" w:rsidRPr="00633BC7" w:rsidRDefault="000033CA" w:rsidP="005B781A">
      <w:pPr>
        <w:ind w:firstLine="702"/>
        <w:jc w:val="both"/>
        <w:rPr>
          <w:rFonts w:ascii="Arial" w:hAnsi="Arial" w:cs="Arial"/>
          <w:color w:val="262626" w:themeColor="text1" w:themeTint="D9"/>
        </w:rPr>
      </w:pPr>
    </w:p>
    <w:p w:rsidR="009769D7" w:rsidRPr="00633BC7" w:rsidRDefault="009769D7" w:rsidP="009769D7">
      <w:pPr>
        <w:jc w:val="both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Глава Пушкинского муниципального района                                     С.М. </w:t>
      </w:r>
      <w:proofErr w:type="spellStart"/>
      <w:r w:rsidRPr="00633BC7">
        <w:rPr>
          <w:rFonts w:ascii="Arial" w:hAnsi="Arial" w:cs="Arial"/>
          <w:b/>
          <w:color w:val="262626" w:themeColor="text1" w:themeTint="D9"/>
        </w:rPr>
        <w:t>Грибинюченко</w:t>
      </w:r>
      <w:proofErr w:type="spellEnd"/>
    </w:p>
    <w:p w:rsidR="009769D7" w:rsidRPr="00633BC7" w:rsidRDefault="009769D7" w:rsidP="009769D7">
      <w:pPr>
        <w:jc w:val="center"/>
        <w:rPr>
          <w:rStyle w:val="3125pt0pt"/>
          <w:rFonts w:eastAsia="Arial"/>
          <w:color w:val="262626" w:themeColor="text1" w:themeTint="D9"/>
        </w:rPr>
      </w:pPr>
    </w:p>
    <w:p w:rsidR="009769D7" w:rsidRPr="00633BC7" w:rsidRDefault="009769D7" w:rsidP="009769D7">
      <w:pPr>
        <w:jc w:val="center"/>
        <w:rPr>
          <w:rStyle w:val="3125pt0pt"/>
          <w:rFonts w:eastAsia="Arial"/>
          <w:color w:val="262626" w:themeColor="text1" w:themeTint="D9"/>
        </w:rPr>
      </w:pPr>
    </w:p>
    <w:p w:rsidR="009769D7" w:rsidRPr="00633BC7" w:rsidRDefault="009769D7" w:rsidP="009769D7">
      <w:pPr>
        <w:jc w:val="center"/>
        <w:rPr>
          <w:rStyle w:val="3125pt0pt"/>
          <w:rFonts w:eastAsia="Arial"/>
          <w:color w:val="262626" w:themeColor="text1" w:themeTint="D9"/>
        </w:rPr>
      </w:pPr>
    </w:p>
    <w:p w:rsidR="009769D7" w:rsidRPr="00633BC7" w:rsidRDefault="009769D7" w:rsidP="009769D7">
      <w:pPr>
        <w:jc w:val="both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Верно</w:t>
      </w:r>
    </w:p>
    <w:p w:rsidR="009769D7" w:rsidRPr="00633BC7" w:rsidRDefault="009769D7" w:rsidP="009769D7">
      <w:pPr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Начальник Управления делами администрации </w:t>
      </w:r>
    </w:p>
    <w:p w:rsidR="00800523" w:rsidRPr="00633BC7" w:rsidRDefault="009769D7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Пушкинского муниципального района                                                </w:t>
      </w:r>
      <w:r w:rsidRPr="00633BC7">
        <w:rPr>
          <w:rFonts w:ascii="Arial" w:hAnsi="Arial" w:cs="Arial"/>
          <w:b/>
          <w:color w:val="262626" w:themeColor="text1" w:themeTint="D9"/>
          <w:shd w:val="clear" w:color="auto" w:fill="FFFFFF"/>
        </w:rPr>
        <w:t>В.И.</w:t>
      </w:r>
      <w:r w:rsidRPr="00633BC7">
        <w:rPr>
          <w:rFonts w:ascii="Arial" w:hAnsi="Arial" w:cs="Arial"/>
          <w:b/>
          <w:color w:val="262626" w:themeColor="text1" w:themeTint="D9"/>
        </w:rPr>
        <w:t xml:space="preserve"> </w:t>
      </w:r>
      <w:r w:rsidRPr="00633BC7">
        <w:rPr>
          <w:rFonts w:ascii="Arial" w:hAnsi="Arial" w:cs="Arial"/>
          <w:b/>
          <w:color w:val="262626" w:themeColor="text1" w:themeTint="D9"/>
          <w:shd w:val="clear" w:color="auto" w:fill="FFFFFF"/>
        </w:rPr>
        <w:t>Сухарев</w:t>
      </w: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9769D7">
      <w:pPr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p w:rsidR="00800523" w:rsidRPr="00633BC7" w:rsidRDefault="00800523" w:rsidP="00800523">
      <w:pPr>
        <w:rPr>
          <w:color w:val="262626" w:themeColor="text1" w:themeTint="D9"/>
        </w:rPr>
      </w:pPr>
    </w:p>
    <w:p w:rsidR="00800523" w:rsidRPr="00633BC7" w:rsidRDefault="00800523" w:rsidP="00800523">
      <w:pPr>
        <w:pStyle w:val="3"/>
        <w:ind w:left="459"/>
        <w:jc w:val="center"/>
        <w:rPr>
          <w:color w:val="262626" w:themeColor="text1" w:themeTint="D9"/>
        </w:rPr>
        <w:sectPr w:rsidR="00800523" w:rsidRPr="00633BC7" w:rsidSect="005B781A">
          <w:headerReference w:type="even" r:id="rId11"/>
          <w:headerReference w:type="default" r:id="rId12"/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B724B1" w:rsidRPr="00633BC7" w:rsidRDefault="00B724B1" w:rsidP="00F533E2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eastAsia="Calibri" w:hAnsi="Arial" w:cs="Arial"/>
          <w:b w:val="0"/>
          <w:bCs w:val="0"/>
          <w:i w:val="0"/>
          <w:iCs w:val="0"/>
          <w:color w:val="262626" w:themeColor="text1" w:themeTint="D9"/>
        </w:rPr>
        <w:lastRenderedPageBreak/>
        <w:tab/>
      </w:r>
      <w:r w:rsidRPr="00633BC7">
        <w:rPr>
          <w:rFonts w:ascii="Arial" w:eastAsia="Calibri" w:hAnsi="Arial" w:cs="Arial"/>
          <w:i w:val="0"/>
          <w:iCs w:val="0"/>
          <w:color w:val="262626" w:themeColor="text1" w:themeTint="D9"/>
        </w:rPr>
        <w:tab/>
      </w:r>
      <w:r w:rsidRPr="00633BC7">
        <w:rPr>
          <w:rFonts w:ascii="Arial" w:hAnsi="Arial" w:cs="Arial"/>
          <w:b w:val="0"/>
          <w:i w:val="0"/>
          <w:color w:val="262626" w:themeColor="text1" w:themeTint="D9"/>
        </w:rPr>
        <w:t>Приложение 1</w:t>
      </w:r>
    </w:p>
    <w:p w:rsidR="00B724B1" w:rsidRPr="00633BC7" w:rsidRDefault="00B724B1" w:rsidP="00F533E2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</w:p>
    <w:p w:rsidR="00B724B1" w:rsidRPr="00633BC7" w:rsidRDefault="00B724B1" w:rsidP="00F533E2">
      <w:pPr>
        <w:pStyle w:val="4"/>
        <w:spacing w:before="0"/>
        <w:ind w:left="5670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t>УТВЕРЖДЕНО</w:t>
      </w:r>
    </w:p>
    <w:p w:rsidR="00B724B1" w:rsidRPr="00633BC7" w:rsidRDefault="00B724B1" w:rsidP="00F533E2">
      <w:pPr>
        <w:tabs>
          <w:tab w:val="left" w:pos="5420"/>
        </w:tabs>
        <w:ind w:left="5670"/>
        <w:jc w:val="center"/>
        <w:rPr>
          <w:rFonts w:ascii="Arial" w:eastAsia="Calibri" w:hAnsi="Arial" w:cs="Arial"/>
          <w:color w:val="262626" w:themeColor="text1" w:themeTint="D9"/>
        </w:rPr>
      </w:pPr>
      <w:r w:rsidRPr="00633BC7">
        <w:rPr>
          <w:rFonts w:ascii="Arial" w:eastAsia="Calibri" w:hAnsi="Arial" w:cs="Arial"/>
          <w:color w:val="262626" w:themeColor="text1" w:themeTint="D9"/>
        </w:rPr>
        <w:t>Постановлением администрации Пушкинского муниципального района</w:t>
      </w:r>
    </w:p>
    <w:p w:rsidR="00B724B1" w:rsidRPr="00633BC7" w:rsidRDefault="00B724B1" w:rsidP="00F533E2">
      <w:pPr>
        <w:tabs>
          <w:tab w:val="left" w:pos="7479"/>
          <w:tab w:val="left" w:pos="10031"/>
        </w:tabs>
        <w:ind w:left="5670"/>
        <w:jc w:val="center"/>
        <w:rPr>
          <w:rFonts w:ascii="Arial" w:eastAsia="Calibri" w:hAnsi="Arial" w:cs="Arial"/>
          <w:b/>
          <w:color w:val="262626" w:themeColor="text1" w:themeTint="D9"/>
        </w:rPr>
      </w:pPr>
      <w:r w:rsidRPr="00633BC7">
        <w:rPr>
          <w:rFonts w:ascii="Arial" w:eastAsia="Calibri" w:hAnsi="Arial" w:cs="Arial"/>
          <w:color w:val="262626" w:themeColor="text1" w:themeTint="D9"/>
        </w:rPr>
        <w:t xml:space="preserve">от </w:t>
      </w:r>
      <w:r w:rsidR="00CB03A6" w:rsidRPr="00CB03A6">
        <w:rPr>
          <w:rFonts w:ascii="Arial" w:eastAsia="Calibri" w:hAnsi="Arial" w:cs="Arial"/>
          <w:b/>
          <w:color w:val="262626" w:themeColor="text1" w:themeTint="D9"/>
        </w:rPr>
        <w:t>04</w:t>
      </w:r>
      <w:r w:rsidRPr="00CB03A6">
        <w:rPr>
          <w:rFonts w:ascii="Arial" w:eastAsia="Calibri" w:hAnsi="Arial" w:cs="Arial"/>
          <w:b/>
          <w:color w:val="262626" w:themeColor="text1" w:themeTint="D9"/>
        </w:rPr>
        <w:t>.</w:t>
      </w:r>
      <w:r w:rsidR="00CB03A6" w:rsidRPr="00CB03A6">
        <w:rPr>
          <w:rFonts w:ascii="Arial" w:eastAsia="Calibri" w:hAnsi="Arial" w:cs="Arial"/>
          <w:b/>
          <w:color w:val="262626" w:themeColor="text1" w:themeTint="D9"/>
        </w:rPr>
        <w:t xml:space="preserve"> 09.</w:t>
      </w:r>
      <w:r w:rsidRPr="00CB03A6">
        <w:rPr>
          <w:rFonts w:ascii="Arial" w:eastAsia="Calibri" w:hAnsi="Arial" w:cs="Arial"/>
          <w:b/>
          <w:color w:val="262626" w:themeColor="text1" w:themeTint="D9"/>
        </w:rPr>
        <w:t xml:space="preserve"> 2018</w:t>
      </w:r>
      <w:r w:rsidRPr="00633BC7">
        <w:rPr>
          <w:rFonts w:ascii="Arial" w:eastAsia="Calibri" w:hAnsi="Arial" w:cs="Arial"/>
          <w:color w:val="262626" w:themeColor="text1" w:themeTint="D9"/>
        </w:rPr>
        <w:t xml:space="preserve"> г. № </w:t>
      </w:r>
      <w:r w:rsidR="00CB03A6" w:rsidRPr="00CB03A6">
        <w:rPr>
          <w:rFonts w:ascii="Arial" w:eastAsia="Calibri" w:hAnsi="Arial" w:cs="Arial"/>
          <w:b/>
          <w:color w:val="262626" w:themeColor="text1" w:themeTint="D9"/>
        </w:rPr>
        <w:t>1840</w:t>
      </w:r>
    </w:p>
    <w:p w:rsidR="00B724B1" w:rsidRPr="00633BC7" w:rsidRDefault="00B724B1" w:rsidP="00F533E2">
      <w:pPr>
        <w:tabs>
          <w:tab w:val="left" w:pos="7479"/>
          <w:tab w:val="left" w:pos="10031"/>
        </w:tabs>
        <w:ind w:left="108" w:firstLine="709"/>
        <w:rPr>
          <w:rFonts w:ascii="Arial" w:eastAsia="Calibri" w:hAnsi="Arial" w:cs="Arial"/>
          <w:b/>
          <w:color w:val="262626" w:themeColor="text1" w:themeTint="D9"/>
        </w:rPr>
      </w:pPr>
    </w:p>
    <w:p w:rsidR="00B724B1" w:rsidRPr="00633BC7" w:rsidRDefault="00B724B1" w:rsidP="00F533E2">
      <w:pPr>
        <w:tabs>
          <w:tab w:val="left" w:pos="7479"/>
          <w:tab w:val="left" w:pos="10031"/>
        </w:tabs>
        <w:ind w:left="108" w:firstLine="709"/>
        <w:rPr>
          <w:rFonts w:ascii="Arial" w:eastAsia="Calibri" w:hAnsi="Arial" w:cs="Arial"/>
          <w:color w:val="262626" w:themeColor="text1" w:themeTint="D9"/>
        </w:rPr>
      </w:pPr>
    </w:p>
    <w:p w:rsidR="00B724B1" w:rsidRPr="00633BC7" w:rsidRDefault="0053705A" w:rsidP="00F533E2">
      <w:pPr>
        <w:jc w:val="center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П</w:t>
      </w:r>
      <w:r w:rsidR="00B724B1" w:rsidRPr="00633BC7">
        <w:rPr>
          <w:rFonts w:ascii="Arial" w:hAnsi="Arial" w:cs="Arial"/>
          <w:b/>
          <w:color w:val="262626" w:themeColor="text1" w:themeTint="D9"/>
        </w:rPr>
        <w:t>ОЛОЖЕНИЕ</w:t>
      </w:r>
    </w:p>
    <w:p w:rsidR="00B724B1" w:rsidRPr="00633BC7" w:rsidRDefault="00B724B1" w:rsidP="00F533E2">
      <w:pPr>
        <w:jc w:val="center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о проведении смотра-конкурса 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 в 2018 году»</w:t>
      </w:r>
    </w:p>
    <w:p w:rsidR="00B724B1" w:rsidRPr="00633BC7" w:rsidRDefault="00B724B1" w:rsidP="00F533E2">
      <w:pPr>
        <w:jc w:val="center"/>
        <w:rPr>
          <w:rFonts w:ascii="Arial" w:hAnsi="Arial" w:cs="Arial"/>
          <w:color w:val="262626" w:themeColor="text1" w:themeTint="D9"/>
        </w:rPr>
      </w:pPr>
    </w:p>
    <w:p w:rsidR="00B724B1" w:rsidRPr="00633BC7" w:rsidRDefault="00B724B1" w:rsidP="00F533E2">
      <w:pPr>
        <w:tabs>
          <w:tab w:val="left" w:pos="7921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1.  </w:t>
      </w:r>
      <w:proofErr w:type="gramStart"/>
      <w:r w:rsidRPr="00633BC7">
        <w:rPr>
          <w:rFonts w:ascii="Arial" w:hAnsi="Arial" w:cs="Arial"/>
          <w:color w:val="262626" w:themeColor="text1" w:themeTint="D9"/>
        </w:rPr>
        <w:t>Настоящее Положение о проведении в 2018 году смотра-конкурса на звание «Лучший орган местного самоуправления  муниципальных образований Пушкинского муниципального района в области обеспечения безопасности жизнедеятельности населения» (далее - Положение) определяет цели, порядок организации, проведения и подведения итогов смотра-конкурса 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 в 2018 году» (далее – смотр-конкурс).</w:t>
      </w:r>
      <w:proofErr w:type="gramEnd"/>
    </w:p>
    <w:p w:rsidR="00B724B1" w:rsidRPr="00633BC7" w:rsidRDefault="00B724B1" w:rsidP="00F533E2">
      <w:pPr>
        <w:tabs>
          <w:tab w:val="left" w:pos="7921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2. Смотр-конкурс проводится в целях </w:t>
      </w:r>
      <w:proofErr w:type="gramStart"/>
      <w:r w:rsidRPr="00633BC7">
        <w:rPr>
          <w:rFonts w:ascii="Arial" w:hAnsi="Arial" w:cs="Arial"/>
          <w:color w:val="262626" w:themeColor="text1" w:themeTint="D9"/>
        </w:rPr>
        <w:t>повышения эффективности деятельности органов местного самоуправления муниципальных образований Пушкинского муниципального района</w:t>
      </w:r>
      <w:proofErr w:type="gramEnd"/>
      <w:r w:rsidRPr="00633BC7">
        <w:rPr>
          <w:rFonts w:ascii="Arial" w:hAnsi="Arial" w:cs="Arial"/>
          <w:color w:val="262626" w:themeColor="text1" w:themeTint="D9"/>
        </w:rPr>
        <w:t xml:space="preserve"> и определения лучших из них в области обеспечения безопасности жизнедеятельности населения.</w:t>
      </w:r>
    </w:p>
    <w:p w:rsidR="00B724B1" w:rsidRPr="00633BC7" w:rsidRDefault="00B724B1" w:rsidP="00F533E2">
      <w:pPr>
        <w:tabs>
          <w:tab w:val="left" w:pos="426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3. Смотр-конкурс проводится в период с 03 сентября по 15 октября 2018 года в два этапа:</w:t>
      </w:r>
    </w:p>
    <w:p w:rsidR="00B724B1" w:rsidRPr="00633BC7" w:rsidRDefault="00B724B1" w:rsidP="00F533E2">
      <w:pPr>
        <w:numPr>
          <w:ilvl w:val="0"/>
          <w:numId w:val="18"/>
        </w:numPr>
        <w:tabs>
          <w:tab w:val="left" w:pos="426"/>
          <w:tab w:val="left" w:pos="1148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 этап (муниципальный этап) с 03 сентября по 24 сентября 2018 года, определяются победители среди органов местного самоуправления муниципальных образований Пушкинского муниципального района;</w:t>
      </w:r>
    </w:p>
    <w:p w:rsidR="00B724B1" w:rsidRPr="00633BC7" w:rsidRDefault="00F533E2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- </w:t>
      </w:r>
      <w:r w:rsidR="00B724B1" w:rsidRPr="00633BC7">
        <w:rPr>
          <w:rFonts w:ascii="Arial" w:hAnsi="Arial" w:cs="Arial"/>
          <w:color w:val="262626" w:themeColor="text1" w:themeTint="D9"/>
        </w:rPr>
        <w:t xml:space="preserve">2 этап (областной этап) с 25 сентября по 15 октября 2018 года, определяются победители среди муниципальных образований Московской области. </w:t>
      </w:r>
    </w:p>
    <w:p w:rsidR="00B724B1" w:rsidRPr="00633BC7" w:rsidRDefault="00B724B1" w:rsidP="00F533E2">
      <w:pPr>
        <w:tabs>
          <w:tab w:val="left" w:pos="426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4. В смотре-конкурсе принимают участие органы местного самоуправления органов местного самоуправления муниципальных образований Пушкинского муниципального района: </w:t>
      </w:r>
    </w:p>
    <w:p w:rsidR="00B724B1" w:rsidRPr="00633BC7" w:rsidRDefault="00B724B1" w:rsidP="00F533E2">
      <w:pPr>
        <w:tabs>
          <w:tab w:val="left" w:pos="426"/>
        </w:tabs>
        <w:ind w:firstLine="720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сельские поселения;</w:t>
      </w:r>
    </w:p>
    <w:p w:rsidR="00B724B1" w:rsidRPr="00633BC7" w:rsidRDefault="00B724B1" w:rsidP="00F533E2">
      <w:pPr>
        <w:tabs>
          <w:tab w:val="left" w:pos="426"/>
        </w:tabs>
        <w:ind w:firstLine="720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городские поселения.</w:t>
      </w:r>
    </w:p>
    <w:p w:rsidR="00B724B1" w:rsidRPr="00633BC7" w:rsidRDefault="00B724B1" w:rsidP="00F533E2">
      <w:pPr>
        <w:tabs>
          <w:tab w:val="left" w:pos="7921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Участие в смотре-конкурсе органов местного самоуправления муниципальных образований Пушкинского муниципального района является обязательным.</w:t>
      </w:r>
    </w:p>
    <w:p w:rsidR="00B724B1" w:rsidRPr="00633BC7" w:rsidRDefault="00B724B1" w:rsidP="00F533E2">
      <w:pPr>
        <w:shd w:val="clear" w:color="auto" w:fill="FFFFFF"/>
        <w:tabs>
          <w:tab w:val="left" w:pos="1134"/>
        </w:tabs>
        <w:ind w:firstLine="720"/>
        <w:jc w:val="both"/>
        <w:rPr>
          <w:rFonts w:ascii="Arial" w:eastAsia="Calibri" w:hAnsi="Arial" w:cs="Arial"/>
          <w:color w:val="262626" w:themeColor="text1" w:themeTint="D9"/>
          <w:lang w:eastAsia="en-US"/>
        </w:rPr>
      </w:pPr>
      <w:r w:rsidRPr="00633BC7">
        <w:rPr>
          <w:rFonts w:ascii="Arial" w:eastAsia="Calibri" w:hAnsi="Arial" w:cs="Arial"/>
          <w:color w:val="262626" w:themeColor="text1" w:themeTint="D9"/>
          <w:lang w:eastAsia="en-US"/>
        </w:rPr>
        <w:t xml:space="preserve">5. По результатам проведения муниципального этапа смотра-конкурса определяются </w:t>
      </w:r>
      <w:r w:rsidRPr="00633BC7">
        <w:rPr>
          <w:rFonts w:ascii="Arial" w:hAnsi="Arial" w:cs="Arial"/>
          <w:color w:val="262626" w:themeColor="text1" w:themeTint="D9"/>
        </w:rPr>
        <w:t xml:space="preserve">лучшие органы местного самоуправления </w:t>
      </w:r>
      <w:r w:rsidRPr="00633BC7">
        <w:rPr>
          <w:rFonts w:ascii="Arial" w:eastAsia="Calibri" w:hAnsi="Arial" w:cs="Arial"/>
          <w:color w:val="262626" w:themeColor="text1" w:themeTint="D9"/>
          <w:lang w:eastAsia="en-US"/>
        </w:rPr>
        <w:t>муниципальных образований</w:t>
      </w:r>
      <w:r w:rsidRPr="00633BC7">
        <w:rPr>
          <w:rFonts w:ascii="Arial" w:hAnsi="Arial" w:cs="Arial"/>
          <w:color w:val="262626" w:themeColor="text1" w:themeTint="D9"/>
        </w:rPr>
        <w:t xml:space="preserve"> Пушкинского муниципального района </w:t>
      </w:r>
      <w:r w:rsidRPr="00633BC7">
        <w:rPr>
          <w:rFonts w:ascii="Arial" w:eastAsia="Calibri" w:hAnsi="Arial" w:cs="Arial"/>
          <w:color w:val="262626" w:themeColor="text1" w:themeTint="D9"/>
          <w:lang w:eastAsia="en-US"/>
        </w:rPr>
        <w:t>в области обеспечения безопасности жизнедеятельности населения.</w:t>
      </w:r>
    </w:p>
    <w:p w:rsidR="00B724B1" w:rsidRPr="00633BC7" w:rsidRDefault="00B724B1" w:rsidP="00F533E2">
      <w:pPr>
        <w:shd w:val="clear" w:color="auto" w:fill="FFFFFF"/>
        <w:tabs>
          <w:tab w:val="left" w:pos="7921"/>
        </w:tabs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Занявшие первые места на муниципальном этапе </w:t>
      </w:r>
      <w:r w:rsidRPr="00633BC7">
        <w:rPr>
          <w:rFonts w:ascii="Arial" w:eastAsia="Calibri" w:hAnsi="Arial" w:cs="Arial"/>
          <w:color w:val="262626" w:themeColor="text1" w:themeTint="D9"/>
          <w:lang w:eastAsia="en-US"/>
        </w:rPr>
        <w:t>смотра-конкурса</w:t>
      </w:r>
      <w:r w:rsidRPr="00633BC7">
        <w:rPr>
          <w:rFonts w:ascii="Arial" w:hAnsi="Arial" w:cs="Arial"/>
          <w:color w:val="262626" w:themeColor="text1" w:themeTint="D9"/>
        </w:rPr>
        <w:t xml:space="preserve"> представляются на второй этап (областной) смотра-конкурса.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6. Для организации проведения смотра-конкурса создаётся комиссия по проведению смотра-конкурса 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</w:t>
      </w:r>
      <w:r w:rsidR="002160C3" w:rsidRPr="00633BC7">
        <w:rPr>
          <w:rFonts w:ascii="Arial" w:hAnsi="Arial" w:cs="Arial"/>
          <w:color w:val="262626" w:themeColor="text1" w:themeTint="D9"/>
        </w:rPr>
        <w:t>»</w:t>
      </w:r>
      <w:r w:rsidRPr="00633BC7">
        <w:rPr>
          <w:rFonts w:ascii="Arial" w:hAnsi="Arial" w:cs="Arial"/>
          <w:color w:val="262626" w:themeColor="text1" w:themeTint="D9"/>
        </w:rPr>
        <w:t xml:space="preserve"> (далее – комиссия). </w:t>
      </w:r>
    </w:p>
    <w:p w:rsidR="00B724B1" w:rsidRPr="00633BC7" w:rsidRDefault="00B724B1" w:rsidP="00F533E2">
      <w:pPr>
        <w:tabs>
          <w:tab w:val="left" w:pos="7921"/>
        </w:tabs>
        <w:ind w:firstLine="720"/>
        <w:jc w:val="both"/>
        <w:rPr>
          <w:rFonts w:ascii="Arial" w:eastAsia="Calibri" w:hAnsi="Arial" w:cs="Arial"/>
          <w:color w:val="262626" w:themeColor="text1" w:themeTint="D9"/>
          <w:lang w:eastAsia="en-US"/>
        </w:rPr>
      </w:pPr>
      <w:r w:rsidRPr="00633BC7">
        <w:rPr>
          <w:rFonts w:ascii="Arial" w:hAnsi="Arial" w:cs="Arial"/>
          <w:color w:val="262626" w:themeColor="text1" w:themeTint="D9"/>
        </w:rPr>
        <w:t xml:space="preserve">7. В состав комиссии включаются руководители и специалисты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</w:r>
      <w:r w:rsidR="002160C3" w:rsidRPr="00633BC7">
        <w:rPr>
          <w:rFonts w:ascii="Arial" w:hAnsi="Arial" w:cs="Arial"/>
          <w:color w:val="262626" w:themeColor="text1" w:themeTint="D9"/>
        </w:rPr>
        <w:t xml:space="preserve">Управления территориальной безопасности </w:t>
      </w:r>
      <w:r w:rsidRPr="00633BC7">
        <w:rPr>
          <w:rFonts w:ascii="Arial" w:hAnsi="Arial" w:cs="Arial"/>
          <w:color w:val="262626" w:themeColor="text1" w:themeTint="D9"/>
        </w:rPr>
        <w:t>администрации Пушкинского муниципального района и ФГКУ «28 ОФПС» по Московской области.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lastRenderedPageBreak/>
        <w:t xml:space="preserve">8. </w:t>
      </w:r>
      <w:proofErr w:type="gramStart"/>
      <w:r w:rsidRPr="00633BC7">
        <w:rPr>
          <w:rFonts w:ascii="Arial" w:hAnsi="Arial" w:cs="Arial"/>
          <w:color w:val="262626" w:themeColor="text1" w:themeTint="D9"/>
        </w:rPr>
        <w:t xml:space="preserve">Органы местного самоуправления муниципальных образований Пушкинского муниципального района в срок до </w:t>
      </w:r>
      <w:r w:rsidR="00633BC7" w:rsidRPr="00633BC7">
        <w:rPr>
          <w:rFonts w:ascii="Arial" w:hAnsi="Arial" w:cs="Arial"/>
          <w:color w:val="262626" w:themeColor="text1" w:themeTint="D9"/>
        </w:rPr>
        <w:t>19</w:t>
      </w:r>
      <w:r w:rsidRPr="00633BC7">
        <w:rPr>
          <w:rFonts w:ascii="Arial" w:hAnsi="Arial" w:cs="Arial"/>
          <w:color w:val="262626" w:themeColor="text1" w:themeTint="D9"/>
        </w:rPr>
        <w:t>.09.2018 представляют в адрес администрации Пушкинского муниципального района (через Отдел по гражданской обороне и чрезвычайным ситуациям Управления территориальной безопасности) отчетные документы (оценочн</w:t>
      </w:r>
      <w:r w:rsidR="00633BC7" w:rsidRPr="00633BC7">
        <w:rPr>
          <w:rFonts w:ascii="Arial" w:hAnsi="Arial" w:cs="Arial"/>
          <w:color w:val="262626" w:themeColor="text1" w:themeTint="D9"/>
        </w:rPr>
        <w:t>ую</w:t>
      </w:r>
      <w:r w:rsidRPr="00633BC7">
        <w:rPr>
          <w:rFonts w:ascii="Arial" w:hAnsi="Arial" w:cs="Arial"/>
          <w:color w:val="262626" w:themeColor="text1" w:themeTint="D9"/>
        </w:rPr>
        <w:t xml:space="preserve"> ведомость, фотоматериалы, справк</w:t>
      </w:r>
      <w:r w:rsidR="00633BC7" w:rsidRPr="00633BC7">
        <w:rPr>
          <w:rFonts w:ascii="Arial" w:hAnsi="Arial" w:cs="Arial"/>
          <w:color w:val="262626" w:themeColor="text1" w:themeTint="D9"/>
        </w:rPr>
        <w:t>у</w:t>
      </w:r>
      <w:r w:rsidRPr="00633BC7">
        <w:rPr>
          <w:rFonts w:ascii="Arial" w:hAnsi="Arial" w:cs="Arial"/>
          <w:color w:val="262626" w:themeColor="text1" w:themeTint="D9"/>
        </w:rPr>
        <w:t xml:space="preserve"> о деятельности органа местного самоуправления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</w:t>
      </w:r>
      <w:proofErr w:type="gramEnd"/>
      <w:r w:rsidRPr="00633BC7">
        <w:rPr>
          <w:rFonts w:ascii="Arial" w:hAnsi="Arial" w:cs="Arial"/>
          <w:color w:val="262626" w:themeColor="text1" w:themeTint="D9"/>
        </w:rPr>
        <w:t xml:space="preserve"> </w:t>
      </w:r>
      <w:proofErr w:type="gramStart"/>
      <w:r w:rsidRPr="00633BC7">
        <w:rPr>
          <w:rFonts w:ascii="Arial" w:hAnsi="Arial" w:cs="Arial"/>
          <w:color w:val="262626" w:themeColor="text1" w:themeTint="D9"/>
        </w:rPr>
        <w:t>объектах</w:t>
      </w:r>
      <w:proofErr w:type="gramEnd"/>
      <w:r w:rsidRPr="00633BC7">
        <w:rPr>
          <w:rFonts w:ascii="Arial" w:hAnsi="Arial" w:cs="Arial"/>
          <w:color w:val="262626" w:themeColor="text1" w:themeTint="D9"/>
        </w:rPr>
        <w:t>).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9. </w:t>
      </w:r>
      <w:proofErr w:type="gramStart"/>
      <w:r w:rsidRPr="00633BC7">
        <w:rPr>
          <w:rFonts w:ascii="Arial" w:hAnsi="Arial" w:cs="Arial"/>
          <w:color w:val="262626" w:themeColor="text1" w:themeTint="D9"/>
        </w:rPr>
        <w:t xml:space="preserve">Оценка деятельности органов местного самоуправления муниципальных образований Пушкинского муниципального района </w:t>
      </w:r>
      <w:r w:rsidR="004C2507" w:rsidRPr="00633BC7">
        <w:rPr>
          <w:rFonts w:ascii="Arial" w:hAnsi="Arial" w:cs="Arial"/>
          <w:color w:val="262626" w:themeColor="text1" w:themeTint="D9"/>
        </w:rPr>
        <w:t xml:space="preserve">производится </w:t>
      </w:r>
      <w:r w:rsidRPr="00633BC7">
        <w:rPr>
          <w:rFonts w:ascii="Arial" w:hAnsi="Arial" w:cs="Arial"/>
          <w:color w:val="262626" w:themeColor="text1" w:themeTint="D9"/>
        </w:rPr>
        <w:t>на основании требований федеральных законов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12.02.1998 № 28-ФЗ «О гражданской обороне», от 06.10.2003 № 131-ФЗ «Об общих принципах организации местного самоуправления в Российской Федерации», от 30.12.2003 № 794 «О единой</w:t>
      </w:r>
      <w:proofErr w:type="gramEnd"/>
      <w:r w:rsidRPr="00633BC7">
        <w:rPr>
          <w:rFonts w:ascii="Arial" w:hAnsi="Arial" w:cs="Arial"/>
          <w:color w:val="262626" w:themeColor="text1" w:themeTint="D9"/>
        </w:rPr>
        <w:t xml:space="preserve"> государственной системе предупреждения и ликвидации чрезвычайных ситуаций» и в соответствии с Методическими рекомендациями МЧС России по проведению смотра-конкурса на звание «Лучший орган местного самоуправления муниципального образования в области обеспечения безопасности жизнедеятельности населения» от 07.08.2018 № 5-1-927. 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Оценочные показатели деятельности органов местного самоуправления муниципальных образований приведены в приложении № </w:t>
      </w:r>
      <w:r w:rsidR="00633BC7" w:rsidRPr="00633BC7">
        <w:rPr>
          <w:rFonts w:ascii="Arial" w:hAnsi="Arial" w:cs="Arial"/>
          <w:color w:val="262626" w:themeColor="text1" w:themeTint="D9"/>
        </w:rPr>
        <w:t>1</w:t>
      </w:r>
      <w:r w:rsidRPr="00633BC7">
        <w:rPr>
          <w:rFonts w:ascii="Arial" w:hAnsi="Arial" w:cs="Arial"/>
          <w:color w:val="262626" w:themeColor="text1" w:themeTint="D9"/>
        </w:rPr>
        <w:t xml:space="preserve"> к настоящему положению.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10. Комиссия вправе в установленном порядке запрашивать и получать необходимые сведения, документы и материалы о работе органов местного самоуправления муниципальных образований, участвующих в смотре-конкурсе (далее – участники смотра-конкурса). 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Члены комиссии могут осуществлять дополнительные проверки представленных на смотр-конкурс документов и оценивать деятельность участников смотра-конкурса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составлением соответствующих актов. </w:t>
      </w:r>
    </w:p>
    <w:p w:rsidR="00B724B1" w:rsidRPr="00633BC7" w:rsidRDefault="00F533E2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11</w:t>
      </w:r>
      <w:r w:rsidR="00B724B1" w:rsidRPr="00633BC7">
        <w:rPr>
          <w:rFonts w:ascii="Arial" w:hAnsi="Arial" w:cs="Arial"/>
          <w:color w:val="262626" w:themeColor="text1" w:themeTint="D9"/>
        </w:rPr>
        <w:t xml:space="preserve">. Комиссия рассматривает представленные на смотр-конкурс документы и соответствующие акты в ходе заседаний. Заседание комиссии считается правомочным, если на нем присутствует не менее половины членов комиссии. 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 xml:space="preserve">Решение комиссии принимается путем открытого голосования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В случае равенства голосов голос председателя комиссии является решающим. </w:t>
      </w:r>
    </w:p>
    <w:p w:rsidR="00B724B1" w:rsidRPr="00633BC7" w:rsidRDefault="00F533E2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12</w:t>
      </w:r>
      <w:r w:rsidR="00B724B1" w:rsidRPr="00633BC7">
        <w:rPr>
          <w:rFonts w:ascii="Arial" w:hAnsi="Arial" w:cs="Arial"/>
          <w:color w:val="262626" w:themeColor="text1" w:themeTint="D9"/>
        </w:rPr>
        <w:t xml:space="preserve">. </w:t>
      </w:r>
      <w:proofErr w:type="gramStart"/>
      <w:r w:rsidR="00B724B1" w:rsidRPr="00633BC7">
        <w:rPr>
          <w:rFonts w:ascii="Arial" w:hAnsi="Arial" w:cs="Arial"/>
          <w:color w:val="262626" w:themeColor="text1" w:themeTint="D9"/>
        </w:rPr>
        <w:t xml:space="preserve">За практическую деятельность по предупреждению и ликвидации чрезвычайных ситуаций, осуществленную в текущем году, </w:t>
      </w:r>
      <w:r w:rsidR="002160C3" w:rsidRPr="00633BC7">
        <w:rPr>
          <w:rFonts w:ascii="Arial" w:hAnsi="Arial" w:cs="Arial"/>
          <w:color w:val="262626" w:themeColor="text1" w:themeTint="D9"/>
        </w:rPr>
        <w:t>к</w:t>
      </w:r>
      <w:r w:rsidR="00B724B1" w:rsidRPr="00633BC7">
        <w:rPr>
          <w:rFonts w:ascii="Arial" w:hAnsi="Arial" w:cs="Arial"/>
          <w:color w:val="262626" w:themeColor="text1" w:themeTint="D9"/>
        </w:rPr>
        <w:t>омиссия вправе дополнительно добавлять по 3 балла, если силы и средства муниципального образования справились с поставленными перед ними задачами, а также снижать по 3 балла, если силы и средства муниципального образования не справились с поставленными перед ними задачами.</w:t>
      </w:r>
      <w:proofErr w:type="gramEnd"/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</w:t>
      </w:r>
      <w:r w:rsidR="00F533E2" w:rsidRPr="00633BC7">
        <w:rPr>
          <w:rFonts w:ascii="Arial" w:hAnsi="Arial" w:cs="Arial"/>
          <w:color w:val="262626" w:themeColor="text1" w:themeTint="D9"/>
        </w:rPr>
        <w:t>3</w:t>
      </w:r>
      <w:r w:rsidRPr="00633BC7">
        <w:rPr>
          <w:rFonts w:ascii="Arial" w:hAnsi="Arial" w:cs="Arial"/>
          <w:color w:val="262626" w:themeColor="text1" w:themeTint="D9"/>
        </w:rPr>
        <w:t>. В случае равенства баллов участников конкурса</w:t>
      </w:r>
      <w:r w:rsidR="00F46C83" w:rsidRPr="00633BC7">
        <w:rPr>
          <w:rFonts w:ascii="Arial" w:hAnsi="Arial" w:cs="Arial"/>
          <w:color w:val="262626" w:themeColor="text1" w:themeTint="D9"/>
        </w:rPr>
        <w:t>,</w:t>
      </w:r>
      <w:r w:rsidRPr="00633BC7">
        <w:rPr>
          <w:rFonts w:ascii="Arial" w:hAnsi="Arial" w:cs="Arial"/>
          <w:color w:val="262626" w:themeColor="text1" w:themeTint="D9"/>
        </w:rPr>
        <w:t xml:space="preserve"> </w:t>
      </w:r>
      <w:r w:rsidR="002160C3" w:rsidRPr="00633BC7">
        <w:rPr>
          <w:rFonts w:ascii="Arial" w:hAnsi="Arial" w:cs="Arial"/>
          <w:color w:val="262626" w:themeColor="text1" w:themeTint="D9"/>
        </w:rPr>
        <w:t>к</w:t>
      </w:r>
      <w:r w:rsidRPr="00633BC7">
        <w:rPr>
          <w:rFonts w:ascii="Arial" w:hAnsi="Arial" w:cs="Arial"/>
          <w:color w:val="262626" w:themeColor="text1" w:themeTint="D9"/>
        </w:rPr>
        <w:t>омиссия может в установленном порядке дополнительно запрашивать и получать необходимые сведения, документы и материалы о работе органов местного самоуправления муниципальных образований</w:t>
      </w:r>
      <w:r w:rsidR="00F46C83" w:rsidRPr="00633BC7">
        <w:rPr>
          <w:rFonts w:ascii="Arial" w:hAnsi="Arial" w:cs="Arial"/>
          <w:color w:val="262626" w:themeColor="text1" w:themeTint="D9"/>
        </w:rPr>
        <w:t xml:space="preserve"> </w:t>
      </w:r>
      <w:r w:rsidR="002160C3" w:rsidRPr="00633BC7">
        <w:rPr>
          <w:rFonts w:ascii="Arial" w:hAnsi="Arial" w:cs="Arial"/>
          <w:color w:val="262626" w:themeColor="text1" w:themeTint="D9"/>
        </w:rPr>
        <w:t>Пушкинского</w:t>
      </w:r>
      <w:r w:rsidR="00F46C83" w:rsidRPr="00633BC7">
        <w:rPr>
          <w:rFonts w:ascii="Arial" w:hAnsi="Arial" w:cs="Arial"/>
          <w:color w:val="262626" w:themeColor="text1" w:themeTint="D9"/>
        </w:rPr>
        <w:t xml:space="preserve"> муниципального района</w:t>
      </w:r>
      <w:r w:rsidRPr="00633BC7">
        <w:rPr>
          <w:rFonts w:ascii="Arial" w:hAnsi="Arial" w:cs="Arial"/>
          <w:color w:val="262626" w:themeColor="text1" w:themeTint="D9"/>
        </w:rPr>
        <w:t>.</w:t>
      </w:r>
    </w:p>
    <w:p w:rsidR="00B724B1" w:rsidRPr="00633BC7" w:rsidRDefault="00B724B1" w:rsidP="00F533E2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</w:t>
      </w:r>
      <w:r w:rsidR="00F533E2" w:rsidRPr="00633BC7">
        <w:rPr>
          <w:rFonts w:ascii="Arial" w:hAnsi="Arial" w:cs="Arial"/>
          <w:color w:val="262626" w:themeColor="text1" w:themeTint="D9"/>
        </w:rPr>
        <w:t>4</w:t>
      </w:r>
      <w:r w:rsidRPr="00633BC7">
        <w:rPr>
          <w:rFonts w:ascii="Arial" w:hAnsi="Arial" w:cs="Arial"/>
          <w:color w:val="262626" w:themeColor="text1" w:themeTint="D9"/>
        </w:rPr>
        <w:t xml:space="preserve">. </w:t>
      </w:r>
      <w:proofErr w:type="gramStart"/>
      <w:r w:rsidR="00633BC7" w:rsidRPr="00633BC7">
        <w:rPr>
          <w:rFonts w:ascii="Arial" w:hAnsi="Arial" w:cs="Arial"/>
          <w:color w:val="262626" w:themeColor="text1" w:themeTint="D9"/>
        </w:rPr>
        <w:t>Комиссия определяет победителей муниципального этапа смотра-конкурса по наибольшему количеству набранных баллов и до 24.09.2018 представляет на лучшие органы местного самоуправления муниципальных образований Пушкинского муниципального района (занявших первые места среди городских и сельских поселений) оценочные листы о</w:t>
      </w:r>
      <w:r w:rsidR="00452B64">
        <w:rPr>
          <w:rFonts w:ascii="Arial" w:hAnsi="Arial" w:cs="Arial"/>
          <w:color w:val="262626" w:themeColor="text1" w:themeTint="D9"/>
        </w:rPr>
        <w:t>б</w:t>
      </w:r>
      <w:r w:rsidR="00633BC7" w:rsidRPr="00633BC7">
        <w:rPr>
          <w:rFonts w:ascii="Arial" w:hAnsi="Arial" w:cs="Arial"/>
          <w:color w:val="262626" w:themeColor="text1" w:themeTint="D9"/>
        </w:rPr>
        <w:t xml:space="preserve"> </w:t>
      </w:r>
      <w:r w:rsidR="00452B64">
        <w:rPr>
          <w:rFonts w:ascii="Arial" w:hAnsi="Arial" w:cs="Arial"/>
          <w:color w:val="262626" w:themeColor="text1" w:themeTint="D9"/>
        </w:rPr>
        <w:t>их д</w:t>
      </w:r>
      <w:r w:rsidR="00633BC7" w:rsidRPr="00633BC7">
        <w:rPr>
          <w:rFonts w:ascii="Arial" w:hAnsi="Arial" w:cs="Arial"/>
          <w:color w:val="262626" w:themeColor="text1" w:themeTint="D9"/>
        </w:rPr>
        <w:t xml:space="preserve">еятельности в области обеспечения безопасности жизнедеятельности населения органов местного самоуправления муниципальных </w:t>
      </w:r>
      <w:r w:rsidR="00633BC7" w:rsidRPr="00633BC7">
        <w:rPr>
          <w:rFonts w:ascii="Arial" w:hAnsi="Arial" w:cs="Arial"/>
          <w:color w:val="262626" w:themeColor="text1" w:themeTint="D9"/>
        </w:rPr>
        <w:lastRenderedPageBreak/>
        <w:t>образований в комиссию Главного управления МЧС России по Московской области по подведению</w:t>
      </w:r>
      <w:proofErr w:type="gramEnd"/>
      <w:r w:rsidR="00633BC7" w:rsidRPr="00633BC7">
        <w:rPr>
          <w:rFonts w:ascii="Arial" w:hAnsi="Arial" w:cs="Arial"/>
          <w:color w:val="262626" w:themeColor="text1" w:themeTint="D9"/>
        </w:rPr>
        <w:t xml:space="preserve"> итогов смотра-конкурса на звание «Лучший орган местного самоуправления муниципального образования в области </w:t>
      </w:r>
      <w:proofErr w:type="gramStart"/>
      <w:r w:rsidR="00633BC7" w:rsidRPr="00633BC7">
        <w:rPr>
          <w:rFonts w:ascii="Arial" w:hAnsi="Arial" w:cs="Arial"/>
          <w:color w:val="262626" w:themeColor="text1" w:themeTint="D9"/>
        </w:rPr>
        <w:t>обеспечения безопасности жизнедеятельности населения Московской области</w:t>
      </w:r>
      <w:proofErr w:type="gramEnd"/>
      <w:r w:rsidR="00633BC7" w:rsidRPr="00633BC7">
        <w:rPr>
          <w:rFonts w:ascii="Arial" w:hAnsi="Arial" w:cs="Arial"/>
          <w:color w:val="262626" w:themeColor="text1" w:themeTint="D9"/>
        </w:rPr>
        <w:t>».</w:t>
      </w:r>
    </w:p>
    <w:p w:rsidR="00B724B1" w:rsidRPr="00633BC7" w:rsidRDefault="00B724B1" w:rsidP="00633BC7">
      <w:pPr>
        <w:ind w:firstLine="720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1</w:t>
      </w:r>
      <w:r w:rsidR="00F533E2" w:rsidRPr="00633BC7">
        <w:rPr>
          <w:rFonts w:ascii="Arial" w:hAnsi="Arial" w:cs="Arial"/>
          <w:color w:val="262626" w:themeColor="text1" w:themeTint="D9"/>
        </w:rPr>
        <w:t>5</w:t>
      </w:r>
      <w:r w:rsidRPr="00633BC7">
        <w:rPr>
          <w:rFonts w:ascii="Arial" w:hAnsi="Arial" w:cs="Arial"/>
          <w:color w:val="262626" w:themeColor="text1" w:themeTint="D9"/>
        </w:rPr>
        <w:t xml:space="preserve">. </w:t>
      </w:r>
      <w:r w:rsidR="00633BC7" w:rsidRPr="00633BC7">
        <w:rPr>
          <w:rFonts w:ascii="Arial" w:hAnsi="Arial" w:cs="Arial"/>
          <w:color w:val="262626" w:themeColor="text1" w:themeTint="D9"/>
        </w:rPr>
        <w:t xml:space="preserve">Решение комиссии о результатах проведения смотра-конкурса и определении победителей смотра-конкурса утверждается постановлением Главы администрации Пушкинского муниципального района. </w:t>
      </w:r>
    </w:p>
    <w:p w:rsidR="00B724B1" w:rsidRPr="00633BC7" w:rsidRDefault="00B724B1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633BC7" w:rsidRPr="00633BC7" w:rsidRDefault="00633BC7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633BC7" w:rsidRPr="00633BC7" w:rsidRDefault="00633BC7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3705A" w:rsidRPr="00633BC7" w:rsidRDefault="0053705A" w:rsidP="0053705A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lastRenderedPageBreak/>
        <w:t>Приложение 1</w:t>
      </w:r>
    </w:p>
    <w:p w:rsidR="0053705A" w:rsidRPr="00633BC7" w:rsidRDefault="0086636A" w:rsidP="0086636A">
      <w:pPr>
        <w:ind w:left="5245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к</w:t>
      </w:r>
      <w:r w:rsidR="0053705A" w:rsidRPr="00633BC7">
        <w:rPr>
          <w:rFonts w:ascii="Arial" w:hAnsi="Arial" w:cs="Arial"/>
          <w:color w:val="262626" w:themeColor="text1" w:themeTint="D9"/>
        </w:rPr>
        <w:t xml:space="preserve"> </w:t>
      </w:r>
      <w:r w:rsidR="001D4439" w:rsidRPr="00633BC7">
        <w:rPr>
          <w:rFonts w:ascii="Arial" w:hAnsi="Arial" w:cs="Arial"/>
          <w:color w:val="262626" w:themeColor="text1" w:themeTint="D9"/>
        </w:rPr>
        <w:t xml:space="preserve">Положению </w:t>
      </w:r>
      <w:r w:rsidR="0053705A" w:rsidRPr="00633BC7">
        <w:rPr>
          <w:rFonts w:ascii="Arial" w:hAnsi="Arial" w:cs="Arial"/>
          <w:color w:val="262626" w:themeColor="text1" w:themeTint="D9"/>
        </w:rPr>
        <w:t>о проведении смотра-конкурса на звание «Лучший орган местного</w:t>
      </w:r>
      <w:r w:rsidRPr="00633BC7">
        <w:rPr>
          <w:rFonts w:ascii="Arial" w:hAnsi="Arial" w:cs="Arial"/>
          <w:color w:val="262626" w:themeColor="text1" w:themeTint="D9"/>
        </w:rPr>
        <w:t xml:space="preserve"> </w:t>
      </w:r>
      <w:r w:rsidR="0053705A" w:rsidRPr="00633BC7">
        <w:rPr>
          <w:rFonts w:ascii="Arial" w:hAnsi="Arial" w:cs="Arial"/>
          <w:color w:val="262626" w:themeColor="text1" w:themeTint="D9"/>
        </w:rPr>
        <w:t>самоуправления муниципальных образований Пушкинского муниципального района в области обеспечения безопасности жизнедеятельности населения в 2018 году»</w:t>
      </w:r>
    </w:p>
    <w:p w:rsidR="0086636A" w:rsidRPr="00633BC7" w:rsidRDefault="0086636A" w:rsidP="0053705A">
      <w:pPr>
        <w:spacing w:line="658" w:lineRule="exact"/>
        <w:ind w:right="620"/>
        <w:jc w:val="center"/>
        <w:rPr>
          <w:rStyle w:val="125pt0pt"/>
          <w:rFonts w:eastAsia="Arial"/>
          <w:color w:val="262626" w:themeColor="text1" w:themeTint="D9"/>
        </w:rPr>
      </w:pPr>
    </w:p>
    <w:p w:rsidR="003318A5" w:rsidRPr="00633BC7" w:rsidRDefault="0053705A" w:rsidP="003318A5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 xml:space="preserve">Оценочные показатели </w:t>
      </w:r>
    </w:p>
    <w:p w:rsidR="003318A5" w:rsidRPr="00633BC7" w:rsidRDefault="0053705A" w:rsidP="003318A5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деятельности органов местного самоуправления муниципальных образований</w:t>
      </w:r>
      <w:r w:rsidR="003318A5" w:rsidRPr="00633BC7">
        <w:rPr>
          <w:rFonts w:ascii="Arial" w:hAnsi="Arial" w:cs="Arial"/>
          <w:b/>
          <w:color w:val="262626" w:themeColor="text1" w:themeTint="D9"/>
        </w:rPr>
        <w:t xml:space="preserve"> </w:t>
      </w:r>
    </w:p>
    <w:p w:rsidR="00633BC7" w:rsidRPr="00633BC7" w:rsidRDefault="00633BC7" w:rsidP="003318A5">
      <w:pPr>
        <w:tabs>
          <w:tab w:val="left" w:pos="2638"/>
        </w:tabs>
        <w:spacing w:line="250" w:lineRule="exact"/>
        <w:jc w:val="center"/>
        <w:rPr>
          <w:rFonts w:ascii="Arial" w:hAnsi="Arial" w:cs="Arial"/>
          <w:color w:val="262626" w:themeColor="text1" w:themeTint="D9"/>
        </w:rPr>
      </w:pPr>
    </w:p>
    <w:p w:rsidR="00B724B1" w:rsidRPr="00633BC7" w:rsidRDefault="00B724B1" w:rsidP="00F533E2">
      <w:pPr>
        <w:ind w:firstLine="709"/>
        <w:jc w:val="both"/>
        <w:rPr>
          <w:rFonts w:ascii="Arial" w:hAnsi="Arial" w:cs="Arial"/>
          <w:color w:val="262626" w:themeColor="text1" w:themeTint="D9"/>
        </w:rPr>
      </w:pPr>
    </w:p>
    <w:tbl>
      <w:tblPr>
        <w:tblStyle w:val="aa"/>
        <w:tblW w:w="10421" w:type="dxa"/>
        <w:tblLook w:val="04A0"/>
      </w:tblPr>
      <w:tblGrid>
        <w:gridCol w:w="817"/>
        <w:gridCol w:w="7088"/>
        <w:gridCol w:w="2516"/>
      </w:tblGrid>
      <w:tr w:rsidR="0053705A" w:rsidRPr="00633BC7" w:rsidTr="003318A5">
        <w:tc>
          <w:tcPr>
            <w:tcW w:w="817" w:type="dxa"/>
            <w:vAlign w:val="center"/>
          </w:tcPr>
          <w:p w:rsidR="0053705A" w:rsidRPr="00633BC7" w:rsidRDefault="0053705A" w:rsidP="0053705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"/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№</w:t>
            </w:r>
          </w:p>
          <w:p w:rsidR="0053705A" w:rsidRPr="00633BC7" w:rsidRDefault="0053705A" w:rsidP="0053705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proofErr w:type="gram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  <w:proofErr w:type="gramEnd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53705A" w:rsidRPr="00633BC7" w:rsidRDefault="0053705A" w:rsidP="0053705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Показатели</w:t>
            </w:r>
          </w:p>
        </w:tc>
        <w:tc>
          <w:tcPr>
            <w:tcW w:w="2516" w:type="dxa"/>
            <w:vAlign w:val="center"/>
          </w:tcPr>
          <w:p w:rsidR="0053705A" w:rsidRPr="00633BC7" w:rsidRDefault="0053705A" w:rsidP="000A212D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Courier New" w:hAnsi="Arial" w:cs="Arial"/>
                <w:color w:val="262626" w:themeColor="text1" w:themeTint="D9"/>
                <w:sz w:val="20"/>
                <w:szCs w:val="20"/>
              </w:rPr>
              <w:t>Вид оценки показателей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3"/>
                <w:szCs w:val="23"/>
              </w:rPr>
              <w:t>1.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Организация работы по разработке и выполнению положений законодательных и иных нормативных правовых актов, организационно-планирующих и методических документов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516" w:type="dxa"/>
          </w:tcPr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2.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Организация работы по предупреждению и ликвидации последствий чрезвычайных ситуаций, поддержанию устойчивого функционирования организаций в военное время и в чрезвычайных ситуациях</w:t>
            </w:r>
          </w:p>
        </w:tc>
        <w:tc>
          <w:tcPr>
            <w:tcW w:w="2516" w:type="dxa"/>
          </w:tcPr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3.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Готовность систем управления, связи, оповещения и информирования населения к бесперебойному функционированию в чрезвычайных ситуациях и при опасностях, возникающих при ведении военных действий или вследствие этих действий</w:t>
            </w:r>
          </w:p>
        </w:tc>
        <w:tc>
          <w:tcPr>
            <w:tcW w:w="2516" w:type="dxa"/>
          </w:tcPr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6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4.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Организация функционирования единой дежурно</w:t>
            </w: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softHyphen/>
              <w:t>-диспетчерской службы (для городского округа)</w:t>
            </w:r>
          </w:p>
        </w:tc>
        <w:tc>
          <w:tcPr>
            <w:tcW w:w="2516" w:type="dxa"/>
          </w:tcPr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EC784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EC784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EC784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</w:tbl>
    <w:p w:rsidR="006725F6" w:rsidRPr="00633BC7" w:rsidRDefault="006725F6" w:rsidP="00EC7849">
      <w:pPr>
        <w:spacing w:before="120"/>
        <w:rPr>
          <w:color w:val="262626" w:themeColor="text1" w:themeTint="D9"/>
        </w:rPr>
      </w:pPr>
    </w:p>
    <w:p w:rsidR="006725F6" w:rsidRPr="00633BC7" w:rsidRDefault="006725F6" w:rsidP="00EC7849">
      <w:pPr>
        <w:spacing w:before="120"/>
        <w:rPr>
          <w:color w:val="262626" w:themeColor="text1" w:themeTint="D9"/>
        </w:rPr>
      </w:pPr>
    </w:p>
    <w:tbl>
      <w:tblPr>
        <w:tblStyle w:val="aa"/>
        <w:tblW w:w="10421" w:type="dxa"/>
        <w:tblLook w:val="04A0"/>
      </w:tblPr>
      <w:tblGrid>
        <w:gridCol w:w="817"/>
        <w:gridCol w:w="7088"/>
        <w:gridCol w:w="2516"/>
      </w:tblGrid>
      <w:tr w:rsidR="006725F6" w:rsidRPr="00633BC7" w:rsidTr="00B57B2D">
        <w:tc>
          <w:tcPr>
            <w:tcW w:w="817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"/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№</w:t>
            </w:r>
          </w:p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proofErr w:type="gram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  <w:proofErr w:type="gramEnd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Показатели</w:t>
            </w:r>
          </w:p>
        </w:tc>
        <w:tc>
          <w:tcPr>
            <w:tcW w:w="2516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Courier New" w:hAnsi="Arial" w:cs="Arial"/>
                <w:color w:val="262626" w:themeColor="text1" w:themeTint="D9"/>
                <w:sz w:val="20"/>
                <w:szCs w:val="20"/>
              </w:rPr>
              <w:t>Вид оценки показателей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6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5.</w:t>
            </w:r>
          </w:p>
        </w:tc>
        <w:tc>
          <w:tcPr>
            <w:tcW w:w="7088" w:type="dxa"/>
          </w:tcPr>
          <w:p w:rsidR="0053705A" w:rsidRPr="00FA50C8" w:rsidRDefault="0053705A" w:rsidP="001D4439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Готовность сил и сре</w:t>
            </w:r>
            <w:proofErr w:type="gramStart"/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дств гр</w:t>
            </w:r>
            <w:proofErr w:type="gramEnd"/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ажданской обороны и единой государственной системы предупреждения и ликвидации чрезвычайных ситуаций к выполнению задач по предназначению. 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«готов к выполнению задач»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 готов к выполнению задач»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готов к выполнению задач»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6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6.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Создание и использование резервов финансовых и материальных ресурсов для ликвидации последствий чрезвычайных ситуаций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6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7.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Подготовка и обучение населения способам защиты от опасностей, возникающих при ведении военных действий или вследствие этих действий и при чрезвычайных ситуациях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3"/>
                <w:szCs w:val="23"/>
              </w:rPr>
              <w:t>8.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Организация и осуществление мероприятий по защите населения, материальных и культурных ценностей, территорий от чрезвычайных ситуаций и от современных средств поражения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9.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Создание и поддержание в состоянии готовности объектов гражданской обороны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3"/>
                <w:szCs w:val="23"/>
              </w:rPr>
              <w:t>10.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6725F6" w:rsidRPr="00633BC7" w:rsidTr="00DA412A">
        <w:tc>
          <w:tcPr>
            <w:tcW w:w="817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"/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№</w:t>
            </w:r>
          </w:p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proofErr w:type="gram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  <w:proofErr w:type="gramEnd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Показатели</w:t>
            </w:r>
          </w:p>
        </w:tc>
        <w:tc>
          <w:tcPr>
            <w:tcW w:w="2516" w:type="dxa"/>
            <w:vAlign w:val="center"/>
          </w:tcPr>
          <w:p w:rsidR="006725F6" w:rsidRPr="00633BC7" w:rsidRDefault="006725F6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Courier New" w:hAnsi="Arial" w:cs="Arial"/>
                <w:color w:val="262626" w:themeColor="text1" w:themeTint="D9"/>
                <w:sz w:val="20"/>
                <w:szCs w:val="20"/>
              </w:rPr>
              <w:t>Вид оценки показателей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3"/>
                <w:szCs w:val="23"/>
              </w:rPr>
              <w:t>11.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12.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«готов к выполнению задач»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 готов к выполнению задач»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готов к выполнению задач»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13.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Разработка и организация выполнения муниципальных целевых программ в области обеспечения безопасности жизнедеятельности населения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14.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Разработка расписания выездов подразделений пожарной охраны для тушения пожаров и проведения аварийно- спасательных работ на территории городского округа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18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15.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Обеспечение беспрепятственного проезда пожарной техники к месту пожара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20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16.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Организация обучения населения мерам пожарной безопасности и осуществление пропаганды в области пожарной безопасности, содействие распространению пожарно-</w:t>
            </w: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softHyphen/>
              <w:t>технических знаний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</w:tbl>
    <w:p w:rsidR="006725F6" w:rsidRDefault="006725F6">
      <w:pPr>
        <w:rPr>
          <w:color w:val="262626" w:themeColor="text1" w:themeTint="D9"/>
        </w:rPr>
      </w:pPr>
    </w:p>
    <w:p w:rsidR="008103F9" w:rsidRPr="00633BC7" w:rsidRDefault="008103F9">
      <w:pPr>
        <w:rPr>
          <w:color w:val="262626" w:themeColor="text1" w:themeTint="D9"/>
        </w:rPr>
      </w:pPr>
    </w:p>
    <w:tbl>
      <w:tblPr>
        <w:tblStyle w:val="aa"/>
        <w:tblW w:w="10421" w:type="dxa"/>
        <w:tblLook w:val="04A0"/>
      </w:tblPr>
      <w:tblGrid>
        <w:gridCol w:w="817"/>
        <w:gridCol w:w="7088"/>
        <w:gridCol w:w="2516"/>
      </w:tblGrid>
      <w:tr w:rsidR="006725F6" w:rsidRPr="00633BC7" w:rsidTr="004F6201">
        <w:tc>
          <w:tcPr>
            <w:tcW w:w="817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"/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№</w:t>
            </w:r>
          </w:p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proofErr w:type="gram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  <w:proofErr w:type="gramEnd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  <w:t>Показатели</w:t>
            </w:r>
          </w:p>
        </w:tc>
        <w:tc>
          <w:tcPr>
            <w:tcW w:w="2516" w:type="dxa"/>
            <w:vAlign w:val="center"/>
          </w:tcPr>
          <w:p w:rsidR="006725F6" w:rsidRPr="00633BC7" w:rsidRDefault="006725F6" w:rsidP="000A212D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633BC7">
              <w:rPr>
                <w:rStyle w:val="11pt0"/>
                <w:rFonts w:ascii="Arial" w:eastAsia="Courier New" w:hAnsi="Arial" w:cs="Arial"/>
                <w:color w:val="262626" w:themeColor="text1" w:themeTint="D9"/>
                <w:sz w:val="20"/>
                <w:szCs w:val="20"/>
              </w:rPr>
              <w:t>Вид оценки показателей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20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17.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Социальное и экономическое стимулирование участия граждан и организаций в добровольной деятельности по защите населения и территорий от чрезвычайных ситуаций и обеспечению пожарной безопасности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20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18.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20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19.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Обеспечение связи и оповещения населения о пожарах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соответствует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соответствует предъявляемым</w:t>
            </w:r>
          </w:p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требованиям»</w:t>
            </w:r>
          </w:p>
        </w:tc>
      </w:tr>
      <w:tr w:rsidR="0053705A" w:rsidRPr="00633BC7" w:rsidTr="003318A5">
        <w:tc>
          <w:tcPr>
            <w:tcW w:w="817" w:type="dxa"/>
          </w:tcPr>
          <w:p w:rsidR="0053705A" w:rsidRPr="00FA50C8" w:rsidRDefault="0053705A" w:rsidP="0053705A">
            <w:pPr>
              <w:spacing w:line="240" w:lineRule="exact"/>
              <w:ind w:left="200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20.</w:t>
            </w:r>
          </w:p>
        </w:tc>
        <w:tc>
          <w:tcPr>
            <w:tcW w:w="7088" w:type="dxa"/>
          </w:tcPr>
          <w:p w:rsidR="0053705A" w:rsidRPr="00FA50C8" w:rsidRDefault="0053705A" w:rsidP="0053705A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FA50C8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Результаты плановой проверки муниципального образования</w:t>
            </w:r>
          </w:p>
        </w:tc>
        <w:tc>
          <w:tcPr>
            <w:tcW w:w="2516" w:type="dxa"/>
          </w:tcPr>
          <w:p w:rsidR="0053705A" w:rsidRPr="008103F9" w:rsidRDefault="0053705A" w:rsidP="00EC7849">
            <w:pPr>
              <w:spacing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«готов к выполнению задач»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«ограниченно готов к</w:t>
            </w:r>
            <w:r w:rsidR="003318A5"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 xml:space="preserve"> </w:t>
            </w: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выполнению задач»</w:t>
            </w:r>
          </w:p>
          <w:p w:rsidR="0053705A" w:rsidRPr="008103F9" w:rsidRDefault="0053705A" w:rsidP="008103F9">
            <w:pPr>
              <w:spacing w:before="60" w:line="240" w:lineRule="exact"/>
              <w:jc w:val="center"/>
              <w:rPr>
                <w:rFonts w:ascii="Arial" w:hAnsi="Arial" w:cs="Arial"/>
                <w:color w:val="262626" w:themeColor="text1" w:themeTint="D9"/>
                <w:sz w:val="23"/>
                <w:szCs w:val="23"/>
              </w:rPr>
            </w:pPr>
            <w:r w:rsidRPr="008103F9">
              <w:rPr>
                <w:rStyle w:val="11pt"/>
                <w:rFonts w:ascii="Arial" w:hAnsi="Arial" w:cs="Arial"/>
                <w:color w:val="262626" w:themeColor="text1" w:themeTint="D9"/>
                <w:sz w:val="23"/>
                <w:szCs w:val="23"/>
              </w:rPr>
              <w:t>«не готов к выполнению задач»</w:t>
            </w:r>
          </w:p>
        </w:tc>
      </w:tr>
    </w:tbl>
    <w:p w:rsidR="00B724B1" w:rsidRPr="00633BC7" w:rsidRDefault="00B724B1" w:rsidP="00F533E2">
      <w:pPr>
        <w:tabs>
          <w:tab w:val="left" w:pos="7921"/>
        </w:tabs>
        <w:ind w:firstLine="709"/>
        <w:rPr>
          <w:rStyle w:val="11pt0"/>
          <w:rFonts w:ascii="Arial" w:eastAsia="Courier New" w:hAnsi="Arial" w:cs="Arial"/>
          <w:color w:val="262626" w:themeColor="text1" w:themeTint="D9"/>
        </w:rPr>
      </w:pPr>
    </w:p>
    <w:p w:rsidR="00800523" w:rsidRPr="00633BC7" w:rsidRDefault="00800523" w:rsidP="00F533E2">
      <w:pPr>
        <w:ind w:firstLine="709"/>
        <w:jc w:val="center"/>
        <w:rPr>
          <w:rFonts w:ascii="Arial" w:eastAsia="Calibri" w:hAnsi="Arial" w:cs="Arial"/>
          <w:color w:val="262626" w:themeColor="text1" w:themeTint="D9"/>
          <w:sz w:val="32"/>
          <w:szCs w:val="28"/>
        </w:rPr>
      </w:pPr>
    </w:p>
    <w:p w:rsidR="001D4439" w:rsidRPr="00633BC7" w:rsidRDefault="001D4439" w:rsidP="001D4439">
      <w:pPr>
        <w:ind w:right="300"/>
        <w:jc w:val="center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Оценка каждого показателя проводится по трехбалльной системе:</w:t>
      </w:r>
    </w:p>
    <w:p w:rsidR="001D4439" w:rsidRPr="00633BC7" w:rsidRDefault="001D4439" w:rsidP="001D4439">
      <w:pPr>
        <w:ind w:right="300"/>
        <w:jc w:val="center"/>
        <w:rPr>
          <w:rFonts w:ascii="Arial" w:hAnsi="Arial" w:cs="Arial"/>
          <w:color w:val="262626" w:themeColor="text1" w:themeTint="D9"/>
        </w:rPr>
      </w:pPr>
    </w:p>
    <w:p w:rsidR="001D4439" w:rsidRPr="00633BC7" w:rsidRDefault="001D4439" w:rsidP="001D4439">
      <w:pPr>
        <w:spacing w:line="317" w:lineRule="exact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«соответствует предъявляемым требованиям» - 3 балла;</w:t>
      </w:r>
    </w:p>
    <w:p w:rsidR="001D4439" w:rsidRPr="00633BC7" w:rsidRDefault="001D4439" w:rsidP="001D4439">
      <w:pPr>
        <w:spacing w:line="317" w:lineRule="exact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«ограниченно соответствует предъявляемым требованиям» -1 балл;</w:t>
      </w:r>
    </w:p>
    <w:p w:rsidR="001D4439" w:rsidRPr="00633BC7" w:rsidRDefault="001D4439" w:rsidP="001D4439">
      <w:pPr>
        <w:spacing w:line="317" w:lineRule="exact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«не соответствует предъявляемым требованиям» - 0 баллов;</w:t>
      </w:r>
    </w:p>
    <w:p w:rsidR="001D4439" w:rsidRPr="00633BC7" w:rsidRDefault="001D4439" w:rsidP="001D4439">
      <w:pPr>
        <w:spacing w:before="120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«готов к выполнению задач» - 3 балла;</w:t>
      </w:r>
    </w:p>
    <w:p w:rsidR="001D4439" w:rsidRPr="00633BC7" w:rsidRDefault="001D4439" w:rsidP="001D4439">
      <w:pPr>
        <w:spacing w:line="317" w:lineRule="exact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«ограниченно готов к выполнению задач» - 1 балл;</w:t>
      </w:r>
    </w:p>
    <w:p w:rsidR="001D4439" w:rsidRPr="00633BC7" w:rsidRDefault="001D4439" w:rsidP="001D4439">
      <w:pPr>
        <w:spacing w:line="317" w:lineRule="exact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- «не готов к выполнению задач» - 0 баллов.</w:t>
      </w:r>
    </w:p>
    <w:p w:rsidR="00800523" w:rsidRPr="00633BC7" w:rsidRDefault="00800523" w:rsidP="00F533E2">
      <w:pPr>
        <w:ind w:firstLine="709"/>
        <w:jc w:val="center"/>
        <w:rPr>
          <w:rFonts w:ascii="Arial" w:eastAsia="Calibri" w:hAnsi="Arial" w:cs="Arial"/>
          <w:color w:val="262626" w:themeColor="text1" w:themeTint="D9"/>
          <w:sz w:val="32"/>
          <w:szCs w:val="28"/>
        </w:rPr>
      </w:pPr>
    </w:p>
    <w:p w:rsidR="001D4439" w:rsidRPr="00633BC7" w:rsidRDefault="001D4439" w:rsidP="00F533E2">
      <w:pPr>
        <w:ind w:firstLine="709"/>
        <w:jc w:val="center"/>
        <w:rPr>
          <w:rFonts w:ascii="Arial" w:eastAsia="Calibri" w:hAnsi="Arial" w:cs="Arial"/>
          <w:color w:val="262626" w:themeColor="text1" w:themeTint="D9"/>
          <w:sz w:val="32"/>
          <w:szCs w:val="28"/>
        </w:rPr>
      </w:pPr>
    </w:p>
    <w:p w:rsidR="001D4439" w:rsidRPr="00633BC7" w:rsidRDefault="001D4439" w:rsidP="00F533E2">
      <w:pPr>
        <w:ind w:firstLine="709"/>
        <w:jc w:val="center"/>
        <w:rPr>
          <w:rFonts w:ascii="Arial" w:eastAsia="Calibri" w:hAnsi="Arial" w:cs="Arial"/>
          <w:color w:val="262626" w:themeColor="text1" w:themeTint="D9"/>
          <w:sz w:val="32"/>
          <w:szCs w:val="28"/>
        </w:rPr>
      </w:pPr>
    </w:p>
    <w:p w:rsidR="001D4439" w:rsidRPr="00633BC7" w:rsidRDefault="001D4439" w:rsidP="00F533E2">
      <w:pPr>
        <w:ind w:firstLine="709"/>
        <w:jc w:val="center"/>
        <w:rPr>
          <w:rFonts w:ascii="Arial" w:eastAsia="Calibri" w:hAnsi="Arial" w:cs="Arial"/>
          <w:color w:val="262626" w:themeColor="text1" w:themeTint="D9"/>
          <w:sz w:val="32"/>
          <w:szCs w:val="28"/>
        </w:rPr>
      </w:pPr>
    </w:p>
    <w:p w:rsidR="001D4439" w:rsidRPr="00633BC7" w:rsidRDefault="001D4439" w:rsidP="00F533E2">
      <w:pPr>
        <w:ind w:firstLine="709"/>
        <w:jc w:val="center"/>
        <w:rPr>
          <w:rFonts w:ascii="Arial" w:eastAsia="Calibri" w:hAnsi="Arial" w:cs="Arial"/>
          <w:color w:val="262626" w:themeColor="text1" w:themeTint="D9"/>
          <w:sz w:val="32"/>
          <w:szCs w:val="28"/>
        </w:rPr>
      </w:pPr>
    </w:p>
    <w:p w:rsidR="001D4439" w:rsidRPr="00633BC7" w:rsidRDefault="001D4439" w:rsidP="001D4439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lastRenderedPageBreak/>
        <w:t>Приложение 2</w:t>
      </w:r>
    </w:p>
    <w:p w:rsidR="001D4439" w:rsidRPr="00633BC7" w:rsidRDefault="001D4439" w:rsidP="001D4439">
      <w:pPr>
        <w:ind w:left="5245"/>
        <w:jc w:val="both"/>
        <w:rPr>
          <w:rFonts w:ascii="Arial" w:hAnsi="Arial" w:cs="Arial"/>
          <w:color w:val="262626" w:themeColor="text1" w:themeTint="D9"/>
        </w:rPr>
      </w:pPr>
      <w:r w:rsidRPr="00633BC7">
        <w:rPr>
          <w:rFonts w:ascii="Arial" w:hAnsi="Arial" w:cs="Arial"/>
          <w:color w:val="262626" w:themeColor="text1" w:themeTint="D9"/>
        </w:rPr>
        <w:t>к Положению о проведении смотра-конкурса 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 в 2018 году»</w:t>
      </w:r>
    </w:p>
    <w:p w:rsidR="001D4439" w:rsidRPr="00633BC7" w:rsidRDefault="001D4439" w:rsidP="001D4439">
      <w:pPr>
        <w:ind w:right="618"/>
        <w:jc w:val="center"/>
        <w:rPr>
          <w:rStyle w:val="125pt0pt"/>
          <w:rFonts w:ascii="Arial" w:eastAsia="Arial" w:hAnsi="Arial" w:cs="Arial"/>
          <w:color w:val="262626" w:themeColor="text1" w:themeTint="D9"/>
        </w:rPr>
      </w:pPr>
    </w:p>
    <w:p w:rsidR="001D4439" w:rsidRPr="00633BC7" w:rsidRDefault="001D4439" w:rsidP="001D4439">
      <w:pPr>
        <w:ind w:right="618"/>
        <w:jc w:val="center"/>
        <w:rPr>
          <w:rStyle w:val="125pt0pt"/>
          <w:rFonts w:ascii="Arial" w:eastAsia="Arial" w:hAnsi="Arial" w:cs="Arial"/>
          <w:color w:val="262626" w:themeColor="text1" w:themeTint="D9"/>
        </w:rPr>
      </w:pPr>
    </w:p>
    <w:p w:rsidR="001D4439" w:rsidRPr="00633BC7" w:rsidRDefault="001D4439" w:rsidP="001D4439">
      <w:pPr>
        <w:ind w:right="618"/>
        <w:jc w:val="center"/>
        <w:rPr>
          <w:rFonts w:ascii="Arial" w:hAnsi="Arial" w:cs="Arial"/>
          <w:color w:val="262626" w:themeColor="text1" w:themeTint="D9"/>
        </w:rPr>
      </w:pPr>
      <w:r w:rsidRPr="00633BC7">
        <w:rPr>
          <w:rStyle w:val="125pt0pt"/>
          <w:rFonts w:ascii="Arial" w:eastAsia="Arial" w:hAnsi="Arial" w:cs="Arial"/>
          <w:color w:val="262626" w:themeColor="text1" w:themeTint="D9"/>
        </w:rPr>
        <w:t>Оценочный лист</w:t>
      </w:r>
    </w:p>
    <w:p w:rsidR="001D4439" w:rsidRPr="00633BC7" w:rsidRDefault="001D4439" w:rsidP="001D4439">
      <w:pPr>
        <w:pBdr>
          <w:bottom w:val="single" w:sz="12" w:space="1" w:color="auto"/>
        </w:pBdr>
        <w:spacing w:after="2" w:line="250" w:lineRule="exact"/>
        <w:ind w:right="620"/>
        <w:jc w:val="center"/>
        <w:rPr>
          <w:rFonts w:ascii="Arial" w:hAnsi="Arial" w:cs="Arial"/>
          <w:color w:val="262626" w:themeColor="text1" w:themeTint="D9"/>
          <w:vertAlign w:val="superscript"/>
        </w:rPr>
      </w:pPr>
    </w:p>
    <w:p w:rsidR="001D4439" w:rsidRPr="00633BC7" w:rsidRDefault="001D4439" w:rsidP="001D4439">
      <w:pPr>
        <w:spacing w:after="2" w:line="250" w:lineRule="exact"/>
        <w:ind w:right="620"/>
        <w:jc w:val="center"/>
        <w:rPr>
          <w:rFonts w:ascii="Arial" w:hAnsi="Arial" w:cs="Arial"/>
          <w:color w:val="262626" w:themeColor="text1" w:themeTint="D9"/>
          <w:vertAlign w:val="superscript"/>
        </w:rPr>
      </w:pPr>
      <w:r w:rsidRPr="00633BC7">
        <w:rPr>
          <w:rFonts w:ascii="Arial" w:hAnsi="Arial" w:cs="Arial"/>
          <w:color w:val="262626" w:themeColor="text1" w:themeTint="D9"/>
          <w:vertAlign w:val="superscript"/>
        </w:rPr>
        <w:t>(наименование органа местного самоуправления муниципального образования)</w:t>
      </w: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tbl>
      <w:tblPr>
        <w:tblStyle w:val="aa"/>
        <w:tblW w:w="10421" w:type="dxa"/>
        <w:tblLook w:val="04A0"/>
      </w:tblPr>
      <w:tblGrid>
        <w:gridCol w:w="952"/>
        <w:gridCol w:w="6953"/>
        <w:gridCol w:w="2516"/>
      </w:tblGrid>
      <w:tr w:rsidR="001D4439" w:rsidRPr="00633BC7" w:rsidTr="001D4439">
        <w:tc>
          <w:tcPr>
            <w:tcW w:w="952" w:type="dxa"/>
            <w:vAlign w:val="center"/>
          </w:tcPr>
          <w:p w:rsidR="001D4439" w:rsidRPr="00633BC7" w:rsidRDefault="001D4439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633BC7">
              <w:rPr>
                <w:rStyle w:val="11pt"/>
                <w:rFonts w:ascii="Arial" w:hAnsi="Arial" w:cs="Arial"/>
                <w:b/>
                <w:color w:val="262626" w:themeColor="text1" w:themeTint="D9"/>
              </w:rPr>
              <w:t>№</w:t>
            </w:r>
          </w:p>
          <w:p w:rsidR="001D4439" w:rsidRPr="00633BC7" w:rsidRDefault="001D4439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proofErr w:type="spellStart"/>
            <w:proofErr w:type="gram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</w:rPr>
              <w:t>п</w:t>
            </w:r>
            <w:proofErr w:type="spellEnd"/>
            <w:proofErr w:type="gramEnd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</w:rPr>
              <w:t>/</w:t>
            </w:r>
            <w:proofErr w:type="spellStart"/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</w:rPr>
              <w:t>п</w:t>
            </w:r>
            <w:proofErr w:type="spellEnd"/>
          </w:p>
        </w:tc>
        <w:tc>
          <w:tcPr>
            <w:tcW w:w="6953" w:type="dxa"/>
            <w:vAlign w:val="center"/>
          </w:tcPr>
          <w:p w:rsidR="001D4439" w:rsidRPr="00633BC7" w:rsidRDefault="001D4439" w:rsidP="000A212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633BC7">
              <w:rPr>
                <w:rStyle w:val="11pt0"/>
                <w:rFonts w:ascii="Arial" w:eastAsia="Arial" w:hAnsi="Arial" w:cs="Arial"/>
                <w:color w:val="262626" w:themeColor="text1" w:themeTint="D9"/>
              </w:rPr>
              <w:t>Показатели</w:t>
            </w:r>
          </w:p>
        </w:tc>
        <w:tc>
          <w:tcPr>
            <w:tcW w:w="2516" w:type="dxa"/>
            <w:vAlign w:val="center"/>
          </w:tcPr>
          <w:p w:rsidR="001D4439" w:rsidRPr="00633BC7" w:rsidRDefault="001D4439" w:rsidP="001D4439">
            <w:pPr>
              <w:jc w:val="center"/>
              <w:rPr>
                <w:rStyle w:val="11pt0"/>
                <w:rFonts w:ascii="Arial" w:eastAsia="Arial" w:hAnsi="Arial" w:cs="Arial"/>
                <w:color w:val="262626" w:themeColor="text1" w:themeTint="D9"/>
              </w:rPr>
            </w:pPr>
            <w:r w:rsidRPr="00633BC7">
              <w:rPr>
                <w:rStyle w:val="125pt0pt"/>
                <w:rFonts w:ascii="Arial" w:eastAsia="Arial" w:hAnsi="Arial" w:cs="Arial"/>
                <w:color w:val="262626" w:themeColor="text1" w:themeTint="D9"/>
                <w:sz w:val="22"/>
                <w:szCs w:val="22"/>
              </w:rPr>
              <w:t>Оценка (в баллах)</w:t>
            </w: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</w:rPr>
            </w:pPr>
            <w:r w:rsidRPr="00633BC7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Организация работы по разработке и выполнению положений законодательных и иных нормативных правовых актов, организационно-планирующих и методических документов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Организация работы по предупреждению и ликвидации последствий чрезвычайных ситуаций, поддержанию устойчивого функционирования организаций в военное время и в чрезвычайных ситуациях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Готовность систем управления, связи, оповещения и информирования населения к бесперебойному функционированию в чрезвычайных ситуациях и при опасностях, возникающих при ведении военных действий или вследствие этих действий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6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Организация функционирования единой дежурно</w:t>
            </w: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softHyphen/>
              <w:t>-диспетчерской службы (для городского округа)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6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Готовность сил и сре</w:t>
            </w:r>
            <w:proofErr w:type="gramStart"/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дств гр</w:t>
            </w:r>
            <w:proofErr w:type="gramEnd"/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ажданской обороны и единой государственной системы предупреждения и ликвидации чрезвычайных ситуаций к выполнению задач по предназначению. 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6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Создание и использование резервов финансовых и материальных ресурсов для ликвидации последствий чрезвычайных ситуаций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6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Подготовка и обучение населения способам защиты от опасностей, возникающих при ведении военных действий или вследствие этих действий и при чрезвычайных ситуациях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</w:rPr>
            </w:pPr>
            <w:r w:rsidRPr="00633BC7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Организация и осуществление мероприятий по защите населения, материальных и культурных ценностей, территорий от чрезвычайных ситуаций и от современных средств поражения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Создание и поддержание в состоянии готовности объектов гражданской обороны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</w:rPr>
            </w:pPr>
            <w:r w:rsidRPr="00633BC7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b/>
                <w:color w:val="262626" w:themeColor="text1" w:themeTint="D9"/>
              </w:rPr>
            </w:pPr>
            <w:r w:rsidRPr="00633BC7">
              <w:rPr>
                <w:rStyle w:val="11pt0"/>
                <w:rFonts w:ascii="Arial" w:eastAsia="Arial" w:hAnsi="Arial" w:cs="Arial"/>
                <w:b w:val="0"/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13.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Разработка и организация выполнения муниципальных целевых программ в области обеспечения безопасности жизнедеятельности населения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14.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Разработка расписания выездов подразделений пожарной охраны для тушения пожаров и проведения аварийно- спасательных работ на территории городского округа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18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15.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Обеспечение беспрепятственного проезда пожарной техники к месту пожара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20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16.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Организация обучения населения мерам пожарной безопасности и осуществление пропаганды в области пожарной безопасности, содействие распространению пожарно-</w:t>
            </w: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softHyphen/>
              <w:t>технических знаний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20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17.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Социальное и экономическое стимулирование участия граждан и организаций в добровольной деятельности по защите населения и территорий от чрезвычайных ситуаций и обеспечению пожарной безопасности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20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18.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after="120" w:line="240" w:lineRule="exact"/>
              <w:ind w:left="20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19.</w:t>
            </w:r>
          </w:p>
        </w:tc>
        <w:tc>
          <w:tcPr>
            <w:tcW w:w="6953" w:type="dxa"/>
          </w:tcPr>
          <w:p w:rsidR="001D4439" w:rsidRPr="00633BC7" w:rsidRDefault="001D4439" w:rsidP="001D4439">
            <w:pPr>
              <w:spacing w:before="120" w:after="120"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Обеспечение связи и оповещения населения о пожарах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1D4439">
        <w:tc>
          <w:tcPr>
            <w:tcW w:w="952" w:type="dxa"/>
          </w:tcPr>
          <w:p w:rsidR="001D4439" w:rsidRPr="00633BC7" w:rsidRDefault="001D4439" w:rsidP="001D4439">
            <w:pPr>
              <w:spacing w:before="120" w:line="240" w:lineRule="exact"/>
              <w:ind w:left="200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20.</w:t>
            </w:r>
          </w:p>
        </w:tc>
        <w:tc>
          <w:tcPr>
            <w:tcW w:w="6953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633BC7"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  <w:t>Результаты плановой проверки муниципального образования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1D4439" w:rsidRPr="00633BC7" w:rsidTr="00C45460">
        <w:tc>
          <w:tcPr>
            <w:tcW w:w="7905" w:type="dxa"/>
            <w:gridSpan w:val="2"/>
          </w:tcPr>
          <w:p w:rsidR="001D4439" w:rsidRPr="00633BC7" w:rsidRDefault="001D4439" w:rsidP="001D4439">
            <w:pPr>
              <w:spacing w:before="120" w:after="120" w:line="240" w:lineRule="exact"/>
              <w:rPr>
                <w:rStyle w:val="11pt"/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633BC7">
              <w:rPr>
                <w:rStyle w:val="41"/>
                <w:b/>
                <w:color w:val="262626" w:themeColor="text1" w:themeTint="D9"/>
                <w:sz w:val="24"/>
                <w:szCs w:val="24"/>
              </w:rPr>
              <w:t>ИТОГО (сумма баллов):</w:t>
            </w:r>
          </w:p>
        </w:tc>
        <w:tc>
          <w:tcPr>
            <w:tcW w:w="2516" w:type="dxa"/>
          </w:tcPr>
          <w:p w:rsidR="001D4439" w:rsidRPr="00633BC7" w:rsidRDefault="001D4439" w:rsidP="000A212D">
            <w:pPr>
              <w:spacing w:line="240" w:lineRule="exact"/>
              <w:jc w:val="both"/>
              <w:rPr>
                <w:rStyle w:val="11pt"/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B85945" w:rsidP="00B85945">
      <w:pPr>
        <w:tabs>
          <w:tab w:val="left" w:pos="2638"/>
        </w:tabs>
        <w:spacing w:line="250" w:lineRule="exact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Глава (руководитель администрации) поселения</w:t>
      </w: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1D4439" w:rsidRPr="00633BC7" w:rsidRDefault="001D4439" w:rsidP="001D4439">
      <w:pPr>
        <w:tabs>
          <w:tab w:val="left" w:pos="2638"/>
        </w:tabs>
        <w:spacing w:line="250" w:lineRule="exact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B85945">
      <w:pPr>
        <w:pStyle w:val="4"/>
        <w:spacing w:before="0"/>
        <w:ind w:firstLine="709"/>
        <w:jc w:val="right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lastRenderedPageBreak/>
        <w:t>Приложение 2</w:t>
      </w:r>
    </w:p>
    <w:p w:rsidR="00B85945" w:rsidRPr="00633BC7" w:rsidRDefault="00B85945" w:rsidP="00B85945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</w:p>
    <w:p w:rsidR="00B85945" w:rsidRPr="00633BC7" w:rsidRDefault="00B85945" w:rsidP="00B85945">
      <w:pPr>
        <w:pStyle w:val="4"/>
        <w:spacing w:before="0"/>
        <w:ind w:left="5670"/>
        <w:jc w:val="center"/>
        <w:rPr>
          <w:rFonts w:ascii="Arial" w:hAnsi="Arial" w:cs="Arial"/>
          <w:b w:val="0"/>
          <w:i w:val="0"/>
          <w:color w:val="262626" w:themeColor="text1" w:themeTint="D9"/>
        </w:rPr>
      </w:pPr>
      <w:r w:rsidRPr="00633BC7">
        <w:rPr>
          <w:rFonts w:ascii="Arial" w:hAnsi="Arial" w:cs="Arial"/>
          <w:b w:val="0"/>
          <w:i w:val="0"/>
          <w:color w:val="262626" w:themeColor="text1" w:themeTint="D9"/>
        </w:rPr>
        <w:t>УТВЕРЖДЕНО</w:t>
      </w:r>
    </w:p>
    <w:p w:rsidR="00B85945" w:rsidRPr="00633BC7" w:rsidRDefault="00B85945" w:rsidP="00B85945">
      <w:pPr>
        <w:tabs>
          <w:tab w:val="left" w:pos="5420"/>
        </w:tabs>
        <w:ind w:left="5670"/>
        <w:jc w:val="center"/>
        <w:rPr>
          <w:rFonts w:ascii="Arial" w:eastAsia="Calibri" w:hAnsi="Arial" w:cs="Arial"/>
          <w:color w:val="262626" w:themeColor="text1" w:themeTint="D9"/>
        </w:rPr>
      </w:pPr>
      <w:r w:rsidRPr="00633BC7">
        <w:rPr>
          <w:rFonts w:ascii="Arial" w:eastAsia="Calibri" w:hAnsi="Arial" w:cs="Arial"/>
          <w:color w:val="262626" w:themeColor="text1" w:themeTint="D9"/>
        </w:rPr>
        <w:t>Постановлением администрации Пушкинского муниципального района</w:t>
      </w:r>
    </w:p>
    <w:p w:rsidR="00CB03A6" w:rsidRPr="00633BC7" w:rsidRDefault="00CB03A6" w:rsidP="00CB03A6">
      <w:pPr>
        <w:tabs>
          <w:tab w:val="left" w:pos="7479"/>
          <w:tab w:val="left" w:pos="10031"/>
        </w:tabs>
        <w:ind w:left="5670"/>
        <w:jc w:val="center"/>
        <w:rPr>
          <w:rFonts w:ascii="Arial" w:eastAsia="Calibri" w:hAnsi="Arial" w:cs="Arial"/>
          <w:b/>
          <w:color w:val="262626" w:themeColor="text1" w:themeTint="D9"/>
        </w:rPr>
      </w:pPr>
      <w:r w:rsidRPr="00633BC7">
        <w:rPr>
          <w:rFonts w:ascii="Arial" w:eastAsia="Calibri" w:hAnsi="Arial" w:cs="Arial"/>
          <w:color w:val="262626" w:themeColor="text1" w:themeTint="D9"/>
        </w:rPr>
        <w:t xml:space="preserve">от </w:t>
      </w:r>
      <w:r w:rsidRPr="00CB03A6">
        <w:rPr>
          <w:rFonts w:ascii="Arial" w:eastAsia="Calibri" w:hAnsi="Arial" w:cs="Arial"/>
          <w:b/>
          <w:color w:val="262626" w:themeColor="text1" w:themeTint="D9"/>
        </w:rPr>
        <w:t>04. 09. 2018</w:t>
      </w:r>
      <w:r w:rsidRPr="00633BC7">
        <w:rPr>
          <w:rFonts w:ascii="Arial" w:eastAsia="Calibri" w:hAnsi="Arial" w:cs="Arial"/>
          <w:color w:val="262626" w:themeColor="text1" w:themeTint="D9"/>
        </w:rPr>
        <w:t xml:space="preserve"> г. № </w:t>
      </w:r>
      <w:r w:rsidRPr="00CB03A6">
        <w:rPr>
          <w:rFonts w:ascii="Arial" w:eastAsia="Calibri" w:hAnsi="Arial" w:cs="Arial"/>
          <w:b/>
          <w:color w:val="262626" w:themeColor="text1" w:themeTint="D9"/>
        </w:rPr>
        <w:t>1840</w:t>
      </w:r>
    </w:p>
    <w:p w:rsidR="00B85945" w:rsidRPr="00633BC7" w:rsidRDefault="00B85945" w:rsidP="00B85945">
      <w:pPr>
        <w:ind w:left="709" w:hanging="1"/>
        <w:jc w:val="center"/>
        <w:rPr>
          <w:rFonts w:ascii="Arial" w:hAnsi="Arial" w:cs="Arial"/>
          <w:b/>
          <w:color w:val="262626" w:themeColor="text1" w:themeTint="D9"/>
        </w:rPr>
      </w:pPr>
    </w:p>
    <w:p w:rsidR="00B85945" w:rsidRPr="00633BC7" w:rsidRDefault="00B85945" w:rsidP="00B85945">
      <w:pPr>
        <w:ind w:left="709" w:hanging="1"/>
        <w:jc w:val="center"/>
        <w:rPr>
          <w:rFonts w:ascii="Arial" w:hAnsi="Arial" w:cs="Arial"/>
          <w:b/>
          <w:color w:val="262626"/>
        </w:rPr>
      </w:pPr>
      <w:r w:rsidRPr="00633BC7">
        <w:rPr>
          <w:rFonts w:ascii="Arial" w:hAnsi="Arial" w:cs="Arial"/>
          <w:b/>
          <w:color w:val="262626"/>
        </w:rPr>
        <w:t xml:space="preserve"> </w:t>
      </w:r>
    </w:p>
    <w:p w:rsidR="00B85945" w:rsidRPr="00633BC7" w:rsidRDefault="00B85945" w:rsidP="00B85945">
      <w:pPr>
        <w:jc w:val="center"/>
        <w:rPr>
          <w:rFonts w:ascii="Arial" w:hAnsi="Arial" w:cs="Arial"/>
          <w:b/>
          <w:bCs/>
          <w:color w:val="262626"/>
        </w:rPr>
      </w:pPr>
      <w:r w:rsidRPr="00633BC7">
        <w:rPr>
          <w:rFonts w:ascii="Arial" w:hAnsi="Arial" w:cs="Arial"/>
          <w:b/>
          <w:bCs/>
          <w:color w:val="262626"/>
        </w:rPr>
        <w:t xml:space="preserve">СОСТАВ </w:t>
      </w:r>
    </w:p>
    <w:p w:rsidR="00D13253" w:rsidRDefault="00B85945" w:rsidP="00B85945">
      <w:pPr>
        <w:jc w:val="center"/>
        <w:rPr>
          <w:rFonts w:ascii="Arial" w:hAnsi="Arial" w:cs="Arial"/>
          <w:b/>
          <w:bCs/>
          <w:color w:val="262626"/>
        </w:rPr>
      </w:pPr>
      <w:r w:rsidRPr="00633BC7">
        <w:rPr>
          <w:rFonts w:ascii="Arial" w:hAnsi="Arial" w:cs="Arial"/>
          <w:b/>
          <w:bCs/>
          <w:color w:val="262626"/>
        </w:rPr>
        <w:t xml:space="preserve">конкурсной комиссии </w:t>
      </w:r>
      <w:r w:rsidR="00D13253">
        <w:rPr>
          <w:rFonts w:ascii="Arial" w:hAnsi="Arial" w:cs="Arial"/>
          <w:b/>
          <w:bCs/>
          <w:color w:val="262626"/>
        </w:rPr>
        <w:t xml:space="preserve">Пушкинского муниципального района </w:t>
      </w:r>
    </w:p>
    <w:p w:rsidR="00D13253" w:rsidRDefault="00B85945" w:rsidP="00D13253">
      <w:pPr>
        <w:jc w:val="center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bCs/>
          <w:color w:val="262626"/>
        </w:rPr>
        <w:t>по подведению итогов смотр</w:t>
      </w:r>
      <w:r w:rsidR="00150EFF" w:rsidRPr="00633BC7">
        <w:rPr>
          <w:rFonts w:ascii="Arial" w:hAnsi="Arial" w:cs="Arial"/>
          <w:b/>
          <w:bCs/>
          <w:color w:val="262626" w:themeColor="text1" w:themeTint="D9"/>
        </w:rPr>
        <w:t>а</w:t>
      </w:r>
      <w:r w:rsidRPr="00633BC7">
        <w:rPr>
          <w:rFonts w:ascii="Arial" w:hAnsi="Arial" w:cs="Arial"/>
          <w:b/>
          <w:bCs/>
          <w:color w:val="262626"/>
        </w:rPr>
        <w:t>-конкурс</w:t>
      </w:r>
      <w:r w:rsidR="00150EFF" w:rsidRPr="00633BC7">
        <w:rPr>
          <w:rFonts w:ascii="Arial" w:hAnsi="Arial" w:cs="Arial"/>
          <w:b/>
          <w:bCs/>
          <w:color w:val="262626" w:themeColor="text1" w:themeTint="D9"/>
        </w:rPr>
        <w:t>а</w:t>
      </w:r>
      <w:r w:rsidRPr="00633BC7">
        <w:rPr>
          <w:rFonts w:ascii="Arial" w:hAnsi="Arial" w:cs="Arial"/>
          <w:b/>
          <w:bCs/>
          <w:color w:val="262626"/>
        </w:rPr>
        <w:t xml:space="preserve">  </w:t>
      </w:r>
      <w:r w:rsidR="00150EFF" w:rsidRPr="00633BC7">
        <w:rPr>
          <w:rFonts w:ascii="Arial" w:hAnsi="Arial" w:cs="Arial"/>
          <w:b/>
          <w:color w:val="262626" w:themeColor="text1" w:themeTint="D9"/>
        </w:rPr>
        <w:t xml:space="preserve">на звание «Лучший орган местного самоуправления муниципальных образований Пушкинского муниципального района в области обеспечения безопасности жизнедеятельности населения </w:t>
      </w:r>
    </w:p>
    <w:p w:rsidR="00B85945" w:rsidRPr="00633BC7" w:rsidRDefault="00150EFF" w:rsidP="00D13253">
      <w:pPr>
        <w:jc w:val="center"/>
        <w:rPr>
          <w:rFonts w:ascii="Arial" w:hAnsi="Arial" w:cs="Arial"/>
          <w:b/>
          <w:color w:val="262626" w:themeColor="text1" w:themeTint="D9"/>
        </w:rPr>
      </w:pPr>
      <w:r w:rsidRPr="00633BC7">
        <w:rPr>
          <w:rFonts w:ascii="Arial" w:hAnsi="Arial" w:cs="Arial"/>
          <w:b/>
          <w:color w:val="262626" w:themeColor="text1" w:themeTint="D9"/>
        </w:rPr>
        <w:t>в 2018 году»</w:t>
      </w:r>
    </w:p>
    <w:p w:rsidR="00150EFF" w:rsidRPr="00633BC7" w:rsidRDefault="00150EFF" w:rsidP="00B85945">
      <w:pPr>
        <w:ind w:firstLine="120"/>
        <w:jc w:val="center"/>
        <w:rPr>
          <w:rFonts w:ascii="Arial" w:hAnsi="Arial" w:cs="Arial"/>
          <w:b/>
          <w:color w:val="262626" w:themeColor="text1" w:themeTint="D9"/>
        </w:rPr>
      </w:pPr>
    </w:p>
    <w:p w:rsidR="00150EFF" w:rsidRPr="00633BC7" w:rsidRDefault="00150EFF" w:rsidP="00B85945">
      <w:pPr>
        <w:ind w:firstLine="120"/>
        <w:jc w:val="center"/>
        <w:rPr>
          <w:rFonts w:ascii="Arial" w:hAnsi="Arial" w:cs="Arial"/>
          <w:color w:val="262626"/>
        </w:rPr>
      </w:pPr>
    </w:p>
    <w:p w:rsidR="00B85945" w:rsidRPr="00633BC7" w:rsidRDefault="00B85945" w:rsidP="00B85945">
      <w:pPr>
        <w:ind w:left="709" w:firstLine="11"/>
        <w:jc w:val="both"/>
        <w:rPr>
          <w:rFonts w:ascii="Arial" w:hAnsi="Arial" w:cs="Arial"/>
          <w:color w:val="262626"/>
        </w:rPr>
      </w:pPr>
      <w:r w:rsidRPr="00633BC7">
        <w:rPr>
          <w:rFonts w:ascii="Arial" w:hAnsi="Arial" w:cs="Arial"/>
          <w:b/>
          <w:bCs/>
          <w:color w:val="262626"/>
        </w:rPr>
        <w:t>Председатель комиссии</w:t>
      </w:r>
      <w:r w:rsidRPr="00633BC7">
        <w:rPr>
          <w:rFonts w:ascii="Arial" w:hAnsi="Arial" w:cs="Arial"/>
          <w:color w:val="262626"/>
        </w:rPr>
        <w:t xml:space="preserve"> </w:t>
      </w:r>
    </w:p>
    <w:p w:rsidR="00B85945" w:rsidRPr="00633BC7" w:rsidRDefault="00B85945" w:rsidP="00B85945">
      <w:pPr>
        <w:ind w:left="709" w:firstLine="11"/>
        <w:jc w:val="both"/>
        <w:rPr>
          <w:rFonts w:ascii="Arial" w:hAnsi="Arial" w:cs="Arial"/>
          <w:color w:val="262626"/>
        </w:rPr>
      </w:pPr>
    </w:p>
    <w:p w:rsidR="00B85945" w:rsidRPr="00633BC7" w:rsidRDefault="00B85945" w:rsidP="00B85945">
      <w:pPr>
        <w:spacing w:line="228" w:lineRule="auto"/>
        <w:ind w:firstLine="709"/>
        <w:jc w:val="both"/>
        <w:rPr>
          <w:rFonts w:ascii="Arial" w:hAnsi="Arial" w:cs="Arial"/>
          <w:b/>
          <w:color w:val="262626"/>
        </w:rPr>
      </w:pPr>
      <w:r w:rsidRPr="00633BC7">
        <w:rPr>
          <w:rFonts w:ascii="Arial" w:hAnsi="Arial" w:cs="Arial"/>
          <w:color w:val="262626"/>
        </w:rPr>
        <w:t>- </w:t>
      </w:r>
      <w:proofErr w:type="spellStart"/>
      <w:r w:rsidRPr="00633BC7">
        <w:rPr>
          <w:rFonts w:ascii="Arial" w:hAnsi="Arial" w:cs="Arial"/>
          <w:color w:val="262626"/>
        </w:rPr>
        <w:t>Нищеменко</w:t>
      </w:r>
      <w:proofErr w:type="spellEnd"/>
      <w:r w:rsidRPr="00633BC7">
        <w:rPr>
          <w:rFonts w:ascii="Arial" w:hAnsi="Arial" w:cs="Arial"/>
          <w:color w:val="262626"/>
        </w:rPr>
        <w:t xml:space="preserve"> Р.И., начальник Управления территориальной безопасности администрации Пушкинского муниципального района.</w:t>
      </w:r>
    </w:p>
    <w:p w:rsidR="00150EFF" w:rsidRPr="00633BC7" w:rsidRDefault="00150EFF" w:rsidP="00150EFF">
      <w:pPr>
        <w:ind w:firstLine="120"/>
        <w:jc w:val="center"/>
        <w:rPr>
          <w:rFonts w:ascii="Arial" w:hAnsi="Arial" w:cs="Arial"/>
          <w:color w:val="262626"/>
        </w:rPr>
      </w:pPr>
    </w:p>
    <w:p w:rsidR="00150EFF" w:rsidRPr="00633BC7" w:rsidRDefault="00150EFF" w:rsidP="00150EFF">
      <w:pPr>
        <w:ind w:left="709" w:firstLine="11"/>
        <w:jc w:val="both"/>
        <w:rPr>
          <w:rFonts w:ascii="Arial" w:hAnsi="Arial" w:cs="Arial"/>
          <w:color w:val="262626"/>
        </w:rPr>
      </w:pPr>
      <w:r w:rsidRPr="00633BC7">
        <w:rPr>
          <w:rFonts w:ascii="Arial" w:hAnsi="Arial" w:cs="Arial"/>
          <w:b/>
          <w:bCs/>
          <w:color w:val="262626" w:themeColor="text1" w:themeTint="D9"/>
        </w:rPr>
        <w:t>Заместители п</w:t>
      </w:r>
      <w:r w:rsidRPr="00633BC7">
        <w:rPr>
          <w:rFonts w:ascii="Arial" w:hAnsi="Arial" w:cs="Arial"/>
          <w:b/>
          <w:bCs/>
          <w:color w:val="262626"/>
        </w:rPr>
        <w:t>редседател</w:t>
      </w:r>
      <w:r w:rsidRPr="00633BC7">
        <w:rPr>
          <w:rFonts w:ascii="Arial" w:hAnsi="Arial" w:cs="Arial"/>
          <w:b/>
          <w:bCs/>
          <w:color w:val="262626" w:themeColor="text1" w:themeTint="D9"/>
        </w:rPr>
        <w:t>я</w:t>
      </w:r>
      <w:r w:rsidRPr="00633BC7">
        <w:rPr>
          <w:rFonts w:ascii="Arial" w:hAnsi="Arial" w:cs="Arial"/>
          <w:b/>
          <w:bCs/>
          <w:color w:val="262626"/>
        </w:rPr>
        <w:t xml:space="preserve"> комиссии</w:t>
      </w:r>
      <w:r w:rsidRPr="00633BC7">
        <w:rPr>
          <w:rFonts w:ascii="Arial" w:hAnsi="Arial" w:cs="Arial"/>
          <w:color w:val="262626"/>
        </w:rPr>
        <w:t xml:space="preserve"> </w:t>
      </w:r>
    </w:p>
    <w:p w:rsidR="00B85945" w:rsidRPr="00633BC7" w:rsidRDefault="00B85945" w:rsidP="00B85945">
      <w:pPr>
        <w:ind w:left="900"/>
        <w:jc w:val="both"/>
        <w:rPr>
          <w:rFonts w:ascii="Arial" w:hAnsi="Arial" w:cs="Arial"/>
          <w:b/>
          <w:bCs/>
          <w:color w:val="262626"/>
          <w:u w:val="single"/>
        </w:rPr>
      </w:pPr>
    </w:p>
    <w:p w:rsidR="00B85945" w:rsidRPr="00633BC7" w:rsidRDefault="00B85945" w:rsidP="00B85945">
      <w:pPr>
        <w:ind w:firstLine="708"/>
        <w:jc w:val="both"/>
        <w:rPr>
          <w:rFonts w:ascii="Arial" w:hAnsi="Arial" w:cs="Arial"/>
          <w:color w:val="262626"/>
        </w:rPr>
      </w:pPr>
      <w:r w:rsidRPr="00633BC7">
        <w:rPr>
          <w:rFonts w:ascii="Arial" w:hAnsi="Arial" w:cs="Arial"/>
          <w:bCs/>
          <w:color w:val="262626"/>
        </w:rPr>
        <w:t xml:space="preserve">- Митин А.Ю., заместитель начальника </w:t>
      </w:r>
      <w:r w:rsidRPr="00633BC7">
        <w:rPr>
          <w:rFonts w:ascii="Arial" w:hAnsi="Arial" w:cs="Arial"/>
          <w:color w:val="262626"/>
        </w:rPr>
        <w:t xml:space="preserve">Управления территориальной безопасности - </w:t>
      </w:r>
      <w:r w:rsidRPr="00633BC7">
        <w:rPr>
          <w:rFonts w:ascii="Arial" w:hAnsi="Arial" w:cs="Arial"/>
          <w:bCs/>
          <w:color w:val="262626"/>
        </w:rPr>
        <w:t xml:space="preserve">начальник отдела </w:t>
      </w:r>
      <w:r w:rsidR="00150EFF" w:rsidRPr="00633BC7">
        <w:rPr>
          <w:rFonts w:ascii="Arial" w:hAnsi="Arial" w:cs="Arial"/>
          <w:color w:val="262626"/>
        </w:rPr>
        <w:t>по гражданской обороне и чрезвычайным ситуациям</w:t>
      </w:r>
      <w:r w:rsidR="00150EFF" w:rsidRPr="00633BC7">
        <w:rPr>
          <w:rFonts w:ascii="Arial" w:hAnsi="Arial" w:cs="Arial"/>
          <w:color w:val="262626" w:themeColor="text1" w:themeTint="D9"/>
        </w:rPr>
        <w:t xml:space="preserve"> </w:t>
      </w:r>
      <w:r w:rsidRPr="00633BC7">
        <w:rPr>
          <w:rFonts w:ascii="Arial" w:hAnsi="Arial" w:cs="Arial"/>
          <w:color w:val="262626"/>
        </w:rPr>
        <w:t>администрации Пушкинского муниципального района;</w:t>
      </w:r>
    </w:p>
    <w:p w:rsidR="00150EFF" w:rsidRPr="00633BC7" w:rsidRDefault="00150EFF" w:rsidP="00150EFF">
      <w:pPr>
        <w:ind w:firstLine="709"/>
        <w:jc w:val="both"/>
        <w:rPr>
          <w:rFonts w:ascii="Arial" w:eastAsia="Calibri" w:hAnsi="Arial" w:cs="Arial"/>
          <w:color w:val="262626" w:themeColor="text1" w:themeTint="D9"/>
        </w:rPr>
      </w:pPr>
    </w:p>
    <w:p w:rsidR="00150EFF" w:rsidRPr="00633BC7" w:rsidRDefault="00150EFF" w:rsidP="00150EFF">
      <w:pPr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6"/>
          <w:szCs w:val="26"/>
        </w:rPr>
      </w:pPr>
      <w:r w:rsidRPr="00633BC7">
        <w:rPr>
          <w:rFonts w:ascii="Arial" w:eastAsia="Calibri" w:hAnsi="Arial" w:cs="Arial"/>
          <w:color w:val="262626" w:themeColor="text1" w:themeTint="D9"/>
        </w:rPr>
        <w:t>- Поляков А.А., начальник Пушкинского местного пожарно-спасательного гарнизона,           заместитель начальника ФГКУ «28 ОФПС по Московской области».</w:t>
      </w:r>
      <w:r w:rsidRPr="00633BC7">
        <w:rPr>
          <w:rFonts w:ascii="Arial" w:eastAsia="Calibri" w:hAnsi="Arial" w:cs="Arial"/>
          <w:color w:val="262626" w:themeColor="text1" w:themeTint="D9"/>
        </w:rPr>
        <w:tab/>
      </w:r>
      <w:r w:rsidRPr="00633BC7">
        <w:rPr>
          <w:rFonts w:ascii="Arial" w:eastAsia="Calibri" w:hAnsi="Arial" w:cs="Arial"/>
          <w:color w:val="262626" w:themeColor="text1" w:themeTint="D9"/>
        </w:rPr>
        <w:tab/>
      </w:r>
      <w:r w:rsidRPr="00633BC7">
        <w:rPr>
          <w:rFonts w:ascii="Times New Roman" w:eastAsia="Calibri" w:hAnsi="Times New Roman" w:cs="Times New Roman"/>
          <w:color w:val="262626" w:themeColor="text1" w:themeTint="D9"/>
          <w:sz w:val="26"/>
          <w:szCs w:val="26"/>
        </w:rPr>
        <w:tab/>
      </w:r>
      <w:r w:rsidRPr="00633BC7">
        <w:rPr>
          <w:rFonts w:ascii="Times New Roman" w:eastAsia="Calibri" w:hAnsi="Times New Roman" w:cs="Times New Roman"/>
          <w:color w:val="262626" w:themeColor="text1" w:themeTint="D9"/>
          <w:sz w:val="26"/>
          <w:szCs w:val="26"/>
        </w:rPr>
        <w:tab/>
      </w:r>
      <w:r w:rsidRPr="00633BC7">
        <w:rPr>
          <w:rFonts w:ascii="Times New Roman" w:eastAsia="Calibri" w:hAnsi="Times New Roman" w:cs="Times New Roman"/>
          <w:color w:val="262626" w:themeColor="text1" w:themeTint="D9"/>
          <w:sz w:val="26"/>
          <w:szCs w:val="26"/>
        </w:rPr>
        <w:tab/>
        <w:t xml:space="preserve">              </w:t>
      </w:r>
    </w:p>
    <w:p w:rsidR="00150EFF" w:rsidRPr="00633BC7" w:rsidRDefault="00150EFF" w:rsidP="00150EFF">
      <w:pPr>
        <w:ind w:left="900" w:hanging="180"/>
        <w:jc w:val="both"/>
        <w:rPr>
          <w:rFonts w:ascii="Arial" w:hAnsi="Arial" w:cs="Arial"/>
          <w:b/>
          <w:bCs/>
          <w:color w:val="262626"/>
        </w:rPr>
      </w:pPr>
      <w:r w:rsidRPr="00633BC7">
        <w:rPr>
          <w:rFonts w:ascii="Arial" w:hAnsi="Arial" w:cs="Arial"/>
          <w:b/>
          <w:bCs/>
          <w:color w:val="262626"/>
        </w:rPr>
        <w:t>Члены комиссии:</w:t>
      </w:r>
    </w:p>
    <w:p w:rsidR="00B85945" w:rsidRPr="00633BC7" w:rsidRDefault="00B85945" w:rsidP="00B85945">
      <w:pPr>
        <w:ind w:left="709" w:hanging="1"/>
        <w:jc w:val="both"/>
        <w:rPr>
          <w:rFonts w:ascii="Arial" w:hAnsi="Arial" w:cs="Arial"/>
          <w:b/>
          <w:bCs/>
          <w:color w:val="262626"/>
        </w:rPr>
      </w:pPr>
    </w:p>
    <w:p w:rsidR="00B85945" w:rsidRPr="00633BC7" w:rsidRDefault="00B85945" w:rsidP="00B85945">
      <w:pPr>
        <w:pStyle w:val="28"/>
        <w:ind w:left="0" w:firstLine="709"/>
        <w:rPr>
          <w:rFonts w:ascii="Arial" w:hAnsi="Arial" w:cs="Arial"/>
          <w:color w:val="262626"/>
          <w:sz w:val="24"/>
          <w:szCs w:val="24"/>
        </w:rPr>
      </w:pPr>
      <w:r w:rsidRPr="00633BC7">
        <w:rPr>
          <w:rFonts w:ascii="Arial" w:hAnsi="Arial" w:cs="Arial"/>
          <w:color w:val="262626"/>
          <w:sz w:val="24"/>
          <w:szCs w:val="24"/>
        </w:rPr>
        <w:t xml:space="preserve">- </w:t>
      </w:r>
      <w:proofErr w:type="spellStart"/>
      <w:r w:rsidRPr="00633BC7">
        <w:rPr>
          <w:rFonts w:ascii="Arial" w:hAnsi="Arial" w:cs="Arial"/>
          <w:color w:val="262626"/>
          <w:sz w:val="24"/>
          <w:szCs w:val="24"/>
        </w:rPr>
        <w:t>Кратнов</w:t>
      </w:r>
      <w:proofErr w:type="spellEnd"/>
      <w:r w:rsidRPr="00633BC7">
        <w:rPr>
          <w:rFonts w:ascii="Arial" w:hAnsi="Arial" w:cs="Arial"/>
          <w:color w:val="262626"/>
          <w:sz w:val="24"/>
          <w:szCs w:val="24"/>
        </w:rPr>
        <w:t xml:space="preserve"> Р.П., консультант отдела по гражданской обороне и чрезвычайным ситуациям Управления территориальной безопасности администрации Пушкинского муниципального района;</w:t>
      </w:r>
    </w:p>
    <w:p w:rsidR="00B85945" w:rsidRPr="00633BC7" w:rsidRDefault="00B85945" w:rsidP="00B85945">
      <w:pPr>
        <w:pStyle w:val="28"/>
        <w:ind w:left="0" w:firstLine="709"/>
        <w:rPr>
          <w:rFonts w:ascii="Arial" w:hAnsi="Arial" w:cs="Arial"/>
          <w:color w:val="262626"/>
        </w:rPr>
      </w:pPr>
    </w:p>
    <w:p w:rsidR="00B85945" w:rsidRPr="00633BC7" w:rsidRDefault="00B85945" w:rsidP="00B85945">
      <w:pPr>
        <w:pStyle w:val="28"/>
        <w:ind w:left="0" w:firstLine="709"/>
        <w:rPr>
          <w:rFonts w:ascii="Arial" w:hAnsi="Arial" w:cs="Arial"/>
          <w:color w:val="262626"/>
          <w:sz w:val="24"/>
          <w:szCs w:val="24"/>
        </w:rPr>
      </w:pPr>
      <w:r w:rsidRPr="00633BC7">
        <w:rPr>
          <w:rFonts w:ascii="Arial" w:hAnsi="Arial" w:cs="Arial"/>
          <w:color w:val="262626"/>
          <w:sz w:val="24"/>
          <w:szCs w:val="24"/>
        </w:rPr>
        <w:t>- Князев В.В., главный эксперт отдела по гражданской обороне и чрезвычайным ситуациям Управления территориальной безопасности администрации Пушкинского муниципального района.</w:t>
      </w:r>
    </w:p>
    <w:p w:rsidR="00B85945" w:rsidRPr="00633BC7" w:rsidRDefault="00B85945" w:rsidP="00B85945">
      <w:pPr>
        <w:ind w:left="709" w:hanging="1"/>
        <w:jc w:val="both"/>
        <w:rPr>
          <w:rFonts w:ascii="Arial" w:hAnsi="Arial" w:cs="Arial"/>
          <w:b/>
          <w:bCs/>
          <w:color w:val="262626" w:themeColor="text1" w:themeTint="D9"/>
        </w:rPr>
      </w:pPr>
    </w:p>
    <w:p w:rsidR="006725F6" w:rsidRPr="00633BC7" w:rsidRDefault="006725F6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  <w:r w:rsidRPr="00633BC7">
        <w:rPr>
          <w:rFonts w:ascii="Arial" w:hAnsi="Arial" w:cs="Arial"/>
          <w:color w:val="262626"/>
          <w:sz w:val="24"/>
          <w:szCs w:val="24"/>
        </w:rPr>
        <w:t xml:space="preserve">- </w:t>
      </w:r>
      <w:proofErr w:type="spellStart"/>
      <w:r w:rsidRPr="00633BC7">
        <w:rPr>
          <w:rFonts w:ascii="Arial" w:hAnsi="Arial" w:cs="Arial"/>
          <w:color w:val="262626" w:themeColor="text1" w:themeTint="D9"/>
          <w:sz w:val="24"/>
          <w:szCs w:val="24"/>
        </w:rPr>
        <w:t>Сатымов</w:t>
      </w:r>
      <w:proofErr w:type="spellEnd"/>
      <w:r w:rsidRPr="00633BC7">
        <w:rPr>
          <w:rFonts w:ascii="Arial" w:hAnsi="Arial" w:cs="Arial"/>
          <w:color w:val="262626" w:themeColor="text1" w:themeTint="D9"/>
          <w:sz w:val="24"/>
          <w:szCs w:val="24"/>
        </w:rPr>
        <w:t xml:space="preserve"> М.С.</w:t>
      </w:r>
      <w:r w:rsidRPr="00633BC7">
        <w:rPr>
          <w:rFonts w:ascii="Arial" w:hAnsi="Arial" w:cs="Arial"/>
          <w:color w:val="262626"/>
          <w:sz w:val="24"/>
          <w:szCs w:val="24"/>
        </w:rPr>
        <w:t xml:space="preserve">, эксперт отдела по гражданской обороне и чрезвычайным ситуациям Управления территориальной безопасности </w:t>
      </w:r>
      <w:r w:rsidR="00150EFF" w:rsidRPr="00633BC7">
        <w:rPr>
          <w:rFonts w:ascii="Arial" w:hAnsi="Arial" w:cs="Arial"/>
          <w:color w:val="262626"/>
          <w:sz w:val="24"/>
          <w:szCs w:val="24"/>
        </w:rPr>
        <w:t xml:space="preserve">администрации </w:t>
      </w:r>
      <w:r w:rsidRPr="00633BC7">
        <w:rPr>
          <w:rFonts w:ascii="Arial" w:hAnsi="Arial" w:cs="Arial"/>
          <w:color w:val="262626"/>
          <w:sz w:val="24"/>
          <w:szCs w:val="24"/>
        </w:rPr>
        <w:t>Пушкинского муниципального района.</w:t>
      </w: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35612" w:rsidRPr="00633BC7" w:rsidRDefault="00435612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8E405D" w:rsidRPr="00633BC7" w:rsidRDefault="008E405D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8E405D" w:rsidRPr="00633BC7" w:rsidRDefault="008E405D" w:rsidP="006725F6">
      <w:pPr>
        <w:pStyle w:val="28"/>
        <w:ind w:left="0" w:firstLine="709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1D4439" w:rsidRPr="00F533E2" w:rsidRDefault="008E405D" w:rsidP="008E405D">
      <w:pPr>
        <w:jc w:val="both"/>
        <w:rPr>
          <w:rFonts w:ascii="Arial" w:eastAsia="Calibri" w:hAnsi="Arial" w:cs="Arial"/>
          <w:sz w:val="32"/>
          <w:szCs w:val="28"/>
        </w:rPr>
      </w:pPr>
      <w:r w:rsidRPr="00A00629">
        <w:rPr>
          <w:rFonts w:ascii="Arial" w:hAnsi="Arial" w:cs="Arial"/>
          <w:sz w:val="20"/>
          <w:szCs w:val="20"/>
        </w:rPr>
        <w:t xml:space="preserve"> </w:t>
      </w:r>
    </w:p>
    <w:sectPr w:rsidR="001D4439" w:rsidRPr="00F533E2" w:rsidSect="00F533E2">
      <w:pgSz w:w="11906" w:h="16838"/>
      <w:pgMar w:top="851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CD" w:rsidRDefault="00A256CD" w:rsidP="009F5F41">
      <w:r>
        <w:separator/>
      </w:r>
    </w:p>
  </w:endnote>
  <w:endnote w:type="continuationSeparator" w:id="0">
    <w:p w:rsidR="00A256CD" w:rsidRDefault="00A256CD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CD" w:rsidRDefault="00A256CD"/>
  </w:footnote>
  <w:footnote w:type="continuationSeparator" w:id="0">
    <w:p w:rsidR="00A256CD" w:rsidRDefault="00A256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88343B" w:rsidRPr="000F415A" w:rsidRDefault="00FF2F39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88343B" w:rsidRDefault="0088343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88343B" w:rsidRDefault="00FF2F39">
        <w:pPr>
          <w:pStyle w:val="ac"/>
          <w:jc w:val="center"/>
        </w:pPr>
      </w:p>
    </w:sdtContent>
  </w:sdt>
  <w:p w:rsidR="0088343B" w:rsidRDefault="008834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479"/>
    <w:multiLevelType w:val="multilevel"/>
    <w:tmpl w:val="C882CD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41C10"/>
    <w:multiLevelType w:val="multilevel"/>
    <w:tmpl w:val="F926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0996"/>
    <w:multiLevelType w:val="multilevel"/>
    <w:tmpl w:val="F926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32091"/>
    <w:multiLevelType w:val="multilevel"/>
    <w:tmpl w:val="30FA6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A3B4D"/>
    <w:multiLevelType w:val="multilevel"/>
    <w:tmpl w:val="5D00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21"/>
  </w:num>
  <w:num w:numId="6">
    <w:abstractNumId w:val="8"/>
  </w:num>
  <w:num w:numId="7">
    <w:abstractNumId w:val="19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20"/>
  </w:num>
  <w:num w:numId="13">
    <w:abstractNumId w:val="18"/>
  </w:num>
  <w:num w:numId="14">
    <w:abstractNumId w:val="11"/>
  </w:num>
  <w:num w:numId="15">
    <w:abstractNumId w:val="9"/>
  </w:num>
  <w:num w:numId="16">
    <w:abstractNumId w:val="15"/>
  </w:num>
  <w:num w:numId="17">
    <w:abstractNumId w:val="6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33CA"/>
    <w:rsid w:val="000114A7"/>
    <w:rsid w:val="00011ED0"/>
    <w:rsid w:val="00023320"/>
    <w:rsid w:val="00030DD3"/>
    <w:rsid w:val="00032BA8"/>
    <w:rsid w:val="000427D1"/>
    <w:rsid w:val="00044394"/>
    <w:rsid w:val="0005282A"/>
    <w:rsid w:val="0005694C"/>
    <w:rsid w:val="000577EA"/>
    <w:rsid w:val="000700EB"/>
    <w:rsid w:val="00083422"/>
    <w:rsid w:val="00090B94"/>
    <w:rsid w:val="000968A9"/>
    <w:rsid w:val="000A5EE3"/>
    <w:rsid w:val="000A6EA7"/>
    <w:rsid w:val="000C7896"/>
    <w:rsid w:val="000E4915"/>
    <w:rsid w:val="000E5554"/>
    <w:rsid w:val="000F415A"/>
    <w:rsid w:val="00124B7D"/>
    <w:rsid w:val="001332A4"/>
    <w:rsid w:val="00134AC7"/>
    <w:rsid w:val="001365D0"/>
    <w:rsid w:val="00145ADD"/>
    <w:rsid w:val="00150EFF"/>
    <w:rsid w:val="00155610"/>
    <w:rsid w:val="00173060"/>
    <w:rsid w:val="00183C07"/>
    <w:rsid w:val="001877C5"/>
    <w:rsid w:val="00194C67"/>
    <w:rsid w:val="0019542B"/>
    <w:rsid w:val="00197DC2"/>
    <w:rsid w:val="001C5EBE"/>
    <w:rsid w:val="001C5F1C"/>
    <w:rsid w:val="001D4439"/>
    <w:rsid w:val="001E70C6"/>
    <w:rsid w:val="001F64B2"/>
    <w:rsid w:val="0021154D"/>
    <w:rsid w:val="00212F23"/>
    <w:rsid w:val="00214A85"/>
    <w:rsid w:val="002160C3"/>
    <w:rsid w:val="00224AB2"/>
    <w:rsid w:val="00225550"/>
    <w:rsid w:val="00243A73"/>
    <w:rsid w:val="00245E04"/>
    <w:rsid w:val="00247254"/>
    <w:rsid w:val="00247EC1"/>
    <w:rsid w:val="00264A20"/>
    <w:rsid w:val="002824BA"/>
    <w:rsid w:val="002A09C3"/>
    <w:rsid w:val="002A0BC6"/>
    <w:rsid w:val="002A0FE3"/>
    <w:rsid w:val="002B7433"/>
    <w:rsid w:val="002B7EB0"/>
    <w:rsid w:val="002C1B01"/>
    <w:rsid w:val="002D56AA"/>
    <w:rsid w:val="002E2EAD"/>
    <w:rsid w:val="002F2FD1"/>
    <w:rsid w:val="00310028"/>
    <w:rsid w:val="003125F5"/>
    <w:rsid w:val="003318A5"/>
    <w:rsid w:val="00331C26"/>
    <w:rsid w:val="00347457"/>
    <w:rsid w:val="003679AA"/>
    <w:rsid w:val="00386F8F"/>
    <w:rsid w:val="00387CF6"/>
    <w:rsid w:val="003A0282"/>
    <w:rsid w:val="003A4A09"/>
    <w:rsid w:val="003C08AC"/>
    <w:rsid w:val="003C0B2A"/>
    <w:rsid w:val="003D3BE0"/>
    <w:rsid w:val="003D631A"/>
    <w:rsid w:val="003D76AA"/>
    <w:rsid w:val="003E7EFD"/>
    <w:rsid w:val="003F7F2B"/>
    <w:rsid w:val="00420C78"/>
    <w:rsid w:val="004274D5"/>
    <w:rsid w:val="00435612"/>
    <w:rsid w:val="00444867"/>
    <w:rsid w:val="004462A5"/>
    <w:rsid w:val="0045087D"/>
    <w:rsid w:val="00452B64"/>
    <w:rsid w:val="00457278"/>
    <w:rsid w:val="00461DA4"/>
    <w:rsid w:val="00464D28"/>
    <w:rsid w:val="00475F8E"/>
    <w:rsid w:val="00484EB4"/>
    <w:rsid w:val="0049237A"/>
    <w:rsid w:val="00493DFE"/>
    <w:rsid w:val="004956A7"/>
    <w:rsid w:val="004A2DAF"/>
    <w:rsid w:val="004B2A51"/>
    <w:rsid w:val="004B6B62"/>
    <w:rsid w:val="004B7CC0"/>
    <w:rsid w:val="004C2507"/>
    <w:rsid w:val="004D5B03"/>
    <w:rsid w:val="004D6005"/>
    <w:rsid w:val="004F43D2"/>
    <w:rsid w:val="004F5B9A"/>
    <w:rsid w:val="00514FF0"/>
    <w:rsid w:val="0053108A"/>
    <w:rsid w:val="00535C24"/>
    <w:rsid w:val="00536013"/>
    <w:rsid w:val="0053705A"/>
    <w:rsid w:val="00555365"/>
    <w:rsid w:val="0055697E"/>
    <w:rsid w:val="00560763"/>
    <w:rsid w:val="0057238A"/>
    <w:rsid w:val="005729AB"/>
    <w:rsid w:val="0057387C"/>
    <w:rsid w:val="00582878"/>
    <w:rsid w:val="005844AD"/>
    <w:rsid w:val="0058503E"/>
    <w:rsid w:val="00585675"/>
    <w:rsid w:val="00585C50"/>
    <w:rsid w:val="00590027"/>
    <w:rsid w:val="005924B0"/>
    <w:rsid w:val="005A3ACE"/>
    <w:rsid w:val="005A4EEF"/>
    <w:rsid w:val="005B781A"/>
    <w:rsid w:val="005C2B23"/>
    <w:rsid w:val="005E03C2"/>
    <w:rsid w:val="005E371F"/>
    <w:rsid w:val="005F2E12"/>
    <w:rsid w:val="005F6849"/>
    <w:rsid w:val="00602197"/>
    <w:rsid w:val="00616385"/>
    <w:rsid w:val="00621574"/>
    <w:rsid w:val="0062203D"/>
    <w:rsid w:val="006267E1"/>
    <w:rsid w:val="00633BC7"/>
    <w:rsid w:val="00633F22"/>
    <w:rsid w:val="00634527"/>
    <w:rsid w:val="00636921"/>
    <w:rsid w:val="00660E4D"/>
    <w:rsid w:val="0066354F"/>
    <w:rsid w:val="006679D2"/>
    <w:rsid w:val="006725F6"/>
    <w:rsid w:val="00680DA9"/>
    <w:rsid w:val="00683228"/>
    <w:rsid w:val="006A489B"/>
    <w:rsid w:val="006B45AE"/>
    <w:rsid w:val="006B6846"/>
    <w:rsid w:val="006B70CD"/>
    <w:rsid w:val="006C019A"/>
    <w:rsid w:val="006C1930"/>
    <w:rsid w:val="006C1F7E"/>
    <w:rsid w:val="006D48FF"/>
    <w:rsid w:val="006D75D3"/>
    <w:rsid w:val="006E4432"/>
    <w:rsid w:val="006E61B3"/>
    <w:rsid w:val="00700040"/>
    <w:rsid w:val="00715452"/>
    <w:rsid w:val="00724C34"/>
    <w:rsid w:val="007331C4"/>
    <w:rsid w:val="0073725A"/>
    <w:rsid w:val="007435F2"/>
    <w:rsid w:val="0074383E"/>
    <w:rsid w:val="00750FD0"/>
    <w:rsid w:val="007530CB"/>
    <w:rsid w:val="00753226"/>
    <w:rsid w:val="00753860"/>
    <w:rsid w:val="00760456"/>
    <w:rsid w:val="00773378"/>
    <w:rsid w:val="00794F0C"/>
    <w:rsid w:val="007B3B65"/>
    <w:rsid w:val="007C472B"/>
    <w:rsid w:val="007C6A96"/>
    <w:rsid w:val="007D10C3"/>
    <w:rsid w:val="007D3DB8"/>
    <w:rsid w:val="007D49C4"/>
    <w:rsid w:val="007D5CA7"/>
    <w:rsid w:val="007E6B13"/>
    <w:rsid w:val="007F2CF1"/>
    <w:rsid w:val="00800523"/>
    <w:rsid w:val="008103F9"/>
    <w:rsid w:val="00835162"/>
    <w:rsid w:val="00835892"/>
    <w:rsid w:val="008372D5"/>
    <w:rsid w:val="00856265"/>
    <w:rsid w:val="0086636A"/>
    <w:rsid w:val="00867508"/>
    <w:rsid w:val="00874AA1"/>
    <w:rsid w:val="00875CF1"/>
    <w:rsid w:val="0088343B"/>
    <w:rsid w:val="008907AA"/>
    <w:rsid w:val="0089346C"/>
    <w:rsid w:val="00896BDC"/>
    <w:rsid w:val="008B5320"/>
    <w:rsid w:val="008C6604"/>
    <w:rsid w:val="008D3C49"/>
    <w:rsid w:val="008D73BF"/>
    <w:rsid w:val="008E405D"/>
    <w:rsid w:val="008E74A9"/>
    <w:rsid w:val="008F0041"/>
    <w:rsid w:val="00902640"/>
    <w:rsid w:val="009151AD"/>
    <w:rsid w:val="009156B2"/>
    <w:rsid w:val="00923346"/>
    <w:rsid w:val="00923406"/>
    <w:rsid w:val="00951EF6"/>
    <w:rsid w:val="0095622E"/>
    <w:rsid w:val="009607A4"/>
    <w:rsid w:val="009769D7"/>
    <w:rsid w:val="00981973"/>
    <w:rsid w:val="00986C18"/>
    <w:rsid w:val="00997B66"/>
    <w:rsid w:val="009B655A"/>
    <w:rsid w:val="009C119A"/>
    <w:rsid w:val="009C2DFB"/>
    <w:rsid w:val="009C5E27"/>
    <w:rsid w:val="009C6A1A"/>
    <w:rsid w:val="009D30BD"/>
    <w:rsid w:val="009E4D1A"/>
    <w:rsid w:val="009F5F41"/>
    <w:rsid w:val="009F71A2"/>
    <w:rsid w:val="00A00629"/>
    <w:rsid w:val="00A01A15"/>
    <w:rsid w:val="00A02A4C"/>
    <w:rsid w:val="00A256CD"/>
    <w:rsid w:val="00A33FCB"/>
    <w:rsid w:val="00A40B81"/>
    <w:rsid w:val="00A60711"/>
    <w:rsid w:val="00A94348"/>
    <w:rsid w:val="00A97181"/>
    <w:rsid w:val="00AA7142"/>
    <w:rsid w:val="00AB5EA6"/>
    <w:rsid w:val="00AE65D9"/>
    <w:rsid w:val="00B118B8"/>
    <w:rsid w:val="00B1765F"/>
    <w:rsid w:val="00B227F7"/>
    <w:rsid w:val="00B3112A"/>
    <w:rsid w:val="00B3527A"/>
    <w:rsid w:val="00B724B1"/>
    <w:rsid w:val="00B767EF"/>
    <w:rsid w:val="00B85945"/>
    <w:rsid w:val="00B85B1B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C13433"/>
    <w:rsid w:val="00C1562C"/>
    <w:rsid w:val="00C25DBB"/>
    <w:rsid w:val="00C34749"/>
    <w:rsid w:val="00C36A2A"/>
    <w:rsid w:val="00C42064"/>
    <w:rsid w:val="00C4290E"/>
    <w:rsid w:val="00C4511F"/>
    <w:rsid w:val="00C60C3E"/>
    <w:rsid w:val="00C81590"/>
    <w:rsid w:val="00C81E32"/>
    <w:rsid w:val="00CB03A6"/>
    <w:rsid w:val="00CB083D"/>
    <w:rsid w:val="00CB3368"/>
    <w:rsid w:val="00CB52B3"/>
    <w:rsid w:val="00CE3E9B"/>
    <w:rsid w:val="00D05C01"/>
    <w:rsid w:val="00D13253"/>
    <w:rsid w:val="00D15992"/>
    <w:rsid w:val="00D25BAA"/>
    <w:rsid w:val="00D33DAA"/>
    <w:rsid w:val="00D42E53"/>
    <w:rsid w:val="00D5069F"/>
    <w:rsid w:val="00D5602F"/>
    <w:rsid w:val="00D620A6"/>
    <w:rsid w:val="00D76BEB"/>
    <w:rsid w:val="00D824F8"/>
    <w:rsid w:val="00D870D8"/>
    <w:rsid w:val="00D91DAA"/>
    <w:rsid w:val="00D91FE6"/>
    <w:rsid w:val="00DB42EE"/>
    <w:rsid w:val="00DC1923"/>
    <w:rsid w:val="00DD07ED"/>
    <w:rsid w:val="00DE219E"/>
    <w:rsid w:val="00DE29FB"/>
    <w:rsid w:val="00E113B2"/>
    <w:rsid w:val="00E17D61"/>
    <w:rsid w:val="00E25D4A"/>
    <w:rsid w:val="00E302D8"/>
    <w:rsid w:val="00E410C8"/>
    <w:rsid w:val="00E569AD"/>
    <w:rsid w:val="00E74EF8"/>
    <w:rsid w:val="00E76CA5"/>
    <w:rsid w:val="00E7702F"/>
    <w:rsid w:val="00E86695"/>
    <w:rsid w:val="00E9028F"/>
    <w:rsid w:val="00E90C90"/>
    <w:rsid w:val="00EC7849"/>
    <w:rsid w:val="00EE3456"/>
    <w:rsid w:val="00F054A7"/>
    <w:rsid w:val="00F152AE"/>
    <w:rsid w:val="00F26FD0"/>
    <w:rsid w:val="00F272B6"/>
    <w:rsid w:val="00F30A59"/>
    <w:rsid w:val="00F36B93"/>
    <w:rsid w:val="00F37B7E"/>
    <w:rsid w:val="00F46C83"/>
    <w:rsid w:val="00F533E2"/>
    <w:rsid w:val="00F54B87"/>
    <w:rsid w:val="00F63729"/>
    <w:rsid w:val="00F64352"/>
    <w:rsid w:val="00F6629E"/>
    <w:rsid w:val="00F810B2"/>
    <w:rsid w:val="00F857D1"/>
    <w:rsid w:val="00F97D98"/>
    <w:rsid w:val="00FA0047"/>
    <w:rsid w:val="00FA0A24"/>
    <w:rsid w:val="00FA2376"/>
    <w:rsid w:val="00FA50C8"/>
    <w:rsid w:val="00FC7046"/>
    <w:rsid w:val="00FD15F8"/>
    <w:rsid w:val="00FD479E"/>
    <w:rsid w:val="00FD6A90"/>
    <w:rsid w:val="00FF2F39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character" w:customStyle="1" w:styleId="11pt0">
    <w:name w:val="Основной текст + 11 pt;Полужирный"/>
    <w:basedOn w:val="a4"/>
    <w:rsid w:val="00F54B8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5370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TrebuchetMS85pt0pt">
    <w:name w:val="Основной текст + Trebuchet MS;8;5 pt;Интервал 0 pt"/>
    <w:basedOn w:val="a4"/>
    <w:rsid w:val="0053705A"/>
    <w:rPr>
      <w:rFonts w:ascii="Trebuchet MS" w:eastAsia="Trebuchet MS" w:hAnsi="Trebuchet MS" w:cs="Trebuchet MS"/>
      <w:color w:val="000000"/>
      <w:spacing w:val="11"/>
      <w:w w:val="100"/>
      <w:position w:val="0"/>
      <w:sz w:val="17"/>
      <w:szCs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9AAA-9FD4-4942-9292-482D8F9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2018-09-04T11:30:00Z</cp:lastPrinted>
  <dcterms:created xsi:type="dcterms:W3CDTF">2018-09-06T13:08:00Z</dcterms:created>
  <dcterms:modified xsi:type="dcterms:W3CDTF">2018-09-06T13:08:00Z</dcterms:modified>
  <dc:description>exif_MSED_7453f7841f93b66b63a0bae5602f3f72e446346bb5bb9ae246e16ad8c4cdc7fd</dc:description>
</cp:coreProperties>
</file>