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190" w:type="dxa"/>
        <w:tblInd w:w="93" w:type="dxa"/>
        <w:tblLayout w:type="fixed"/>
        <w:tblLook w:val="04A0"/>
      </w:tblPr>
      <w:tblGrid>
        <w:gridCol w:w="4160"/>
        <w:gridCol w:w="1420"/>
        <w:gridCol w:w="247"/>
        <w:gridCol w:w="1173"/>
        <w:gridCol w:w="528"/>
        <w:gridCol w:w="892"/>
        <w:gridCol w:w="667"/>
        <w:gridCol w:w="753"/>
        <w:gridCol w:w="948"/>
        <w:gridCol w:w="232"/>
        <w:gridCol w:w="1328"/>
        <w:gridCol w:w="1842"/>
      </w:tblGrid>
      <w:tr w:rsidR="007B554A" w:rsidRPr="007B554A" w:rsidTr="004D6EEA">
        <w:trPr>
          <w:trHeight w:val="1545"/>
        </w:trPr>
        <w:tc>
          <w:tcPr>
            <w:tcW w:w="416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142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1420" w:type="dxa"/>
            <w:gridSpan w:val="2"/>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7190" w:type="dxa"/>
            <w:gridSpan w:val="8"/>
            <w:tcBorders>
              <w:top w:val="nil"/>
              <w:left w:val="nil"/>
              <w:bottom w:val="nil"/>
              <w:right w:val="nil"/>
            </w:tcBorders>
            <w:shd w:val="clear" w:color="auto" w:fill="auto"/>
            <w:vAlign w:val="bottom"/>
            <w:hideMark/>
          </w:tcPr>
          <w:p w:rsidR="007B554A" w:rsidRPr="007B554A" w:rsidRDefault="007B554A" w:rsidP="002A03DA">
            <w:pPr>
              <w:spacing w:after="0" w:line="240" w:lineRule="auto"/>
              <w:jc w:val="right"/>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 xml:space="preserve">Приложение </w:t>
            </w:r>
            <w:r w:rsidRPr="007B554A">
              <w:rPr>
                <w:rFonts w:ascii="Times New Roman" w:eastAsia="Times New Roman" w:hAnsi="Times New Roman" w:cs="Times New Roman"/>
                <w:color w:val="000000"/>
                <w:lang w:eastAsia="ru-RU"/>
              </w:rPr>
              <w:br/>
              <w:t xml:space="preserve">к постановлению администрации </w:t>
            </w:r>
            <w:r w:rsidRPr="007B554A">
              <w:rPr>
                <w:rFonts w:ascii="Times New Roman" w:eastAsia="Times New Roman" w:hAnsi="Times New Roman" w:cs="Times New Roman"/>
                <w:color w:val="000000"/>
                <w:lang w:eastAsia="ru-RU"/>
              </w:rPr>
              <w:br/>
              <w:t xml:space="preserve">Пушкинского городского округа </w:t>
            </w:r>
            <w:r w:rsidRPr="007B554A">
              <w:rPr>
                <w:rFonts w:ascii="Times New Roman" w:eastAsia="Times New Roman" w:hAnsi="Times New Roman" w:cs="Times New Roman"/>
                <w:color w:val="000000"/>
                <w:lang w:eastAsia="ru-RU"/>
              </w:rPr>
              <w:br/>
            </w:r>
            <w:r w:rsidRPr="007B554A">
              <w:rPr>
                <w:rFonts w:ascii="Times New Roman" w:eastAsia="Times New Roman" w:hAnsi="Times New Roman" w:cs="Times New Roman"/>
                <w:color w:val="000000"/>
                <w:u w:val="single"/>
                <w:lang w:eastAsia="ru-RU"/>
              </w:rPr>
              <w:t xml:space="preserve">от </w:t>
            </w:r>
            <w:r w:rsidR="002A03DA">
              <w:rPr>
                <w:rFonts w:ascii="Times New Roman" w:eastAsia="Times New Roman" w:hAnsi="Times New Roman" w:cs="Times New Roman"/>
                <w:color w:val="000000"/>
                <w:u w:val="single"/>
                <w:lang w:eastAsia="ru-RU"/>
              </w:rPr>
              <w:t>05.08.2020</w:t>
            </w:r>
            <w:r w:rsidRPr="007B554A">
              <w:rPr>
                <w:rFonts w:ascii="Times New Roman" w:eastAsia="Times New Roman" w:hAnsi="Times New Roman" w:cs="Times New Roman"/>
                <w:color w:val="000000"/>
                <w:u w:val="single"/>
                <w:lang w:eastAsia="ru-RU"/>
              </w:rPr>
              <w:t xml:space="preserve"> №   </w:t>
            </w:r>
            <w:r w:rsidR="002A03DA">
              <w:rPr>
                <w:rFonts w:ascii="Times New Roman" w:eastAsia="Times New Roman" w:hAnsi="Times New Roman" w:cs="Times New Roman"/>
                <w:color w:val="000000"/>
                <w:u w:val="single"/>
                <w:lang w:eastAsia="ru-RU"/>
              </w:rPr>
              <w:t>1066</w:t>
            </w:r>
            <w:r w:rsidRPr="007B554A">
              <w:rPr>
                <w:rFonts w:ascii="Times New Roman" w:eastAsia="Times New Roman" w:hAnsi="Times New Roman" w:cs="Times New Roman"/>
                <w:color w:val="FFFFFF"/>
                <w:u w:val="single"/>
                <w:lang w:eastAsia="ru-RU"/>
              </w:rPr>
              <w:t xml:space="preserve">. </w:t>
            </w:r>
          </w:p>
        </w:tc>
      </w:tr>
      <w:tr w:rsidR="007B554A" w:rsidRPr="007B554A" w:rsidTr="004D6EEA">
        <w:trPr>
          <w:trHeight w:val="300"/>
        </w:trPr>
        <w:tc>
          <w:tcPr>
            <w:tcW w:w="416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142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1420" w:type="dxa"/>
            <w:gridSpan w:val="2"/>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1420" w:type="dxa"/>
            <w:gridSpan w:val="2"/>
            <w:tcBorders>
              <w:top w:val="nil"/>
              <w:left w:val="nil"/>
              <w:bottom w:val="nil"/>
              <w:right w:val="nil"/>
            </w:tcBorders>
            <w:shd w:val="clear" w:color="auto" w:fill="auto"/>
            <w:vAlign w:val="bottom"/>
            <w:hideMark/>
          </w:tcPr>
          <w:p w:rsidR="007B554A" w:rsidRPr="007B554A" w:rsidRDefault="007B554A" w:rsidP="007B554A">
            <w:pPr>
              <w:spacing w:after="0" w:line="240" w:lineRule="auto"/>
              <w:jc w:val="right"/>
              <w:rPr>
                <w:rFonts w:ascii="Times New Roman" w:eastAsia="Times New Roman" w:hAnsi="Times New Roman" w:cs="Times New Roman"/>
                <w:color w:val="000000"/>
                <w:lang w:eastAsia="ru-RU"/>
              </w:rPr>
            </w:pPr>
          </w:p>
        </w:tc>
        <w:tc>
          <w:tcPr>
            <w:tcW w:w="1420" w:type="dxa"/>
            <w:gridSpan w:val="2"/>
            <w:tcBorders>
              <w:top w:val="nil"/>
              <w:left w:val="nil"/>
              <w:bottom w:val="nil"/>
              <w:right w:val="nil"/>
            </w:tcBorders>
            <w:shd w:val="clear" w:color="auto" w:fill="auto"/>
            <w:vAlign w:val="bottom"/>
            <w:hideMark/>
          </w:tcPr>
          <w:p w:rsidR="007B554A" w:rsidRPr="007B554A" w:rsidRDefault="007B554A" w:rsidP="007B554A">
            <w:pPr>
              <w:spacing w:after="0" w:line="240" w:lineRule="auto"/>
              <w:jc w:val="right"/>
              <w:rPr>
                <w:rFonts w:ascii="Times New Roman" w:eastAsia="Times New Roman" w:hAnsi="Times New Roman" w:cs="Times New Roman"/>
                <w:color w:val="000000"/>
                <w:lang w:eastAsia="ru-RU"/>
              </w:rPr>
            </w:pPr>
          </w:p>
        </w:tc>
        <w:tc>
          <w:tcPr>
            <w:tcW w:w="1180" w:type="dxa"/>
            <w:gridSpan w:val="2"/>
            <w:tcBorders>
              <w:top w:val="nil"/>
              <w:left w:val="nil"/>
              <w:bottom w:val="nil"/>
              <w:right w:val="nil"/>
            </w:tcBorders>
            <w:shd w:val="clear" w:color="auto" w:fill="auto"/>
            <w:vAlign w:val="bottom"/>
            <w:hideMark/>
          </w:tcPr>
          <w:p w:rsidR="007B554A" w:rsidRPr="007B554A" w:rsidRDefault="007B554A" w:rsidP="007B554A">
            <w:pPr>
              <w:spacing w:after="0" w:line="240" w:lineRule="auto"/>
              <w:jc w:val="right"/>
              <w:rPr>
                <w:rFonts w:ascii="Times New Roman" w:eastAsia="Times New Roman" w:hAnsi="Times New Roman" w:cs="Times New Roman"/>
                <w:color w:val="000000"/>
                <w:lang w:eastAsia="ru-RU"/>
              </w:rPr>
            </w:pPr>
          </w:p>
        </w:tc>
        <w:tc>
          <w:tcPr>
            <w:tcW w:w="3170" w:type="dxa"/>
            <w:gridSpan w:val="2"/>
            <w:tcBorders>
              <w:top w:val="nil"/>
              <w:left w:val="nil"/>
              <w:bottom w:val="nil"/>
              <w:right w:val="nil"/>
            </w:tcBorders>
            <w:shd w:val="clear" w:color="auto" w:fill="auto"/>
            <w:vAlign w:val="bottom"/>
            <w:hideMark/>
          </w:tcPr>
          <w:p w:rsidR="007B554A" w:rsidRPr="007B554A" w:rsidRDefault="007B554A" w:rsidP="007B554A">
            <w:pPr>
              <w:spacing w:after="0" w:line="240" w:lineRule="auto"/>
              <w:jc w:val="right"/>
              <w:rPr>
                <w:rFonts w:ascii="Times New Roman" w:eastAsia="Times New Roman" w:hAnsi="Times New Roman" w:cs="Times New Roman"/>
                <w:color w:val="000000"/>
                <w:lang w:eastAsia="ru-RU"/>
              </w:rPr>
            </w:pPr>
          </w:p>
        </w:tc>
      </w:tr>
      <w:tr w:rsidR="007B554A" w:rsidRPr="007B554A" w:rsidTr="004D6EEA">
        <w:trPr>
          <w:trHeight w:val="660"/>
        </w:trPr>
        <w:tc>
          <w:tcPr>
            <w:tcW w:w="14190" w:type="dxa"/>
            <w:gridSpan w:val="12"/>
            <w:tcBorders>
              <w:top w:val="nil"/>
              <w:left w:val="nil"/>
              <w:bottom w:val="nil"/>
              <w:right w:val="nil"/>
            </w:tcBorders>
            <w:shd w:val="clear" w:color="auto" w:fill="auto"/>
            <w:vAlign w:val="bottom"/>
            <w:hideMark/>
          </w:tcPr>
          <w:p w:rsidR="007B554A" w:rsidRPr="007B554A" w:rsidRDefault="007B554A" w:rsidP="007B554A">
            <w:pPr>
              <w:spacing w:after="0" w:line="240" w:lineRule="auto"/>
              <w:jc w:val="center"/>
              <w:rPr>
                <w:rFonts w:ascii="Times New Roman" w:eastAsia="Times New Roman" w:hAnsi="Times New Roman" w:cs="Times New Roman"/>
                <w:b/>
                <w:bCs/>
                <w:color w:val="000000"/>
                <w:sz w:val="24"/>
                <w:szCs w:val="24"/>
                <w:lang w:eastAsia="ru-RU"/>
              </w:rPr>
            </w:pPr>
            <w:r w:rsidRPr="007B554A">
              <w:rPr>
                <w:rFonts w:ascii="Times New Roman" w:eastAsia="Times New Roman" w:hAnsi="Times New Roman" w:cs="Times New Roman"/>
                <w:b/>
                <w:bCs/>
                <w:color w:val="000000"/>
                <w:sz w:val="24"/>
                <w:szCs w:val="24"/>
                <w:lang w:eastAsia="ru-RU"/>
              </w:rPr>
              <w:t>Муниципальная программа Пушкинского городского округа</w:t>
            </w:r>
            <w:r w:rsidRPr="007B554A">
              <w:rPr>
                <w:rFonts w:ascii="Times New Roman" w:eastAsia="Times New Roman" w:hAnsi="Times New Roman" w:cs="Times New Roman"/>
                <w:b/>
                <w:bCs/>
                <w:color w:val="000000"/>
                <w:sz w:val="24"/>
                <w:szCs w:val="24"/>
                <w:lang w:eastAsia="ru-RU"/>
              </w:rPr>
              <w:br/>
              <w:t>«Развитие и функционирование дорожно-транспортного комплекса» на 2020 – 2024 годы</w:t>
            </w:r>
          </w:p>
        </w:tc>
      </w:tr>
      <w:tr w:rsidR="007B554A" w:rsidRPr="007B554A" w:rsidTr="004D6EEA">
        <w:trPr>
          <w:trHeight w:val="300"/>
        </w:trPr>
        <w:tc>
          <w:tcPr>
            <w:tcW w:w="416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142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1420" w:type="dxa"/>
            <w:gridSpan w:val="2"/>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1420" w:type="dxa"/>
            <w:gridSpan w:val="2"/>
            <w:tcBorders>
              <w:top w:val="nil"/>
              <w:left w:val="nil"/>
              <w:bottom w:val="nil"/>
              <w:right w:val="nil"/>
            </w:tcBorders>
            <w:shd w:val="clear" w:color="auto" w:fill="auto"/>
            <w:vAlign w:val="bottom"/>
            <w:hideMark/>
          </w:tcPr>
          <w:p w:rsidR="007B554A" w:rsidRPr="007B554A" w:rsidRDefault="007B554A" w:rsidP="007B554A">
            <w:pPr>
              <w:spacing w:after="0" w:line="240" w:lineRule="auto"/>
              <w:jc w:val="right"/>
              <w:rPr>
                <w:rFonts w:ascii="Times New Roman" w:eastAsia="Times New Roman" w:hAnsi="Times New Roman" w:cs="Times New Roman"/>
                <w:color w:val="000000"/>
                <w:lang w:eastAsia="ru-RU"/>
              </w:rPr>
            </w:pPr>
          </w:p>
        </w:tc>
        <w:tc>
          <w:tcPr>
            <w:tcW w:w="1420" w:type="dxa"/>
            <w:gridSpan w:val="2"/>
            <w:tcBorders>
              <w:top w:val="nil"/>
              <w:left w:val="nil"/>
              <w:bottom w:val="nil"/>
              <w:right w:val="nil"/>
            </w:tcBorders>
            <w:shd w:val="clear" w:color="auto" w:fill="auto"/>
            <w:vAlign w:val="bottom"/>
            <w:hideMark/>
          </w:tcPr>
          <w:p w:rsidR="007B554A" w:rsidRPr="007B554A" w:rsidRDefault="007B554A" w:rsidP="007B554A">
            <w:pPr>
              <w:spacing w:after="0" w:line="240" w:lineRule="auto"/>
              <w:jc w:val="right"/>
              <w:rPr>
                <w:rFonts w:ascii="Times New Roman" w:eastAsia="Times New Roman" w:hAnsi="Times New Roman" w:cs="Times New Roman"/>
                <w:color w:val="000000"/>
                <w:lang w:eastAsia="ru-RU"/>
              </w:rPr>
            </w:pPr>
          </w:p>
        </w:tc>
        <w:tc>
          <w:tcPr>
            <w:tcW w:w="1180" w:type="dxa"/>
            <w:gridSpan w:val="2"/>
            <w:tcBorders>
              <w:top w:val="nil"/>
              <w:left w:val="nil"/>
              <w:bottom w:val="nil"/>
              <w:right w:val="nil"/>
            </w:tcBorders>
            <w:shd w:val="clear" w:color="auto" w:fill="auto"/>
            <w:vAlign w:val="bottom"/>
            <w:hideMark/>
          </w:tcPr>
          <w:p w:rsidR="007B554A" w:rsidRPr="007B554A" w:rsidRDefault="007B554A" w:rsidP="007B554A">
            <w:pPr>
              <w:spacing w:after="0" w:line="240" w:lineRule="auto"/>
              <w:jc w:val="right"/>
              <w:rPr>
                <w:rFonts w:ascii="Times New Roman" w:eastAsia="Times New Roman" w:hAnsi="Times New Roman" w:cs="Times New Roman"/>
                <w:color w:val="000000"/>
                <w:lang w:eastAsia="ru-RU"/>
              </w:rPr>
            </w:pPr>
          </w:p>
        </w:tc>
        <w:tc>
          <w:tcPr>
            <w:tcW w:w="3170" w:type="dxa"/>
            <w:gridSpan w:val="2"/>
            <w:tcBorders>
              <w:top w:val="nil"/>
              <w:left w:val="nil"/>
              <w:bottom w:val="nil"/>
              <w:right w:val="nil"/>
            </w:tcBorders>
            <w:shd w:val="clear" w:color="auto" w:fill="auto"/>
            <w:vAlign w:val="bottom"/>
            <w:hideMark/>
          </w:tcPr>
          <w:p w:rsidR="007B554A" w:rsidRPr="007B554A" w:rsidRDefault="007B554A" w:rsidP="007B554A">
            <w:pPr>
              <w:spacing w:after="0" w:line="240" w:lineRule="auto"/>
              <w:jc w:val="right"/>
              <w:rPr>
                <w:rFonts w:ascii="Times New Roman" w:eastAsia="Times New Roman" w:hAnsi="Times New Roman" w:cs="Times New Roman"/>
                <w:color w:val="000000"/>
                <w:lang w:eastAsia="ru-RU"/>
              </w:rPr>
            </w:pPr>
          </w:p>
        </w:tc>
      </w:tr>
      <w:tr w:rsidR="007B554A" w:rsidRPr="007B554A" w:rsidTr="004D6EEA">
        <w:trPr>
          <w:trHeight w:val="825"/>
        </w:trPr>
        <w:tc>
          <w:tcPr>
            <w:tcW w:w="14190" w:type="dxa"/>
            <w:gridSpan w:val="12"/>
            <w:tcBorders>
              <w:top w:val="nil"/>
              <w:left w:val="nil"/>
              <w:bottom w:val="nil"/>
              <w:right w:val="nil"/>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b/>
                <w:bCs/>
                <w:color w:val="000000"/>
                <w:sz w:val="24"/>
                <w:szCs w:val="24"/>
                <w:lang w:eastAsia="ru-RU"/>
              </w:rPr>
            </w:pPr>
            <w:r w:rsidRPr="007B554A">
              <w:rPr>
                <w:rFonts w:ascii="Times New Roman" w:eastAsia="Times New Roman" w:hAnsi="Times New Roman" w:cs="Times New Roman"/>
                <w:b/>
                <w:bCs/>
                <w:color w:val="000000"/>
                <w:sz w:val="24"/>
                <w:szCs w:val="24"/>
                <w:lang w:eastAsia="ru-RU"/>
              </w:rPr>
              <w:t>Паспорт муниципальной программы Пушкинского городского округа</w:t>
            </w:r>
            <w:r w:rsidRPr="007B554A">
              <w:rPr>
                <w:rFonts w:ascii="Times New Roman" w:eastAsia="Times New Roman" w:hAnsi="Times New Roman" w:cs="Times New Roman"/>
                <w:b/>
                <w:bCs/>
                <w:color w:val="000000"/>
                <w:sz w:val="24"/>
                <w:szCs w:val="24"/>
                <w:lang w:eastAsia="ru-RU"/>
              </w:rPr>
              <w:br/>
              <w:t>«Развитие и функционирование дорожно-транспортного комплекса» на 2020 – 2024 годы</w:t>
            </w:r>
          </w:p>
        </w:tc>
      </w:tr>
      <w:tr w:rsidR="007B554A" w:rsidRPr="007B554A" w:rsidTr="004D6EEA">
        <w:trPr>
          <w:trHeight w:val="1320"/>
        </w:trPr>
        <w:tc>
          <w:tcPr>
            <w:tcW w:w="4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Координатор муниципальной программы</w:t>
            </w:r>
          </w:p>
        </w:tc>
        <w:tc>
          <w:tcPr>
            <w:tcW w:w="10030" w:type="dxa"/>
            <w:gridSpan w:val="11"/>
            <w:tcBorders>
              <w:top w:val="single" w:sz="4" w:space="0" w:color="auto"/>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Заместитель Главы администрации Пушкинского муниципального района, курирующий работу Муниципального казенного учреждения «Управление капитального строительства» (далее – МКУ «Управление капитального строительства»)</w:t>
            </w:r>
          </w:p>
        </w:tc>
      </w:tr>
      <w:tr w:rsidR="007B554A" w:rsidRPr="007B554A" w:rsidTr="004D6EEA">
        <w:trPr>
          <w:trHeight w:val="600"/>
        </w:trPr>
        <w:tc>
          <w:tcPr>
            <w:tcW w:w="4160" w:type="dxa"/>
            <w:tcBorders>
              <w:top w:val="nil"/>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Муниципальный заказчик муниципальной программы</w:t>
            </w:r>
          </w:p>
        </w:tc>
        <w:tc>
          <w:tcPr>
            <w:tcW w:w="10030" w:type="dxa"/>
            <w:gridSpan w:val="11"/>
            <w:tcBorders>
              <w:top w:val="single" w:sz="4" w:space="0" w:color="auto"/>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Муниципальное казенное учреждение "Управление капитального строительства"</w:t>
            </w:r>
          </w:p>
        </w:tc>
      </w:tr>
      <w:tr w:rsidR="007B554A" w:rsidRPr="007B554A" w:rsidTr="004D6EEA">
        <w:trPr>
          <w:trHeight w:val="960"/>
        </w:trPr>
        <w:tc>
          <w:tcPr>
            <w:tcW w:w="4160" w:type="dxa"/>
            <w:tcBorders>
              <w:top w:val="nil"/>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Цели муниципальной программы</w:t>
            </w:r>
          </w:p>
        </w:tc>
        <w:tc>
          <w:tcPr>
            <w:tcW w:w="10030" w:type="dxa"/>
            <w:gridSpan w:val="11"/>
            <w:tcBorders>
              <w:top w:val="single" w:sz="4" w:space="0" w:color="auto"/>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 xml:space="preserve">Повышение безопасности дорожного движения, доступности и качества транспортных услуг для населения и обеспечение развития и устойчивого функционирования </w:t>
            </w:r>
            <w:proofErr w:type="gramStart"/>
            <w:r w:rsidRPr="007B554A">
              <w:rPr>
                <w:rFonts w:ascii="Times New Roman" w:eastAsia="Times New Roman" w:hAnsi="Times New Roman" w:cs="Times New Roman"/>
                <w:color w:val="000000"/>
                <w:lang w:eastAsia="ru-RU"/>
              </w:rPr>
              <w:t>сети</w:t>
            </w:r>
            <w:proofErr w:type="gramEnd"/>
            <w:r w:rsidRPr="007B554A">
              <w:rPr>
                <w:rFonts w:ascii="Times New Roman" w:eastAsia="Times New Roman" w:hAnsi="Times New Roman" w:cs="Times New Roman"/>
                <w:color w:val="000000"/>
                <w:lang w:eastAsia="ru-RU"/>
              </w:rPr>
              <w:t xml:space="preserve"> автомобильных дорог</w:t>
            </w:r>
          </w:p>
        </w:tc>
      </w:tr>
      <w:tr w:rsidR="007B554A" w:rsidRPr="007B554A" w:rsidTr="004D6EEA">
        <w:trPr>
          <w:trHeight w:val="300"/>
        </w:trPr>
        <w:tc>
          <w:tcPr>
            <w:tcW w:w="4160" w:type="dxa"/>
            <w:vMerge w:val="restart"/>
            <w:tcBorders>
              <w:top w:val="nil"/>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Перечень подпрограмм</w:t>
            </w:r>
          </w:p>
        </w:tc>
        <w:tc>
          <w:tcPr>
            <w:tcW w:w="10030" w:type="dxa"/>
            <w:gridSpan w:val="11"/>
            <w:tcBorders>
              <w:top w:val="single" w:sz="4" w:space="0" w:color="auto"/>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1. Подпрограмма 1 «Пассажирский транспорт общего пользования»</w:t>
            </w:r>
          </w:p>
        </w:tc>
      </w:tr>
      <w:tr w:rsidR="007B554A" w:rsidRPr="007B554A" w:rsidTr="004D6EEA">
        <w:trPr>
          <w:trHeight w:val="300"/>
        </w:trPr>
        <w:tc>
          <w:tcPr>
            <w:tcW w:w="4160" w:type="dxa"/>
            <w:vMerge/>
            <w:tcBorders>
              <w:top w:val="nil"/>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10030" w:type="dxa"/>
            <w:gridSpan w:val="11"/>
            <w:tcBorders>
              <w:top w:val="single" w:sz="4" w:space="0" w:color="auto"/>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2. Подпрограмма 2 «Дороги Подмосковья»</w:t>
            </w:r>
          </w:p>
        </w:tc>
      </w:tr>
      <w:tr w:rsidR="007B554A" w:rsidRPr="007B554A" w:rsidTr="004D6EEA">
        <w:trPr>
          <w:trHeight w:val="315"/>
        </w:trPr>
        <w:tc>
          <w:tcPr>
            <w:tcW w:w="4160" w:type="dxa"/>
            <w:vMerge w:val="restart"/>
            <w:tcBorders>
              <w:top w:val="nil"/>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bookmarkStart w:id="0" w:name="RANGE!A11"/>
            <w:r w:rsidRPr="007B554A">
              <w:rPr>
                <w:rFonts w:ascii="Times New Roman" w:eastAsia="Times New Roman" w:hAnsi="Times New Roman" w:cs="Times New Roman"/>
                <w:color w:val="000000"/>
                <w:lang w:eastAsia="ru-RU"/>
              </w:rPr>
              <w:t>Источники финансирования муниципальной программы, в том числе по годам:</w:t>
            </w:r>
            <w:bookmarkEnd w:id="0"/>
          </w:p>
        </w:tc>
        <w:tc>
          <w:tcPr>
            <w:tcW w:w="10030" w:type="dxa"/>
            <w:gridSpan w:val="11"/>
            <w:tcBorders>
              <w:top w:val="single" w:sz="4" w:space="0" w:color="auto"/>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Расходы (тыс. рублей)</w:t>
            </w:r>
          </w:p>
        </w:tc>
      </w:tr>
      <w:tr w:rsidR="007B554A" w:rsidRPr="007B554A" w:rsidTr="004D6EEA">
        <w:trPr>
          <w:trHeight w:val="300"/>
        </w:trPr>
        <w:tc>
          <w:tcPr>
            <w:tcW w:w="4160" w:type="dxa"/>
            <w:vMerge/>
            <w:tcBorders>
              <w:top w:val="nil"/>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1667"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Всего</w:t>
            </w:r>
          </w:p>
        </w:tc>
        <w:tc>
          <w:tcPr>
            <w:tcW w:w="1701"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2020 год</w:t>
            </w:r>
          </w:p>
        </w:tc>
        <w:tc>
          <w:tcPr>
            <w:tcW w:w="1559"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2021 год</w:t>
            </w:r>
          </w:p>
        </w:tc>
        <w:tc>
          <w:tcPr>
            <w:tcW w:w="1701"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2022 год</w:t>
            </w:r>
          </w:p>
        </w:tc>
        <w:tc>
          <w:tcPr>
            <w:tcW w:w="1560"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2023 год</w:t>
            </w:r>
          </w:p>
        </w:tc>
        <w:tc>
          <w:tcPr>
            <w:tcW w:w="1842"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2024 год</w:t>
            </w:r>
          </w:p>
        </w:tc>
      </w:tr>
      <w:tr w:rsidR="007B554A" w:rsidRPr="007B554A" w:rsidTr="004D6EEA">
        <w:trPr>
          <w:trHeight w:val="300"/>
        </w:trPr>
        <w:tc>
          <w:tcPr>
            <w:tcW w:w="4160" w:type="dxa"/>
            <w:vMerge/>
            <w:tcBorders>
              <w:top w:val="nil"/>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1667"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AC32EB" w:rsidP="007B554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990 856,47</w:t>
            </w:r>
          </w:p>
        </w:tc>
        <w:tc>
          <w:tcPr>
            <w:tcW w:w="1701"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AC32EB" w:rsidP="007B554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364 822,61</w:t>
            </w:r>
          </w:p>
        </w:tc>
        <w:tc>
          <w:tcPr>
            <w:tcW w:w="1559"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328 156,31</w:t>
            </w:r>
          </w:p>
        </w:tc>
        <w:tc>
          <w:tcPr>
            <w:tcW w:w="1701"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297 877,55</w:t>
            </w:r>
          </w:p>
        </w:tc>
        <w:tc>
          <w:tcPr>
            <w:tcW w:w="1560"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0,00</w:t>
            </w:r>
          </w:p>
        </w:tc>
        <w:tc>
          <w:tcPr>
            <w:tcW w:w="1842"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0,00</w:t>
            </w:r>
          </w:p>
        </w:tc>
      </w:tr>
      <w:tr w:rsidR="007B554A" w:rsidRPr="007B554A" w:rsidTr="004D6EEA">
        <w:trPr>
          <w:trHeight w:val="300"/>
        </w:trPr>
        <w:tc>
          <w:tcPr>
            <w:tcW w:w="4160" w:type="dxa"/>
            <w:tcBorders>
              <w:top w:val="nil"/>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Средства федерального бюджета</w:t>
            </w:r>
          </w:p>
        </w:tc>
        <w:tc>
          <w:tcPr>
            <w:tcW w:w="1667"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0,00</w:t>
            </w:r>
          </w:p>
        </w:tc>
        <w:tc>
          <w:tcPr>
            <w:tcW w:w="1701"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0,00</w:t>
            </w:r>
          </w:p>
        </w:tc>
        <w:tc>
          <w:tcPr>
            <w:tcW w:w="1559"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0,00</w:t>
            </w:r>
          </w:p>
        </w:tc>
        <w:tc>
          <w:tcPr>
            <w:tcW w:w="1701"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0,00</w:t>
            </w:r>
          </w:p>
        </w:tc>
        <w:tc>
          <w:tcPr>
            <w:tcW w:w="1560"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0,00</w:t>
            </w:r>
          </w:p>
        </w:tc>
        <w:tc>
          <w:tcPr>
            <w:tcW w:w="1842"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0,00</w:t>
            </w:r>
          </w:p>
        </w:tc>
      </w:tr>
      <w:tr w:rsidR="007B554A" w:rsidRPr="007B554A" w:rsidTr="004D6EEA">
        <w:trPr>
          <w:trHeight w:val="300"/>
        </w:trPr>
        <w:tc>
          <w:tcPr>
            <w:tcW w:w="4160" w:type="dxa"/>
            <w:tcBorders>
              <w:top w:val="nil"/>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Средства бюджета Московской области</w:t>
            </w:r>
          </w:p>
        </w:tc>
        <w:tc>
          <w:tcPr>
            <w:tcW w:w="1667"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AC32EB" w:rsidP="007B554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617 114</w:t>
            </w:r>
            <w:r w:rsidR="007B554A" w:rsidRPr="007B554A">
              <w:rPr>
                <w:rFonts w:ascii="Times New Roman" w:eastAsia="Times New Roman" w:hAnsi="Times New Roman" w:cs="Times New Roman"/>
                <w:color w:val="000000"/>
                <w:lang w:eastAsia="ru-RU"/>
              </w:rPr>
              <w:t>,00</w:t>
            </w:r>
          </w:p>
        </w:tc>
        <w:tc>
          <w:tcPr>
            <w:tcW w:w="1701"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AC32EB" w:rsidP="007B554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215 126</w:t>
            </w:r>
            <w:r w:rsidR="007B554A" w:rsidRPr="007B554A">
              <w:rPr>
                <w:rFonts w:ascii="Times New Roman" w:eastAsia="Times New Roman" w:hAnsi="Times New Roman" w:cs="Times New Roman"/>
                <w:color w:val="000000"/>
                <w:lang w:eastAsia="ru-RU"/>
              </w:rPr>
              <w:t>,00</w:t>
            </w:r>
          </w:p>
        </w:tc>
        <w:tc>
          <w:tcPr>
            <w:tcW w:w="1559"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199 642,00</w:t>
            </w:r>
          </w:p>
        </w:tc>
        <w:tc>
          <w:tcPr>
            <w:tcW w:w="1701"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202 346,00</w:t>
            </w:r>
          </w:p>
        </w:tc>
        <w:tc>
          <w:tcPr>
            <w:tcW w:w="1560"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0,00</w:t>
            </w:r>
          </w:p>
        </w:tc>
        <w:tc>
          <w:tcPr>
            <w:tcW w:w="1842"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0,00</w:t>
            </w:r>
          </w:p>
        </w:tc>
      </w:tr>
      <w:tr w:rsidR="007B554A" w:rsidRPr="007B554A" w:rsidTr="004D6EEA">
        <w:trPr>
          <w:trHeight w:val="600"/>
        </w:trPr>
        <w:tc>
          <w:tcPr>
            <w:tcW w:w="4160" w:type="dxa"/>
            <w:tcBorders>
              <w:top w:val="nil"/>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 xml:space="preserve">Средства бюджета Пушкинского городского округа </w:t>
            </w:r>
          </w:p>
        </w:tc>
        <w:tc>
          <w:tcPr>
            <w:tcW w:w="1667"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AC32EB" w:rsidP="007B554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373 742,47</w:t>
            </w:r>
          </w:p>
        </w:tc>
        <w:tc>
          <w:tcPr>
            <w:tcW w:w="1701"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AC32EB" w:rsidP="007B554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149 696,61</w:t>
            </w:r>
          </w:p>
        </w:tc>
        <w:tc>
          <w:tcPr>
            <w:tcW w:w="1559"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128 514,31</w:t>
            </w:r>
          </w:p>
        </w:tc>
        <w:tc>
          <w:tcPr>
            <w:tcW w:w="1701"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95 531,55</w:t>
            </w:r>
          </w:p>
        </w:tc>
        <w:tc>
          <w:tcPr>
            <w:tcW w:w="1560"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0,00</w:t>
            </w:r>
          </w:p>
        </w:tc>
        <w:tc>
          <w:tcPr>
            <w:tcW w:w="1842"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0,00</w:t>
            </w:r>
          </w:p>
        </w:tc>
      </w:tr>
      <w:tr w:rsidR="007B554A" w:rsidRPr="007B554A" w:rsidTr="004D6EEA">
        <w:trPr>
          <w:trHeight w:val="300"/>
        </w:trPr>
        <w:tc>
          <w:tcPr>
            <w:tcW w:w="4160" w:type="dxa"/>
            <w:tcBorders>
              <w:top w:val="nil"/>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Внебюджетные средства</w:t>
            </w:r>
          </w:p>
        </w:tc>
        <w:tc>
          <w:tcPr>
            <w:tcW w:w="1667"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0,00</w:t>
            </w:r>
          </w:p>
        </w:tc>
        <w:tc>
          <w:tcPr>
            <w:tcW w:w="1701"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0,00</w:t>
            </w:r>
          </w:p>
        </w:tc>
        <w:tc>
          <w:tcPr>
            <w:tcW w:w="1559"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0,00</w:t>
            </w:r>
          </w:p>
        </w:tc>
        <w:tc>
          <w:tcPr>
            <w:tcW w:w="1701"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0,00</w:t>
            </w:r>
          </w:p>
        </w:tc>
        <w:tc>
          <w:tcPr>
            <w:tcW w:w="1560"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0,00</w:t>
            </w:r>
          </w:p>
        </w:tc>
        <w:tc>
          <w:tcPr>
            <w:tcW w:w="1842"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0,00</w:t>
            </w:r>
          </w:p>
        </w:tc>
      </w:tr>
    </w:tbl>
    <w:p w:rsidR="007B554A" w:rsidRDefault="007B554A"/>
    <w:p w:rsidR="007B554A" w:rsidRDefault="007B554A">
      <w:pPr>
        <w:sectPr w:rsidR="007B554A" w:rsidSect="007B554A">
          <w:pgSz w:w="16838" w:h="11906" w:orient="landscape"/>
          <w:pgMar w:top="426" w:right="678" w:bottom="284" w:left="1418" w:header="708" w:footer="708" w:gutter="0"/>
          <w:cols w:space="708"/>
          <w:docGrid w:linePitch="360"/>
        </w:sectPr>
      </w:pPr>
    </w:p>
    <w:p w:rsidR="005F3714" w:rsidRPr="00501F4B" w:rsidRDefault="005F3714" w:rsidP="005F3714">
      <w:pPr>
        <w:pStyle w:val="ConsPlusNormal"/>
        <w:numPr>
          <w:ilvl w:val="0"/>
          <w:numId w:val="1"/>
        </w:numPr>
        <w:ind w:left="0" w:firstLine="0"/>
        <w:jc w:val="center"/>
        <w:rPr>
          <w:rFonts w:ascii="Times New Roman" w:hAnsi="Times New Roman" w:cs="Times New Roman"/>
          <w:b/>
          <w:sz w:val="24"/>
          <w:szCs w:val="24"/>
        </w:rPr>
      </w:pPr>
      <w:r w:rsidRPr="00501F4B">
        <w:rPr>
          <w:rFonts w:ascii="Times New Roman" w:hAnsi="Times New Roman" w:cs="Times New Roman"/>
          <w:b/>
          <w:sz w:val="24"/>
          <w:szCs w:val="24"/>
        </w:rPr>
        <w:lastRenderedPageBreak/>
        <w:t>Общая характеристика сферы реализации муниципальной программы Пушкинского городского округа «Развитие и функционирование дорожно-транспортного комплекса» на 2020 – 2024 годы (далее - Программа), в том числе формулировка основных проблем в указанной сфере, инерционный прогноз ее развития, описание целей муниципальной Программы</w:t>
      </w:r>
    </w:p>
    <w:p w:rsidR="005F3714" w:rsidRPr="00501F4B" w:rsidRDefault="005F3714" w:rsidP="005F3714">
      <w:pPr>
        <w:shd w:val="clear" w:color="auto" w:fill="FFFFFF"/>
        <w:spacing w:after="0" w:line="240" w:lineRule="auto"/>
        <w:ind w:left="4" w:firstLine="1"/>
        <w:jc w:val="both"/>
        <w:rPr>
          <w:rFonts w:ascii="Times New Roman" w:hAnsi="Times New Roman"/>
          <w:sz w:val="24"/>
          <w:szCs w:val="24"/>
        </w:rPr>
      </w:pP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Дорожно-транспортный комплекс является составной частью производственной инфраструктуры Пушкинского городского округа. Его устойчивое и эффективное развитие - необходимое условие обеспечения темпов экономического роста и  повышения качества жизни населения.</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В последние годы транспорт Пушкинского городского округа развивался динамично, значительно возросла его системообразующая роль, существенно повысилась транспортная активность населения. </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Формирование стратегических направлений развития транспорта необходимо осуществлять на базе всестороннего анализа современного состояния и проблем развития транспортной системы в тесной взаимосвязи с общими направлениями социально-экономического развития Пушкинского городского округа. Транспортная инфраструктура объединяет все населенные пункты</w:t>
      </w:r>
      <w:r>
        <w:rPr>
          <w:rFonts w:ascii="Times New Roman" w:hAnsi="Times New Roman" w:cs="Times New Roman"/>
          <w:sz w:val="24"/>
          <w:szCs w:val="24"/>
        </w:rPr>
        <w:t xml:space="preserve"> Пушкинского городского</w:t>
      </w:r>
      <w:r w:rsidRPr="00501F4B">
        <w:rPr>
          <w:rFonts w:ascii="Times New Roman" w:hAnsi="Times New Roman" w:cs="Times New Roman"/>
          <w:sz w:val="24"/>
          <w:szCs w:val="24"/>
        </w:rPr>
        <w:t xml:space="preserve"> округа, что является необходимым условием территориальной целостности, единства экономического пространства. Транспортная система обеспечивает условия экономического роста, повышение конкурентоспособности экономики и качества жизни населения.</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Всего на территории Пушкинского городского округа осуществляется перевозка пассажиров по 57 маршрутам, из которых 35 муниципальных маршрутов, в том числе 17 – социальные.</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Из 35 муниципальных маршрутов, 7 смежных межрегиональных, 15 </w:t>
      </w:r>
      <w:proofErr w:type="gramStart"/>
      <w:r w:rsidRPr="00501F4B">
        <w:rPr>
          <w:rFonts w:ascii="Times New Roman" w:hAnsi="Times New Roman" w:cs="Times New Roman"/>
          <w:sz w:val="24"/>
          <w:szCs w:val="24"/>
        </w:rPr>
        <w:t>межмуниципальных</w:t>
      </w:r>
      <w:proofErr w:type="gramEnd"/>
      <w:r w:rsidRPr="00501F4B">
        <w:rPr>
          <w:rFonts w:ascii="Times New Roman" w:hAnsi="Times New Roman" w:cs="Times New Roman"/>
          <w:sz w:val="24"/>
          <w:szCs w:val="24"/>
        </w:rPr>
        <w:t xml:space="preserve"> в том числе 17– социальные</w:t>
      </w:r>
      <w:r>
        <w:rPr>
          <w:rFonts w:ascii="Times New Roman" w:hAnsi="Times New Roman" w:cs="Times New Roman"/>
          <w:sz w:val="24"/>
          <w:szCs w:val="24"/>
        </w:rPr>
        <w:t>,</w:t>
      </w:r>
      <w:r w:rsidRPr="00501F4B">
        <w:rPr>
          <w:rFonts w:ascii="Times New Roman" w:hAnsi="Times New Roman" w:cs="Times New Roman"/>
          <w:sz w:val="24"/>
          <w:szCs w:val="24"/>
        </w:rPr>
        <w:t xml:space="preserve"> по которым заключены 2  муниципальных контракта со сроком на 3 года.</w:t>
      </w:r>
    </w:p>
    <w:p w:rsidR="005F3714" w:rsidRPr="00501F4B" w:rsidRDefault="005F3714" w:rsidP="005F3714">
      <w:pPr>
        <w:spacing w:after="0" w:line="240" w:lineRule="auto"/>
        <w:ind w:firstLine="426"/>
        <w:jc w:val="both"/>
        <w:rPr>
          <w:rFonts w:ascii="Times New Roman" w:hAnsi="Times New Roman"/>
          <w:bCs/>
          <w:i/>
          <w:color w:val="00000A"/>
          <w:spacing w:val="-4"/>
          <w:sz w:val="24"/>
          <w:szCs w:val="24"/>
        </w:rPr>
      </w:pPr>
      <w:r w:rsidRPr="00501F4B">
        <w:rPr>
          <w:rFonts w:ascii="Times New Roman" w:hAnsi="Times New Roman"/>
          <w:bCs/>
          <w:i/>
          <w:color w:val="00000A"/>
          <w:spacing w:val="-4"/>
          <w:sz w:val="24"/>
          <w:szCs w:val="24"/>
        </w:rPr>
        <w:t>Смежные межрегиональные маршруты:</w:t>
      </w:r>
    </w:p>
    <w:p w:rsidR="005F3714" w:rsidRPr="00501F4B" w:rsidRDefault="005F3714" w:rsidP="005F3714">
      <w:pPr>
        <w:pStyle w:val="ConsPlusNormal"/>
        <w:ind w:firstLine="709"/>
        <w:jc w:val="both"/>
        <w:rPr>
          <w:rFonts w:ascii="Times New Roman" w:hAnsi="Times New Roman" w:cs="Times New Roman"/>
          <w:sz w:val="24"/>
          <w:szCs w:val="24"/>
        </w:rPr>
      </w:pPr>
      <w:proofErr w:type="gramStart"/>
      <w:r w:rsidRPr="00501F4B">
        <w:rPr>
          <w:rFonts w:ascii="Times New Roman" w:hAnsi="Times New Roman" w:cs="Times New Roman"/>
          <w:sz w:val="24"/>
          <w:szCs w:val="24"/>
        </w:rPr>
        <w:t>Перевозчик АО «</w:t>
      </w:r>
      <w:proofErr w:type="spellStart"/>
      <w:r w:rsidRPr="00501F4B">
        <w:rPr>
          <w:rFonts w:ascii="Times New Roman" w:hAnsi="Times New Roman" w:cs="Times New Roman"/>
          <w:sz w:val="24"/>
          <w:szCs w:val="24"/>
        </w:rPr>
        <w:t>Мострансавто</w:t>
      </w:r>
      <w:proofErr w:type="spellEnd"/>
      <w:r w:rsidRPr="00501F4B">
        <w:rPr>
          <w:rFonts w:ascii="Times New Roman" w:hAnsi="Times New Roman" w:cs="Times New Roman"/>
          <w:sz w:val="24"/>
          <w:szCs w:val="24"/>
        </w:rPr>
        <w:t>» 2  маршрута по нерегулируемым тарифам:</w:t>
      </w:r>
      <w:r>
        <w:rPr>
          <w:rFonts w:ascii="Times New Roman" w:hAnsi="Times New Roman" w:cs="Times New Roman"/>
          <w:sz w:val="24"/>
          <w:szCs w:val="24"/>
        </w:rPr>
        <w:t xml:space="preserve"> </w:t>
      </w:r>
      <w:r>
        <w:rPr>
          <w:rFonts w:ascii="Times New Roman" w:hAnsi="Times New Roman" w:cs="Times New Roman"/>
          <w:sz w:val="24"/>
          <w:szCs w:val="24"/>
        </w:rPr>
        <w:br/>
      </w:r>
      <w:r w:rsidRPr="00501F4B">
        <w:rPr>
          <w:rFonts w:ascii="Times New Roman" w:hAnsi="Times New Roman" w:cs="Times New Roman"/>
          <w:sz w:val="24"/>
          <w:szCs w:val="24"/>
        </w:rPr>
        <w:t>№ 425к «Софрино - Москва (а/с ВВЦ)», № 388к  «Сергиев-Посад - Москва (м. ВДНХ)».</w:t>
      </w:r>
      <w:proofErr w:type="gramEnd"/>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Перевозчик АО «</w:t>
      </w:r>
      <w:proofErr w:type="spellStart"/>
      <w:r w:rsidRPr="00501F4B">
        <w:rPr>
          <w:rFonts w:ascii="Times New Roman" w:hAnsi="Times New Roman" w:cs="Times New Roman"/>
          <w:sz w:val="24"/>
          <w:szCs w:val="24"/>
        </w:rPr>
        <w:t>Мострансавто</w:t>
      </w:r>
      <w:proofErr w:type="spellEnd"/>
      <w:r w:rsidRPr="00501F4B">
        <w:rPr>
          <w:rFonts w:ascii="Times New Roman" w:hAnsi="Times New Roman" w:cs="Times New Roman"/>
          <w:sz w:val="24"/>
          <w:szCs w:val="24"/>
        </w:rPr>
        <w:t>» 4 маршрута по регулируемым тарифам:</w:t>
      </w:r>
      <w:r>
        <w:rPr>
          <w:rFonts w:ascii="Times New Roman" w:hAnsi="Times New Roman" w:cs="Times New Roman"/>
          <w:sz w:val="24"/>
          <w:szCs w:val="24"/>
        </w:rPr>
        <w:br/>
      </w:r>
      <w:r w:rsidRPr="00501F4B">
        <w:rPr>
          <w:rFonts w:ascii="Times New Roman" w:hAnsi="Times New Roman" w:cs="Times New Roman"/>
          <w:sz w:val="24"/>
          <w:szCs w:val="24"/>
        </w:rPr>
        <w:t xml:space="preserve">№ 316к «Ивантеевка (м/р Детская) - Москва (а/с ВВЦ)», № 317к «Красноармейск - </w:t>
      </w:r>
      <w:r>
        <w:rPr>
          <w:rFonts w:ascii="Times New Roman" w:hAnsi="Times New Roman" w:cs="Times New Roman"/>
          <w:sz w:val="24"/>
          <w:szCs w:val="24"/>
        </w:rPr>
        <w:br/>
      </w:r>
      <w:r w:rsidRPr="00501F4B">
        <w:rPr>
          <w:rFonts w:ascii="Times New Roman" w:hAnsi="Times New Roman" w:cs="Times New Roman"/>
          <w:sz w:val="24"/>
          <w:szCs w:val="24"/>
        </w:rPr>
        <w:t>Москва (а/с ВВЦ)», № 451 «Пушкино – Москва (м. ВДНХ)», № 509 «ст</w:t>
      </w:r>
      <w:proofErr w:type="gramStart"/>
      <w:r w:rsidRPr="00501F4B">
        <w:rPr>
          <w:rFonts w:ascii="Times New Roman" w:hAnsi="Times New Roman" w:cs="Times New Roman"/>
          <w:sz w:val="24"/>
          <w:szCs w:val="24"/>
        </w:rPr>
        <w:t>.П</w:t>
      </w:r>
      <w:proofErr w:type="gramEnd"/>
      <w:r w:rsidRPr="00501F4B">
        <w:rPr>
          <w:rFonts w:ascii="Times New Roman" w:hAnsi="Times New Roman" w:cs="Times New Roman"/>
          <w:sz w:val="24"/>
          <w:szCs w:val="24"/>
        </w:rPr>
        <w:t xml:space="preserve">ушкино - </w:t>
      </w:r>
      <w:r>
        <w:rPr>
          <w:rFonts w:ascii="Times New Roman" w:hAnsi="Times New Roman" w:cs="Times New Roman"/>
          <w:sz w:val="24"/>
          <w:szCs w:val="24"/>
        </w:rPr>
        <w:br/>
      </w:r>
      <w:r w:rsidRPr="00501F4B">
        <w:rPr>
          <w:rFonts w:ascii="Times New Roman" w:hAnsi="Times New Roman" w:cs="Times New Roman"/>
          <w:sz w:val="24"/>
          <w:szCs w:val="24"/>
        </w:rPr>
        <w:t>Москва (м. Медведково)»</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Перевозчик ООО «ДОМТРАНСАВТО» 1 маршрут по регулируемым тарифам:</w:t>
      </w:r>
      <w:r>
        <w:rPr>
          <w:rFonts w:ascii="Times New Roman" w:hAnsi="Times New Roman" w:cs="Times New Roman"/>
          <w:sz w:val="24"/>
          <w:szCs w:val="24"/>
        </w:rPr>
        <w:br/>
      </w:r>
      <w:r w:rsidRPr="00501F4B">
        <w:rPr>
          <w:rFonts w:ascii="Times New Roman" w:hAnsi="Times New Roman" w:cs="Times New Roman"/>
          <w:sz w:val="24"/>
          <w:szCs w:val="24"/>
        </w:rPr>
        <w:t>№ 581 «МГУ сервиса – Москва (м. Медведково)».</w:t>
      </w:r>
    </w:p>
    <w:p w:rsidR="005F3714" w:rsidRPr="00501F4B" w:rsidRDefault="005F3714" w:rsidP="005F3714">
      <w:pPr>
        <w:spacing w:after="0" w:line="240" w:lineRule="auto"/>
        <w:ind w:firstLine="426"/>
        <w:jc w:val="both"/>
        <w:rPr>
          <w:rFonts w:ascii="Times New Roman" w:hAnsi="Times New Roman"/>
          <w:bCs/>
          <w:i/>
          <w:color w:val="00000A"/>
          <w:spacing w:val="-4"/>
          <w:sz w:val="24"/>
          <w:szCs w:val="24"/>
        </w:rPr>
      </w:pPr>
      <w:r w:rsidRPr="00501F4B">
        <w:rPr>
          <w:rFonts w:ascii="Times New Roman" w:hAnsi="Times New Roman"/>
          <w:bCs/>
          <w:i/>
          <w:color w:val="00000A"/>
          <w:spacing w:val="-4"/>
          <w:sz w:val="24"/>
          <w:szCs w:val="24"/>
        </w:rPr>
        <w:t xml:space="preserve">Межмуниципальные маршруты: </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Перевозчик ООО «ДОМТРАНСАВТО» 1 маршрут по регулируемым тарифам:</w:t>
      </w:r>
      <w:r>
        <w:rPr>
          <w:rFonts w:ascii="Times New Roman" w:hAnsi="Times New Roman" w:cs="Times New Roman"/>
          <w:sz w:val="24"/>
          <w:szCs w:val="24"/>
        </w:rPr>
        <w:br/>
      </w:r>
      <w:r w:rsidRPr="00501F4B">
        <w:rPr>
          <w:rFonts w:ascii="Times New Roman" w:hAnsi="Times New Roman" w:cs="Times New Roman"/>
          <w:sz w:val="24"/>
          <w:szCs w:val="24"/>
        </w:rPr>
        <w:t xml:space="preserve">№ 456 «Лесные Поляны - ст. </w:t>
      </w:r>
      <w:proofErr w:type="spellStart"/>
      <w:r w:rsidRPr="00501F4B">
        <w:rPr>
          <w:rFonts w:ascii="Times New Roman" w:hAnsi="Times New Roman" w:cs="Times New Roman"/>
          <w:sz w:val="24"/>
          <w:szCs w:val="24"/>
        </w:rPr>
        <w:t>Болшево</w:t>
      </w:r>
      <w:proofErr w:type="spellEnd"/>
      <w:r w:rsidRPr="00501F4B">
        <w:rPr>
          <w:rFonts w:ascii="Times New Roman" w:hAnsi="Times New Roman" w:cs="Times New Roman"/>
          <w:sz w:val="24"/>
          <w:szCs w:val="24"/>
        </w:rPr>
        <w:t xml:space="preserve"> - ст. </w:t>
      </w:r>
      <w:proofErr w:type="spellStart"/>
      <w:r w:rsidRPr="00501F4B">
        <w:rPr>
          <w:rFonts w:ascii="Times New Roman" w:hAnsi="Times New Roman" w:cs="Times New Roman"/>
          <w:sz w:val="24"/>
          <w:szCs w:val="24"/>
        </w:rPr>
        <w:t>Подлипки</w:t>
      </w:r>
      <w:proofErr w:type="spellEnd"/>
      <w:r w:rsidRPr="00501F4B">
        <w:rPr>
          <w:rFonts w:ascii="Times New Roman" w:hAnsi="Times New Roman" w:cs="Times New Roman"/>
          <w:sz w:val="24"/>
          <w:szCs w:val="24"/>
        </w:rPr>
        <w:t>».</w:t>
      </w:r>
    </w:p>
    <w:p w:rsidR="005F3714" w:rsidRPr="00501F4B" w:rsidRDefault="005F3714" w:rsidP="005F3714">
      <w:pPr>
        <w:pStyle w:val="ConsPlusNormal"/>
        <w:ind w:firstLine="709"/>
        <w:jc w:val="both"/>
        <w:rPr>
          <w:rFonts w:ascii="Times New Roman" w:hAnsi="Times New Roman" w:cs="Times New Roman"/>
          <w:sz w:val="24"/>
          <w:szCs w:val="24"/>
        </w:rPr>
      </w:pPr>
      <w:proofErr w:type="gramStart"/>
      <w:r w:rsidRPr="00501F4B">
        <w:rPr>
          <w:rFonts w:ascii="Times New Roman" w:hAnsi="Times New Roman" w:cs="Times New Roman"/>
          <w:sz w:val="24"/>
          <w:szCs w:val="24"/>
        </w:rPr>
        <w:t>Перевозчик ООО «РАНД-ТРАНС» 2 маршрута по нерегулируемым тарифам:</w:t>
      </w:r>
      <w:r>
        <w:rPr>
          <w:rFonts w:ascii="Times New Roman" w:hAnsi="Times New Roman" w:cs="Times New Roman"/>
          <w:sz w:val="24"/>
          <w:szCs w:val="24"/>
        </w:rPr>
        <w:br/>
      </w:r>
      <w:r w:rsidRPr="00501F4B">
        <w:rPr>
          <w:rFonts w:ascii="Times New Roman" w:hAnsi="Times New Roman" w:cs="Times New Roman"/>
          <w:sz w:val="24"/>
          <w:szCs w:val="24"/>
        </w:rPr>
        <w:t xml:space="preserve">№ 45к «ст. Пушкино – Королёв (с. </w:t>
      </w:r>
      <w:proofErr w:type="spellStart"/>
      <w:r w:rsidRPr="00501F4B">
        <w:rPr>
          <w:rFonts w:ascii="Times New Roman" w:hAnsi="Times New Roman" w:cs="Times New Roman"/>
          <w:sz w:val="24"/>
          <w:szCs w:val="24"/>
        </w:rPr>
        <w:t>Подлипки</w:t>
      </w:r>
      <w:proofErr w:type="spellEnd"/>
      <w:r w:rsidRPr="00501F4B">
        <w:rPr>
          <w:rFonts w:ascii="Times New Roman" w:hAnsi="Times New Roman" w:cs="Times New Roman"/>
          <w:sz w:val="24"/>
          <w:szCs w:val="24"/>
        </w:rPr>
        <w:t>)», № 44к «ст. Пушкино – Королев (ул. Силикатная).</w:t>
      </w:r>
      <w:proofErr w:type="gramEnd"/>
    </w:p>
    <w:p w:rsidR="005F3714" w:rsidRPr="00501F4B" w:rsidRDefault="005F3714" w:rsidP="005F3714">
      <w:pPr>
        <w:pStyle w:val="ConsPlusNormal"/>
        <w:ind w:firstLine="709"/>
        <w:jc w:val="both"/>
        <w:rPr>
          <w:rFonts w:ascii="Times New Roman" w:hAnsi="Times New Roman" w:cs="Times New Roman"/>
          <w:sz w:val="24"/>
          <w:szCs w:val="24"/>
        </w:rPr>
      </w:pPr>
      <w:proofErr w:type="gramStart"/>
      <w:r w:rsidRPr="00501F4B">
        <w:rPr>
          <w:rFonts w:ascii="Times New Roman" w:hAnsi="Times New Roman" w:cs="Times New Roman"/>
          <w:sz w:val="24"/>
          <w:szCs w:val="24"/>
        </w:rPr>
        <w:t>Перевозчик АО «</w:t>
      </w:r>
      <w:proofErr w:type="spellStart"/>
      <w:r w:rsidRPr="00501F4B">
        <w:rPr>
          <w:rFonts w:ascii="Times New Roman" w:hAnsi="Times New Roman" w:cs="Times New Roman"/>
          <w:sz w:val="24"/>
          <w:szCs w:val="24"/>
        </w:rPr>
        <w:t>Мострансавто</w:t>
      </w:r>
      <w:proofErr w:type="spellEnd"/>
      <w:r w:rsidRPr="00501F4B">
        <w:rPr>
          <w:rFonts w:ascii="Times New Roman" w:hAnsi="Times New Roman" w:cs="Times New Roman"/>
          <w:sz w:val="24"/>
          <w:szCs w:val="24"/>
        </w:rPr>
        <w:t>» 11 маршрутов по регулируемым тарифам:</w:t>
      </w:r>
      <w:r>
        <w:rPr>
          <w:rFonts w:ascii="Times New Roman" w:hAnsi="Times New Roman" w:cs="Times New Roman"/>
          <w:sz w:val="24"/>
          <w:szCs w:val="24"/>
        </w:rPr>
        <w:br/>
      </w:r>
      <w:r w:rsidRPr="00501F4B">
        <w:rPr>
          <w:rFonts w:ascii="Times New Roman" w:hAnsi="Times New Roman" w:cs="Times New Roman"/>
          <w:sz w:val="24"/>
          <w:szCs w:val="24"/>
        </w:rPr>
        <w:t xml:space="preserve">№ 34 «ст. Софрино - Луговая – Воздвиженское», № 37 «ст. </w:t>
      </w:r>
      <w:proofErr w:type="spellStart"/>
      <w:r w:rsidRPr="00501F4B">
        <w:rPr>
          <w:rFonts w:ascii="Times New Roman" w:hAnsi="Times New Roman" w:cs="Times New Roman"/>
          <w:sz w:val="24"/>
          <w:szCs w:val="24"/>
        </w:rPr>
        <w:t>Зеленоградская</w:t>
      </w:r>
      <w:proofErr w:type="spellEnd"/>
      <w:r w:rsidRPr="00501F4B">
        <w:rPr>
          <w:rFonts w:ascii="Times New Roman" w:hAnsi="Times New Roman" w:cs="Times New Roman"/>
          <w:sz w:val="24"/>
          <w:szCs w:val="24"/>
        </w:rPr>
        <w:t xml:space="preserve"> - </w:t>
      </w:r>
      <w:proofErr w:type="spellStart"/>
      <w:r w:rsidRPr="00501F4B">
        <w:rPr>
          <w:rFonts w:ascii="Times New Roman" w:hAnsi="Times New Roman" w:cs="Times New Roman"/>
          <w:sz w:val="24"/>
          <w:szCs w:val="24"/>
        </w:rPr>
        <w:t>Ординово</w:t>
      </w:r>
      <w:proofErr w:type="spellEnd"/>
      <w:r w:rsidRPr="00501F4B">
        <w:rPr>
          <w:rFonts w:ascii="Times New Roman" w:hAnsi="Times New Roman" w:cs="Times New Roman"/>
          <w:sz w:val="24"/>
          <w:szCs w:val="24"/>
        </w:rPr>
        <w:t xml:space="preserve"> - Новое Гришино», № 41 «ст. Пушкино – сан.</w:t>
      </w:r>
      <w:proofErr w:type="gramEnd"/>
      <w:r w:rsidRPr="00501F4B">
        <w:rPr>
          <w:rFonts w:ascii="Times New Roman" w:hAnsi="Times New Roman" w:cs="Times New Roman"/>
          <w:sz w:val="24"/>
          <w:szCs w:val="24"/>
        </w:rPr>
        <w:t xml:space="preserve"> Ивантеевка – ст. Пушкино», № 21 «ст. Пушкино – Красноармейск», № 22 «ст. Пушкино - Ивантеевка (м/</w:t>
      </w:r>
      <w:proofErr w:type="gramStart"/>
      <w:r w:rsidRPr="00501F4B">
        <w:rPr>
          <w:rFonts w:ascii="Times New Roman" w:hAnsi="Times New Roman" w:cs="Times New Roman"/>
          <w:sz w:val="24"/>
          <w:szCs w:val="24"/>
        </w:rPr>
        <w:t>р</w:t>
      </w:r>
      <w:proofErr w:type="gramEnd"/>
      <w:r w:rsidRPr="00501F4B">
        <w:rPr>
          <w:rFonts w:ascii="Times New Roman" w:hAnsi="Times New Roman" w:cs="Times New Roman"/>
          <w:sz w:val="24"/>
          <w:szCs w:val="24"/>
        </w:rPr>
        <w:t xml:space="preserve"> Детская)», № 40 «ст. Пушкино – </w:t>
      </w:r>
      <w:r>
        <w:rPr>
          <w:rFonts w:ascii="Times New Roman" w:hAnsi="Times New Roman" w:cs="Times New Roman"/>
          <w:sz w:val="24"/>
          <w:szCs w:val="24"/>
        </w:rPr>
        <w:br/>
      </w:r>
      <w:r w:rsidRPr="00501F4B">
        <w:rPr>
          <w:rFonts w:ascii="Times New Roman" w:hAnsi="Times New Roman" w:cs="Times New Roman"/>
          <w:sz w:val="24"/>
          <w:szCs w:val="24"/>
        </w:rPr>
        <w:t xml:space="preserve">ст. Щелково», № 42 «ст. Пушкино – Лесные Поляны», № 43 «Красноармейск – Михайловское», </w:t>
      </w:r>
      <w:r>
        <w:rPr>
          <w:rFonts w:ascii="Times New Roman" w:hAnsi="Times New Roman" w:cs="Times New Roman"/>
          <w:sz w:val="24"/>
          <w:szCs w:val="24"/>
        </w:rPr>
        <w:br/>
      </w:r>
      <w:r w:rsidRPr="00501F4B">
        <w:rPr>
          <w:rFonts w:ascii="Times New Roman" w:hAnsi="Times New Roman" w:cs="Times New Roman"/>
          <w:sz w:val="24"/>
          <w:szCs w:val="24"/>
        </w:rPr>
        <w:t xml:space="preserve">№ 47 «ст. Пушкино – </w:t>
      </w:r>
      <w:proofErr w:type="spellStart"/>
      <w:r w:rsidRPr="00501F4B">
        <w:rPr>
          <w:rFonts w:ascii="Times New Roman" w:hAnsi="Times New Roman" w:cs="Times New Roman"/>
          <w:sz w:val="24"/>
          <w:szCs w:val="24"/>
        </w:rPr>
        <w:t>Левково</w:t>
      </w:r>
      <w:proofErr w:type="spellEnd"/>
      <w:r w:rsidRPr="00501F4B">
        <w:rPr>
          <w:rFonts w:ascii="Times New Roman" w:hAnsi="Times New Roman" w:cs="Times New Roman"/>
          <w:sz w:val="24"/>
          <w:szCs w:val="24"/>
        </w:rPr>
        <w:t xml:space="preserve">», № 33 «Сергиев Посад – Рахманово», № 26 «ст. </w:t>
      </w:r>
      <w:proofErr w:type="spellStart"/>
      <w:r w:rsidRPr="00501F4B">
        <w:rPr>
          <w:rFonts w:ascii="Times New Roman" w:hAnsi="Times New Roman" w:cs="Times New Roman"/>
          <w:sz w:val="24"/>
          <w:szCs w:val="24"/>
        </w:rPr>
        <w:t>Болшево</w:t>
      </w:r>
      <w:proofErr w:type="spellEnd"/>
      <w:r w:rsidRPr="00501F4B">
        <w:rPr>
          <w:rFonts w:ascii="Times New Roman" w:hAnsi="Times New Roman" w:cs="Times New Roman"/>
          <w:sz w:val="24"/>
          <w:szCs w:val="24"/>
        </w:rPr>
        <w:t xml:space="preserve"> - </w:t>
      </w:r>
      <w:proofErr w:type="spellStart"/>
      <w:r w:rsidRPr="00501F4B">
        <w:rPr>
          <w:rFonts w:ascii="Times New Roman" w:hAnsi="Times New Roman" w:cs="Times New Roman"/>
          <w:sz w:val="24"/>
          <w:szCs w:val="24"/>
        </w:rPr>
        <w:t>Невзоровское</w:t>
      </w:r>
      <w:proofErr w:type="spellEnd"/>
      <w:r w:rsidRPr="00501F4B">
        <w:rPr>
          <w:rFonts w:ascii="Times New Roman" w:hAnsi="Times New Roman" w:cs="Times New Roman"/>
          <w:sz w:val="24"/>
          <w:szCs w:val="24"/>
        </w:rPr>
        <w:t xml:space="preserve"> кладбище».</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Маршрут № 53к «ст. Пушкино – Пушкинское поле – ст. Ивантеевка» по нерегулируемым тарифам.</w:t>
      </w:r>
    </w:p>
    <w:p w:rsidR="005F3714" w:rsidRPr="00501F4B" w:rsidRDefault="005F3714" w:rsidP="005F3714">
      <w:pPr>
        <w:spacing w:after="0" w:line="240" w:lineRule="auto"/>
        <w:ind w:firstLine="426"/>
        <w:jc w:val="both"/>
        <w:rPr>
          <w:rFonts w:ascii="Times New Roman" w:hAnsi="Times New Roman"/>
          <w:bCs/>
          <w:i/>
          <w:color w:val="00000A"/>
          <w:spacing w:val="-4"/>
          <w:sz w:val="24"/>
          <w:szCs w:val="24"/>
        </w:rPr>
      </w:pPr>
      <w:r w:rsidRPr="00501F4B">
        <w:rPr>
          <w:rFonts w:ascii="Times New Roman" w:hAnsi="Times New Roman"/>
          <w:bCs/>
          <w:i/>
          <w:color w:val="00000A"/>
          <w:spacing w:val="-4"/>
          <w:sz w:val="24"/>
          <w:szCs w:val="24"/>
        </w:rPr>
        <w:t>Социальные маршруты:</w:t>
      </w:r>
    </w:p>
    <w:p w:rsidR="005F3714" w:rsidRPr="00501F4B" w:rsidRDefault="005F3714" w:rsidP="005F3714">
      <w:pPr>
        <w:pStyle w:val="ConsPlusNormal"/>
        <w:ind w:firstLine="709"/>
        <w:jc w:val="both"/>
        <w:rPr>
          <w:rFonts w:ascii="Times New Roman" w:hAnsi="Times New Roman" w:cs="Times New Roman"/>
          <w:sz w:val="24"/>
          <w:szCs w:val="24"/>
        </w:rPr>
      </w:pPr>
      <w:proofErr w:type="gramStart"/>
      <w:r w:rsidRPr="00501F4B">
        <w:rPr>
          <w:rFonts w:ascii="Times New Roman" w:hAnsi="Times New Roman" w:cs="Times New Roman"/>
          <w:sz w:val="24"/>
          <w:szCs w:val="24"/>
        </w:rPr>
        <w:t xml:space="preserve">17 маршрутов: № 24 «ст. Пушкино - Лесной (пл. Попова)» ,№ 25  «ст. Правда - </w:t>
      </w:r>
      <w:proofErr w:type="spellStart"/>
      <w:r w:rsidRPr="00501F4B">
        <w:rPr>
          <w:rFonts w:ascii="Times New Roman" w:hAnsi="Times New Roman" w:cs="Times New Roman"/>
          <w:sz w:val="24"/>
          <w:szCs w:val="24"/>
        </w:rPr>
        <w:t>Ельдигино</w:t>
      </w:r>
      <w:proofErr w:type="spellEnd"/>
      <w:r w:rsidRPr="00501F4B">
        <w:rPr>
          <w:rFonts w:ascii="Times New Roman" w:hAnsi="Times New Roman" w:cs="Times New Roman"/>
          <w:sz w:val="24"/>
          <w:szCs w:val="24"/>
        </w:rPr>
        <w:t xml:space="preserve"> – Тишково», № 28 «ст. Пушкино – Костино», № 29 «ст. Пушкино - ст. Тарасовская», </w:t>
      </w:r>
      <w:r>
        <w:rPr>
          <w:rFonts w:ascii="Times New Roman" w:hAnsi="Times New Roman" w:cs="Times New Roman"/>
          <w:sz w:val="24"/>
          <w:szCs w:val="24"/>
        </w:rPr>
        <w:br/>
      </w:r>
      <w:r w:rsidRPr="00501F4B">
        <w:rPr>
          <w:rFonts w:ascii="Times New Roman" w:hAnsi="Times New Roman" w:cs="Times New Roman"/>
          <w:sz w:val="24"/>
          <w:szCs w:val="24"/>
        </w:rPr>
        <w:t xml:space="preserve">№ 32 «ст. Правда – Луговая», № 35 «ст. Пушкино – Лесной», № 36 «ст. Правда - </w:t>
      </w:r>
      <w:proofErr w:type="spellStart"/>
      <w:r w:rsidRPr="00501F4B">
        <w:rPr>
          <w:rFonts w:ascii="Times New Roman" w:hAnsi="Times New Roman" w:cs="Times New Roman"/>
          <w:sz w:val="24"/>
          <w:szCs w:val="24"/>
        </w:rPr>
        <w:t>Степаньково</w:t>
      </w:r>
      <w:proofErr w:type="spellEnd"/>
      <w:r w:rsidRPr="00501F4B">
        <w:rPr>
          <w:rFonts w:ascii="Times New Roman" w:hAnsi="Times New Roman" w:cs="Times New Roman"/>
          <w:sz w:val="24"/>
          <w:szCs w:val="24"/>
        </w:rPr>
        <w:t xml:space="preserve"> – сан».</w:t>
      </w:r>
      <w:proofErr w:type="gramEnd"/>
      <w:r w:rsidRPr="00501F4B">
        <w:rPr>
          <w:rFonts w:ascii="Times New Roman" w:hAnsi="Times New Roman" w:cs="Times New Roman"/>
          <w:sz w:val="24"/>
          <w:szCs w:val="24"/>
        </w:rPr>
        <w:t xml:space="preserve"> Тишково», №38 «ст. Зеленоградская - Лесной (пл. Попова)», № 46 «ст. Зеленоградская - Городок Софрино-1», № 2 «ст</w:t>
      </w:r>
      <w:proofErr w:type="gramStart"/>
      <w:r w:rsidRPr="00501F4B">
        <w:rPr>
          <w:rFonts w:ascii="Times New Roman" w:hAnsi="Times New Roman" w:cs="Times New Roman"/>
          <w:sz w:val="24"/>
          <w:szCs w:val="24"/>
        </w:rPr>
        <w:t>.П</w:t>
      </w:r>
      <w:proofErr w:type="gramEnd"/>
      <w:r w:rsidRPr="00501F4B">
        <w:rPr>
          <w:rFonts w:ascii="Times New Roman" w:hAnsi="Times New Roman" w:cs="Times New Roman"/>
          <w:sz w:val="24"/>
          <w:szCs w:val="24"/>
        </w:rPr>
        <w:t xml:space="preserve">ушкино Микрорайон ст.Пушкино», № 3 «ст.Пушкино Микрорайон ст.Мамонтовская», № 5 «ст. Пушкино - Поликлиника - ст. Мамонтовская», </w:t>
      </w:r>
      <w:r>
        <w:rPr>
          <w:rFonts w:ascii="Times New Roman" w:hAnsi="Times New Roman" w:cs="Times New Roman"/>
          <w:sz w:val="24"/>
          <w:szCs w:val="24"/>
        </w:rPr>
        <w:br/>
      </w:r>
      <w:r w:rsidRPr="00501F4B">
        <w:rPr>
          <w:rFonts w:ascii="Times New Roman" w:hAnsi="Times New Roman" w:cs="Times New Roman"/>
          <w:sz w:val="24"/>
          <w:szCs w:val="24"/>
        </w:rPr>
        <w:t xml:space="preserve">№  8 ст. Мамонтовская – </w:t>
      </w:r>
      <w:proofErr w:type="spellStart"/>
      <w:r w:rsidRPr="00501F4B">
        <w:rPr>
          <w:rFonts w:ascii="Times New Roman" w:hAnsi="Times New Roman" w:cs="Times New Roman"/>
          <w:sz w:val="24"/>
          <w:szCs w:val="24"/>
        </w:rPr>
        <w:t>Акулово</w:t>
      </w:r>
      <w:proofErr w:type="spellEnd"/>
      <w:r w:rsidRPr="00501F4B">
        <w:rPr>
          <w:rFonts w:ascii="Times New Roman" w:hAnsi="Times New Roman" w:cs="Times New Roman"/>
          <w:sz w:val="24"/>
          <w:szCs w:val="24"/>
        </w:rPr>
        <w:t xml:space="preserve">, №  9 «ст. Пушкино – </w:t>
      </w:r>
      <w:proofErr w:type="spellStart"/>
      <w:r w:rsidRPr="00501F4B">
        <w:rPr>
          <w:rFonts w:ascii="Times New Roman" w:hAnsi="Times New Roman" w:cs="Times New Roman"/>
          <w:sz w:val="24"/>
          <w:szCs w:val="24"/>
        </w:rPr>
        <w:t>Акулово</w:t>
      </w:r>
      <w:proofErr w:type="spellEnd"/>
      <w:r w:rsidRPr="00501F4B">
        <w:rPr>
          <w:rFonts w:ascii="Times New Roman" w:hAnsi="Times New Roman" w:cs="Times New Roman"/>
          <w:sz w:val="24"/>
          <w:szCs w:val="24"/>
        </w:rPr>
        <w:t xml:space="preserve">», № 10 «ст. Пушкино - ПЭМЗ - ст. Пушкино», 12 «ст. Пушкино -50 лет ВЛКСМ - ст. Пушкино», № 14 «ст. Пушкино - </w:t>
      </w:r>
      <w:r>
        <w:rPr>
          <w:rFonts w:ascii="Times New Roman" w:hAnsi="Times New Roman" w:cs="Times New Roman"/>
          <w:sz w:val="24"/>
          <w:szCs w:val="24"/>
        </w:rPr>
        <w:br/>
      </w:r>
      <w:r w:rsidRPr="00501F4B">
        <w:rPr>
          <w:rFonts w:ascii="Times New Roman" w:hAnsi="Times New Roman" w:cs="Times New Roman"/>
          <w:sz w:val="24"/>
          <w:szCs w:val="24"/>
        </w:rPr>
        <w:t>Заветы Ильича».</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lastRenderedPageBreak/>
        <w:t>Исполнитель: (Перевозчик) АО «МОСТРАНСАВТО»</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К основным проблемам развития дорожно-транспортного комплекса в настоящее время можно отнести:</w:t>
      </w:r>
    </w:p>
    <w:p w:rsidR="005F3714" w:rsidRPr="00501F4B" w:rsidRDefault="005F3714" w:rsidP="005F3714">
      <w:pPr>
        <w:pStyle w:val="ConsPlusNormal"/>
        <w:numPr>
          <w:ilvl w:val="0"/>
          <w:numId w:val="4"/>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отставание темпов развития транспортной инфраструктуры от темпов социально-экономического развития округа;</w:t>
      </w:r>
    </w:p>
    <w:p w:rsidR="005F3714" w:rsidRPr="00501F4B" w:rsidRDefault="005F3714" w:rsidP="005F3714">
      <w:pPr>
        <w:pStyle w:val="ConsPlusNormal"/>
        <w:numPr>
          <w:ilvl w:val="0"/>
          <w:numId w:val="4"/>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снижение безопасности транспортных процессов, в первую очередь дорожного движения.</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Существует целый ряд проблем в секторе общественного транспорта, что не позволяют сделать его привлекательным по сравнению с индивидуальным автомобильным транспортом. </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К таким проблемам относятся:  </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отсутствие парковок, обеспечивающих разгрузку автомобильных дорог, а также ускоренное передвижение  пассажиропотоков с учетом  преимущества транспорта общего пользования. </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Несмотря на принятые в последние время меры по повышению безопасности дорожного движения, ее уровень остается очень низким.  </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В 2019 году  на территории Пушкинского городского округа  произошло 122 ДТП, в которых </w:t>
      </w:r>
      <w:proofErr w:type="gramStart"/>
      <w:r w:rsidRPr="00501F4B">
        <w:rPr>
          <w:rFonts w:ascii="Times New Roman" w:hAnsi="Times New Roman" w:cs="Times New Roman"/>
          <w:sz w:val="24"/>
          <w:szCs w:val="24"/>
        </w:rPr>
        <w:t>погибло 18 человек и получили</w:t>
      </w:r>
      <w:proofErr w:type="gramEnd"/>
      <w:r w:rsidRPr="00501F4B">
        <w:rPr>
          <w:rFonts w:ascii="Times New Roman" w:hAnsi="Times New Roman" w:cs="Times New Roman"/>
          <w:sz w:val="24"/>
          <w:szCs w:val="24"/>
        </w:rPr>
        <w:t xml:space="preserve"> травмы различной степени тяжести 149</w:t>
      </w:r>
      <w:r>
        <w:rPr>
          <w:rFonts w:ascii="Times New Roman" w:hAnsi="Times New Roman" w:cs="Times New Roman"/>
          <w:sz w:val="24"/>
          <w:szCs w:val="24"/>
        </w:rPr>
        <w:t xml:space="preserve"> человек</w:t>
      </w:r>
      <w:r w:rsidRPr="00501F4B">
        <w:rPr>
          <w:rFonts w:ascii="Times New Roman" w:hAnsi="Times New Roman" w:cs="Times New Roman"/>
          <w:sz w:val="24"/>
          <w:szCs w:val="24"/>
        </w:rPr>
        <w:t>.</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К основным факторам, определяющим причины высокого уровня аварийности в Пушкинском городском округе, следует отнести:</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массовое нарушение требований безопасности дорожного движения со стороны участников движения (управление транспортным средством в нетрезвом состоянии, превышение скорости движения, выезд на полосу встречного движения и т.д.) всего нарушений на территории Пушкинского городского округа – 29433 шт.;</w:t>
      </w:r>
    </w:p>
    <w:p w:rsidR="005F3714" w:rsidRPr="00501F4B" w:rsidRDefault="005F3714" w:rsidP="005F3714">
      <w:pPr>
        <w:pStyle w:val="ConsPlusNormal"/>
        <w:numPr>
          <w:ilvl w:val="0"/>
          <w:numId w:val="3"/>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низкий уровень подготовки водителей транспортных средств;</w:t>
      </w:r>
    </w:p>
    <w:p w:rsidR="005F3714" w:rsidRPr="00501F4B" w:rsidRDefault="005F3714" w:rsidP="005F3714">
      <w:pPr>
        <w:pStyle w:val="ConsPlusNormal"/>
        <w:numPr>
          <w:ilvl w:val="0"/>
          <w:numId w:val="3"/>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недостаточный технический уровень дорожного хозяйства;</w:t>
      </w:r>
    </w:p>
    <w:p w:rsidR="005F3714" w:rsidRPr="00501F4B" w:rsidRDefault="005F3714" w:rsidP="005F3714">
      <w:pPr>
        <w:pStyle w:val="ConsPlusNormal"/>
        <w:numPr>
          <w:ilvl w:val="0"/>
          <w:numId w:val="3"/>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несовершенство технических средств организации дорожного движения;</w:t>
      </w:r>
    </w:p>
    <w:p w:rsidR="005F3714" w:rsidRPr="00501F4B" w:rsidRDefault="005F3714" w:rsidP="005F3714">
      <w:pPr>
        <w:pStyle w:val="ConsPlusNormal"/>
        <w:numPr>
          <w:ilvl w:val="0"/>
          <w:numId w:val="3"/>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недостаточная информированность населения о проблемах безопасности дорожного движения.</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Высокие темпы прироста транспортного парка Пушкинского городского округа создают дополнительные предпосылки осложнения дорожно-транспортной обстановки. Основной рост транспортного парка приходится на индивидуальных владельцев транспортных средств - физических лиц. Именно эта категория участников движения сегодня определяет, и в будущем будет определять, порядок на дорогах. На долю этой категории водителей в настоящее время приходится более 80 процентов дорожно-транспортных происшествий, совершенных по причине нарушения </w:t>
      </w:r>
      <w:hyperlink r:id="rId5" w:history="1">
        <w:r w:rsidRPr="00501F4B">
          <w:rPr>
            <w:rFonts w:ascii="Times New Roman" w:hAnsi="Times New Roman" w:cs="Times New Roman"/>
            <w:sz w:val="24"/>
            <w:szCs w:val="24"/>
          </w:rPr>
          <w:t>Правил</w:t>
        </w:r>
      </w:hyperlink>
      <w:r w:rsidRPr="00501F4B">
        <w:rPr>
          <w:rFonts w:ascii="Times New Roman" w:hAnsi="Times New Roman" w:cs="Times New Roman"/>
          <w:sz w:val="24"/>
          <w:szCs w:val="24"/>
        </w:rPr>
        <w:t xml:space="preserve"> дорожного движения Российской Федерации (ПДД). Из-за нарушений ПДД пешеходами совершается около 10 процентов дорожно-транспортных происшествий от общего их количества. Половина всех дорожно-транспортных происшествий, совершенных по вине пешеходов, происходит при переходе ими проезжей части в неустановленном месте.</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Ежегодно на дорогах Пушкинского городского округа получают ранения около 24 детей.</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От уровня транспортно-эксплуатационного состояния и развития </w:t>
      </w:r>
      <w:proofErr w:type="gramStart"/>
      <w:r w:rsidRPr="00501F4B">
        <w:rPr>
          <w:rFonts w:ascii="Times New Roman" w:hAnsi="Times New Roman" w:cs="Times New Roman"/>
          <w:sz w:val="24"/>
          <w:szCs w:val="24"/>
        </w:rPr>
        <w:t>сети</w:t>
      </w:r>
      <w:proofErr w:type="gramEnd"/>
      <w:r w:rsidRPr="00501F4B">
        <w:rPr>
          <w:rFonts w:ascii="Times New Roman" w:hAnsi="Times New Roman" w:cs="Times New Roman"/>
          <w:sz w:val="24"/>
          <w:szCs w:val="24"/>
        </w:rPr>
        <w:t xml:space="preserve"> автомобильных дорог во многом зависит решение задач достижения устойчивого экономического роста, улучшения условий предпринимательской деятельности и повышения качества жизни населения, проведения структурных реформ, повышения безопасности дорожного движения. </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В настоящее время 20% муниципальных автомобильных дорог требуют проведения работ по текущему ремонту. Недостаточное количество обходных дорог приводит к пропуску грузового транспорта по территориям жилой застройки. Технические параметры улиц часто не соответствуют уровню транспортной загрузки.</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Развитие автомобильных дорог в соответствии с потребностями  населения, экономики и транспортной инфраструктуры, обеспечение требуемого технического состояния и пропускной способности, остается одной из основных задач администрации Пушкинского городского округа, решение которой возможно за счет выполнения мероприятий муниципальной программы.</w:t>
      </w:r>
    </w:p>
    <w:p w:rsidR="005F3714" w:rsidRPr="00501F4B" w:rsidRDefault="005F3714" w:rsidP="005F3714">
      <w:pPr>
        <w:pStyle w:val="ConsPlusNormal"/>
        <w:jc w:val="center"/>
        <w:rPr>
          <w:rFonts w:ascii="Times New Roman" w:hAnsi="Times New Roman" w:cs="Times New Roman"/>
          <w:b/>
          <w:sz w:val="24"/>
          <w:szCs w:val="24"/>
        </w:rPr>
      </w:pPr>
    </w:p>
    <w:p w:rsidR="005F3714" w:rsidRPr="00501F4B" w:rsidRDefault="005F3714" w:rsidP="005F3714">
      <w:pPr>
        <w:pStyle w:val="ConsPlusNormal"/>
        <w:jc w:val="center"/>
        <w:rPr>
          <w:rFonts w:ascii="Times New Roman" w:hAnsi="Times New Roman" w:cs="Times New Roman"/>
          <w:b/>
          <w:sz w:val="24"/>
          <w:szCs w:val="24"/>
        </w:rPr>
      </w:pPr>
    </w:p>
    <w:p w:rsidR="005F3714" w:rsidRPr="00501F4B" w:rsidRDefault="005F3714" w:rsidP="005F3714">
      <w:pPr>
        <w:pStyle w:val="ConsPlusNormal"/>
        <w:numPr>
          <w:ilvl w:val="0"/>
          <w:numId w:val="1"/>
        </w:numPr>
        <w:ind w:left="0" w:firstLine="0"/>
        <w:jc w:val="center"/>
        <w:rPr>
          <w:rFonts w:ascii="Times New Roman" w:hAnsi="Times New Roman" w:cs="Times New Roman"/>
          <w:b/>
          <w:sz w:val="24"/>
          <w:szCs w:val="24"/>
        </w:rPr>
      </w:pPr>
      <w:r w:rsidRPr="00501F4B">
        <w:rPr>
          <w:rFonts w:ascii="Times New Roman" w:hAnsi="Times New Roman" w:cs="Times New Roman"/>
          <w:b/>
          <w:sz w:val="24"/>
          <w:szCs w:val="24"/>
        </w:rPr>
        <w:t xml:space="preserve">Прогноз развития соответствующей сферы реализации муниципальной Программы с учетом реализации муниципальной Программы, включая возможные варианты решения проблемы, оценку </w:t>
      </w:r>
      <w:r w:rsidRPr="00501F4B">
        <w:rPr>
          <w:rFonts w:ascii="Times New Roman" w:hAnsi="Times New Roman" w:cs="Times New Roman"/>
          <w:b/>
          <w:sz w:val="24"/>
          <w:szCs w:val="24"/>
        </w:rPr>
        <w:lastRenderedPageBreak/>
        <w:t>преимуществ и рисков, возникающих при выборе различных вариантов решения проблемы</w:t>
      </w:r>
    </w:p>
    <w:p w:rsidR="005F3714" w:rsidRPr="00501F4B" w:rsidRDefault="005F3714" w:rsidP="005F3714">
      <w:pPr>
        <w:pStyle w:val="ConsPlusNormal"/>
        <w:ind w:left="720"/>
        <w:rPr>
          <w:rFonts w:ascii="Times New Roman" w:hAnsi="Times New Roman" w:cs="Times New Roman"/>
          <w:b/>
          <w:sz w:val="24"/>
          <w:szCs w:val="24"/>
        </w:rPr>
      </w:pP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Комплексный подход к решению проблем дорожно-транспортного комплекса Пушкинского городского округа в рамках муниципальной программы позволит в основном преодолеть инфраструктурные ограничения экономического роста в период реализации муниципальной программы, обеспечить сбалансированное развитие транспортной системы и удовлетворить возрастающий спрос на транспортные услуги. </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Реализация муниципальной программы в полном объеме позволит обеспечить:</w:t>
      </w:r>
    </w:p>
    <w:p w:rsidR="005F3714" w:rsidRPr="00501F4B" w:rsidRDefault="005F3714" w:rsidP="005F3714">
      <w:pPr>
        <w:pStyle w:val="ConsPlusNormal"/>
        <w:numPr>
          <w:ilvl w:val="0"/>
          <w:numId w:val="2"/>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сохранность и развитие автомобильных дорог общего пользования местного значения;</w:t>
      </w:r>
    </w:p>
    <w:p w:rsidR="005F3714" w:rsidRPr="00501F4B" w:rsidRDefault="005F3714" w:rsidP="005F3714">
      <w:pPr>
        <w:pStyle w:val="ConsPlusNormal"/>
        <w:numPr>
          <w:ilvl w:val="0"/>
          <w:numId w:val="2"/>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повышение уровня безопасности на автомобильных дорогах общего пользования местного значения; </w:t>
      </w:r>
    </w:p>
    <w:p w:rsidR="005F3714" w:rsidRPr="00501F4B" w:rsidRDefault="005F3714" w:rsidP="005F3714">
      <w:pPr>
        <w:pStyle w:val="ConsPlusNormal"/>
        <w:numPr>
          <w:ilvl w:val="0"/>
          <w:numId w:val="2"/>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повышение комфортности и привлекательности транспорта общего пользования, в том числе за счет сокращения времени в пути;</w:t>
      </w:r>
    </w:p>
    <w:p w:rsidR="005F3714" w:rsidRPr="00501F4B" w:rsidRDefault="005F3714" w:rsidP="005F3714">
      <w:pPr>
        <w:pStyle w:val="ConsPlusNormal"/>
        <w:numPr>
          <w:ilvl w:val="0"/>
          <w:numId w:val="2"/>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ежегодное обеспечение доступности услуг пассажирского транспорта общего пользования.</w:t>
      </w:r>
    </w:p>
    <w:p w:rsidR="005F3714" w:rsidRPr="00501F4B" w:rsidRDefault="005F3714" w:rsidP="005F3714">
      <w:pPr>
        <w:pStyle w:val="ConsPlusNormal"/>
        <w:ind w:firstLine="709"/>
        <w:jc w:val="both"/>
        <w:rPr>
          <w:rFonts w:ascii="Times New Roman" w:hAnsi="Times New Roman" w:cs="Times New Roman"/>
          <w:sz w:val="24"/>
          <w:szCs w:val="24"/>
        </w:rPr>
      </w:pPr>
    </w:p>
    <w:p w:rsidR="005F3714" w:rsidRPr="00501F4B" w:rsidRDefault="005F3714" w:rsidP="005F3714">
      <w:pPr>
        <w:pStyle w:val="ConsPlusNormal"/>
        <w:jc w:val="center"/>
        <w:rPr>
          <w:rFonts w:ascii="Times New Roman" w:hAnsi="Times New Roman" w:cs="Times New Roman"/>
          <w:b/>
          <w:sz w:val="24"/>
          <w:szCs w:val="24"/>
        </w:rPr>
      </w:pPr>
      <w:r w:rsidRPr="00501F4B">
        <w:rPr>
          <w:rFonts w:ascii="Times New Roman" w:hAnsi="Times New Roman" w:cs="Times New Roman"/>
          <w:b/>
          <w:sz w:val="24"/>
          <w:szCs w:val="24"/>
        </w:rPr>
        <w:t xml:space="preserve">3. </w:t>
      </w:r>
      <w:r w:rsidRPr="00501F4B">
        <w:rPr>
          <w:rFonts w:ascii="Times New Roman" w:hAnsi="Times New Roman" w:cs="Times New Roman"/>
          <w:b/>
          <w:color w:val="000000"/>
          <w:sz w:val="24"/>
          <w:szCs w:val="24"/>
        </w:rPr>
        <w:t>Перечень подпрограмм и краткое описание подпрограмм Программы</w:t>
      </w:r>
    </w:p>
    <w:p w:rsidR="005F3714" w:rsidRPr="00501F4B" w:rsidRDefault="005F3714" w:rsidP="005F3714">
      <w:pPr>
        <w:pStyle w:val="ConsPlusNormal"/>
        <w:ind w:firstLine="709"/>
        <w:jc w:val="both"/>
        <w:rPr>
          <w:rFonts w:ascii="Times New Roman" w:hAnsi="Times New Roman" w:cs="Times New Roman"/>
          <w:b/>
          <w:sz w:val="24"/>
          <w:szCs w:val="24"/>
        </w:rPr>
      </w:pP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При формировании подпрограмм Программы заложены принципы максимального охвата всех сфер деятельности исполнителей и повышения эффективности бюджетных расходов. Подпрограммы будут реализованы в установленной сфере деятельности уполномоченных органов муниципальной власти.</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Последовательность выполнения мероприятий подпрограмм определяется уполномоченными органами муниципальной власти - главными распорядителями бюджетных средств Пушкинского городского округа Московской области.</w:t>
      </w:r>
    </w:p>
    <w:p w:rsidR="005F3714" w:rsidRPr="00501F4B" w:rsidRDefault="005F3714" w:rsidP="005F3714">
      <w:pPr>
        <w:pStyle w:val="ConsPlusNormal"/>
        <w:numPr>
          <w:ilvl w:val="0"/>
          <w:numId w:val="5"/>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Подпрограмма «Пассажирский транспорт общего пользования» направлена на повышение доступности и качества транспортных услуг для населения. Мероприятия подпрограммы направлены на создание преимущественных условий для функционирования транспорта общего пользования, улучшение качества предоставляемых услуг, снижение транспортных расходов, повышение качества услуг и безопасности транспорта общего пользования, в том числе путем обновления парка транспорта общего пользования на условиях государственной поддержки.</w:t>
      </w:r>
    </w:p>
    <w:p w:rsidR="005F3714" w:rsidRPr="00501F4B" w:rsidRDefault="005F3714" w:rsidP="005F3714">
      <w:pPr>
        <w:pStyle w:val="ConsPlusNormal"/>
        <w:numPr>
          <w:ilvl w:val="0"/>
          <w:numId w:val="5"/>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В рамках реализации подпрограммы «Дороги Подмосковья» особое внимание уделяется развитию сети автомобильных дорог общего пользования местного значения на территории муниципального образования, обеспечению нормативного состояния автомобильных дорог местного значения, обеспечению сельских населенных пунктов круглогодичной связью с сетью автомобильных дорог Московской области.</w:t>
      </w:r>
    </w:p>
    <w:p w:rsidR="005F3714" w:rsidRPr="00501F4B" w:rsidRDefault="005F3714" w:rsidP="005F3714">
      <w:pPr>
        <w:pStyle w:val="TableParagraph"/>
        <w:jc w:val="both"/>
        <w:rPr>
          <w:rFonts w:ascii="Times New Roman" w:hAnsi="Times New Roman"/>
          <w:bCs/>
          <w:sz w:val="24"/>
          <w:szCs w:val="24"/>
          <w:lang w:val="ru-RU"/>
        </w:rPr>
      </w:pPr>
    </w:p>
    <w:p w:rsidR="005F3714" w:rsidRPr="00501F4B" w:rsidRDefault="005F3714" w:rsidP="005F3714">
      <w:pPr>
        <w:spacing w:line="240" w:lineRule="auto"/>
        <w:jc w:val="center"/>
        <w:rPr>
          <w:rFonts w:ascii="Times New Roman" w:hAnsi="Times New Roman"/>
          <w:b/>
          <w:sz w:val="24"/>
          <w:szCs w:val="24"/>
        </w:rPr>
      </w:pPr>
      <w:r w:rsidRPr="00501F4B">
        <w:rPr>
          <w:rFonts w:ascii="Times New Roman" w:hAnsi="Times New Roman"/>
          <w:b/>
          <w:sz w:val="24"/>
          <w:szCs w:val="24"/>
        </w:rPr>
        <w:t>4. Обобщенная характеристика основных мероприятий Программы с обоснованием необходимости их осуществления</w:t>
      </w:r>
    </w:p>
    <w:p w:rsidR="005F3714" w:rsidRPr="00501F4B" w:rsidRDefault="005F3714" w:rsidP="005F3714">
      <w:pPr>
        <w:spacing w:line="240" w:lineRule="auto"/>
        <w:ind w:firstLine="709"/>
        <w:jc w:val="both"/>
        <w:rPr>
          <w:rFonts w:ascii="Times New Roman" w:hAnsi="Times New Roman"/>
          <w:b/>
          <w:sz w:val="24"/>
          <w:szCs w:val="24"/>
        </w:rPr>
      </w:pPr>
      <w:r w:rsidRPr="00501F4B">
        <w:rPr>
          <w:rFonts w:ascii="Times New Roman" w:hAnsi="Times New Roman"/>
          <w:sz w:val="24"/>
          <w:szCs w:val="24"/>
        </w:rPr>
        <w:t>Обобщенная характеристика основных мероприятий муниципальной Программы указана в разрезе подпрограмм.</w:t>
      </w:r>
    </w:p>
    <w:p w:rsidR="005F3714" w:rsidRPr="00501F4B" w:rsidRDefault="005F3714" w:rsidP="005F3714">
      <w:pPr>
        <w:pStyle w:val="TableParagraph"/>
        <w:jc w:val="both"/>
        <w:rPr>
          <w:rFonts w:ascii="Times New Roman" w:hAnsi="Times New Roman"/>
          <w:bCs/>
          <w:sz w:val="24"/>
          <w:szCs w:val="24"/>
          <w:lang w:val="ru-RU"/>
        </w:rPr>
      </w:pPr>
    </w:p>
    <w:p w:rsidR="005F3714" w:rsidRPr="00501F4B" w:rsidRDefault="005F3714" w:rsidP="005F3714">
      <w:pPr>
        <w:pStyle w:val="ConsPlusNormal"/>
        <w:jc w:val="center"/>
        <w:rPr>
          <w:rFonts w:ascii="Times New Roman" w:hAnsi="Times New Roman" w:cs="Times New Roman"/>
          <w:b/>
          <w:sz w:val="24"/>
          <w:szCs w:val="24"/>
        </w:rPr>
      </w:pPr>
      <w:r>
        <w:rPr>
          <w:rFonts w:ascii="Times New Roman" w:hAnsi="Times New Roman" w:cs="Times New Roman"/>
          <w:b/>
          <w:sz w:val="24"/>
          <w:szCs w:val="24"/>
        </w:rPr>
        <w:br w:type="page"/>
      </w:r>
      <w:r w:rsidRPr="00501F4B">
        <w:rPr>
          <w:rFonts w:ascii="Times New Roman" w:hAnsi="Times New Roman" w:cs="Times New Roman"/>
          <w:b/>
          <w:sz w:val="24"/>
          <w:szCs w:val="24"/>
        </w:rPr>
        <w:lastRenderedPageBreak/>
        <w:t xml:space="preserve">5. Показатели реализации Программы </w:t>
      </w:r>
    </w:p>
    <w:p w:rsidR="005F3714" w:rsidRPr="00501F4B" w:rsidRDefault="005F3714" w:rsidP="005F3714">
      <w:pPr>
        <w:pStyle w:val="ConsPlusNormal"/>
        <w:jc w:val="center"/>
        <w:rPr>
          <w:rFonts w:ascii="Times New Roman" w:hAnsi="Times New Roman" w:cs="Times New Roman"/>
          <w:b/>
          <w:sz w:val="24"/>
          <w:szCs w:val="24"/>
        </w:rPr>
      </w:pPr>
    </w:p>
    <w:p w:rsidR="005F3714" w:rsidRPr="00501F4B" w:rsidRDefault="005F3714" w:rsidP="005F3714">
      <w:pPr>
        <w:spacing w:after="0" w:line="240" w:lineRule="auto"/>
        <w:ind w:firstLine="708"/>
        <w:jc w:val="both"/>
        <w:rPr>
          <w:rFonts w:ascii="Times New Roman" w:hAnsi="Times New Roman"/>
          <w:sz w:val="24"/>
          <w:szCs w:val="24"/>
        </w:rPr>
      </w:pPr>
      <w:r w:rsidRPr="00501F4B">
        <w:rPr>
          <w:rFonts w:ascii="Times New Roman" w:hAnsi="Times New Roman"/>
          <w:sz w:val="24"/>
          <w:szCs w:val="24"/>
        </w:rPr>
        <w:t>Показатели реализации Программы указаны в разрезе подпрограмм.</w:t>
      </w:r>
    </w:p>
    <w:p w:rsidR="005F3714" w:rsidRPr="00501F4B" w:rsidRDefault="005F3714" w:rsidP="005F3714">
      <w:pPr>
        <w:pStyle w:val="ConsPlusNormal"/>
        <w:jc w:val="center"/>
        <w:rPr>
          <w:rFonts w:ascii="Times New Roman" w:hAnsi="Times New Roman" w:cs="Times New Roman"/>
          <w:b/>
          <w:sz w:val="24"/>
          <w:szCs w:val="24"/>
        </w:rPr>
      </w:pPr>
    </w:p>
    <w:p w:rsidR="005F3714" w:rsidRPr="00501F4B" w:rsidRDefault="005F3714" w:rsidP="005F3714">
      <w:pPr>
        <w:pStyle w:val="ConsPlusNormal"/>
        <w:jc w:val="center"/>
        <w:rPr>
          <w:rFonts w:ascii="Times New Roman" w:hAnsi="Times New Roman" w:cs="Times New Roman"/>
          <w:b/>
          <w:sz w:val="24"/>
          <w:szCs w:val="24"/>
        </w:rPr>
      </w:pPr>
      <w:r w:rsidRPr="00501F4B">
        <w:rPr>
          <w:rFonts w:ascii="Times New Roman" w:hAnsi="Times New Roman" w:cs="Times New Roman"/>
          <w:b/>
          <w:sz w:val="24"/>
          <w:szCs w:val="24"/>
        </w:rPr>
        <w:t xml:space="preserve">6. </w:t>
      </w:r>
      <w:r w:rsidRPr="00501F4B">
        <w:rPr>
          <w:rFonts w:ascii="Times New Roman" w:hAnsi="Times New Roman" w:cs="Times New Roman"/>
          <w:b/>
          <w:color w:val="000000"/>
          <w:sz w:val="24"/>
          <w:szCs w:val="24"/>
          <w:shd w:val="clear" w:color="auto" w:fill="FFFFFF"/>
        </w:rPr>
        <w:t xml:space="preserve">Методика </w:t>
      </w:r>
      <w:proofErr w:type="gramStart"/>
      <w:r w:rsidRPr="00501F4B">
        <w:rPr>
          <w:rFonts w:ascii="Times New Roman" w:hAnsi="Times New Roman" w:cs="Times New Roman"/>
          <w:b/>
          <w:color w:val="000000"/>
          <w:sz w:val="24"/>
          <w:szCs w:val="24"/>
          <w:shd w:val="clear" w:color="auto" w:fill="FFFFFF"/>
        </w:rPr>
        <w:t xml:space="preserve">расчета значений </w:t>
      </w:r>
      <w:r>
        <w:rPr>
          <w:rFonts w:ascii="Times New Roman" w:hAnsi="Times New Roman" w:cs="Times New Roman"/>
          <w:b/>
          <w:color w:val="000000"/>
          <w:sz w:val="24"/>
          <w:szCs w:val="24"/>
          <w:shd w:val="clear" w:color="auto" w:fill="FFFFFF"/>
        </w:rPr>
        <w:t>показателей реализации</w:t>
      </w:r>
      <w:r w:rsidRPr="00501F4B">
        <w:rPr>
          <w:rFonts w:ascii="Times New Roman" w:hAnsi="Times New Roman" w:cs="Times New Roman"/>
          <w:b/>
          <w:color w:val="000000"/>
          <w:sz w:val="24"/>
          <w:szCs w:val="24"/>
          <w:shd w:val="clear" w:color="auto" w:fill="FFFFFF"/>
        </w:rPr>
        <w:t xml:space="preserve"> Программы</w:t>
      </w:r>
      <w:proofErr w:type="gramEnd"/>
    </w:p>
    <w:p w:rsidR="005F3714" w:rsidRPr="00501F4B" w:rsidRDefault="005F3714" w:rsidP="005F3714">
      <w:pPr>
        <w:pStyle w:val="TableParagraph"/>
        <w:jc w:val="both"/>
        <w:rPr>
          <w:rFonts w:ascii="Times New Roman" w:hAnsi="Times New Roman"/>
          <w:sz w:val="24"/>
          <w:szCs w:val="24"/>
          <w:lang w:val="ru-RU"/>
        </w:rPr>
      </w:pPr>
    </w:p>
    <w:p w:rsidR="005F3714" w:rsidRPr="00501F4B" w:rsidRDefault="005F3714" w:rsidP="005F3714">
      <w:pPr>
        <w:spacing w:line="240" w:lineRule="auto"/>
        <w:ind w:firstLine="708"/>
        <w:jc w:val="both"/>
        <w:rPr>
          <w:rFonts w:ascii="Times New Roman" w:hAnsi="Times New Roman"/>
          <w:sz w:val="24"/>
          <w:szCs w:val="24"/>
        </w:rPr>
      </w:pPr>
      <w:r w:rsidRPr="00501F4B">
        <w:rPr>
          <w:rFonts w:ascii="Times New Roman" w:hAnsi="Times New Roman"/>
          <w:sz w:val="24"/>
          <w:szCs w:val="24"/>
        </w:rPr>
        <w:t xml:space="preserve">Методика </w:t>
      </w:r>
      <w:proofErr w:type="gramStart"/>
      <w:r w:rsidRPr="00501F4B">
        <w:rPr>
          <w:rFonts w:ascii="Times New Roman" w:hAnsi="Times New Roman"/>
          <w:sz w:val="24"/>
          <w:szCs w:val="24"/>
        </w:rPr>
        <w:t xml:space="preserve">расчета значений показателей реализации </w:t>
      </w:r>
      <w:r>
        <w:rPr>
          <w:rFonts w:ascii="Times New Roman" w:hAnsi="Times New Roman"/>
          <w:sz w:val="24"/>
          <w:szCs w:val="24"/>
        </w:rPr>
        <w:t>Программы</w:t>
      </w:r>
      <w:proofErr w:type="gramEnd"/>
      <w:r w:rsidRPr="00501F4B">
        <w:rPr>
          <w:rFonts w:ascii="Times New Roman" w:hAnsi="Times New Roman"/>
          <w:sz w:val="24"/>
          <w:szCs w:val="24"/>
        </w:rPr>
        <w:t xml:space="preserve"> указана в разрезе подпрограмм.</w:t>
      </w:r>
    </w:p>
    <w:p w:rsidR="005F3714" w:rsidRPr="00501F4B" w:rsidRDefault="005F3714" w:rsidP="005F3714">
      <w:pPr>
        <w:pStyle w:val="a5"/>
        <w:jc w:val="center"/>
        <w:rPr>
          <w:b/>
        </w:rPr>
      </w:pPr>
      <w:r w:rsidRPr="00501F4B">
        <w:rPr>
          <w:b/>
        </w:rPr>
        <w:t>7. Порядок взаимодействия ответственных за выполнение мероприятий подпрограмм</w:t>
      </w:r>
    </w:p>
    <w:p w:rsidR="005F3714" w:rsidRPr="00501F4B" w:rsidRDefault="005F3714" w:rsidP="005F3714">
      <w:pPr>
        <w:pStyle w:val="a5"/>
        <w:jc w:val="center"/>
        <w:rPr>
          <w:b/>
        </w:rPr>
      </w:pPr>
      <w:r w:rsidRPr="00501F4B">
        <w:rPr>
          <w:b/>
        </w:rPr>
        <w:t>с муниципальным заказчиком Программы</w:t>
      </w:r>
    </w:p>
    <w:p w:rsidR="005F3714" w:rsidRPr="00501F4B" w:rsidRDefault="005F3714" w:rsidP="005F3714">
      <w:pPr>
        <w:widowControl w:val="0"/>
        <w:autoSpaceDE w:val="0"/>
        <w:autoSpaceDN w:val="0"/>
        <w:adjustRightInd w:val="0"/>
        <w:spacing w:after="0" w:line="240" w:lineRule="auto"/>
        <w:outlineLvl w:val="1"/>
        <w:rPr>
          <w:rFonts w:ascii="Times New Roman" w:hAnsi="Times New Roman"/>
          <w:sz w:val="24"/>
          <w:szCs w:val="24"/>
        </w:rPr>
      </w:pPr>
    </w:p>
    <w:p w:rsidR="005F3714" w:rsidRPr="00501F4B" w:rsidRDefault="005F3714" w:rsidP="005F3714">
      <w:pPr>
        <w:autoSpaceDE w:val="0"/>
        <w:autoSpaceDN w:val="0"/>
        <w:adjustRightInd w:val="0"/>
        <w:spacing w:after="0" w:line="240" w:lineRule="auto"/>
        <w:ind w:firstLine="709"/>
        <w:jc w:val="both"/>
        <w:rPr>
          <w:rFonts w:ascii="Times New Roman" w:hAnsi="Times New Roman"/>
          <w:sz w:val="24"/>
          <w:szCs w:val="24"/>
        </w:rPr>
      </w:pPr>
      <w:r w:rsidRPr="00501F4B">
        <w:rPr>
          <w:rFonts w:ascii="Times New Roman" w:hAnsi="Times New Roman"/>
          <w:sz w:val="24"/>
          <w:szCs w:val="24"/>
        </w:rPr>
        <w:t>Разработка и реализация Программы</w:t>
      </w:r>
      <w:r w:rsidRPr="00501F4B">
        <w:rPr>
          <w:rFonts w:ascii="Times New Roman" w:hAnsi="Times New Roman"/>
          <w:b/>
          <w:sz w:val="24"/>
          <w:szCs w:val="24"/>
        </w:rPr>
        <w:t xml:space="preserve"> </w:t>
      </w:r>
      <w:r w:rsidRPr="00501F4B">
        <w:rPr>
          <w:rFonts w:ascii="Times New Roman" w:hAnsi="Times New Roman"/>
          <w:sz w:val="24"/>
          <w:szCs w:val="24"/>
        </w:rPr>
        <w:t>осуществляется в соответствии с Порядком разработки и реализации муниципальных программ Пушкинского городского округа</w:t>
      </w:r>
      <w:r>
        <w:rPr>
          <w:rFonts w:ascii="Times New Roman" w:hAnsi="Times New Roman"/>
          <w:sz w:val="24"/>
          <w:szCs w:val="24"/>
        </w:rPr>
        <w:t>,</w:t>
      </w:r>
      <w:r w:rsidRPr="00501F4B">
        <w:rPr>
          <w:rFonts w:ascii="Times New Roman" w:hAnsi="Times New Roman"/>
          <w:sz w:val="24"/>
          <w:szCs w:val="24"/>
        </w:rPr>
        <w:t xml:space="preserve"> </w:t>
      </w:r>
      <w:r w:rsidRPr="00111F4D">
        <w:rPr>
          <w:rFonts w:ascii="Times New Roman" w:hAnsi="Times New Roman"/>
          <w:sz w:val="24"/>
          <w:szCs w:val="24"/>
        </w:rPr>
        <w:t>утвержденным Постановлением администрации Пушкинского городского округа от 17.12.2019 №1702 в редакции Постановления администрации Пушкинского городского округа от 29.04.2020 №598 (далее - Порядок).</w:t>
      </w:r>
    </w:p>
    <w:p w:rsidR="005F3714" w:rsidRPr="00501F4B" w:rsidRDefault="005F3714" w:rsidP="005F3714">
      <w:pPr>
        <w:spacing w:after="0" w:line="240" w:lineRule="auto"/>
        <w:ind w:firstLine="709"/>
        <w:jc w:val="both"/>
        <w:rPr>
          <w:rFonts w:ascii="Times New Roman" w:hAnsi="Times New Roman"/>
          <w:sz w:val="24"/>
          <w:szCs w:val="24"/>
        </w:rPr>
      </w:pPr>
      <w:r w:rsidRPr="00501F4B">
        <w:rPr>
          <w:rFonts w:ascii="Times New Roman" w:hAnsi="Times New Roman"/>
          <w:sz w:val="24"/>
          <w:szCs w:val="24"/>
        </w:rPr>
        <w:t xml:space="preserve">Координатором Программы является заместитель Главы администрации Пушкинского городского округа, курирующий работу </w:t>
      </w:r>
      <w:r w:rsidRPr="00501F4B">
        <w:rPr>
          <w:rFonts w:ascii="Times New Roman" w:hAnsi="Times New Roman"/>
          <w:color w:val="000000"/>
          <w:sz w:val="24"/>
          <w:szCs w:val="24"/>
        </w:rPr>
        <w:t>Муниципального казенного учреждения «Управление капитального строительства»</w:t>
      </w:r>
      <w:r w:rsidRPr="00501F4B">
        <w:rPr>
          <w:rFonts w:ascii="Times New Roman" w:hAnsi="Times New Roman"/>
          <w:sz w:val="24"/>
          <w:szCs w:val="24"/>
        </w:rPr>
        <w:t>.</w:t>
      </w:r>
    </w:p>
    <w:p w:rsidR="005F3714" w:rsidRPr="00501F4B" w:rsidRDefault="005F3714" w:rsidP="005F3714">
      <w:pPr>
        <w:widowControl w:val="0"/>
        <w:tabs>
          <w:tab w:val="left" w:pos="851"/>
        </w:tabs>
        <w:autoSpaceDE w:val="0"/>
        <w:autoSpaceDN w:val="0"/>
        <w:adjustRightInd w:val="0"/>
        <w:spacing w:after="0" w:line="240" w:lineRule="auto"/>
        <w:ind w:firstLine="709"/>
        <w:jc w:val="both"/>
        <w:rPr>
          <w:rFonts w:ascii="Times New Roman" w:hAnsi="Times New Roman"/>
          <w:sz w:val="24"/>
          <w:szCs w:val="24"/>
        </w:rPr>
      </w:pPr>
      <w:r w:rsidRPr="00501F4B">
        <w:rPr>
          <w:rFonts w:ascii="Times New Roman" w:hAnsi="Times New Roman"/>
          <w:sz w:val="24"/>
          <w:szCs w:val="24"/>
        </w:rPr>
        <w:t xml:space="preserve">Координатор муниципальной программы организовывает работу, направленную </w:t>
      </w:r>
      <w:proofErr w:type="gramStart"/>
      <w:r w:rsidRPr="00501F4B">
        <w:rPr>
          <w:rFonts w:ascii="Times New Roman" w:hAnsi="Times New Roman"/>
          <w:sz w:val="24"/>
          <w:szCs w:val="24"/>
        </w:rPr>
        <w:t>на</w:t>
      </w:r>
      <w:proofErr w:type="gramEnd"/>
      <w:r w:rsidRPr="00501F4B">
        <w:rPr>
          <w:rFonts w:ascii="Times New Roman" w:hAnsi="Times New Roman"/>
          <w:sz w:val="24"/>
          <w:szCs w:val="24"/>
        </w:rPr>
        <w:t>:</w:t>
      </w:r>
    </w:p>
    <w:p w:rsidR="005F3714" w:rsidRPr="00501F4B" w:rsidRDefault="005F3714" w:rsidP="005F3714">
      <w:pPr>
        <w:widowControl w:val="0"/>
        <w:numPr>
          <w:ilvl w:val="0"/>
          <w:numId w:val="20"/>
        </w:numPr>
        <w:autoSpaceDE w:val="0"/>
        <w:autoSpaceDN w:val="0"/>
        <w:adjustRightInd w:val="0"/>
        <w:spacing w:after="0" w:line="240" w:lineRule="auto"/>
        <w:ind w:left="0" w:firstLine="709"/>
        <w:jc w:val="both"/>
        <w:rPr>
          <w:rFonts w:ascii="Times New Roman" w:hAnsi="Times New Roman"/>
          <w:sz w:val="24"/>
          <w:szCs w:val="24"/>
        </w:rPr>
      </w:pPr>
      <w:r w:rsidRPr="00501F4B">
        <w:rPr>
          <w:rFonts w:ascii="Times New Roman" w:hAnsi="Times New Roman"/>
          <w:sz w:val="24"/>
          <w:szCs w:val="24"/>
        </w:rPr>
        <w:t xml:space="preserve">координацию деятельности муниципального заказчика программы и муниципальных заказчиков подпрограмм в процессе разработки муниципальной программы, обеспечение </w:t>
      </w:r>
      <w:proofErr w:type="gramStart"/>
      <w:r w:rsidRPr="00501F4B">
        <w:rPr>
          <w:rFonts w:ascii="Times New Roman" w:hAnsi="Times New Roman"/>
          <w:sz w:val="24"/>
          <w:szCs w:val="24"/>
        </w:rPr>
        <w:t>согласования проекта постановления администрации Пушкинского городского округа</w:t>
      </w:r>
      <w:proofErr w:type="gramEnd"/>
      <w:r w:rsidRPr="00501F4B">
        <w:rPr>
          <w:rFonts w:ascii="Times New Roman" w:hAnsi="Times New Roman"/>
          <w:sz w:val="24"/>
          <w:szCs w:val="24"/>
        </w:rPr>
        <w:t xml:space="preserve"> об утверждении муниципальной программы и внесение его в установленном порядке на рассмотрение администрации Пушкинского городского округа;</w:t>
      </w:r>
    </w:p>
    <w:p w:rsidR="005F3714" w:rsidRPr="00501F4B" w:rsidRDefault="005F3714" w:rsidP="005F3714">
      <w:pPr>
        <w:widowControl w:val="0"/>
        <w:numPr>
          <w:ilvl w:val="0"/>
          <w:numId w:val="20"/>
        </w:numPr>
        <w:autoSpaceDE w:val="0"/>
        <w:autoSpaceDN w:val="0"/>
        <w:adjustRightInd w:val="0"/>
        <w:spacing w:after="0" w:line="240" w:lineRule="auto"/>
        <w:ind w:left="0" w:firstLine="709"/>
        <w:jc w:val="both"/>
        <w:rPr>
          <w:rFonts w:ascii="Times New Roman" w:hAnsi="Times New Roman"/>
          <w:sz w:val="24"/>
          <w:szCs w:val="24"/>
        </w:rPr>
      </w:pPr>
      <w:r w:rsidRPr="00501F4B">
        <w:rPr>
          <w:rFonts w:ascii="Times New Roman" w:hAnsi="Times New Roman"/>
          <w:sz w:val="24"/>
          <w:szCs w:val="24"/>
        </w:rPr>
        <w:t>организацию управления муниципальной программой;</w:t>
      </w:r>
    </w:p>
    <w:p w:rsidR="005F3714" w:rsidRPr="00501F4B" w:rsidRDefault="005F3714" w:rsidP="005F3714">
      <w:pPr>
        <w:widowControl w:val="0"/>
        <w:numPr>
          <w:ilvl w:val="0"/>
          <w:numId w:val="20"/>
        </w:numPr>
        <w:autoSpaceDE w:val="0"/>
        <w:autoSpaceDN w:val="0"/>
        <w:adjustRightInd w:val="0"/>
        <w:spacing w:after="0" w:line="240" w:lineRule="auto"/>
        <w:ind w:left="0" w:firstLine="709"/>
        <w:jc w:val="both"/>
        <w:rPr>
          <w:rFonts w:ascii="Times New Roman" w:hAnsi="Times New Roman"/>
          <w:sz w:val="24"/>
          <w:szCs w:val="24"/>
        </w:rPr>
      </w:pPr>
      <w:r w:rsidRPr="00501F4B">
        <w:rPr>
          <w:rFonts w:ascii="Times New Roman" w:hAnsi="Times New Roman"/>
          <w:sz w:val="24"/>
          <w:szCs w:val="24"/>
        </w:rPr>
        <w:t>создание при необходимости комиссии (рабочей группы) по управлению муниципальной программой;</w:t>
      </w:r>
    </w:p>
    <w:p w:rsidR="005F3714" w:rsidRPr="00501F4B" w:rsidRDefault="005F3714" w:rsidP="005F3714">
      <w:pPr>
        <w:widowControl w:val="0"/>
        <w:numPr>
          <w:ilvl w:val="0"/>
          <w:numId w:val="20"/>
        </w:numPr>
        <w:autoSpaceDE w:val="0"/>
        <w:autoSpaceDN w:val="0"/>
        <w:adjustRightInd w:val="0"/>
        <w:spacing w:after="0" w:line="240" w:lineRule="auto"/>
        <w:ind w:left="0" w:firstLine="709"/>
        <w:jc w:val="both"/>
        <w:rPr>
          <w:rFonts w:ascii="Times New Roman" w:hAnsi="Times New Roman"/>
          <w:sz w:val="24"/>
          <w:szCs w:val="24"/>
        </w:rPr>
      </w:pPr>
      <w:r w:rsidRPr="00501F4B">
        <w:rPr>
          <w:rFonts w:ascii="Times New Roman" w:hAnsi="Times New Roman"/>
          <w:sz w:val="24"/>
          <w:szCs w:val="24"/>
        </w:rPr>
        <w:t>реализацию муниципальной программы;</w:t>
      </w:r>
    </w:p>
    <w:p w:rsidR="005F3714" w:rsidRPr="00501F4B" w:rsidRDefault="005F3714" w:rsidP="005F3714">
      <w:pPr>
        <w:pStyle w:val="ConsPlusNormal"/>
        <w:numPr>
          <w:ilvl w:val="0"/>
          <w:numId w:val="20"/>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достижение цели и показателей реализации муниципальной программы.</w:t>
      </w:r>
    </w:p>
    <w:p w:rsidR="005F3714" w:rsidRPr="00501F4B" w:rsidRDefault="005F3714" w:rsidP="005F3714">
      <w:pPr>
        <w:spacing w:after="0" w:line="240" w:lineRule="auto"/>
        <w:ind w:firstLine="709"/>
        <w:jc w:val="both"/>
        <w:rPr>
          <w:rFonts w:ascii="Times New Roman" w:hAnsi="Times New Roman"/>
          <w:color w:val="000000"/>
          <w:sz w:val="24"/>
          <w:szCs w:val="24"/>
        </w:rPr>
      </w:pPr>
      <w:r w:rsidRPr="00501F4B">
        <w:rPr>
          <w:rFonts w:ascii="Times New Roman" w:hAnsi="Times New Roman"/>
          <w:color w:val="000000"/>
          <w:sz w:val="24"/>
          <w:szCs w:val="24"/>
        </w:rPr>
        <w:t>Муниципальным заказчиком Программы является Муниципальное казенное учреждение «Управление капитального строительства» администрации Пушкинского городского округа.</w:t>
      </w:r>
    </w:p>
    <w:p w:rsidR="005F3714" w:rsidRPr="00501F4B" w:rsidRDefault="005F3714" w:rsidP="005F3714">
      <w:pPr>
        <w:widowControl w:val="0"/>
        <w:autoSpaceDE w:val="0"/>
        <w:autoSpaceDN w:val="0"/>
        <w:adjustRightInd w:val="0"/>
        <w:spacing w:after="0" w:line="240" w:lineRule="auto"/>
        <w:ind w:firstLine="709"/>
        <w:jc w:val="both"/>
        <w:rPr>
          <w:rFonts w:ascii="Times New Roman" w:hAnsi="Times New Roman"/>
          <w:sz w:val="24"/>
          <w:szCs w:val="24"/>
        </w:rPr>
      </w:pPr>
      <w:r w:rsidRPr="00501F4B">
        <w:rPr>
          <w:rFonts w:ascii="Times New Roman" w:hAnsi="Times New Roman"/>
          <w:sz w:val="24"/>
          <w:szCs w:val="24"/>
        </w:rPr>
        <w:t>Муниципальный заказчик муниципальной программы:</w:t>
      </w:r>
    </w:p>
    <w:p w:rsidR="005F3714" w:rsidRPr="00501F4B" w:rsidRDefault="005F3714" w:rsidP="005F3714">
      <w:pPr>
        <w:widowControl w:val="0"/>
        <w:numPr>
          <w:ilvl w:val="0"/>
          <w:numId w:val="19"/>
        </w:numPr>
        <w:autoSpaceDE w:val="0"/>
        <w:autoSpaceDN w:val="0"/>
        <w:adjustRightInd w:val="0"/>
        <w:spacing w:after="0" w:line="240" w:lineRule="auto"/>
        <w:ind w:left="0" w:firstLine="709"/>
        <w:jc w:val="both"/>
        <w:rPr>
          <w:rFonts w:ascii="Times New Roman" w:hAnsi="Times New Roman"/>
          <w:sz w:val="24"/>
          <w:szCs w:val="24"/>
        </w:rPr>
      </w:pPr>
      <w:r w:rsidRPr="00501F4B">
        <w:rPr>
          <w:rFonts w:ascii="Times New Roman" w:hAnsi="Times New Roman"/>
          <w:sz w:val="24"/>
          <w:szCs w:val="24"/>
        </w:rPr>
        <w:t>разрабатывает муниципальную программу;</w:t>
      </w:r>
    </w:p>
    <w:p w:rsidR="005F3714" w:rsidRPr="00501F4B" w:rsidRDefault="005F3714" w:rsidP="005F3714">
      <w:pPr>
        <w:pStyle w:val="ConsPlusNormal"/>
        <w:numPr>
          <w:ilvl w:val="0"/>
          <w:numId w:val="19"/>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формирует прогноз расходов на реализацию мероприятий и готовит финансовое экономическое обоснование финансовых ресурсов;</w:t>
      </w:r>
    </w:p>
    <w:p w:rsidR="005F3714" w:rsidRPr="00501F4B" w:rsidRDefault="005F3714" w:rsidP="005F3714">
      <w:pPr>
        <w:pStyle w:val="ConsPlusNormal"/>
        <w:numPr>
          <w:ilvl w:val="0"/>
          <w:numId w:val="19"/>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обеспечивает взаимодействие между муниципальными заказчиками подпрограмм и ответственными за выполнение мероприятий, а также координацию их действий по реализации подпрограмм;</w:t>
      </w:r>
    </w:p>
    <w:p w:rsidR="005F3714" w:rsidRPr="00501F4B" w:rsidRDefault="005F3714" w:rsidP="005F3714">
      <w:pPr>
        <w:pStyle w:val="ConsPlusNormal"/>
        <w:numPr>
          <w:ilvl w:val="0"/>
          <w:numId w:val="19"/>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участвует в обсуждении вопросов, связанных с реализацией и финансированием муниципальной программы;</w:t>
      </w:r>
    </w:p>
    <w:p w:rsidR="005F3714" w:rsidRPr="00501F4B" w:rsidRDefault="005F3714" w:rsidP="005F3714">
      <w:pPr>
        <w:pStyle w:val="ConsPlusNormal"/>
        <w:numPr>
          <w:ilvl w:val="0"/>
          <w:numId w:val="19"/>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вводит в подсистему ГАСУ МО информацию в соответствии с Порядком. По решению муниципального заказчика программы введение информации в подсистему ГАСУ МО осуществляется муниципальным заказчиком подпрограммы и (или) ответственным за выполнение мероприятия;</w:t>
      </w:r>
    </w:p>
    <w:p w:rsidR="005F3714" w:rsidRPr="00501F4B" w:rsidRDefault="005F3714" w:rsidP="005F3714">
      <w:pPr>
        <w:pStyle w:val="ConsPlusNormal"/>
        <w:numPr>
          <w:ilvl w:val="0"/>
          <w:numId w:val="19"/>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размещает на официальном сайте администрации Пушкинского городского округа в сети Интернет утвержденную муниципальную программу;</w:t>
      </w:r>
    </w:p>
    <w:p w:rsidR="005F3714" w:rsidRPr="00501F4B" w:rsidRDefault="005F3714" w:rsidP="005F3714">
      <w:pPr>
        <w:pStyle w:val="ConsPlusNormal"/>
        <w:numPr>
          <w:ilvl w:val="0"/>
          <w:numId w:val="19"/>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обеспечивает выполнение муниципальной программы, а также эффективность и результативность ее реализации;</w:t>
      </w:r>
    </w:p>
    <w:p w:rsidR="005F3714" w:rsidRPr="00501F4B" w:rsidRDefault="005F3714" w:rsidP="005F3714">
      <w:pPr>
        <w:pStyle w:val="ConsPlusNormal"/>
        <w:numPr>
          <w:ilvl w:val="0"/>
          <w:numId w:val="19"/>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представляет координатору муниципальной программы годовые отчеты, предусмотренные  Порядком;</w:t>
      </w:r>
    </w:p>
    <w:p w:rsidR="005F3714" w:rsidRPr="00501F4B" w:rsidRDefault="005F3714" w:rsidP="005F3714">
      <w:pPr>
        <w:pStyle w:val="ConsPlusNormal"/>
        <w:numPr>
          <w:ilvl w:val="0"/>
          <w:numId w:val="19"/>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обеспечивает соответствие содержания муниципальных программ, размещенных в подсистеме ГАСУ МО, муниципальных программам и изменениям в них, утвержденным на бумажном носителе. </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Муниципальный заказчик программы осуществляет координацию деятельности муниципальных </w:t>
      </w:r>
      <w:r w:rsidRPr="00501F4B">
        <w:rPr>
          <w:rFonts w:ascii="Times New Roman" w:hAnsi="Times New Roman" w:cs="Times New Roman"/>
          <w:sz w:val="24"/>
          <w:szCs w:val="24"/>
        </w:rPr>
        <w:lastRenderedPageBreak/>
        <w:t>заказчиков подпрограмм по подготовке и реализации программных мероприятий, анализу и рациональному использованию средств бюджета Пушкинского городского округа и иных привлекаемых для реализации муниципальной программы источников.</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Муниципальный заказчик муниципальной программы несет ответственность за подготовку и реализацию муниципальной программы, а также обеспечение достижения показателей реализации муниципальной программы.</w:t>
      </w:r>
    </w:p>
    <w:p w:rsidR="005F3714" w:rsidRPr="00501F4B" w:rsidRDefault="005F3714" w:rsidP="005F3714">
      <w:pPr>
        <w:pStyle w:val="ConsPlusNormal"/>
        <w:ind w:firstLine="709"/>
        <w:jc w:val="both"/>
        <w:rPr>
          <w:rFonts w:ascii="Times New Roman" w:hAnsi="Times New Roman" w:cs="Times New Roman"/>
          <w:sz w:val="24"/>
          <w:szCs w:val="24"/>
        </w:rPr>
      </w:pPr>
      <w:proofErr w:type="gramStart"/>
      <w:r w:rsidRPr="00501F4B">
        <w:rPr>
          <w:rFonts w:ascii="Times New Roman" w:hAnsi="Times New Roman" w:cs="Times New Roman"/>
          <w:sz w:val="24"/>
          <w:szCs w:val="24"/>
        </w:rPr>
        <w:t>Ответственный</w:t>
      </w:r>
      <w:proofErr w:type="gramEnd"/>
      <w:r w:rsidRPr="00501F4B">
        <w:rPr>
          <w:rFonts w:ascii="Times New Roman" w:hAnsi="Times New Roman" w:cs="Times New Roman"/>
          <w:sz w:val="24"/>
          <w:szCs w:val="24"/>
        </w:rPr>
        <w:t xml:space="preserve"> за выполнение мероприятия подпрограммы:</w:t>
      </w:r>
    </w:p>
    <w:p w:rsidR="005F3714" w:rsidRPr="00501F4B" w:rsidRDefault="005F3714" w:rsidP="005F3714">
      <w:pPr>
        <w:widowControl w:val="0"/>
        <w:numPr>
          <w:ilvl w:val="0"/>
          <w:numId w:val="18"/>
        </w:numPr>
        <w:autoSpaceDE w:val="0"/>
        <w:autoSpaceDN w:val="0"/>
        <w:adjustRightInd w:val="0"/>
        <w:spacing w:after="0" w:line="240" w:lineRule="auto"/>
        <w:ind w:left="0" w:firstLine="709"/>
        <w:jc w:val="both"/>
        <w:rPr>
          <w:rFonts w:ascii="Times New Roman" w:hAnsi="Times New Roman"/>
          <w:sz w:val="24"/>
          <w:szCs w:val="24"/>
        </w:rPr>
      </w:pPr>
      <w:r w:rsidRPr="00501F4B">
        <w:rPr>
          <w:rFonts w:ascii="Times New Roman" w:hAnsi="Times New Roman"/>
          <w:sz w:val="24"/>
          <w:szCs w:val="24"/>
        </w:rPr>
        <w:t>формирует прогноз расходов на реализацию мероприятия и направляет его муниципальному заказчику подпрограммы;</w:t>
      </w:r>
    </w:p>
    <w:p w:rsidR="005F3714" w:rsidRPr="00501F4B" w:rsidRDefault="005F3714" w:rsidP="005F3714">
      <w:pPr>
        <w:widowControl w:val="0"/>
        <w:numPr>
          <w:ilvl w:val="0"/>
          <w:numId w:val="18"/>
        </w:numPr>
        <w:autoSpaceDE w:val="0"/>
        <w:autoSpaceDN w:val="0"/>
        <w:adjustRightInd w:val="0"/>
        <w:spacing w:after="0" w:line="240" w:lineRule="auto"/>
        <w:ind w:left="0" w:firstLine="709"/>
        <w:jc w:val="both"/>
        <w:rPr>
          <w:rFonts w:ascii="Times New Roman" w:hAnsi="Times New Roman"/>
          <w:sz w:val="24"/>
          <w:szCs w:val="24"/>
        </w:rPr>
      </w:pPr>
      <w:r w:rsidRPr="00501F4B">
        <w:rPr>
          <w:rFonts w:ascii="Times New Roman" w:hAnsi="Times New Roman"/>
          <w:sz w:val="24"/>
          <w:szCs w:val="24"/>
        </w:rPr>
        <w:t>участвует в обсуждении вопросов, связанных с реализацией и финансированием подпрограммы в части соответствующего мероприятия.</w:t>
      </w:r>
    </w:p>
    <w:p w:rsidR="005F3714" w:rsidRPr="00501F4B" w:rsidRDefault="005F3714" w:rsidP="005F3714">
      <w:pPr>
        <w:autoSpaceDE w:val="0"/>
        <w:autoSpaceDN w:val="0"/>
        <w:adjustRightInd w:val="0"/>
        <w:spacing w:after="0" w:line="240" w:lineRule="auto"/>
        <w:jc w:val="center"/>
        <w:rPr>
          <w:rFonts w:ascii="Times New Roman" w:hAnsi="Times New Roman"/>
          <w:b/>
          <w:sz w:val="24"/>
          <w:szCs w:val="24"/>
        </w:rPr>
      </w:pPr>
    </w:p>
    <w:p w:rsidR="005F3714" w:rsidRPr="00501F4B" w:rsidRDefault="005F3714" w:rsidP="005F3714">
      <w:pPr>
        <w:autoSpaceDE w:val="0"/>
        <w:autoSpaceDN w:val="0"/>
        <w:adjustRightInd w:val="0"/>
        <w:spacing w:after="0" w:line="240" w:lineRule="auto"/>
        <w:jc w:val="center"/>
        <w:rPr>
          <w:rFonts w:ascii="Times New Roman" w:hAnsi="Times New Roman"/>
          <w:b/>
          <w:sz w:val="24"/>
          <w:szCs w:val="24"/>
        </w:rPr>
      </w:pPr>
      <w:r w:rsidRPr="00501F4B">
        <w:rPr>
          <w:rFonts w:ascii="Times New Roman" w:hAnsi="Times New Roman"/>
          <w:b/>
          <w:sz w:val="24"/>
          <w:szCs w:val="24"/>
        </w:rPr>
        <w:t>8. Состав, форма и сроки представления отчетности о ходе реализации мероприятий Программы</w:t>
      </w:r>
    </w:p>
    <w:p w:rsidR="005F3714" w:rsidRPr="00501F4B" w:rsidRDefault="005F3714" w:rsidP="005F3714">
      <w:pPr>
        <w:autoSpaceDE w:val="0"/>
        <w:autoSpaceDN w:val="0"/>
        <w:adjustRightInd w:val="0"/>
        <w:spacing w:after="0" w:line="240" w:lineRule="auto"/>
        <w:ind w:firstLine="567"/>
        <w:jc w:val="center"/>
        <w:rPr>
          <w:rFonts w:ascii="Times New Roman" w:hAnsi="Times New Roman"/>
          <w:b/>
          <w:sz w:val="24"/>
          <w:szCs w:val="24"/>
        </w:rPr>
      </w:pPr>
    </w:p>
    <w:p w:rsidR="005F3714" w:rsidRPr="00501F4B" w:rsidRDefault="005F3714" w:rsidP="005F3714">
      <w:pPr>
        <w:pStyle w:val="ConsPlusNormal"/>
        <w:ind w:firstLine="709"/>
        <w:jc w:val="both"/>
        <w:rPr>
          <w:rFonts w:ascii="Times New Roman" w:hAnsi="Times New Roman" w:cs="Times New Roman"/>
          <w:sz w:val="24"/>
          <w:szCs w:val="24"/>
        </w:rPr>
      </w:pPr>
      <w:proofErr w:type="gramStart"/>
      <w:r w:rsidRPr="00501F4B">
        <w:rPr>
          <w:rFonts w:ascii="Times New Roman" w:hAnsi="Times New Roman" w:cs="Times New Roman"/>
          <w:sz w:val="24"/>
          <w:szCs w:val="24"/>
        </w:rPr>
        <w:t>Контроль за</w:t>
      </w:r>
      <w:proofErr w:type="gramEnd"/>
      <w:r w:rsidRPr="00501F4B">
        <w:rPr>
          <w:rFonts w:ascii="Times New Roman" w:hAnsi="Times New Roman" w:cs="Times New Roman"/>
          <w:sz w:val="24"/>
          <w:szCs w:val="24"/>
        </w:rPr>
        <w:t xml:space="preserve"> реализацией муниципальной программы осуществляется администрацией Пушкинского городского округа.</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С целью </w:t>
      </w:r>
      <w:proofErr w:type="gramStart"/>
      <w:r w:rsidRPr="00501F4B">
        <w:rPr>
          <w:rFonts w:ascii="Times New Roman" w:hAnsi="Times New Roman" w:cs="Times New Roman"/>
          <w:sz w:val="24"/>
          <w:szCs w:val="24"/>
        </w:rPr>
        <w:t>контроля за</w:t>
      </w:r>
      <w:proofErr w:type="gramEnd"/>
      <w:r w:rsidRPr="00501F4B">
        <w:rPr>
          <w:rFonts w:ascii="Times New Roman" w:hAnsi="Times New Roman" w:cs="Times New Roman"/>
          <w:sz w:val="24"/>
          <w:szCs w:val="24"/>
        </w:rPr>
        <w:t xml:space="preserve"> реализацией муниципальной Программы Муниципальное казенное учреждение «Управление капительного строительства» формирует в подсистеме ГАСУ МО:</w:t>
      </w:r>
    </w:p>
    <w:p w:rsidR="005F3714" w:rsidRPr="00501F4B" w:rsidRDefault="005F3714" w:rsidP="005F3714">
      <w:pPr>
        <w:pStyle w:val="ConsPlusNormal"/>
        <w:numPr>
          <w:ilvl w:val="0"/>
          <w:numId w:val="16"/>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ежеквартально до 15 числа месяца, следующего за отчетным кварталом, оперативный отчет о реализации мероприятий муниципальной программы;</w:t>
      </w:r>
    </w:p>
    <w:p w:rsidR="005F3714" w:rsidRPr="00501F4B" w:rsidRDefault="005F3714" w:rsidP="005F3714">
      <w:pPr>
        <w:pStyle w:val="ConsPlusNormal"/>
        <w:numPr>
          <w:ilvl w:val="0"/>
          <w:numId w:val="16"/>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ежегодно в срок до 1 марта года, следующего за </w:t>
      </w:r>
      <w:proofErr w:type="gramStart"/>
      <w:r w:rsidRPr="00501F4B">
        <w:rPr>
          <w:rFonts w:ascii="Times New Roman" w:hAnsi="Times New Roman" w:cs="Times New Roman"/>
          <w:sz w:val="24"/>
          <w:szCs w:val="24"/>
        </w:rPr>
        <w:t>отчетным</w:t>
      </w:r>
      <w:proofErr w:type="gramEnd"/>
      <w:r w:rsidRPr="00501F4B">
        <w:rPr>
          <w:rFonts w:ascii="Times New Roman" w:hAnsi="Times New Roman" w:cs="Times New Roman"/>
          <w:sz w:val="24"/>
          <w:szCs w:val="24"/>
        </w:rPr>
        <w:t>, годовой отчет о реализации мероприятий муниципальной программы.</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Оперативный (годовой) отчет о реализации мероприятий муниципальной программы содержит:</w:t>
      </w:r>
    </w:p>
    <w:p w:rsidR="005F3714" w:rsidRPr="00501F4B" w:rsidRDefault="005F3714" w:rsidP="005F3714">
      <w:pPr>
        <w:pStyle w:val="ConsPlusNormal"/>
        <w:numPr>
          <w:ilvl w:val="0"/>
          <w:numId w:val="15"/>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перечень выполненных мероприятий с указанием объемов, источников финансирования, степени и результатов выполнения мероприятий, работ по этапам строительства, реконструкции, ремонта объектов, причин их невыполнения или несвоевременного выполнения;</w:t>
      </w:r>
    </w:p>
    <w:p w:rsidR="005F3714" w:rsidRPr="00501F4B" w:rsidRDefault="005F3714" w:rsidP="005F3714">
      <w:pPr>
        <w:pStyle w:val="ConsPlusNormal"/>
        <w:numPr>
          <w:ilvl w:val="0"/>
          <w:numId w:val="15"/>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информацию о плановых и фактически достигнутых показателях реализации муниципальных программ Пушкинского городского округа с указанием причины невыполнения или несвоевременного выполнения, а также предложений по их выполнению.</w:t>
      </w:r>
    </w:p>
    <w:p w:rsidR="005F3714" w:rsidRPr="00501F4B" w:rsidRDefault="005F3714" w:rsidP="005F3714">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К годовому отчету о реализации мероприятий муниципальной программы дополнительно представляется аналитическая записка, в которой отражаются результаты:</w:t>
      </w:r>
    </w:p>
    <w:p w:rsidR="005F3714" w:rsidRPr="00501F4B" w:rsidRDefault="005F3714" w:rsidP="005F3714">
      <w:pPr>
        <w:pStyle w:val="ConsPlusNormal"/>
        <w:numPr>
          <w:ilvl w:val="0"/>
          <w:numId w:val="17"/>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анализа достижения показателей реализации муниципальной программы;</w:t>
      </w:r>
    </w:p>
    <w:p w:rsidR="005F3714" w:rsidRPr="00501F4B" w:rsidRDefault="005F3714" w:rsidP="005F3714">
      <w:pPr>
        <w:pStyle w:val="ConsPlusNormal"/>
        <w:numPr>
          <w:ilvl w:val="0"/>
          <w:numId w:val="17"/>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анализа выполнения мероприятий муниципальной программы, влияющих на достижение показателей реализации муниципальной программы;</w:t>
      </w:r>
    </w:p>
    <w:p w:rsidR="005F3714" w:rsidRPr="00501F4B" w:rsidRDefault="005F3714" w:rsidP="005F3714">
      <w:pPr>
        <w:pStyle w:val="ConsPlusNormal"/>
        <w:numPr>
          <w:ilvl w:val="0"/>
          <w:numId w:val="17"/>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анализа причин невыполнения или выполнения не в полном объеме мероприятий муниципальной программы, </w:t>
      </w:r>
      <w:proofErr w:type="spellStart"/>
      <w:r w:rsidRPr="00501F4B">
        <w:rPr>
          <w:rFonts w:ascii="Times New Roman" w:hAnsi="Times New Roman" w:cs="Times New Roman"/>
          <w:sz w:val="24"/>
          <w:szCs w:val="24"/>
        </w:rPr>
        <w:t>недостижения</w:t>
      </w:r>
      <w:proofErr w:type="spellEnd"/>
      <w:r w:rsidRPr="00501F4B">
        <w:rPr>
          <w:rFonts w:ascii="Times New Roman" w:hAnsi="Times New Roman" w:cs="Times New Roman"/>
          <w:sz w:val="24"/>
          <w:szCs w:val="24"/>
        </w:rPr>
        <w:t xml:space="preserve"> показателей реализации муниципальной программы;</w:t>
      </w:r>
    </w:p>
    <w:p w:rsidR="005F3714" w:rsidRPr="00501F4B" w:rsidRDefault="005F3714" w:rsidP="005F3714">
      <w:pPr>
        <w:pStyle w:val="ConsPlusNormal"/>
        <w:numPr>
          <w:ilvl w:val="0"/>
          <w:numId w:val="17"/>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анализа фактически произведенных расходов, в том числе по источникам финансирования, с указанием основных причин </w:t>
      </w:r>
      <w:proofErr w:type="spellStart"/>
      <w:r w:rsidRPr="00501F4B">
        <w:rPr>
          <w:rFonts w:ascii="Times New Roman" w:hAnsi="Times New Roman" w:cs="Times New Roman"/>
          <w:sz w:val="24"/>
          <w:szCs w:val="24"/>
        </w:rPr>
        <w:t>неосвоения</w:t>
      </w:r>
      <w:proofErr w:type="spellEnd"/>
      <w:r w:rsidRPr="00501F4B">
        <w:rPr>
          <w:rFonts w:ascii="Times New Roman" w:hAnsi="Times New Roman" w:cs="Times New Roman"/>
          <w:sz w:val="24"/>
          <w:szCs w:val="24"/>
        </w:rPr>
        <w:t xml:space="preserve"> средств.</w:t>
      </w:r>
    </w:p>
    <w:p w:rsidR="005F3714" w:rsidRPr="00501F4B" w:rsidRDefault="005F3714" w:rsidP="005F3714">
      <w:pPr>
        <w:widowControl w:val="0"/>
        <w:autoSpaceDE w:val="0"/>
        <w:autoSpaceDN w:val="0"/>
        <w:adjustRightInd w:val="0"/>
        <w:spacing w:after="0" w:line="240" w:lineRule="auto"/>
        <w:ind w:firstLine="709"/>
        <w:jc w:val="both"/>
        <w:rPr>
          <w:rFonts w:ascii="Times New Roman" w:hAnsi="Times New Roman"/>
          <w:sz w:val="24"/>
          <w:szCs w:val="24"/>
        </w:rPr>
      </w:pPr>
      <w:r w:rsidRPr="00501F4B">
        <w:rPr>
          <w:rFonts w:ascii="Times New Roman" w:hAnsi="Times New Roman"/>
          <w:sz w:val="24"/>
          <w:szCs w:val="24"/>
        </w:rPr>
        <w:t>По мере необходимости муниципальный заказчик муниципальной программы предоставляет в Комитет по экономике</w:t>
      </w:r>
      <w:r w:rsidRPr="00D038E9">
        <w:rPr>
          <w:rFonts w:ascii="Times New Roman" w:hAnsi="Times New Roman"/>
          <w:sz w:val="24"/>
          <w:szCs w:val="24"/>
        </w:rPr>
        <w:t xml:space="preserve"> </w:t>
      </w:r>
      <w:r>
        <w:rPr>
          <w:rFonts w:ascii="Times New Roman" w:hAnsi="Times New Roman"/>
          <w:sz w:val="24"/>
          <w:szCs w:val="24"/>
        </w:rPr>
        <w:t>администрации Пушкинского городского округа</w:t>
      </w:r>
      <w:r w:rsidRPr="00501F4B">
        <w:rPr>
          <w:rFonts w:ascii="Times New Roman" w:hAnsi="Times New Roman"/>
          <w:sz w:val="24"/>
          <w:szCs w:val="24"/>
        </w:rPr>
        <w:t xml:space="preserve"> согласованный с Комитетом по финансовой и налоговой политике</w:t>
      </w:r>
      <w:r w:rsidRPr="00D038E9">
        <w:rPr>
          <w:rFonts w:ascii="Times New Roman" w:hAnsi="Times New Roman"/>
          <w:sz w:val="24"/>
          <w:szCs w:val="24"/>
        </w:rPr>
        <w:t xml:space="preserve"> </w:t>
      </w:r>
      <w:r>
        <w:rPr>
          <w:rFonts w:ascii="Times New Roman" w:hAnsi="Times New Roman"/>
          <w:sz w:val="24"/>
          <w:szCs w:val="24"/>
        </w:rPr>
        <w:t>администрации Пушкинского городского округа</w:t>
      </w:r>
      <w:r w:rsidRPr="00501F4B">
        <w:rPr>
          <w:rFonts w:ascii="Times New Roman" w:hAnsi="Times New Roman"/>
          <w:sz w:val="24"/>
          <w:szCs w:val="24"/>
        </w:rPr>
        <w:t xml:space="preserve">, МКУ «Централизованная бухгалтерия» и МКУ «Тендерный комитет» Оперативный отчет об исполнении муниципальной программы согласно  </w:t>
      </w:r>
      <w:hyperlink w:anchor="P1551" w:history="1">
        <w:r w:rsidRPr="00501F4B">
          <w:rPr>
            <w:rFonts w:ascii="Times New Roman" w:hAnsi="Times New Roman"/>
            <w:sz w:val="24"/>
            <w:szCs w:val="24"/>
          </w:rPr>
          <w:t xml:space="preserve">приложению  </w:t>
        </w:r>
      </w:hyperlink>
      <w:r w:rsidRPr="00501F4B">
        <w:rPr>
          <w:rFonts w:ascii="Times New Roman" w:hAnsi="Times New Roman"/>
          <w:sz w:val="24"/>
          <w:szCs w:val="24"/>
        </w:rPr>
        <w:t>6 к  Порядку.</w:t>
      </w:r>
    </w:p>
    <w:p w:rsidR="005F3714" w:rsidRPr="00501F4B" w:rsidRDefault="005F3714" w:rsidP="005F3714">
      <w:pPr>
        <w:widowControl w:val="0"/>
        <w:autoSpaceDE w:val="0"/>
        <w:autoSpaceDN w:val="0"/>
        <w:adjustRightInd w:val="0"/>
        <w:spacing w:after="0" w:line="240" w:lineRule="auto"/>
        <w:ind w:firstLine="709"/>
        <w:jc w:val="both"/>
        <w:rPr>
          <w:rFonts w:ascii="Times New Roman" w:hAnsi="Times New Roman"/>
          <w:sz w:val="24"/>
          <w:szCs w:val="24"/>
        </w:rPr>
      </w:pPr>
    </w:p>
    <w:p w:rsidR="007B554A" w:rsidRDefault="005F3714" w:rsidP="005F3714">
      <w:pPr>
        <w:sectPr w:rsidR="007B554A" w:rsidSect="007B554A">
          <w:pgSz w:w="11906" w:h="16838"/>
          <w:pgMar w:top="678" w:right="284" w:bottom="1418" w:left="426" w:header="708" w:footer="708" w:gutter="0"/>
          <w:cols w:space="708"/>
          <w:docGrid w:linePitch="360"/>
        </w:sectPr>
      </w:pPr>
      <w:r w:rsidRPr="00501F4B">
        <w:rPr>
          <w:rFonts w:ascii="Times New Roman" w:hAnsi="Times New Roman"/>
          <w:sz w:val="24"/>
          <w:szCs w:val="24"/>
        </w:rPr>
        <w:br w:type="page"/>
      </w:r>
    </w:p>
    <w:tbl>
      <w:tblPr>
        <w:tblW w:w="15026" w:type="dxa"/>
        <w:tblInd w:w="-459" w:type="dxa"/>
        <w:tblLook w:val="04A0"/>
      </w:tblPr>
      <w:tblGrid>
        <w:gridCol w:w="2268"/>
        <w:gridCol w:w="264"/>
        <w:gridCol w:w="2060"/>
        <w:gridCol w:w="1840"/>
        <w:gridCol w:w="1400"/>
        <w:gridCol w:w="1400"/>
        <w:gridCol w:w="1400"/>
        <w:gridCol w:w="1200"/>
        <w:gridCol w:w="1200"/>
        <w:gridCol w:w="1994"/>
      </w:tblGrid>
      <w:tr w:rsidR="007B554A" w:rsidRPr="007B554A" w:rsidTr="000000CE">
        <w:trPr>
          <w:trHeight w:val="300"/>
        </w:trPr>
        <w:tc>
          <w:tcPr>
            <w:tcW w:w="2532" w:type="dxa"/>
            <w:gridSpan w:val="2"/>
            <w:tcBorders>
              <w:top w:val="nil"/>
              <w:left w:val="nil"/>
              <w:bottom w:val="nil"/>
              <w:right w:val="nil"/>
            </w:tcBorders>
            <w:shd w:val="clear" w:color="auto" w:fill="auto"/>
            <w:noWrap/>
            <w:vAlign w:val="bottom"/>
            <w:hideMark/>
          </w:tcPr>
          <w:p w:rsidR="007B554A" w:rsidRDefault="007B554A" w:rsidP="007B554A">
            <w:pPr>
              <w:spacing w:after="0" w:line="240" w:lineRule="auto"/>
              <w:rPr>
                <w:rFonts w:ascii="Calibri" w:eastAsia="Times New Roman" w:hAnsi="Calibri" w:cs="Calibri"/>
                <w:color w:val="000000"/>
                <w:lang w:eastAsia="ru-RU"/>
              </w:rPr>
            </w:pPr>
          </w:p>
          <w:p w:rsidR="007B554A" w:rsidRDefault="007B554A" w:rsidP="007B554A">
            <w:pPr>
              <w:spacing w:after="0" w:line="240" w:lineRule="auto"/>
              <w:rPr>
                <w:rFonts w:ascii="Calibri" w:eastAsia="Times New Roman" w:hAnsi="Calibri" w:cs="Calibri"/>
                <w:color w:val="000000"/>
                <w:lang w:eastAsia="ru-RU"/>
              </w:rPr>
            </w:pPr>
          </w:p>
          <w:p w:rsidR="007B554A" w:rsidRDefault="007B554A" w:rsidP="007B554A">
            <w:pPr>
              <w:spacing w:after="0" w:line="240" w:lineRule="auto"/>
              <w:rPr>
                <w:rFonts w:ascii="Calibri" w:eastAsia="Times New Roman" w:hAnsi="Calibri" w:cs="Calibri"/>
                <w:color w:val="000000"/>
                <w:lang w:eastAsia="ru-RU"/>
              </w:rPr>
            </w:pPr>
          </w:p>
          <w:p w:rsidR="007B554A" w:rsidRPr="007B554A" w:rsidRDefault="007B554A" w:rsidP="007B554A">
            <w:pPr>
              <w:spacing w:after="0" w:line="240" w:lineRule="auto"/>
              <w:rPr>
                <w:rFonts w:ascii="Calibri" w:eastAsia="Times New Roman" w:hAnsi="Calibri" w:cs="Calibri"/>
                <w:color w:val="000000"/>
                <w:lang w:eastAsia="ru-RU"/>
              </w:rPr>
            </w:pPr>
          </w:p>
        </w:tc>
        <w:tc>
          <w:tcPr>
            <w:tcW w:w="206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184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140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140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5794" w:type="dxa"/>
            <w:gridSpan w:val="4"/>
            <w:tcBorders>
              <w:top w:val="nil"/>
              <w:left w:val="nil"/>
              <w:bottom w:val="nil"/>
              <w:right w:val="nil"/>
            </w:tcBorders>
            <w:shd w:val="clear" w:color="auto" w:fill="auto"/>
            <w:noWrap/>
            <w:vAlign w:val="bottom"/>
            <w:hideMark/>
          </w:tcPr>
          <w:p w:rsidR="007B554A" w:rsidRPr="007B554A" w:rsidRDefault="007B554A" w:rsidP="007B554A">
            <w:pPr>
              <w:spacing w:after="0" w:line="240" w:lineRule="auto"/>
              <w:jc w:val="right"/>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Приложение №1 к Программе</w:t>
            </w:r>
          </w:p>
        </w:tc>
      </w:tr>
      <w:tr w:rsidR="007B554A" w:rsidRPr="007B554A" w:rsidTr="000000CE">
        <w:trPr>
          <w:trHeight w:val="300"/>
        </w:trPr>
        <w:tc>
          <w:tcPr>
            <w:tcW w:w="2532" w:type="dxa"/>
            <w:gridSpan w:val="2"/>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206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184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140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140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140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jc w:val="right"/>
              <w:rPr>
                <w:rFonts w:ascii="Times New Roman" w:eastAsia="Times New Roman" w:hAnsi="Times New Roman" w:cs="Times New Roman"/>
                <w:i/>
                <w:iCs/>
                <w:color w:val="000000"/>
                <w:lang w:eastAsia="ru-RU"/>
              </w:rPr>
            </w:pPr>
          </w:p>
        </w:tc>
        <w:tc>
          <w:tcPr>
            <w:tcW w:w="120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jc w:val="right"/>
              <w:rPr>
                <w:rFonts w:ascii="Times New Roman" w:eastAsia="Times New Roman" w:hAnsi="Times New Roman" w:cs="Times New Roman"/>
                <w:i/>
                <w:iCs/>
                <w:color w:val="000000"/>
                <w:lang w:eastAsia="ru-RU"/>
              </w:rPr>
            </w:pPr>
          </w:p>
        </w:tc>
        <w:tc>
          <w:tcPr>
            <w:tcW w:w="120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jc w:val="right"/>
              <w:rPr>
                <w:rFonts w:ascii="Times New Roman" w:eastAsia="Times New Roman" w:hAnsi="Times New Roman" w:cs="Times New Roman"/>
                <w:i/>
                <w:iCs/>
                <w:color w:val="000000"/>
                <w:lang w:eastAsia="ru-RU"/>
              </w:rPr>
            </w:pPr>
          </w:p>
        </w:tc>
        <w:tc>
          <w:tcPr>
            <w:tcW w:w="1994"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jc w:val="right"/>
              <w:rPr>
                <w:rFonts w:ascii="Times New Roman" w:eastAsia="Times New Roman" w:hAnsi="Times New Roman" w:cs="Times New Roman"/>
                <w:i/>
                <w:iCs/>
                <w:color w:val="000000"/>
                <w:lang w:eastAsia="ru-RU"/>
              </w:rPr>
            </w:pPr>
          </w:p>
        </w:tc>
      </w:tr>
      <w:tr w:rsidR="007B554A" w:rsidRPr="007B554A" w:rsidTr="000000CE">
        <w:trPr>
          <w:trHeight w:val="315"/>
        </w:trPr>
        <w:tc>
          <w:tcPr>
            <w:tcW w:w="15026" w:type="dxa"/>
            <w:gridSpan w:val="10"/>
            <w:tcBorders>
              <w:top w:val="nil"/>
              <w:left w:val="nil"/>
              <w:bottom w:val="nil"/>
              <w:right w:val="nil"/>
            </w:tcBorders>
            <w:shd w:val="clear" w:color="auto" w:fill="auto"/>
            <w:noWrap/>
            <w:vAlign w:val="bottom"/>
            <w:hideMark/>
          </w:tcPr>
          <w:p w:rsidR="007B554A" w:rsidRPr="007B554A" w:rsidRDefault="007B554A" w:rsidP="007B554A">
            <w:pPr>
              <w:spacing w:after="0" w:line="240" w:lineRule="auto"/>
              <w:jc w:val="center"/>
              <w:rPr>
                <w:rFonts w:ascii="Times New Roman" w:eastAsia="Times New Roman" w:hAnsi="Times New Roman" w:cs="Times New Roman"/>
                <w:b/>
                <w:bCs/>
                <w:color w:val="000000"/>
                <w:sz w:val="24"/>
                <w:szCs w:val="24"/>
                <w:lang w:eastAsia="ru-RU"/>
              </w:rPr>
            </w:pPr>
            <w:r w:rsidRPr="007B554A">
              <w:rPr>
                <w:rFonts w:ascii="Times New Roman" w:eastAsia="Times New Roman" w:hAnsi="Times New Roman" w:cs="Times New Roman"/>
                <w:b/>
                <w:bCs/>
                <w:color w:val="000000"/>
                <w:sz w:val="24"/>
                <w:szCs w:val="24"/>
                <w:lang w:eastAsia="ru-RU"/>
              </w:rPr>
              <w:t>1. Подпрограмма 1 «Пассажирский транспорт общего пользования»</w:t>
            </w:r>
          </w:p>
        </w:tc>
      </w:tr>
      <w:tr w:rsidR="007B554A" w:rsidRPr="007B554A" w:rsidTr="000000CE">
        <w:trPr>
          <w:trHeight w:val="300"/>
        </w:trPr>
        <w:tc>
          <w:tcPr>
            <w:tcW w:w="2532" w:type="dxa"/>
            <w:gridSpan w:val="2"/>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206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184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140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140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140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jc w:val="right"/>
              <w:rPr>
                <w:rFonts w:ascii="Times New Roman" w:eastAsia="Times New Roman" w:hAnsi="Times New Roman" w:cs="Times New Roman"/>
                <w:i/>
                <w:iCs/>
                <w:color w:val="000000"/>
                <w:lang w:eastAsia="ru-RU"/>
              </w:rPr>
            </w:pPr>
          </w:p>
        </w:tc>
        <w:tc>
          <w:tcPr>
            <w:tcW w:w="120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jc w:val="right"/>
              <w:rPr>
                <w:rFonts w:ascii="Times New Roman" w:eastAsia="Times New Roman" w:hAnsi="Times New Roman" w:cs="Times New Roman"/>
                <w:i/>
                <w:iCs/>
                <w:color w:val="000000"/>
                <w:lang w:eastAsia="ru-RU"/>
              </w:rPr>
            </w:pPr>
          </w:p>
        </w:tc>
        <w:tc>
          <w:tcPr>
            <w:tcW w:w="120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jc w:val="right"/>
              <w:rPr>
                <w:rFonts w:ascii="Times New Roman" w:eastAsia="Times New Roman" w:hAnsi="Times New Roman" w:cs="Times New Roman"/>
                <w:i/>
                <w:iCs/>
                <w:color w:val="000000"/>
                <w:lang w:eastAsia="ru-RU"/>
              </w:rPr>
            </w:pPr>
          </w:p>
        </w:tc>
        <w:tc>
          <w:tcPr>
            <w:tcW w:w="1994"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jc w:val="right"/>
              <w:rPr>
                <w:rFonts w:ascii="Times New Roman" w:eastAsia="Times New Roman" w:hAnsi="Times New Roman" w:cs="Times New Roman"/>
                <w:i/>
                <w:iCs/>
                <w:color w:val="000000"/>
                <w:lang w:eastAsia="ru-RU"/>
              </w:rPr>
            </w:pPr>
          </w:p>
        </w:tc>
      </w:tr>
      <w:tr w:rsidR="007B554A" w:rsidRPr="007B554A" w:rsidTr="000000CE">
        <w:trPr>
          <w:trHeight w:val="315"/>
        </w:trPr>
        <w:tc>
          <w:tcPr>
            <w:tcW w:w="15026" w:type="dxa"/>
            <w:gridSpan w:val="10"/>
            <w:tcBorders>
              <w:top w:val="nil"/>
              <w:left w:val="nil"/>
              <w:bottom w:val="nil"/>
              <w:right w:val="nil"/>
            </w:tcBorders>
            <w:shd w:val="clear" w:color="auto" w:fill="auto"/>
            <w:noWrap/>
            <w:vAlign w:val="bottom"/>
            <w:hideMark/>
          </w:tcPr>
          <w:p w:rsidR="007B554A" w:rsidRPr="007B554A" w:rsidRDefault="007B554A" w:rsidP="007B554A">
            <w:pPr>
              <w:spacing w:after="0" w:line="240" w:lineRule="auto"/>
              <w:jc w:val="center"/>
              <w:rPr>
                <w:rFonts w:ascii="Times New Roman" w:eastAsia="Times New Roman" w:hAnsi="Times New Roman" w:cs="Times New Roman"/>
                <w:b/>
                <w:bCs/>
                <w:color w:val="000000"/>
                <w:sz w:val="24"/>
                <w:szCs w:val="24"/>
                <w:lang w:eastAsia="ru-RU"/>
              </w:rPr>
            </w:pPr>
            <w:r w:rsidRPr="007B554A">
              <w:rPr>
                <w:rFonts w:ascii="Times New Roman" w:eastAsia="Times New Roman" w:hAnsi="Times New Roman" w:cs="Times New Roman"/>
                <w:b/>
                <w:bCs/>
                <w:color w:val="000000"/>
                <w:sz w:val="24"/>
                <w:szCs w:val="24"/>
                <w:lang w:eastAsia="ru-RU"/>
              </w:rPr>
              <w:t>Паспорт 1 Подпрограммы 1 «Пассажирский транспорт общего пользования»</w:t>
            </w:r>
          </w:p>
        </w:tc>
      </w:tr>
      <w:tr w:rsidR="007B554A" w:rsidRPr="007B554A" w:rsidTr="000000CE">
        <w:trPr>
          <w:trHeight w:val="375"/>
        </w:trPr>
        <w:tc>
          <w:tcPr>
            <w:tcW w:w="15026" w:type="dxa"/>
            <w:gridSpan w:val="10"/>
            <w:tcBorders>
              <w:top w:val="nil"/>
              <w:left w:val="nil"/>
              <w:bottom w:val="nil"/>
              <w:right w:val="nil"/>
            </w:tcBorders>
            <w:shd w:val="clear" w:color="auto" w:fill="auto"/>
            <w:noWrap/>
            <w:vAlign w:val="bottom"/>
            <w:hideMark/>
          </w:tcPr>
          <w:p w:rsidR="007B554A" w:rsidRPr="007B554A" w:rsidRDefault="007B554A" w:rsidP="007B554A">
            <w:pPr>
              <w:spacing w:after="0" w:line="240" w:lineRule="auto"/>
              <w:jc w:val="center"/>
              <w:rPr>
                <w:rFonts w:ascii="Times New Roman" w:eastAsia="Times New Roman" w:hAnsi="Times New Roman" w:cs="Times New Roman"/>
                <w:b/>
                <w:bCs/>
                <w:color w:val="000000"/>
                <w:sz w:val="28"/>
                <w:szCs w:val="28"/>
                <w:lang w:eastAsia="ru-RU"/>
              </w:rPr>
            </w:pPr>
          </w:p>
        </w:tc>
      </w:tr>
      <w:tr w:rsidR="007B554A" w:rsidRPr="007B554A" w:rsidTr="000000CE">
        <w:trPr>
          <w:trHeight w:val="975"/>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Муниципальный заказчик подпрограммы</w:t>
            </w:r>
          </w:p>
        </w:tc>
        <w:tc>
          <w:tcPr>
            <w:tcW w:w="12758" w:type="dxa"/>
            <w:gridSpan w:val="9"/>
            <w:tcBorders>
              <w:top w:val="single" w:sz="4" w:space="0" w:color="auto"/>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 xml:space="preserve">  Муниципальное казенное учреждение "Управление капитального строительства"</w:t>
            </w:r>
          </w:p>
        </w:tc>
      </w:tr>
      <w:tr w:rsidR="007B554A" w:rsidRPr="007B554A" w:rsidTr="000000CE">
        <w:trPr>
          <w:trHeight w:val="630"/>
        </w:trPr>
        <w:tc>
          <w:tcPr>
            <w:tcW w:w="2268" w:type="dxa"/>
            <w:vMerge w:val="restart"/>
            <w:tcBorders>
              <w:top w:val="nil"/>
              <w:left w:val="single" w:sz="4" w:space="0" w:color="auto"/>
              <w:bottom w:val="single" w:sz="4" w:space="0" w:color="auto"/>
              <w:right w:val="single" w:sz="4" w:space="0" w:color="auto"/>
            </w:tcBorders>
            <w:shd w:val="clear" w:color="auto" w:fill="auto"/>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232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bookmarkStart w:id="1" w:name="RANGE!B8"/>
            <w:r w:rsidRPr="007B554A">
              <w:rPr>
                <w:rFonts w:ascii="Times New Roman" w:eastAsia="Times New Roman" w:hAnsi="Times New Roman" w:cs="Times New Roman"/>
                <w:color w:val="000000"/>
                <w:lang w:eastAsia="ru-RU"/>
              </w:rPr>
              <w:t>Главный распорядитель бюджетных средств</w:t>
            </w:r>
            <w:bookmarkEnd w:id="1"/>
          </w:p>
        </w:tc>
        <w:tc>
          <w:tcPr>
            <w:tcW w:w="1840" w:type="dxa"/>
            <w:vMerge w:val="restart"/>
            <w:tcBorders>
              <w:top w:val="nil"/>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Источник финансирования</w:t>
            </w:r>
          </w:p>
        </w:tc>
        <w:tc>
          <w:tcPr>
            <w:tcW w:w="8594" w:type="dxa"/>
            <w:gridSpan w:val="6"/>
            <w:tcBorders>
              <w:top w:val="single" w:sz="4" w:space="0" w:color="auto"/>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Расходы (тыс. рублей)</w:t>
            </w:r>
          </w:p>
        </w:tc>
      </w:tr>
      <w:tr w:rsidR="007B554A" w:rsidRPr="007B554A" w:rsidTr="000000CE">
        <w:trPr>
          <w:trHeight w:val="630"/>
        </w:trPr>
        <w:tc>
          <w:tcPr>
            <w:tcW w:w="2268" w:type="dxa"/>
            <w:vMerge/>
            <w:tcBorders>
              <w:top w:val="nil"/>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2324" w:type="dxa"/>
            <w:gridSpan w:val="2"/>
            <w:vMerge/>
            <w:tcBorders>
              <w:top w:val="nil"/>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1840" w:type="dxa"/>
            <w:vMerge/>
            <w:tcBorders>
              <w:top w:val="nil"/>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14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2020 год</w:t>
            </w:r>
          </w:p>
        </w:tc>
        <w:tc>
          <w:tcPr>
            <w:tcW w:w="14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2021 год</w:t>
            </w:r>
          </w:p>
        </w:tc>
        <w:tc>
          <w:tcPr>
            <w:tcW w:w="14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2022 год</w:t>
            </w:r>
          </w:p>
        </w:tc>
        <w:tc>
          <w:tcPr>
            <w:tcW w:w="12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2023 год</w:t>
            </w:r>
          </w:p>
        </w:tc>
        <w:tc>
          <w:tcPr>
            <w:tcW w:w="12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2024 год</w:t>
            </w:r>
          </w:p>
        </w:tc>
        <w:tc>
          <w:tcPr>
            <w:tcW w:w="1994"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Итого</w:t>
            </w:r>
          </w:p>
        </w:tc>
      </w:tr>
      <w:tr w:rsidR="007B554A" w:rsidRPr="007B554A" w:rsidTr="000000CE">
        <w:trPr>
          <w:trHeight w:val="615"/>
        </w:trPr>
        <w:tc>
          <w:tcPr>
            <w:tcW w:w="2268" w:type="dxa"/>
            <w:vMerge/>
            <w:tcBorders>
              <w:top w:val="nil"/>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2324" w:type="dxa"/>
            <w:gridSpan w:val="2"/>
            <w:vMerge w:val="restart"/>
            <w:tcBorders>
              <w:top w:val="nil"/>
              <w:left w:val="single" w:sz="4" w:space="0" w:color="auto"/>
              <w:bottom w:val="single" w:sz="4" w:space="0" w:color="auto"/>
              <w:right w:val="single" w:sz="4" w:space="0" w:color="auto"/>
            </w:tcBorders>
            <w:shd w:val="clear" w:color="auto" w:fill="auto"/>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Муниципальное казенное учреждение "Управление капитального строительства"</w:t>
            </w:r>
          </w:p>
        </w:tc>
        <w:tc>
          <w:tcPr>
            <w:tcW w:w="184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Всего: в том числе:</w:t>
            </w:r>
          </w:p>
        </w:tc>
        <w:tc>
          <w:tcPr>
            <w:tcW w:w="1400" w:type="dxa"/>
            <w:tcBorders>
              <w:top w:val="nil"/>
              <w:left w:val="nil"/>
              <w:bottom w:val="single" w:sz="4" w:space="0" w:color="auto"/>
              <w:right w:val="single" w:sz="4" w:space="0" w:color="auto"/>
            </w:tcBorders>
            <w:shd w:val="clear" w:color="auto" w:fill="auto"/>
            <w:vAlign w:val="center"/>
            <w:hideMark/>
          </w:tcPr>
          <w:p w:rsidR="007B554A" w:rsidRPr="007B554A" w:rsidRDefault="005F3714" w:rsidP="007B554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67 671</w:t>
            </w:r>
            <w:r w:rsidR="007B554A" w:rsidRPr="007B554A">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0</w:t>
            </w:r>
            <w:r w:rsidR="007B554A" w:rsidRPr="007B554A">
              <w:rPr>
                <w:rFonts w:ascii="Times New Roman" w:eastAsia="Times New Roman" w:hAnsi="Times New Roman" w:cs="Times New Roman"/>
                <w:color w:val="000000"/>
                <w:lang w:eastAsia="ru-RU"/>
              </w:rPr>
              <w:t>0</w:t>
            </w:r>
          </w:p>
        </w:tc>
        <w:tc>
          <w:tcPr>
            <w:tcW w:w="14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67 795,0</w:t>
            </w:r>
            <w:r w:rsidR="005F3714">
              <w:rPr>
                <w:rFonts w:ascii="Times New Roman" w:eastAsia="Times New Roman" w:hAnsi="Times New Roman" w:cs="Times New Roman"/>
                <w:color w:val="000000"/>
                <w:lang w:eastAsia="ru-RU"/>
              </w:rPr>
              <w:t>0</w:t>
            </w:r>
          </w:p>
        </w:tc>
        <w:tc>
          <w:tcPr>
            <w:tcW w:w="14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67 795,0</w:t>
            </w:r>
          </w:p>
        </w:tc>
        <w:tc>
          <w:tcPr>
            <w:tcW w:w="12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w:t>
            </w:r>
          </w:p>
        </w:tc>
        <w:tc>
          <w:tcPr>
            <w:tcW w:w="12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w:t>
            </w:r>
          </w:p>
        </w:tc>
        <w:tc>
          <w:tcPr>
            <w:tcW w:w="1994" w:type="dxa"/>
            <w:tcBorders>
              <w:top w:val="nil"/>
              <w:left w:val="nil"/>
              <w:bottom w:val="single" w:sz="4" w:space="0" w:color="auto"/>
              <w:right w:val="single" w:sz="4" w:space="0" w:color="auto"/>
            </w:tcBorders>
            <w:shd w:val="clear" w:color="auto" w:fill="auto"/>
            <w:vAlign w:val="center"/>
            <w:hideMark/>
          </w:tcPr>
          <w:p w:rsidR="007B554A" w:rsidRPr="007B554A" w:rsidRDefault="005F3714" w:rsidP="007B554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203 26</w:t>
            </w:r>
            <w:r w:rsidR="007B554A" w:rsidRPr="007B554A">
              <w:rPr>
                <w:rFonts w:ascii="Times New Roman" w:eastAsia="Times New Roman" w:hAnsi="Times New Roman" w:cs="Times New Roman"/>
                <w:color w:val="000000"/>
                <w:lang w:eastAsia="ru-RU"/>
              </w:rPr>
              <w:t>1,</w:t>
            </w:r>
            <w:r>
              <w:rPr>
                <w:rFonts w:ascii="Times New Roman" w:eastAsia="Times New Roman" w:hAnsi="Times New Roman" w:cs="Times New Roman"/>
                <w:color w:val="000000"/>
                <w:lang w:eastAsia="ru-RU"/>
              </w:rPr>
              <w:t>0</w:t>
            </w:r>
            <w:r w:rsidR="007B554A" w:rsidRPr="007B554A">
              <w:rPr>
                <w:rFonts w:ascii="Times New Roman" w:eastAsia="Times New Roman" w:hAnsi="Times New Roman" w:cs="Times New Roman"/>
                <w:color w:val="000000"/>
                <w:lang w:eastAsia="ru-RU"/>
              </w:rPr>
              <w:t>0</w:t>
            </w:r>
          </w:p>
        </w:tc>
      </w:tr>
      <w:tr w:rsidR="007B554A" w:rsidRPr="007B554A" w:rsidTr="000000CE">
        <w:trPr>
          <w:trHeight w:val="900"/>
        </w:trPr>
        <w:tc>
          <w:tcPr>
            <w:tcW w:w="2268" w:type="dxa"/>
            <w:vMerge/>
            <w:tcBorders>
              <w:top w:val="nil"/>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2324" w:type="dxa"/>
            <w:gridSpan w:val="2"/>
            <w:vMerge/>
            <w:tcBorders>
              <w:top w:val="nil"/>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184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Средства федерального бюджета</w:t>
            </w:r>
          </w:p>
        </w:tc>
        <w:tc>
          <w:tcPr>
            <w:tcW w:w="14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w:t>
            </w:r>
            <w:r w:rsidR="005F3714">
              <w:rPr>
                <w:rFonts w:ascii="Times New Roman" w:eastAsia="Times New Roman" w:hAnsi="Times New Roman" w:cs="Times New Roman"/>
                <w:color w:val="000000"/>
                <w:lang w:eastAsia="ru-RU"/>
              </w:rPr>
              <w:t>0</w:t>
            </w:r>
          </w:p>
        </w:tc>
        <w:tc>
          <w:tcPr>
            <w:tcW w:w="14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w:t>
            </w:r>
            <w:r w:rsidR="005F3714">
              <w:rPr>
                <w:rFonts w:ascii="Times New Roman" w:eastAsia="Times New Roman" w:hAnsi="Times New Roman" w:cs="Times New Roman"/>
                <w:color w:val="000000"/>
                <w:lang w:eastAsia="ru-RU"/>
              </w:rPr>
              <w:t>0</w:t>
            </w:r>
          </w:p>
        </w:tc>
        <w:tc>
          <w:tcPr>
            <w:tcW w:w="14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w:t>
            </w:r>
            <w:r w:rsidR="005F3714">
              <w:rPr>
                <w:rFonts w:ascii="Times New Roman" w:eastAsia="Times New Roman" w:hAnsi="Times New Roman" w:cs="Times New Roman"/>
                <w:color w:val="000000"/>
                <w:lang w:eastAsia="ru-RU"/>
              </w:rPr>
              <w:t>0</w:t>
            </w:r>
          </w:p>
        </w:tc>
        <w:tc>
          <w:tcPr>
            <w:tcW w:w="12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w:t>
            </w:r>
            <w:r w:rsidR="005F3714">
              <w:rPr>
                <w:rFonts w:ascii="Times New Roman" w:eastAsia="Times New Roman" w:hAnsi="Times New Roman" w:cs="Times New Roman"/>
                <w:color w:val="000000"/>
                <w:lang w:eastAsia="ru-RU"/>
              </w:rPr>
              <w:t>0</w:t>
            </w:r>
          </w:p>
        </w:tc>
        <w:tc>
          <w:tcPr>
            <w:tcW w:w="12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w:t>
            </w:r>
            <w:r w:rsidR="005F3714">
              <w:rPr>
                <w:rFonts w:ascii="Times New Roman" w:eastAsia="Times New Roman" w:hAnsi="Times New Roman" w:cs="Times New Roman"/>
                <w:color w:val="000000"/>
                <w:lang w:eastAsia="ru-RU"/>
              </w:rPr>
              <w:t>0</w:t>
            </w:r>
          </w:p>
        </w:tc>
        <w:tc>
          <w:tcPr>
            <w:tcW w:w="1994"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w:t>
            </w:r>
            <w:r w:rsidR="005F3714">
              <w:rPr>
                <w:rFonts w:ascii="Times New Roman" w:eastAsia="Times New Roman" w:hAnsi="Times New Roman" w:cs="Times New Roman"/>
                <w:color w:val="000000"/>
                <w:lang w:eastAsia="ru-RU"/>
              </w:rPr>
              <w:t>0</w:t>
            </w:r>
          </w:p>
        </w:tc>
      </w:tr>
      <w:tr w:rsidR="007B554A" w:rsidRPr="007B554A" w:rsidTr="000000CE">
        <w:trPr>
          <w:trHeight w:val="1200"/>
        </w:trPr>
        <w:tc>
          <w:tcPr>
            <w:tcW w:w="2268" w:type="dxa"/>
            <w:vMerge/>
            <w:tcBorders>
              <w:top w:val="nil"/>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2324" w:type="dxa"/>
            <w:gridSpan w:val="2"/>
            <w:vMerge/>
            <w:tcBorders>
              <w:top w:val="nil"/>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184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Средства бюджета Московской области</w:t>
            </w:r>
          </w:p>
        </w:tc>
        <w:tc>
          <w:tcPr>
            <w:tcW w:w="14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66 371,0</w:t>
            </w:r>
          </w:p>
        </w:tc>
        <w:tc>
          <w:tcPr>
            <w:tcW w:w="14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66 127,0</w:t>
            </w:r>
          </w:p>
        </w:tc>
        <w:tc>
          <w:tcPr>
            <w:tcW w:w="14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66 127,0</w:t>
            </w:r>
          </w:p>
        </w:tc>
        <w:tc>
          <w:tcPr>
            <w:tcW w:w="12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w:t>
            </w:r>
            <w:r w:rsidR="005F3714">
              <w:rPr>
                <w:rFonts w:ascii="Times New Roman" w:eastAsia="Times New Roman" w:hAnsi="Times New Roman" w:cs="Times New Roman"/>
                <w:color w:val="000000"/>
                <w:lang w:eastAsia="ru-RU"/>
              </w:rPr>
              <w:t>0</w:t>
            </w:r>
          </w:p>
        </w:tc>
        <w:tc>
          <w:tcPr>
            <w:tcW w:w="12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w:t>
            </w:r>
            <w:r w:rsidR="005F3714">
              <w:rPr>
                <w:rFonts w:ascii="Times New Roman" w:eastAsia="Times New Roman" w:hAnsi="Times New Roman" w:cs="Times New Roman"/>
                <w:color w:val="000000"/>
                <w:lang w:eastAsia="ru-RU"/>
              </w:rPr>
              <w:t>0</w:t>
            </w:r>
          </w:p>
        </w:tc>
        <w:tc>
          <w:tcPr>
            <w:tcW w:w="1994"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198 625,0</w:t>
            </w:r>
          </w:p>
        </w:tc>
      </w:tr>
      <w:tr w:rsidR="007B554A" w:rsidRPr="007B554A" w:rsidTr="000000CE">
        <w:trPr>
          <w:trHeight w:val="1200"/>
        </w:trPr>
        <w:tc>
          <w:tcPr>
            <w:tcW w:w="2268" w:type="dxa"/>
            <w:vMerge/>
            <w:tcBorders>
              <w:top w:val="nil"/>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2324" w:type="dxa"/>
            <w:gridSpan w:val="2"/>
            <w:vMerge/>
            <w:tcBorders>
              <w:top w:val="nil"/>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184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 xml:space="preserve">Средства бюджета Пушкинского городского округа </w:t>
            </w:r>
          </w:p>
        </w:tc>
        <w:tc>
          <w:tcPr>
            <w:tcW w:w="1400" w:type="dxa"/>
            <w:tcBorders>
              <w:top w:val="nil"/>
              <w:left w:val="nil"/>
              <w:bottom w:val="single" w:sz="4" w:space="0" w:color="auto"/>
              <w:right w:val="single" w:sz="4" w:space="0" w:color="auto"/>
            </w:tcBorders>
            <w:shd w:val="clear" w:color="auto" w:fill="auto"/>
            <w:vAlign w:val="center"/>
            <w:hideMark/>
          </w:tcPr>
          <w:p w:rsidR="007B554A" w:rsidRPr="007B554A" w:rsidRDefault="005F3714" w:rsidP="007B554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1 30</w:t>
            </w:r>
            <w:r w:rsidR="007B554A" w:rsidRPr="007B554A">
              <w:rPr>
                <w:rFonts w:ascii="Times New Roman" w:eastAsia="Times New Roman" w:hAnsi="Times New Roman" w:cs="Times New Roman"/>
                <w:color w:val="000000"/>
                <w:lang w:eastAsia="ru-RU"/>
              </w:rPr>
              <w:t>0,</w:t>
            </w:r>
            <w:r>
              <w:rPr>
                <w:rFonts w:ascii="Times New Roman" w:eastAsia="Times New Roman" w:hAnsi="Times New Roman" w:cs="Times New Roman"/>
                <w:color w:val="000000"/>
                <w:lang w:eastAsia="ru-RU"/>
              </w:rPr>
              <w:t>0</w:t>
            </w:r>
            <w:r w:rsidR="007B554A" w:rsidRPr="007B554A">
              <w:rPr>
                <w:rFonts w:ascii="Times New Roman" w:eastAsia="Times New Roman" w:hAnsi="Times New Roman" w:cs="Times New Roman"/>
                <w:color w:val="000000"/>
                <w:lang w:eastAsia="ru-RU"/>
              </w:rPr>
              <w:t>0</w:t>
            </w:r>
          </w:p>
        </w:tc>
        <w:tc>
          <w:tcPr>
            <w:tcW w:w="14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1 668,</w:t>
            </w:r>
            <w:r w:rsidR="005F3714">
              <w:rPr>
                <w:rFonts w:ascii="Times New Roman" w:eastAsia="Times New Roman" w:hAnsi="Times New Roman" w:cs="Times New Roman"/>
                <w:color w:val="000000"/>
                <w:lang w:eastAsia="ru-RU"/>
              </w:rPr>
              <w:t>0</w:t>
            </w:r>
            <w:r w:rsidRPr="007B554A">
              <w:rPr>
                <w:rFonts w:ascii="Times New Roman" w:eastAsia="Times New Roman" w:hAnsi="Times New Roman" w:cs="Times New Roman"/>
                <w:color w:val="000000"/>
                <w:lang w:eastAsia="ru-RU"/>
              </w:rPr>
              <w:t>0</w:t>
            </w:r>
          </w:p>
        </w:tc>
        <w:tc>
          <w:tcPr>
            <w:tcW w:w="14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1 668,</w:t>
            </w:r>
            <w:r w:rsidR="005F3714">
              <w:rPr>
                <w:rFonts w:ascii="Times New Roman" w:eastAsia="Times New Roman" w:hAnsi="Times New Roman" w:cs="Times New Roman"/>
                <w:color w:val="000000"/>
                <w:lang w:eastAsia="ru-RU"/>
              </w:rPr>
              <w:t>0</w:t>
            </w:r>
            <w:r w:rsidRPr="007B554A">
              <w:rPr>
                <w:rFonts w:ascii="Times New Roman" w:eastAsia="Times New Roman" w:hAnsi="Times New Roman" w:cs="Times New Roman"/>
                <w:color w:val="000000"/>
                <w:lang w:eastAsia="ru-RU"/>
              </w:rPr>
              <w:t>0</w:t>
            </w:r>
          </w:p>
        </w:tc>
        <w:tc>
          <w:tcPr>
            <w:tcW w:w="12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w:t>
            </w:r>
            <w:r w:rsidR="005F3714">
              <w:rPr>
                <w:rFonts w:ascii="Times New Roman" w:eastAsia="Times New Roman" w:hAnsi="Times New Roman" w:cs="Times New Roman"/>
                <w:color w:val="000000"/>
                <w:lang w:eastAsia="ru-RU"/>
              </w:rPr>
              <w:t>0</w:t>
            </w:r>
          </w:p>
        </w:tc>
        <w:tc>
          <w:tcPr>
            <w:tcW w:w="12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w:t>
            </w:r>
            <w:r w:rsidR="005F3714">
              <w:rPr>
                <w:rFonts w:ascii="Times New Roman" w:eastAsia="Times New Roman" w:hAnsi="Times New Roman" w:cs="Times New Roman"/>
                <w:color w:val="000000"/>
                <w:lang w:eastAsia="ru-RU"/>
              </w:rPr>
              <w:t>0</w:t>
            </w:r>
          </w:p>
        </w:tc>
        <w:tc>
          <w:tcPr>
            <w:tcW w:w="1994" w:type="dxa"/>
            <w:tcBorders>
              <w:top w:val="nil"/>
              <w:left w:val="nil"/>
              <w:bottom w:val="single" w:sz="4" w:space="0" w:color="auto"/>
              <w:right w:val="single" w:sz="4" w:space="0" w:color="auto"/>
            </w:tcBorders>
            <w:shd w:val="clear" w:color="auto" w:fill="auto"/>
            <w:vAlign w:val="center"/>
            <w:hideMark/>
          </w:tcPr>
          <w:p w:rsidR="007B554A" w:rsidRPr="007B554A" w:rsidRDefault="005F3714" w:rsidP="007B554A">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4 63</w:t>
            </w:r>
            <w:r w:rsidR="007B554A" w:rsidRPr="007B554A">
              <w:rPr>
                <w:rFonts w:ascii="Times New Roman" w:eastAsia="Times New Roman" w:hAnsi="Times New Roman" w:cs="Times New Roman"/>
                <w:color w:val="000000"/>
                <w:lang w:eastAsia="ru-RU"/>
              </w:rPr>
              <w:t>6,</w:t>
            </w:r>
            <w:r>
              <w:rPr>
                <w:rFonts w:ascii="Times New Roman" w:eastAsia="Times New Roman" w:hAnsi="Times New Roman" w:cs="Times New Roman"/>
                <w:color w:val="000000"/>
                <w:lang w:eastAsia="ru-RU"/>
              </w:rPr>
              <w:t>0</w:t>
            </w:r>
            <w:r w:rsidR="007B554A" w:rsidRPr="007B554A">
              <w:rPr>
                <w:rFonts w:ascii="Times New Roman" w:eastAsia="Times New Roman" w:hAnsi="Times New Roman" w:cs="Times New Roman"/>
                <w:color w:val="000000"/>
                <w:lang w:eastAsia="ru-RU"/>
              </w:rPr>
              <w:t>0</w:t>
            </w:r>
          </w:p>
        </w:tc>
      </w:tr>
      <w:tr w:rsidR="007B554A" w:rsidRPr="007B554A" w:rsidTr="000000CE">
        <w:trPr>
          <w:trHeight w:val="600"/>
        </w:trPr>
        <w:tc>
          <w:tcPr>
            <w:tcW w:w="2268" w:type="dxa"/>
            <w:vMerge/>
            <w:tcBorders>
              <w:top w:val="nil"/>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2324" w:type="dxa"/>
            <w:gridSpan w:val="2"/>
            <w:vMerge/>
            <w:tcBorders>
              <w:top w:val="nil"/>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184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Внебюджетные средства</w:t>
            </w:r>
          </w:p>
        </w:tc>
        <w:tc>
          <w:tcPr>
            <w:tcW w:w="14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w:t>
            </w:r>
            <w:r w:rsidR="005F3714">
              <w:rPr>
                <w:rFonts w:ascii="Times New Roman" w:eastAsia="Times New Roman" w:hAnsi="Times New Roman" w:cs="Times New Roman"/>
                <w:color w:val="000000"/>
                <w:lang w:eastAsia="ru-RU"/>
              </w:rPr>
              <w:t>0</w:t>
            </w:r>
          </w:p>
        </w:tc>
        <w:tc>
          <w:tcPr>
            <w:tcW w:w="14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w:t>
            </w:r>
            <w:r w:rsidR="005F3714">
              <w:rPr>
                <w:rFonts w:ascii="Times New Roman" w:eastAsia="Times New Roman" w:hAnsi="Times New Roman" w:cs="Times New Roman"/>
                <w:color w:val="000000"/>
                <w:lang w:eastAsia="ru-RU"/>
              </w:rPr>
              <w:t>0</w:t>
            </w:r>
          </w:p>
        </w:tc>
        <w:tc>
          <w:tcPr>
            <w:tcW w:w="14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w:t>
            </w:r>
            <w:r w:rsidR="005F3714">
              <w:rPr>
                <w:rFonts w:ascii="Times New Roman" w:eastAsia="Times New Roman" w:hAnsi="Times New Roman" w:cs="Times New Roman"/>
                <w:color w:val="000000"/>
                <w:lang w:eastAsia="ru-RU"/>
              </w:rPr>
              <w:t>0</w:t>
            </w:r>
          </w:p>
        </w:tc>
        <w:tc>
          <w:tcPr>
            <w:tcW w:w="12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w:t>
            </w:r>
            <w:r w:rsidR="005F3714">
              <w:rPr>
                <w:rFonts w:ascii="Times New Roman" w:eastAsia="Times New Roman" w:hAnsi="Times New Roman" w:cs="Times New Roman"/>
                <w:color w:val="000000"/>
                <w:lang w:eastAsia="ru-RU"/>
              </w:rPr>
              <w:t>0</w:t>
            </w:r>
          </w:p>
        </w:tc>
        <w:tc>
          <w:tcPr>
            <w:tcW w:w="120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w:t>
            </w:r>
            <w:r w:rsidR="005F3714">
              <w:rPr>
                <w:rFonts w:ascii="Times New Roman" w:eastAsia="Times New Roman" w:hAnsi="Times New Roman" w:cs="Times New Roman"/>
                <w:color w:val="000000"/>
                <w:lang w:eastAsia="ru-RU"/>
              </w:rPr>
              <w:t>0</w:t>
            </w:r>
          </w:p>
        </w:tc>
        <w:tc>
          <w:tcPr>
            <w:tcW w:w="1994"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0,0</w:t>
            </w:r>
            <w:r w:rsidR="005F3714">
              <w:rPr>
                <w:rFonts w:ascii="Times New Roman" w:eastAsia="Times New Roman" w:hAnsi="Times New Roman" w:cs="Times New Roman"/>
                <w:color w:val="000000"/>
                <w:lang w:eastAsia="ru-RU"/>
              </w:rPr>
              <w:t>0</w:t>
            </w:r>
          </w:p>
        </w:tc>
      </w:tr>
    </w:tbl>
    <w:p w:rsidR="007B554A" w:rsidRDefault="007B554A">
      <w:pPr>
        <w:sectPr w:rsidR="007B554A" w:rsidSect="007B554A">
          <w:pgSz w:w="16838" w:h="11906" w:orient="landscape"/>
          <w:pgMar w:top="426" w:right="678" w:bottom="284" w:left="1418" w:header="708" w:footer="708" w:gutter="0"/>
          <w:cols w:space="708"/>
          <w:docGrid w:linePitch="360"/>
        </w:sectPr>
      </w:pPr>
    </w:p>
    <w:p w:rsidR="00B520B8" w:rsidRPr="00501F4B" w:rsidRDefault="00B520B8" w:rsidP="00B520B8">
      <w:pPr>
        <w:widowControl w:val="0"/>
        <w:numPr>
          <w:ilvl w:val="0"/>
          <w:numId w:val="21"/>
        </w:numPr>
        <w:autoSpaceDE w:val="0"/>
        <w:autoSpaceDN w:val="0"/>
        <w:adjustRightInd w:val="0"/>
        <w:spacing w:after="0" w:line="240" w:lineRule="auto"/>
        <w:ind w:left="0" w:firstLine="0"/>
        <w:jc w:val="both"/>
        <w:rPr>
          <w:rFonts w:ascii="Times New Roman" w:hAnsi="Times New Roman"/>
          <w:b/>
          <w:bCs/>
          <w:sz w:val="24"/>
          <w:szCs w:val="24"/>
        </w:rPr>
      </w:pPr>
      <w:r w:rsidRPr="00501F4B">
        <w:rPr>
          <w:rFonts w:ascii="Times New Roman" w:hAnsi="Times New Roman"/>
          <w:b/>
          <w:sz w:val="24"/>
          <w:szCs w:val="24"/>
        </w:rPr>
        <w:lastRenderedPageBreak/>
        <w:t>Характеристика проблем, решаемых посредством мероприятий</w:t>
      </w:r>
      <w:r w:rsidRPr="00501F4B">
        <w:rPr>
          <w:rFonts w:ascii="Times New Roman" w:hAnsi="Times New Roman"/>
          <w:sz w:val="24"/>
          <w:szCs w:val="24"/>
        </w:rPr>
        <w:t xml:space="preserve"> </w:t>
      </w:r>
      <w:r w:rsidRPr="00501F4B">
        <w:rPr>
          <w:rFonts w:ascii="Times New Roman" w:hAnsi="Times New Roman"/>
          <w:b/>
          <w:bCs/>
          <w:sz w:val="24"/>
          <w:szCs w:val="24"/>
        </w:rPr>
        <w:t xml:space="preserve">Подпрограммы 1 </w:t>
      </w:r>
    </w:p>
    <w:p w:rsidR="00B520B8" w:rsidRPr="00501F4B" w:rsidRDefault="00B520B8" w:rsidP="00B520B8">
      <w:pPr>
        <w:pStyle w:val="a3"/>
        <w:spacing w:after="0" w:line="240" w:lineRule="auto"/>
        <w:ind w:left="0"/>
        <w:jc w:val="center"/>
        <w:rPr>
          <w:rFonts w:ascii="Times New Roman" w:hAnsi="Times New Roman"/>
          <w:b/>
          <w:bCs/>
          <w:sz w:val="24"/>
          <w:szCs w:val="24"/>
          <w:lang w:val="ru-RU"/>
        </w:rPr>
      </w:pPr>
      <w:r w:rsidRPr="00501F4B">
        <w:rPr>
          <w:rFonts w:ascii="Times New Roman" w:hAnsi="Times New Roman"/>
          <w:b/>
          <w:bCs/>
          <w:sz w:val="24"/>
          <w:szCs w:val="24"/>
          <w:lang w:val="ru-RU"/>
        </w:rPr>
        <w:t>«</w:t>
      </w:r>
      <w:r w:rsidRPr="00501F4B">
        <w:rPr>
          <w:rFonts w:ascii="Times New Roman" w:hAnsi="Times New Roman"/>
          <w:b/>
          <w:sz w:val="24"/>
          <w:szCs w:val="24"/>
        </w:rPr>
        <w:t>Пассажирский транспорт общего пользования</w:t>
      </w:r>
      <w:r w:rsidRPr="00501F4B">
        <w:rPr>
          <w:rFonts w:ascii="Times New Roman" w:hAnsi="Times New Roman"/>
          <w:b/>
          <w:bCs/>
          <w:sz w:val="24"/>
          <w:szCs w:val="24"/>
          <w:lang w:val="ru-RU"/>
        </w:rPr>
        <w:t>»</w:t>
      </w:r>
    </w:p>
    <w:p w:rsidR="00B520B8" w:rsidRPr="00501F4B" w:rsidRDefault="00B520B8" w:rsidP="00B520B8">
      <w:pPr>
        <w:pStyle w:val="a3"/>
        <w:spacing w:after="0" w:line="240" w:lineRule="auto"/>
        <w:ind w:left="1440"/>
        <w:rPr>
          <w:rFonts w:ascii="Times New Roman" w:hAnsi="Times New Roman"/>
          <w:bCs/>
          <w:sz w:val="24"/>
          <w:szCs w:val="24"/>
          <w:lang w:val="ru-RU"/>
        </w:rPr>
      </w:pPr>
    </w:p>
    <w:p w:rsidR="00B520B8" w:rsidRPr="00501F4B" w:rsidRDefault="00B520B8" w:rsidP="00B520B8">
      <w:pPr>
        <w:spacing w:after="0" w:line="240" w:lineRule="auto"/>
        <w:ind w:firstLine="709"/>
        <w:jc w:val="both"/>
        <w:rPr>
          <w:rFonts w:ascii="Times New Roman" w:hAnsi="Times New Roman"/>
          <w:sz w:val="24"/>
          <w:szCs w:val="24"/>
        </w:rPr>
      </w:pPr>
      <w:r w:rsidRPr="00501F4B">
        <w:rPr>
          <w:rFonts w:ascii="Times New Roman" w:hAnsi="Times New Roman"/>
          <w:sz w:val="24"/>
          <w:szCs w:val="24"/>
        </w:rPr>
        <w:t>Основной целью реализации Подпрограммы «Пассажирский транспорт общего пользования» (далее – Подпрограмма 1) является повышение доступности и качества транспортных услуг для населения Пушкинского городского округа.</w:t>
      </w:r>
    </w:p>
    <w:p w:rsidR="00B520B8" w:rsidRPr="00501F4B" w:rsidRDefault="00B520B8" w:rsidP="00B520B8">
      <w:pPr>
        <w:spacing w:after="0" w:line="240" w:lineRule="auto"/>
        <w:ind w:firstLine="709"/>
        <w:jc w:val="both"/>
        <w:rPr>
          <w:rFonts w:ascii="Times New Roman" w:hAnsi="Times New Roman"/>
          <w:sz w:val="24"/>
          <w:szCs w:val="24"/>
        </w:rPr>
      </w:pPr>
      <w:r w:rsidRPr="00501F4B">
        <w:rPr>
          <w:rFonts w:ascii="Times New Roman" w:hAnsi="Times New Roman"/>
          <w:sz w:val="24"/>
          <w:szCs w:val="24"/>
        </w:rPr>
        <w:t>Основным мероприятием Подпрограммы 1 является:</w:t>
      </w:r>
    </w:p>
    <w:p w:rsidR="00B520B8" w:rsidRPr="00501F4B" w:rsidRDefault="00B520B8" w:rsidP="00B520B8">
      <w:pPr>
        <w:spacing w:after="0" w:line="240" w:lineRule="auto"/>
        <w:ind w:firstLine="709"/>
        <w:jc w:val="both"/>
        <w:rPr>
          <w:rFonts w:ascii="Times New Roman" w:hAnsi="Times New Roman"/>
          <w:sz w:val="24"/>
          <w:szCs w:val="24"/>
        </w:rPr>
      </w:pPr>
      <w:r w:rsidRPr="00501F4B">
        <w:rPr>
          <w:rFonts w:ascii="Times New Roman" w:hAnsi="Times New Roman"/>
          <w:sz w:val="24"/>
          <w:szCs w:val="24"/>
        </w:rPr>
        <w:t>- Организация транспортного обслуживания населения по муниципальным маршрутам регулярных перевозок по регулируемым тарифам в соответствии с муниципальными контрактами и договорами на выполнение работ по перевозке пассажиров;</w:t>
      </w:r>
    </w:p>
    <w:p w:rsidR="00B520B8" w:rsidRPr="00501F4B" w:rsidRDefault="00B520B8" w:rsidP="00B520B8">
      <w:pPr>
        <w:spacing w:after="0" w:line="240" w:lineRule="auto"/>
        <w:ind w:firstLine="709"/>
        <w:jc w:val="both"/>
        <w:rPr>
          <w:rFonts w:ascii="Times New Roman" w:hAnsi="Times New Roman"/>
          <w:sz w:val="24"/>
          <w:szCs w:val="24"/>
        </w:rPr>
      </w:pPr>
      <w:r w:rsidRPr="00501F4B">
        <w:rPr>
          <w:rFonts w:ascii="Times New Roman" w:hAnsi="Times New Roman"/>
          <w:sz w:val="24"/>
          <w:szCs w:val="24"/>
        </w:rPr>
        <w:t xml:space="preserve">Подпрограмма «Пассажирский транспорт общего пользования» направлена на повышение доступности и качества транспортных услуг для населения. Мероприятия </w:t>
      </w:r>
      <w:r>
        <w:rPr>
          <w:rFonts w:ascii="Times New Roman" w:hAnsi="Times New Roman"/>
          <w:sz w:val="24"/>
          <w:szCs w:val="24"/>
        </w:rPr>
        <w:t>П</w:t>
      </w:r>
      <w:r w:rsidRPr="00501F4B">
        <w:rPr>
          <w:rFonts w:ascii="Times New Roman" w:hAnsi="Times New Roman"/>
          <w:sz w:val="24"/>
          <w:szCs w:val="24"/>
        </w:rPr>
        <w:t>одпрограммы</w:t>
      </w:r>
      <w:r>
        <w:rPr>
          <w:rFonts w:ascii="Times New Roman" w:hAnsi="Times New Roman"/>
          <w:sz w:val="24"/>
          <w:szCs w:val="24"/>
        </w:rPr>
        <w:t xml:space="preserve"> 1</w:t>
      </w:r>
      <w:r w:rsidRPr="00501F4B">
        <w:rPr>
          <w:rFonts w:ascii="Times New Roman" w:hAnsi="Times New Roman"/>
          <w:sz w:val="24"/>
          <w:szCs w:val="24"/>
        </w:rPr>
        <w:t xml:space="preserve"> направлены на создание преимущественных условий для функционирования транспорта общего пользования, улучшение качества предоставляемых услуг, снижение транспортных расходов, повышение качества услуг и безопасности транспорта общего пользования, в том числе путем обновления парка транспорта общего пользования на условиях государственной поддержки.</w:t>
      </w:r>
    </w:p>
    <w:p w:rsidR="00B520B8" w:rsidRPr="00501F4B" w:rsidRDefault="00B520B8" w:rsidP="00B520B8">
      <w:pPr>
        <w:pStyle w:val="a3"/>
        <w:spacing w:after="0" w:line="240" w:lineRule="auto"/>
        <w:ind w:left="0" w:firstLine="709"/>
        <w:jc w:val="both"/>
        <w:rPr>
          <w:rFonts w:ascii="Times New Roman" w:hAnsi="Times New Roman"/>
          <w:sz w:val="24"/>
          <w:szCs w:val="24"/>
        </w:rPr>
      </w:pPr>
      <w:r w:rsidRPr="00501F4B">
        <w:rPr>
          <w:rFonts w:ascii="Times New Roman" w:hAnsi="Times New Roman"/>
          <w:sz w:val="24"/>
          <w:szCs w:val="24"/>
        </w:rPr>
        <w:t>Для достижения цели Подпрограммы</w:t>
      </w:r>
      <w:r w:rsidRPr="00501F4B">
        <w:rPr>
          <w:rFonts w:ascii="Times New Roman" w:hAnsi="Times New Roman"/>
          <w:sz w:val="24"/>
          <w:szCs w:val="24"/>
          <w:lang w:val="ru-RU"/>
        </w:rPr>
        <w:t xml:space="preserve"> 1</w:t>
      </w:r>
      <w:r w:rsidRPr="00501F4B">
        <w:rPr>
          <w:rFonts w:ascii="Times New Roman" w:hAnsi="Times New Roman"/>
          <w:sz w:val="24"/>
          <w:szCs w:val="24"/>
        </w:rPr>
        <w:t xml:space="preserve">  предусматривается организация и проведения следующих мероприятий:</w:t>
      </w:r>
    </w:p>
    <w:p w:rsidR="00B520B8" w:rsidRPr="00501F4B" w:rsidRDefault="00B520B8" w:rsidP="00B520B8">
      <w:pPr>
        <w:pStyle w:val="TableParagraph"/>
        <w:numPr>
          <w:ilvl w:val="0"/>
          <w:numId w:val="11"/>
        </w:numPr>
        <w:tabs>
          <w:tab w:val="left" w:pos="142"/>
          <w:tab w:val="left" w:pos="567"/>
        </w:tabs>
        <w:ind w:left="0" w:firstLine="709"/>
        <w:jc w:val="both"/>
        <w:rPr>
          <w:rFonts w:ascii="Times New Roman" w:hAnsi="Times New Roman"/>
          <w:bCs/>
          <w:sz w:val="24"/>
          <w:szCs w:val="24"/>
          <w:lang w:val="ru-RU"/>
        </w:rPr>
      </w:pPr>
      <w:proofErr w:type="spellStart"/>
      <w:r w:rsidRPr="00501F4B">
        <w:rPr>
          <w:rFonts w:ascii="Times New Roman" w:hAnsi="Times New Roman"/>
          <w:bCs/>
          <w:sz w:val="24"/>
          <w:szCs w:val="24"/>
          <w:lang w:val="ru-RU"/>
        </w:rPr>
        <w:t>софинансирование</w:t>
      </w:r>
      <w:proofErr w:type="spellEnd"/>
      <w:r w:rsidRPr="00501F4B">
        <w:rPr>
          <w:rFonts w:ascii="Times New Roman" w:hAnsi="Times New Roman"/>
          <w:bCs/>
          <w:sz w:val="24"/>
          <w:szCs w:val="24"/>
          <w:lang w:val="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w:t>
      </w:r>
    </w:p>
    <w:p w:rsidR="00B520B8" w:rsidRPr="00501F4B" w:rsidRDefault="00B520B8" w:rsidP="00B520B8">
      <w:pPr>
        <w:pStyle w:val="TableParagraph"/>
        <w:numPr>
          <w:ilvl w:val="0"/>
          <w:numId w:val="11"/>
        </w:numPr>
        <w:tabs>
          <w:tab w:val="left" w:pos="142"/>
          <w:tab w:val="left" w:pos="567"/>
        </w:tabs>
        <w:ind w:left="0" w:firstLine="709"/>
        <w:jc w:val="both"/>
        <w:rPr>
          <w:rFonts w:ascii="Times New Roman" w:hAnsi="Times New Roman"/>
          <w:bCs/>
          <w:sz w:val="24"/>
          <w:szCs w:val="24"/>
          <w:lang w:val="ru-RU"/>
        </w:rPr>
      </w:pPr>
      <w:proofErr w:type="spellStart"/>
      <w:r w:rsidRPr="00501F4B">
        <w:rPr>
          <w:rFonts w:ascii="Times New Roman" w:hAnsi="Times New Roman"/>
          <w:bCs/>
          <w:sz w:val="24"/>
          <w:szCs w:val="24"/>
          <w:lang w:val="ru-RU"/>
        </w:rPr>
        <w:t>софинансирование</w:t>
      </w:r>
      <w:proofErr w:type="spellEnd"/>
      <w:r w:rsidRPr="00501F4B">
        <w:rPr>
          <w:rFonts w:ascii="Times New Roman" w:hAnsi="Times New Roman"/>
          <w:bCs/>
          <w:sz w:val="24"/>
          <w:szCs w:val="24"/>
          <w:lang w:val="ru-RU"/>
        </w:rPr>
        <w:t xml:space="preserve"> расходов на организацию транспортного обслуживания населения по муниципальным маршрутам регулярных перевозок по регулируемым тарифам за счет средств местного бюджета;</w:t>
      </w:r>
    </w:p>
    <w:p w:rsidR="00B520B8" w:rsidRPr="00501F4B" w:rsidRDefault="00B520B8" w:rsidP="00B520B8">
      <w:pPr>
        <w:pStyle w:val="TableParagraph"/>
        <w:numPr>
          <w:ilvl w:val="0"/>
          <w:numId w:val="11"/>
        </w:numPr>
        <w:tabs>
          <w:tab w:val="left" w:pos="142"/>
          <w:tab w:val="left" w:pos="567"/>
        </w:tabs>
        <w:ind w:left="0" w:firstLine="709"/>
        <w:jc w:val="both"/>
        <w:rPr>
          <w:rFonts w:ascii="Times New Roman" w:hAnsi="Times New Roman"/>
          <w:bCs/>
          <w:sz w:val="24"/>
          <w:szCs w:val="24"/>
          <w:lang w:val="ru-RU"/>
        </w:rPr>
      </w:pPr>
      <w:r w:rsidRPr="00501F4B">
        <w:rPr>
          <w:rFonts w:ascii="Times New Roman" w:hAnsi="Times New Roman"/>
          <w:bCs/>
          <w:sz w:val="24"/>
          <w:szCs w:val="24"/>
          <w:lang w:val="ru-RU"/>
        </w:rPr>
        <w:t>создание условий для предоставления транспортных услуг населению и организация транспортного обслуживания населения в границах</w:t>
      </w:r>
      <w:r>
        <w:rPr>
          <w:rFonts w:ascii="Times New Roman" w:hAnsi="Times New Roman"/>
          <w:bCs/>
          <w:sz w:val="24"/>
          <w:szCs w:val="24"/>
          <w:lang w:val="ru-RU"/>
        </w:rPr>
        <w:t xml:space="preserve"> Пушкинского</w:t>
      </w:r>
      <w:r w:rsidRPr="00501F4B">
        <w:rPr>
          <w:rFonts w:ascii="Times New Roman" w:hAnsi="Times New Roman"/>
          <w:bCs/>
          <w:sz w:val="24"/>
          <w:szCs w:val="24"/>
          <w:lang w:val="ru-RU"/>
        </w:rPr>
        <w:t xml:space="preserve"> городского округа (в части автомобильного транспорта);</w:t>
      </w:r>
    </w:p>
    <w:p w:rsidR="00B520B8" w:rsidRPr="00501F4B" w:rsidRDefault="00B520B8" w:rsidP="00B520B8">
      <w:pPr>
        <w:pStyle w:val="TableParagraph"/>
        <w:numPr>
          <w:ilvl w:val="0"/>
          <w:numId w:val="11"/>
        </w:numPr>
        <w:tabs>
          <w:tab w:val="left" w:pos="142"/>
          <w:tab w:val="left" w:pos="567"/>
        </w:tabs>
        <w:ind w:left="0" w:firstLine="709"/>
        <w:jc w:val="both"/>
        <w:rPr>
          <w:rFonts w:ascii="Times New Roman" w:hAnsi="Times New Roman"/>
          <w:bCs/>
          <w:sz w:val="24"/>
          <w:szCs w:val="24"/>
          <w:lang w:val="ru-RU"/>
        </w:rPr>
      </w:pPr>
      <w:r w:rsidRPr="00501F4B">
        <w:rPr>
          <w:rFonts w:ascii="Times New Roman" w:hAnsi="Times New Roman"/>
          <w:bCs/>
          <w:sz w:val="24"/>
          <w:szCs w:val="24"/>
          <w:lang w:val="ru-RU"/>
        </w:rPr>
        <w:t xml:space="preserve">создание условий для предоставления транспортных услуг населению и организация транспортного обслуживания населения в границах </w:t>
      </w:r>
      <w:r>
        <w:rPr>
          <w:rFonts w:ascii="Times New Roman" w:hAnsi="Times New Roman"/>
          <w:bCs/>
          <w:sz w:val="24"/>
          <w:szCs w:val="24"/>
          <w:lang w:val="ru-RU"/>
        </w:rPr>
        <w:t>Пушкинского</w:t>
      </w:r>
      <w:r w:rsidRPr="00501F4B">
        <w:rPr>
          <w:rFonts w:ascii="Times New Roman" w:hAnsi="Times New Roman"/>
          <w:bCs/>
          <w:sz w:val="24"/>
          <w:szCs w:val="24"/>
          <w:lang w:val="ru-RU"/>
        </w:rPr>
        <w:t xml:space="preserve"> городского округа (в части городского электрического транспорта);</w:t>
      </w:r>
    </w:p>
    <w:p w:rsidR="00B520B8" w:rsidRPr="00501F4B" w:rsidRDefault="00B520B8" w:rsidP="00B520B8">
      <w:pPr>
        <w:pStyle w:val="TableParagraph"/>
        <w:tabs>
          <w:tab w:val="left" w:pos="567"/>
        </w:tabs>
        <w:ind w:left="284" w:firstLine="283"/>
        <w:jc w:val="both"/>
        <w:rPr>
          <w:rFonts w:ascii="Times New Roman" w:hAnsi="Times New Roman"/>
          <w:bCs/>
          <w:sz w:val="24"/>
          <w:szCs w:val="24"/>
          <w:lang w:val="ru-RU"/>
        </w:rPr>
      </w:pPr>
    </w:p>
    <w:p w:rsidR="00B520B8" w:rsidRPr="00501F4B" w:rsidRDefault="00B520B8" w:rsidP="00B520B8">
      <w:pPr>
        <w:pStyle w:val="ConsPlusTitle"/>
        <w:jc w:val="center"/>
        <w:outlineLvl w:val="2"/>
        <w:rPr>
          <w:rFonts w:ascii="Times New Roman" w:hAnsi="Times New Roman" w:cs="Times New Roman"/>
          <w:sz w:val="24"/>
          <w:szCs w:val="24"/>
        </w:rPr>
      </w:pPr>
      <w:r w:rsidRPr="00501F4B">
        <w:rPr>
          <w:rFonts w:ascii="Times New Roman" w:hAnsi="Times New Roman" w:cs="Times New Roman"/>
          <w:bCs/>
          <w:sz w:val="24"/>
          <w:szCs w:val="24"/>
        </w:rPr>
        <w:t xml:space="preserve">2. </w:t>
      </w:r>
      <w:r w:rsidRPr="00501F4B">
        <w:rPr>
          <w:rFonts w:ascii="Times New Roman" w:hAnsi="Times New Roman" w:cs="Times New Roman"/>
          <w:sz w:val="24"/>
          <w:szCs w:val="24"/>
        </w:rPr>
        <w:t>Концептуальные направления реформирования, модернизации, преобразования отдельных сфер социально-экономического развития Пушкинского городского округа,</w:t>
      </w:r>
    </w:p>
    <w:p w:rsidR="00B520B8" w:rsidRPr="00501F4B" w:rsidRDefault="00B520B8" w:rsidP="00B520B8">
      <w:pPr>
        <w:pStyle w:val="ConsPlusTitle"/>
        <w:ind w:left="720"/>
        <w:jc w:val="center"/>
        <w:outlineLvl w:val="2"/>
        <w:rPr>
          <w:rFonts w:ascii="Times New Roman" w:hAnsi="Times New Roman" w:cs="Times New Roman"/>
          <w:sz w:val="24"/>
          <w:szCs w:val="24"/>
        </w:rPr>
      </w:pPr>
      <w:proofErr w:type="gramStart"/>
      <w:r w:rsidRPr="00501F4B">
        <w:rPr>
          <w:rFonts w:ascii="Times New Roman" w:hAnsi="Times New Roman" w:cs="Times New Roman"/>
          <w:sz w:val="24"/>
          <w:szCs w:val="24"/>
        </w:rPr>
        <w:t xml:space="preserve">реализуемых в рамках Подпрограммы 1 </w:t>
      </w:r>
      <w:proofErr w:type="gramEnd"/>
    </w:p>
    <w:p w:rsidR="00B520B8" w:rsidRPr="00501F4B" w:rsidRDefault="00B520B8" w:rsidP="00B520B8">
      <w:pPr>
        <w:pStyle w:val="a7"/>
        <w:tabs>
          <w:tab w:val="left" w:pos="6058"/>
        </w:tabs>
        <w:spacing w:before="0" w:beforeAutospacing="0" w:after="0" w:afterAutospacing="0"/>
        <w:ind w:right="-1"/>
        <w:jc w:val="center"/>
        <w:rPr>
          <w:b/>
        </w:rPr>
      </w:pPr>
    </w:p>
    <w:p w:rsidR="00B520B8" w:rsidRPr="00501F4B" w:rsidRDefault="00B520B8" w:rsidP="00B520B8">
      <w:pPr>
        <w:spacing w:after="0" w:line="240" w:lineRule="auto"/>
        <w:ind w:right="-1" w:firstLine="709"/>
        <w:jc w:val="both"/>
        <w:rPr>
          <w:rFonts w:ascii="Times New Roman" w:hAnsi="Times New Roman"/>
          <w:sz w:val="24"/>
          <w:szCs w:val="24"/>
        </w:rPr>
      </w:pPr>
      <w:r w:rsidRPr="00501F4B">
        <w:rPr>
          <w:rFonts w:ascii="Times New Roman" w:hAnsi="Times New Roman"/>
          <w:sz w:val="24"/>
          <w:szCs w:val="24"/>
        </w:rPr>
        <w:t>Для выбора правильной стратегии и тактики развития системы по повышению доступности и качества транспортных услуг для населения наиболее целесообразным является программно-целевой метод, позволяющий конкретизировать комплексные и системные решения приоритетных проблем в области организации транспортного обслуживания населения в перспективе на 2020-2024 годы.</w:t>
      </w:r>
    </w:p>
    <w:p w:rsidR="00B520B8" w:rsidRPr="00501F4B" w:rsidRDefault="00B520B8" w:rsidP="00B520B8">
      <w:pPr>
        <w:spacing w:after="0" w:line="240" w:lineRule="auto"/>
        <w:ind w:right="-1" w:firstLine="709"/>
        <w:jc w:val="both"/>
        <w:rPr>
          <w:rFonts w:ascii="Times New Roman" w:hAnsi="Times New Roman"/>
          <w:sz w:val="24"/>
          <w:szCs w:val="24"/>
        </w:rPr>
      </w:pPr>
      <w:r w:rsidRPr="00501F4B">
        <w:rPr>
          <w:rFonts w:ascii="Times New Roman" w:hAnsi="Times New Roman"/>
          <w:sz w:val="24"/>
          <w:szCs w:val="24"/>
        </w:rPr>
        <w:t xml:space="preserve">Реализация мероприятий </w:t>
      </w:r>
      <w:r>
        <w:rPr>
          <w:rFonts w:ascii="Times New Roman" w:hAnsi="Times New Roman"/>
          <w:sz w:val="24"/>
          <w:szCs w:val="24"/>
        </w:rPr>
        <w:t>П</w:t>
      </w:r>
      <w:r w:rsidRPr="00501F4B">
        <w:rPr>
          <w:rFonts w:ascii="Times New Roman" w:hAnsi="Times New Roman"/>
          <w:sz w:val="24"/>
          <w:szCs w:val="24"/>
        </w:rPr>
        <w:t>одпрограммы</w:t>
      </w:r>
      <w:r>
        <w:rPr>
          <w:rFonts w:ascii="Times New Roman" w:hAnsi="Times New Roman"/>
          <w:sz w:val="24"/>
          <w:szCs w:val="24"/>
        </w:rPr>
        <w:t xml:space="preserve"> 1</w:t>
      </w:r>
      <w:r w:rsidRPr="00501F4B">
        <w:rPr>
          <w:rFonts w:ascii="Times New Roman" w:hAnsi="Times New Roman"/>
          <w:sz w:val="24"/>
          <w:szCs w:val="24"/>
        </w:rPr>
        <w:t xml:space="preserve"> позволит увеличить  долю  маршрутов регулярных перевозок по регулируемым тарифам, на которых отдельным категориям граждан предоставляются меры социальной поддержки, в общем количестве маршрутов регулярных перевозок Пушкинского городского округа.</w:t>
      </w:r>
    </w:p>
    <w:p w:rsidR="00B520B8" w:rsidRPr="00501F4B" w:rsidRDefault="00B520B8" w:rsidP="00B520B8">
      <w:pPr>
        <w:pStyle w:val="TableParagraph"/>
        <w:tabs>
          <w:tab w:val="left" w:pos="567"/>
        </w:tabs>
        <w:ind w:left="284" w:firstLine="283"/>
        <w:jc w:val="both"/>
        <w:rPr>
          <w:rFonts w:ascii="Times New Roman" w:hAnsi="Times New Roman"/>
          <w:bCs/>
          <w:sz w:val="24"/>
          <w:szCs w:val="24"/>
          <w:lang w:val="ru-RU"/>
        </w:rPr>
      </w:pPr>
    </w:p>
    <w:p w:rsidR="00B520B8" w:rsidRPr="00501F4B" w:rsidRDefault="00B520B8" w:rsidP="00B520B8">
      <w:pPr>
        <w:keepNext/>
        <w:spacing w:after="0" w:line="240" w:lineRule="auto"/>
        <w:ind w:right="-1"/>
        <w:jc w:val="center"/>
        <w:rPr>
          <w:rFonts w:ascii="Times New Roman" w:hAnsi="Times New Roman"/>
          <w:b/>
          <w:sz w:val="24"/>
          <w:szCs w:val="24"/>
        </w:rPr>
      </w:pPr>
      <w:r w:rsidRPr="00501F4B">
        <w:rPr>
          <w:rFonts w:ascii="Times New Roman" w:hAnsi="Times New Roman"/>
          <w:b/>
          <w:sz w:val="24"/>
          <w:szCs w:val="24"/>
        </w:rPr>
        <w:t>3. Перечень мероприятий муниципальной Подпрограммы 1</w:t>
      </w:r>
    </w:p>
    <w:p w:rsidR="00B520B8" w:rsidRPr="00501F4B" w:rsidRDefault="00B520B8" w:rsidP="00B520B8">
      <w:pPr>
        <w:spacing w:after="0" w:line="240" w:lineRule="auto"/>
        <w:ind w:right="-1" w:firstLine="709"/>
        <w:jc w:val="both"/>
        <w:rPr>
          <w:rFonts w:ascii="Times New Roman" w:hAnsi="Times New Roman"/>
          <w:sz w:val="24"/>
          <w:szCs w:val="24"/>
        </w:rPr>
      </w:pPr>
    </w:p>
    <w:p w:rsidR="00B520B8" w:rsidRDefault="00B520B8" w:rsidP="00B520B8">
      <w:pPr>
        <w:spacing w:after="0" w:line="240" w:lineRule="auto"/>
        <w:ind w:right="-1" w:firstLine="709"/>
        <w:jc w:val="both"/>
        <w:rPr>
          <w:rFonts w:ascii="Times New Roman" w:hAnsi="Times New Roman"/>
          <w:sz w:val="24"/>
          <w:szCs w:val="24"/>
        </w:rPr>
      </w:pPr>
      <w:r w:rsidRPr="00501F4B">
        <w:rPr>
          <w:rFonts w:ascii="Times New Roman" w:hAnsi="Times New Roman"/>
          <w:sz w:val="24"/>
          <w:szCs w:val="24"/>
        </w:rPr>
        <w:t>Достижение целей Подпрограммы 1 осуществляется посредством реализации мероприятий  Подпрограммы 1. Перечень мер</w:t>
      </w:r>
      <w:r>
        <w:rPr>
          <w:rFonts w:ascii="Times New Roman" w:hAnsi="Times New Roman"/>
          <w:sz w:val="24"/>
          <w:szCs w:val="24"/>
        </w:rPr>
        <w:t>оприятий приведен в приложении</w:t>
      </w:r>
      <w:r w:rsidRPr="00501F4B">
        <w:rPr>
          <w:rFonts w:ascii="Times New Roman" w:hAnsi="Times New Roman"/>
          <w:sz w:val="24"/>
          <w:szCs w:val="24"/>
        </w:rPr>
        <w:t> 3 к Подпрограмме 1.</w:t>
      </w:r>
    </w:p>
    <w:p w:rsidR="00B520B8" w:rsidRDefault="00B520B8" w:rsidP="00B520B8">
      <w:pPr>
        <w:spacing w:after="0" w:line="240" w:lineRule="auto"/>
        <w:ind w:right="-1" w:firstLine="709"/>
        <w:jc w:val="both"/>
        <w:rPr>
          <w:rFonts w:ascii="Times New Roman" w:hAnsi="Times New Roman"/>
          <w:sz w:val="24"/>
          <w:szCs w:val="24"/>
        </w:rPr>
      </w:pPr>
    </w:p>
    <w:p w:rsidR="00B520B8" w:rsidRPr="00F13F4C" w:rsidRDefault="00B520B8" w:rsidP="00B520B8">
      <w:pPr>
        <w:spacing w:after="0" w:line="240" w:lineRule="auto"/>
        <w:ind w:right="-1"/>
        <w:jc w:val="center"/>
        <w:rPr>
          <w:rFonts w:ascii="Times New Roman" w:hAnsi="Times New Roman"/>
          <w:sz w:val="24"/>
          <w:szCs w:val="24"/>
        </w:rPr>
      </w:pPr>
      <w:r w:rsidRPr="00F13F4C">
        <w:rPr>
          <w:rFonts w:ascii="Times New Roman" w:hAnsi="Times New Roman"/>
          <w:b/>
          <w:sz w:val="24"/>
          <w:szCs w:val="24"/>
        </w:rPr>
        <w:t>4.</w:t>
      </w:r>
      <w:r>
        <w:rPr>
          <w:rFonts w:ascii="Times New Roman" w:hAnsi="Times New Roman"/>
          <w:b/>
          <w:sz w:val="24"/>
          <w:szCs w:val="24"/>
        </w:rPr>
        <w:t xml:space="preserve"> Показатели реализации</w:t>
      </w:r>
      <w:r w:rsidRPr="00590C01">
        <w:rPr>
          <w:rFonts w:ascii="Times New Roman" w:hAnsi="Times New Roman"/>
          <w:b/>
          <w:sz w:val="24"/>
          <w:szCs w:val="24"/>
        </w:rPr>
        <w:t xml:space="preserve"> Подпрограммы </w:t>
      </w:r>
      <w:r>
        <w:rPr>
          <w:rFonts w:ascii="Times New Roman" w:hAnsi="Times New Roman"/>
          <w:b/>
          <w:sz w:val="24"/>
          <w:szCs w:val="24"/>
        </w:rPr>
        <w:t>1</w:t>
      </w:r>
    </w:p>
    <w:p w:rsidR="00B520B8" w:rsidRPr="00380365" w:rsidRDefault="00B520B8" w:rsidP="00B520B8">
      <w:pPr>
        <w:keepNext/>
        <w:spacing w:after="0" w:line="240" w:lineRule="auto"/>
        <w:ind w:right="-1"/>
        <w:jc w:val="center"/>
        <w:rPr>
          <w:rFonts w:ascii="Times New Roman" w:hAnsi="Times New Roman"/>
          <w:b/>
          <w:sz w:val="24"/>
          <w:szCs w:val="24"/>
        </w:rPr>
      </w:pPr>
    </w:p>
    <w:p w:rsidR="00B520B8" w:rsidRDefault="00B520B8" w:rsidP="00B520B8">
      <w:pPr>
        <w:keepNext/>
        <w:spacing w:after="0" w:line="240" w:lineRule="auto"/>
        <w:ind w:right="-1" w:firstLine="709"/>
        <w:jc w:val="both"/>
        <w:rPr>
          <w:rFonts w:ascii="Times New Roman" w:hAnsi="Times New Roman"/>
          <w:sz w:val="24"/>
          <w:szCs w:val="24"/>
        </w:rPr>
      </w:pPr>
      <w:r w:rsidRPr="00F13F4C">
        <w:rPr>
          <w:rFonts w:ascii="Times New Roman" w:hAnsi="Times New Roman"/>
          <w:sz w:val="24"/>
          <w:szCs w:val="24"/>
        </w:rPr>
        <w:t xml:space="preserve">Показатели реализации </w:t>
      </w:r>
      <w:r w:rsidRPr="00797965">
        <w:rPr>
          <w:rFonts w:ascii="Times New Roman" w:hAnsi="Times New Roman"/>
          <w:sz w:val="24"/>
          <w:szCs w:val="24"/>
        </w:rPr>
        <w:t xml:space="preserve">Подпрограммы </w:t>
      </w:r>
      <w:r>
        <w:rPr>
          <w:rFonts w:ascii="Times New Roman" w:hAnsi="Times New Roman"/>
          <w:sz w:val="24"/>
          <w:szCs w:val="24"/>
        </w:rPr>
        <w:t>1</w:t>
      </w:r>
      <w:r w:rsidRPr="00797965">
        <w:rPr>
          <w:rFonts w:ascii="Times New Roman" w:hAnsi="Times New Roman"/>
          <w:sz w:val="24"/>
          <w:szCs w:val="24"/>
        </w:rPr>
        <w:t xml:space="preserve"> и их динамика по годам реализации Подпрогра</w:t>
      </w:r>
      <w:r>
        <w:rPr>
          <w:rFonts w:ascii="Times New Roman" w:hAnsi="Times New Roman"/>
          <w:sz w:val="24"/>
          <w:szCs w:val="24"/>
        </w:rPr>
        <w:t>ммы 1 приведены в приложении 1</w:t>
      </w:r>
      <w:r w:rsidRPr="00797965">
        <w:rPr>
          <w:rFonts w:ascii="Times New Roman" w:hAnsi="Times New Roman"/>
          <w:sz w:val="24"/>
          <w:szCs w:val="24"/>
        </w:rPr>
        <w:t xml:space="preserve"> к Подпрограмме </w:t>
      </w:r>
      <w:r>
        <w:rPr>
          <w:rFonts w:ascii="Times New Roman" w:hAnsi="Times New Roman"/>
          <w:sz w:val="24"/>
          <w:szCs w:val="24"/>
        </w:rPr>
        <w:t>1</w:t>
      </w:r>
      <w:r w:rsidRPr="00797965">
        <w:rPr>
          <w:rFonts w:ascii="Times New Roman" w:hAnsi="Times New Roman"/>
          <w:sz w:val="24"/>
          <w:szCs w:val="24"/>
        </w:rPr>
        <w:t>.</w:t>
      </w:r>
    </w:p>
    <w:p w:rsidR="00B520B8" w:rsidRDefault="00B520B8" w:rsidP="00B520B8">
      <w:pPr>
        <w:spacing w:after="0" w:line="240" w:lineRule="auto"/>
        <w:ind w:right="-1" w:firstLine="709"/>
        <w:jc w:val="both"/>
        <w:rPr>
          <w:rFonts w:ascii="Times New Roman" w:hAnsi="Times New Roman"/>
          <w:sz w:val="24"/>
          <w:szCs w:val="24"/>
        </w:rPr>
      </w:pPr>
    </w:p>
    <w:p w:rsidR="00B520B8" w:rsidRPr="00590C01" w:rsidRDefault="00B520B8" w:rsidP="00B520B8">
      <w:pPr>
        <w:spacing w:after="0" w:line="240" w:lineRule="auto"/>
        <w:contextualSpacing/>
        <w:jc w:val="center"/>
        <w:rPr>
          <w:rFonts w:ascii="Times New Roman" w:hAnsi="Times New Roman"/>
          <w:b/>
          <w:sz w:val="24"/>
          <w:szCs w:val="24"/>
        </w:rPr>
      </w:pPr>
      <w:r>
        <w:rPr>
          <w:rFonts w:ascii="Times New Roman" w:hAnsi="Times New Roman"/>
          <w:b/>
          <w:color w:val="000000"/>
          <w:sz w:val="24"/>
          <w:szCs w:val="24"/>
        </w:rPr>
        <w:lastRenderedPageBreak/>
        <w:t>5</w:t>
      </w:r>
      <w:r w:rsidRPr="00945D9A">
        <w:rPr>
          <w:rFonts w:ascii="Times New Roman" w:hAnsi="Times New Roman"/>
          <w:b/>
          <w:color w:val="000000"/>
          <w:sz w:val="24"/>
          <w:szCs w:val="24"/>
        </w:rPr>
        <w:t xml:space="preserve">. </w:t>
      </w:r>
      <w:r w:rsidRPr="00501F4B">
        <w:rPr>
          <w:rFonts w:ascii="Times New Roman" w:hAnsi="Times New Roman"/>
          <w:b/>
          <w:color w:val="000000"/>
          <w:sz w:val="24"/>
          <w:szCs w:val="24"/>
          <w:shd w:val="clear" w:color="auto" w:fill="FFFFFF"/>
        </w:rPr>
        <w:t xml:space="preserve">Методика </w:t>
      </w:r>
      <w:proofErr w:type="gramStart"/>
      <w:r w:rsidRPr="00501F4B">
        <w:rPr>
          <w:rFonts w:ascii="Times New Roman" w:hAnsi="Times New Roman"/>
          <w:b/>
          <w:color w:val="000000"/>
          <w:sz w:val="24"/>
          <w:szCs w:val="24"/>
          <w:shd w:val="clear" w:color="auto" w:fill="FFFFFF"/>
        </w:rPr>
        <w:t xml:space="preserve">расчета значений </w:t>
      </w:r>
      <w:r>
        <w:rPr>
          <w:rFonts w:ascii="Times New Roman" w:hAnsi="Times New Roman"/>
          <w:b/>
          <w:color w:val="000000"/>
          <w:sz w:val="24"/>
          <w:szCs w:val="24"/>
          <w:shd w:val="clear" w:color="auto" w:fill="FFFFFF"/>
        </w:rPr>
        <w:t>показателей реализации</w:t>
      </w:r>
      <w:r w:rsidRPr="00945D9A">
        <w:rPr>
          <w:rFonts w:ascii="Times New Roman" w:hAnsi="Times New Roman"/>
          <w:b/>
          <w:color w:val="000000"/>
          <w:sz w:val="24"/>
          <w:szCs w:val="24"/>
          <w:shd w:val="clear" w:color="auto" w:fill="FFFFFF"/>
        </w:rPr>
        <w:t xml:space="preserve"> </w:t>
      </w:r>
      <w:r w:rsidRPr="00945D9A">
        <w:rPr>
          <w:rFonts w:ascii="Times New Roman" w:hAnsi="Times New Roman"/>
          <w:b/>
          <w:sz w:val="24"/>
          <w:szCs w:val="24"/>
        </w:rPr>
        <w:t>Подпрограммы</w:t>
      </w:r>
      <w:proofErr w:type="gramEnd"/>
      <w:r w:rsidRPr="00590C01">
        <w:rPr>
          <w:rFonts w:ascii="Times New Roman" w:hAnsi="Times New Roman"/>
          <w:b/>
          <w:sz w:val="24"/>
          <w:szCs w:val="24"/>
        </w:rPr>
        <w:t xml:space="preserve"> 1</w:t>
      </w:r>
    </w:p>
    <w:p w:rsidR="00B520B8" w:rsidRPr="00590C01" w:rsidRDefault="00B520B8" w:rsidP="00B520B8">
      <w:pPr>
        <w:tabs>
          <w:tab w:val="left" w:pos="6000"/>
        </w:tabs>
        <w:spacing w:after="0" w:line="240" w:lineRule="auto"/>
        <w:contextualSpacing/>
        <w:rPr>
          <w:rFonts w:ascii="Times New Roman" w:hAnsi="Times New Roman"/>
          <w:b/>
          <w:sz w:val="24"/>
          <w:szCs w:val="24"/>
        </w:rPr>
      </w:pPr>
      <w:r>
        <w:rPr>
          <w:rFonts w:ascii="Times New Roman" w:hAnsi="Times New Roman"/>
          <w:b/>
          <w:sz w:val="24"/>
          <w:szCs w:val="24"/>
        </w:rPr>
        <w:tab/>
      </w:r>
    </w:p>
    <w:p w:rsidR="00B520B8" w:rsidRPr="00501F4B" w:rsidRDefault="00B520B8" w:rsidP="00B520B8">
      <w:pPr>
        <w:spacing w:after="0" w:line="240" w:lineRule="auto"/>
        <w:ind w:right="-1" w:firstLine="709"/>
        <w:jc w:val="both"/>
        <w:rPr>
          <w:rFonts w:ascii="Times New Roman" w:hAnsi="Times New Roman"/>
          <w:sz w:val="24"/>
          <w:szCs w:val="24"/>
        </w:rPr>
      </w:pPr>
      <w:r w:rsidRPr="00797965">
        <w:rPr>
          <w:rFonts w:ascii="Times New Roman" w:hAnsi="Times New Roman"/>
          <w:sz w:val="24"/>
          <w:szCs w:val="24"/>
        </w:rPr>
        <w:t xml:space="preserve">Методика </w:t>
      </w:r>
      <w:proofErr w:type="gramStart"/>
      <w:r w:rsidRPr="00797965">
        <w:rPr>
          <w:rFonts w:ascii="Times New Roman" w:hAnsi="Times New Roman"/>
          <w:sz w:val="24"/>
          <w:szCs w:val="24"/>
        </w:rPr>
        <w:t>расчета значений показателей реализации Подпрогра</w:t>
      </w:r>
      <w:r>
        <w:rPr>
          <w:rFonts w:ascii="Times New Roman" w:hAnsi="Times New Roman"/>
          <w:sz w:val="24"/>
          <w:szCs w:val="24"/>
        </w:rPr>
        <w:t>ммы</w:t>
      </w:r>
      <w:proofErr w:type="gramEnd"/>
      <w:r>
        <w:rPr>
          <w:rFonts w:ascii="Times New Roman" w:hAnsi="Times New Roman"/>
          <w:sz w:val="24"/>
          <w:szCs w:val="24"/>
        </w:rPr>
        <w:t xml:space="preserve"> 1 приведена в приложении 2</w:t>
      </w:r>
      <w:r w:rsidRPr="00797965">
        <w:rPr>
          <w:rFonts w:ascii="Times New Roman" w:hAnsi="Times New Roman"/>
          <w:sz w:val="24"/>
          <w:szCs w:val="24"/>
        </w:rPr>
        <w:t xml:space="preserve"> к Подпрограмме 1.</w:t>
      </w:r>
    </w:p>
    <w:p w:rsidR="00B520B8" w:rsidRPr="00501F4B" w:rsidRDefault="00B520B8" w:rsidP="00B520B8">
      <w:pPr>
        <w:spacing w:after="0" w:line="240" w:lineRule="auto"/>
        <w:ind w:right="-1" w:firstLine="709"/>
        <w:jc w:val="both"/>
        <w:rPr>
          <w:rFonts w:ascii="Times New Roman" w:hAnsi="Times New Roman"/>
          <w:sz w:val="24"/>
          <w:szCs w:val="24"/>
        </w:rPr>
      </w:pPr>
    </w:p>
    <w:p w:rsidR="00B520B8" w:rsidRPr="00501F4B" w:rsidRDefault="00B520B8" w:rsidP="00B520B8">
      <w:pPr>
        <w:pStyle w:val="1"/>
        <w:tabs>
          <w:tab w:val="left" w:pos="6058"/>
        </w:tabs>
        <w:ind w:right="-1"/>
        <w:jc w:val="center"/>
        <w:rPr>
          <w:rFonts w:ascii="Times New Roman" w:hAnsi="Times New Roman"/>
          <w:b/>
          <w:szCs w:val="24"/>
          <w:lang w:val="ru-RU"/>
        </w:rPr>
      </w:pPr>
      <w:r>
        <w:rPr>
          <w:rFonts w:ascii="Times New Roman" w:hAnsi="Times New Roman"/>
          <w:b/>
          <w:szCs w:val="24"/>
          <w:lang w:val="ru-RU"/>
        </w:rPr>
        <w:t>6</w:t>
      </w:r>
      <w:r w:rsidRPr="00501F4B">
        <w:rPr>
          <w:rFonts w:ascii="Times New Roman" w:hAnsi="Times New Roman"/>
          <w:b/>
          <w:szCs w:val="24"/>
          <w:lang w:val="ru-RU"/>
        </w:rPr>
        <w:t>. Порядок взаимодействия ответственных за выполнение мероприятий Подпрограммы 1</w:t>
      </w:r>
    </w:p>
    <w:p w:rsidR="00B520B8" w:rsidRPr="00501F4B" w:rsidRDefault="00B520B8" w:rsidP="00B520B8">
      <w:pPr>
        <w:autoSpaceDE w:val="0"/>
        <w:autoSpaceDN w:val="0"/>
        <w:adjustRightInd w:val="0"/>
        <w:spacing w:after="0" w:line="240" w:lineRule="auto"/>
        <w:ind w:firstLine="567"/>
        <w:jc w:val="both"/>
        <w:rPr>
          <w:rFonts w:ascii="Times New Roman" w:hAnsi="Times New Roman"/>
          <w:sz w:val="24"/>
          <w:szCs w:val="24"/>
        </w:rPr>
      </w:pPr>
    </w:p>
    <w:p w:rsidR="00B520B8" w:rsidRPr="00501F4B" w:rsidRDefault="00B520B8" w:rsidP="00B520B8">
      <w:pPr>
        <w:autoSpaceDE w:val="0"/>
        <w:autoSpaceDN w:val="0"/>
        <w:adjustRightInd w:val="0"/>
        <w:spacing w:after="0" w:line="240" w:lineRule="auto"/>
        <w:ind w:firstLine="709"/>
        <w:jc w:val="both"/>
        <w:rPr>
          <w:rFonts w:ascii="Times New Roman" w:hAnsi="Times New Roman"/>
          <w:sz w:val="24"/>
          <w:szCs w:val="24"/>
        </w:rPr>
      </w:pPr>
      <w:r w:rsidRPr="00501F4B">
        <w:rPr>
          <w:rFonts w:ascii="Times New Roman" w:hAnsi="Times New Roman"/>
          <w:sz w:val="24"/>
          <w:szCs w:val="24"/>
        </w:rPr>
        <w:t xml:space="preserve">Разработка и реализация Подпрограммы 1 осуществляется в соответствии с </w:t>
      </w:r>
      <w:r>
        <w:rPr>
          <w:rFonts w:ascii="Times New Roman" w:hAnsi="Times New Roman"/>
          <w:sz w:val="24"/>
          <w:szCs w:val="24"/>
        </w:rPr>
        <w:t>П</w:t>
      </w:r>
      <w:r w:rsidRPr="00501F4B">
        <w:rPr>
          <w:rFonts w:ascii="Times New Roman" w:hAnsi="Times New Roman"/>
          <w:sz w:val="24"/>
          <w:szCs w:val="24"/>
        </w:rPr>
        <w:t>орядком разработки и реализации муниципальных програм</w:t>
      </w:r>
      <w:r>
        <w:rPr>
          <w:rFonts w:ascii="Times New Roman" w:hAnsi="Times New Roman"/>
          <w:sz w:val="24"/>
          <w:szCs w:val="24"/>
        </w:rPr>
        <w:t>м Пушкинского городского округа,</w:t>
      </w:r>
      <w:r w:rsidRPr="00501F4B">
        <w:rPr>
          <w:rFonts w:ascii="Times New Roman" w:hAnsi="Times New Roman"/>
          <w:sz w:val="24"/>
          <w:szCs w:val="24"/>
        </w:rPr>
        <w:t xml:space="preserve"> </w:t>
      </w:r>
      <w:r w:rsidRPr="00111F4D">
        <w:rPr>
          <w:rFonts w:ascii="Times New Roman" w:hAnsi="Times New Roman"/>
          <w:sz w:val="24"/>
          <w:szCs w:val="24"/>
        </w:rPr>
        <w:t>утвержденным Постановлением администрации Пушкинского городского округа от 17.12.2019 №1702 в редакции Постановления администрации Пушкинского городского округа от 29.04.2020 №598 (далее - Порядок)</w:t>
      </w:r>
      <w:r w:rsidRPr="00501F4B">
        <w:rPr>
          <w:rFonts w:ascii="Times New Roman" w:hAnsi="Times New Roman"/>
          <w:sz w:val="24"/>
          <w:szCs w:val="24"/>
        </w:rPr>
        <w:t>.</w:t>
      </w:r>
    </w:p>
    <w:p w:rsidR="00B520B8" w:rsidRPr="00501F4B" w:rsidRDefault="00B520B8" w:rsidP="00B520B8">
      <w:pPr>
        <w:autoSpaceDE w:val="0"/>
        <w:autoSpaceDN w:val="0"/>
        <w:adjustRightInd w:val="0"/>
        <w:spacing w:after="0" w:line="240" w:lineRule="auto"/>
        <w:ind w:firstLine="709"/>
        <w:jc w:val="both"/>
        <w:rPr>
          <w:rFonts w:ascii="Times New Roman" w:hAnsi="Times New Roman"/>
          <w:sz w:val="24"/>
          <w:szCs w:val="24"/>
        </w:rPr>
      </w:pPr>
      <w:r w:rsidRPr="00501F4B">
        <w:rPr>
          <w:rFonts w:ascii="Times New Roman" w:hAnsi="Times New Roman"/>
          <w:sz w:val="24"/>
          <w:szCs w:val="24"/>
        </w:rPr>
        <w:t xml:space="preserve">Муниципальным заказчиком Подпрограммы 1 является </w:t>
      </w:r>
      <w:r w:rsidRPr="00501F4B">
        <w:rPr>
          <w:rFonts w:ascii="Times New Roman" w:hAnsi="Times New Roman"/>
          <w:color w:val="000000"/>
          <w:sz w:val="24"/>
          <w:szCs w:val="24"/>
        </w:rPr>
        <w:t>Муниципальное казенное учреждение «Управление капитального строительства»</w:t>
      </w:r>
      <w:r w:rsidRPr="00501F4B">
        <w:rPr>
          <w:rFonts w:ascii="Times New Roman" w:hAnsi="Times New Roman"/>
          <w:sz w:val="24"/>
          <w:szCs w:val="24"/>
        </w:rPr>
        <w:t xml:space="preserve"> администрации Пушкинского городского округа.</w:t>
      </w:r>
    </w:p>
    <w:p w:rsidR="00B520B8" w:rsidRPr="00501F4B" w:rsidRDefault="00B520B8" w:rsidP="00B520B8">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Муниципальный заказчик Подпрограммы 1:</w:t>
      </w:r>
    </w:p>
    <w:p w:rsidR="00B520B8" w:rsidRPr="00501F4B" w:rsidRDefault="00B520B8" w:rsidP="00B520B8">
      <w:pPr>
        <w:numPr>
          <w:ilvl w:val="0"/>
          <w:numId w:val="22"/>
        </w:numPr>
        <w:tabs>
          <w:tab w:val="left" w:pos="993"/>
        </w:tabs>
        <w:autoSpaceDE w:val="0"/>
        <w:autoSpaceDN w:val="0"/>
        <w:adjustRightInd w:val="0"/>
        <w:spacing w:after="0"/>
        <w:ind w:left="0" w:firstLine="709"/>
        <w:jc w:val="both"/>
        <w:rPr>
          <w:rFonts w:ascii="Times New Roman" w:hAnsi="Times New Roman"/>
          <w:sz w:val="24"/>
          <w:szCs w:val="24"/>
        </w:rPr>
      </w:pPr>
      <w:r w:rsidRPr="00501F4B">
        <w:rPr>
          <w:rFonts w:ascii="Times New Roman" w:hAnsi="Times New Roman"/>
          <w:sz w:val="24"/>
          <w:szCs w:val="24"/>
        </w:rPr>
        <w:t>разрабатывает Подпрограмму 1;</w:t>
      </w:r>
    </w:p>
    <w:p w:rsidR="00B520B8" w:rsidRPr="00501F4B" w:rsidRDefault="00B520B8" w:rsidP="00B520B8">
      <w:pPr>
        <w:numPr>
          <w:ilvl w:val="0"/>
          <w:numId w:val="22"/>
        </w:numPr>
        <w:tabs>
          <w:tab w:val="left" w:pos="993"/>
        </w:tabs>
        <w:autoSpaceDE w:val="0"/>
        <w:autoSpaceDN w:val="0"/>
        <w:adjustRightInd w:val="0"/>
        <w:spacing w:after="0"/>
        <w:ind w:left="0" w:firstLine="709"/>
        <w:jc w:val="both"/>
        <w:rPr>
          <w:rFonts w:ascii="Times New Roman" w:hAnsi="Times New Roman"/>
          <w:sz w:val="24"/>
          <w:szCs w:val="24"/>
        </w:rPr>
      </w:pPr>
      <w:r w:rsidRPr="00501F4B">
        <w:rPr>
          <w:rFonts w:ascii="Times New Roman" w:hAnsi="Times New Roman"/>
          <w:sz w:val="24"/>
          <w:szCs w:val="24"/>
        </w:rPr>
        <w:t>формирует прогноз расходов на реализацию мероприятий и готовит финансовое экономическое обоснование;</w:t>
      </w:r>
    </w:p>
    <w:p w:rsidR="00B520B8" w:rsidRPr="00501F4B" w:rsidRDefault="00B520B8" w:rsidP="00B520B8">
      <w:pPr>
        <w:numPr>
          <w:ilvl w:val="0"/>
          <w:numId w:val="22"/>
        </w:numPr>
        <w:tabs>
          <w:tab w:val="left" w:pos="993"/>
        </w:tabs>
        <w:autoSpaceDE w:val="0"/>
        <w:autoSpaceDN w:val="0"/>
        <w:adjustRightInd w:val="0"/>
        <w:spacing w:after="0"/>
        <w:ind w:left="0" w:firstLine="709"/>
        <w:jc w:val="both"/>
        <w:rPr>
          <w:rFonts w:ascii="Times New Roman" w:hAnsi="Times New Roman"/>
          <w:sz w:val="24"/>
          <w:szCs w:val="24"/>
        </w:rPr>
      </w:pPr>
      <w:r w:rsidRPr="00501F4B">
        <w:rPr>
          <w:rFonts w:ascii="Times New Roman" w:hAnsi="Times New Roman"/>
          <w:sz w:val="24"/>
          <w:szCs w:val="24"/>
        </w:rPr>
        <w:t xml:space="preserve">осуществляет взаимодействие с муниципальным заказчиком программы и </w:t>
      </w:r>
      <w:proofErr w:type="gramStart"/>
      <w:r w:rsidRPr="00501F4B">
        <w:rPr>
          <w:rFonts w:ascii="Times New Roman" w:hAnsi="Times New Roman"/>
          <w:sz w:val="24"/>
          <w:szCs w:val="24"/>
        </w:rPr>
        <w:t>ответственными</w:t>
      </w:r>
      <w:proofErr w:type="gramEnd"/>
      <w:r w:rsidRPr="00501F4B">
        <w:rPr>
          <w:rFonts w:ascii="Times New Roman" w:hAnsi="Times New Roman"/>
          <w:sz w:val="24"/>
          <w:szCs w:val="24"/>
        </w:rPr>
        <w:t xml:space="preserve"> за выполнение мероприятий;</w:t>
      </w:r>
    </w:p>
    <w:p w:rsidR="00B520B8" w:rsidRPr="00501F4B" w:rsidRDefault="00B520B8" w:rsidP="00B520B8">
      <w:pPr>
        <w:numPr>
          <w:ilvl w:val="0"/>
          <w:numId w:val="22"/>
        </w:numPr>
        <w:tabs>
          <w:tab w:val="left" w:pos="993"/>
        </w:tabs>
        <w:autoSpaceDE w:val="0"/>
        <w:autoSpaceDN w:val="0"/>
        <w:adjustRightInd w:val="0"/>
        <w:spacing w:after="0"/>
        <w:ind w:left="0" w:firstLine="709"/>
        <w:jc w:val="both"/>
        <w:rPr>
          <w:rFonts w:ascii="Times New Roman" w:hAnsi="Times New Roman"/>
          <w:sz w:val="24"/>
          <w:szCs w:val="24"/>
        </w:rPr>
      </w:pPr>
      <w:r w:rsidRPr="00501F4B">
        <w:rPr>
          <w:rFonts w:ascii="Times New Roman" w:hAnsi="Times New Roman"/>
          <w:sz w:val="24"/>
          <w:szCs w:val="24"/>
        </w:rPr>
        <w:t>осуществляет координацию деятельности ответственных за выполнение мероприятий при реализации Подпрограммы 1;</w:t>
      </w:r>
    </w:p>
    <w:p w:rsidR="00B520B8" w:rsidRPr="00501F4B" w:rsidRDefault="00B520B8" w:rsidP="00B520B8">
      <w:pPr>
        <w:numPr>
          <w:ilvl w:val="0"/>
          <w:numId w:val="22"/>
        </w:numPr>
        <w:tabs>
          <w:tab w:val="left" w:pos="993"/>
        </w:tabs>
        <w:autoSpaceDE w:val="0"/>
        <w:autoSpaceDN w:val="0"/>
        <w:adjustRightInd w:val="0"/>
        <w:spacing w:after="0"/>
        <w:ind w:left="0" w:firstLine="709"/>
        <w:jc w:val="both"/>
        <w:rPr>
          <w:rFonts w:ascii="Times New Roman" w:hAnsi="Times New Roman"/>
          <w:sz w:val="24"/>
          <w:szCs w:val="24"/>
        </w:rPr>
      </w:pPr>
      <w:r w:rsidRPr="00501F4B">
        <w:rPr>
          <w:rFonts w:ascii="Times New Roman" w:hAnsi="Times New Roman"/>
          <w:sz w:val="24"/>
          <w:szCs w:val="24"/>
        </w:rPr>
        <w:t xml:space="preserve">участвует в обсуждении вопросов, связанных с реализацией и  финансированием </w:t>
      </w:r>
      <w:r>
        <w:rPr>
          <w:rFonts w:ascii="Times New Roman" w:hAnsi="Times New Roman"/>
          <w:sz w:val="24"/>
          <w:szCs w:val="24"/>
        </w:rPr>
        <w:t>П</w:t>
      </w:r>
      <w:r w:rsidRPr="00501F4B">
        <w:rPr>
          <w:rFonts w:ascii="Times New Roman" w:hAnsi="Times New Roman"/>
          <w:sz w:val="24"/>
          <w:szCs w:val="24"/>
        </w:rPr>
        <w:t>одпрограммы</w:t>
      </w:r>
      <w:r>
        <w:rPr>
          <w:rFonts w:ascii="Times New Roman" w:hAnsi="Times New Roman"/>
          <w:sz w:val="24"/>
          <w:szCs w:val="24"/>
        </w:rPr>
        <w:t xml:space="preserve"> 1</w:t>
      </w:r>
      <w:r w:rsidRPr="00501F4B">
        <w:rPr>
          <w:rFonts w:ascii="Times New Roman" w:hAnsi="Times New Roman"/>
          <w:sz w:val="24"/>
          <w:szCs w:val="24"/>
        </w:rPr>
        <w:t>;</w:t>
      </w:r>
    </w:p>
    <w:p w:rsidR="00B520B8" w:rsidRPr="00501F4B" w:rsidRDefault="00B520B8" w:rsidP="00B520B8">
      <w:pPr>
        <w:numPr>
          <w:ilvl w:val="0"/>
          <w:numId w:val="22"/>
        </w:numPr>
        <w:tabs>
          <w:tab w:val="left" w:pos="993"/>
        </w:tabs>
        <w:autoSpaceDE w:val="0"/>
        <w:autoSpaceDN w:val="0"/>
        <w:adjustRightInd w:val="0"/>
        <w:spacing w:after="0"/>
        <w:ind w:left="0" w:firstLine="709"/>
        <w:jc w:val="both"/>
        <w:rPr>
          <w:rFonts w:ascii="Times New Roman" w:hAnsi="Times New Roman"/>
          <w:sz w:val="24"/>
          <w:szCs w:val="24"/>
        </w:rPr>
      </w:pPr>
      <w:r w:rsidRPr="00501F4B">
        <w:rPr>
          <w:rFonts w:ascii="Times New Roman" w:hAnsi="Times New Roman"/>
          <w:sz w:val="24"/>
          <w:szCs w:val="24"/>
        </w:rPr>
        <w:t>вводит в подсистему ГАСУ МО информацию в соответствии с Порядком;</w:t>
      </w:r>
    </w:p>
    <w:p w:rsidR="00B520B8" w:rsidRPr="00501F4B" w:rsidRDefault="00B520B8" w:rsidP="00B520B8">
      <w:pPr>
        <w:numPr>
          <w:ilvl w:val="0"/>
          <w:numId w:val="22"/>
        </w:numPr>
        <w:tabs>
          <w:tab w:val="left" w:pos="993"/>
        </w:tabs>
        <w:autoSpaceDE w:val="0"/>
        <w:autoSpaceDN w:val="0"/>
        <w:adjustRightInd w:val="0"/>
        <w:spacing w:after="0"/>
        <w:ind w:left="0" w:firstLine="709"/>
        <w:jc w:val="both"/>
        <w:rPr>
          <w:rFonts w:ascii="Times New Roman" w:hAnsi="Times New Roman"/>
          <w:sz w:val="24"/>
          <w:szCs w:val="24"/>
        </w:rPr>
      </w:pPr>
      <w:r w:rsidRPr="00501F4B">
        <w:rPr>
          <w:rFonts w:ascii="Times New Roman" w:hAnsi="Times New Roman"/>
          <w:sz w:val="24"/>
          <w:szCs w:val="24"/>
        </w:rPr>
        <w:t>обеспечивает соответствие содержания Подпрограммы 1, размещенной в подсистеме ГАСУ МО, Подпрограмме 1, утвержденным на бумажном носителе.</w:t>
      </w:r>
    </w:p>
    <w:p w:rsidR="00B520B8" w:rsidRPr="00501F4B" w:rsidRDefault="00B520B8" w:rsidP="00B520B8">
      <w:pPr>
        <w:pStyle w:val="ConsPlusNormal"/>
        <w:ind w:firstLine="709"/>
        <w:jc w:val="both"/>
        <w:rPr>
          <w:rFonts w:ascii="Times New Roman" w:hAnsi="Times New Roman" w:cs="Times New Roman"/>
          <w:sz w:val="24"/>
          <w:szCs w:val="24"/>
        </w:rPr>
      </w:pPr>
      <w:proofErr w:type="gramStart"/>
      <w:r w:rsidRPr="00501F4B">
        <w:rPr>
          <w:rFonts w:ascii="Times New Roman" w:hAnsi="Times New Roman" w:cs="Times New Roman"/>
          <w:sz w:val="24"/>
          <w:szCs w:val="24"/>
        </w:rPr>
        <w:t>Ответственный</w:t>
      </w:r>
      <w:proofErr w:type="gramEnd"/>
      <w:r w:rsidRPr="00501F4B">
        <w:rPr>
          <w:rFonts w:ascii="Times New Roman" w:hAnsi="Times New Roman" w:cs="Times New Roman"/>
          <w:sz w:val="24"/>
          <w:szCs w:val="24"/>
        </w:rPr>
        <w:t xml:space="preserve"> за выполнение мероприятия </w:t>
      </w:r>
      <w:r>
        <w:rPr>
          <w:rFonts w:ascii="Times New Roman" w:hAnsi="Times New Roman" w:cs="Times New Roman"/>
          <w:sz w:val="24"/>
          <w:szCs w:val="24"/>
        </w:rPr>
        <w:t>П</w:t>
      </w:r>
      <w:r w:rsidRPr="00501F4B">
        <w:rPr>
          <w:rFonts w:ascii="Times New Roman" w:hAnsi="Times New Roman" w:cs="Times New Roman"/>
          <w:sz w:val="24"/>
          <w:szCs w:val="24"/>
        </w:rPr>
        <w:t>одпрограммы</w:t>
      </w:r>
      <w:r>
        <w:rPr>
          <w:rFonts w:ascii="Times New Roman" w:hAnsi="Times New Roman" w:cs="Times New Roman"/>
          <w:sz w:val="24"/>
          <w:szCs w:val="24"/>
        </w:rPr>
        <w:t xml:space="preserve"> 1</w:t>
      </w:r>
      <w:r w:rsidRPr="00501F4B">
        <w:rPr>
          <w:rFonts w:ascii="Times New Roman" w:hAnsi="Times New Roman" w:cs="Times New Roman"/>
          <w:sz w:val="24"/>
          <w:szCs w:val="24"/>
        </w:rPr>
        <w:t>:</w:t>
      </w:r>
    </w:p>
    <w:p w:rsidR="00B520B8" w:rsidRPr="00501F4B" w:rsidRDefault="00B520B8" w:rsidP="00B520B8">
      <w:pPr>
        <w:widowControl w:val="0"/>
        <w:numPr>
          <w:ilvl w:val="0"/>
          <w:numId w:val="23"/>
        </w:numPr>
        <w:autoSpaceDE w:val="0"/>
        <w:autoSpaceDN w:val="0"/>
        <w:adjustRightInd w:val="0"/>
        <w:spacing w:after="0"/>
        <w:ind w:left="0" w:firstLine="709"/>
        <w:jc w:val="both"/>
        <w:rPr>
          <w:rFonts w:ascii="Times New Roman" w:hAnsi="Times New Roman"/>
          <w:sz w:val="24"/>
          <w:szCs w:val="24"/>
        </w:rPr>
      </w:pPr>
      <w:r w:rsidRPr="00501F4B">
        <w:rPr>
          <w:rFonts w:ascii="Times New Roman" w:hAnsi="Times New Roman"/>
          <w:sz w:val="24"/>
          <w:szCs w:val="24"/>
        </w:rPr>
        <w:t xml:space="preserve">формирует прогноз расходов на реализацию мероприятия и направляет его муниципальному заказчику </w:t>
      </w:r>
      <w:r>
        <w:rPr>
          <w:rFonts w:ascii="Times New Roman" w:hAnsi="Times New Roman"/>
          <w:sz w:val="24"/>
          <w:szCs w:val="24"/>
        </w:rPr>
        <w:t>П</w:t>
      </w:r>
      <w:r w:rsidRPr="00501F4B">
        <w:rPr>
          <w:rFonts w:ascii="Times New Roman" w:hAnsi="Times New Roman"/>
          <w:sz w:val="24"/>
          <w:szCs w:val="24"/>
        </w:rPr>
        <w:t>одпрограммы</w:t>
      </w:r>
      <w:r>
        <w:rPr>
          <w:rFonts w:ascii="Times New Roman" w:hAnsi="Times New Roman"/>
          <w:sz w:val="24"/>
          <w:szCs w:val="24"/>
        </w:rPr>
        <w:t xml:space="preserve"> 1</w:t>
      </w:r>
      <w:r w:rsidRPr="00501F4B">
        <w:rPr>
          <w:rFonts w:ascii="Times New Roman" w:hAnsi="Times New Roman"/>
          <w:sz w:val="24"/>
          <w:szCs w:val="24"/>
        </w:rPr>
        <w:t>;</w:t>
      </w:r>
    </w:p>
    <w:p w:rsidR="00B520B8" w:rsidRPr="00501F4B" w:rsidRDefault="00B520B8" w:rsidP="00B520B8">
      <w:pPr>
        <w:numPr>
          <w:ilvl w:val="0"/>
          <w:numId w:val="23"/>
        </w:numPr>
        <w:spacing w:after="0"/>
        <w:ind w:left="0" w:firstLine="709"/>
        <w:jc w:val="both"/>
        <w:rPr>
          <w:rFonts w:ascii="Times New Roman" w:hAnsi="Times New Roman"/>
          <w:sz w:val="24"/>
          <w:szCs w:val="24"/>
        </w:rPr>
      </w:pPr>
      <w:r w:rsidRPr="00501F4B">
        <w:rPr>
          <w:rFonts w:ascii="Times New Roman" w:hAnsi="Times New Roman"/>
          <w:sz w:val="24"/>
          <w:szCs w:val="24"/>
        </w:rPr>
        <w:t xml:space="preserve">участвует в обсуждении вопросов, связанных с реализацией и финансированием </w:t>
      </w:r>
      <w:r>
        <w:rPr>
          <w:rFonts w:ascii="Times New Roman" w:hAnsi="Times New Roman"/>
          <w:sz w:val="24"/>
          <w:szCs w:val="24"/>
        </w:rPr>
        <w:t>П</w:t>
      </w:r>
      <w:r w:rsidRPr="00501F4B">
        <w:rPr>
          <w:rFonts w:ascii="Times New Roman" w:hAnsi="Times New Roman"/>
          <w:sz w:val="24"/>
          <w:szCs w:val="24"/>
        </w:rPr>
        <w:t>одпрограммы</w:t>
      </w:r>
      <w:r>
        <w:rPr>
          <w:rFonts w:ascii="Times New Roman" w:hAnsi="Times New Roman"/>
          <w:sz w:val="24"/>
          <w:szCs w:val="24"/>
        </w:rPr>
        <w:t xml:space="preserve"> 1</w:t>
      </w:r>
      <w:r w:rsidRPr="00501F4B">
        <w:rPr>
          <w:rFonts w:ascii="Times New Roman" w:hAnsi="Times New Roman"/>
          <w:sz w:val="24"/>
          <w:szCs w:val="24"/>
        </w:rPr>
        <w:t xml:space="preserve"> в части соответствующего мероприятия.</w:t>
      </w:r>
    </w:p>
    <w:p w:rsidR="00B520B8" w:rsidRPr="00501F4B" w:rsidRDefault="00B520B8" w:rsidP="00B520B8">
      <w:pPr>
        <w:pStyle w:val="a7"/>
        <w:jc w:val="center"/>
      </w:pPr>
      <w:r>
        <w:rPr>
          <w:b/>
          <w:bCs/>
        </w:rPr>
        <w:t>7</w:t>
      </w:r>
      <w:r w:rsidRPr="00501F4B">
        <w:rPr>
          <w:b/>
          <w:bCs/>
        </w:rPr>
        <w:t>. Состав, форма и сроки представления отчетности о ходе реализации мероприятий Подпрограммы 1</w:t>
      </w:r>
    </w:p>
    <w:p w:rsidR="00B520B8" w:rsidRPr="00501F4B" w:rsidRDefault="00B520B8" w:rsidP="00B520B8">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С целью </w:t>
      </w:r>
      <w:proofErr w:type="gramStart"/>
      <w:r w:rsidRPr="00501F4B">
        <w:rPr>
          <w:rFonts w:ascii="Times New Roman" w:hAnsi="Times New Roman" w:cs="Times New Roman"/>
          <w:sz w:val="24"/>
          <w:szCs w:val="24"/>
        </w:rPr>
        <w:t>контроля за</w:t>
      </w:r>
      <w:proofErr w:type="gramEnd"/>
      <w:r w:rsidRPr="00501F4B">
        <w:rPr>
          <w:rFonts w:ascii="Times New Roman" w:hAnsi="Times New Roman" w:cs="Times New Roman"/>
          <w:sz w:val="24"/>
          <w:szCs w:val="24"/>
        </w:rPr>
        <w:t xml:space="preserve"> реализацией муниципальной Подпрограммы 1 муниципальный заказчик формирует в подсистеме ГАСУ МО:</w:t>
      </w:r>
    </w:p>
    <w:p w:rsidR="00B520B8" w:rsidRPr="00501F4B" w:rsidRDefault="00B520B8" w:rsidP="00B520B8">
      <w:pPr>
        <w:pStyle w:val="ConsPlusNormal"/>
        <w:numPr>
          <w:ilvl w:val="0"/>
          <w:numId w:val="24"/>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ежеквартально до 15 числа месяца, следующего за отчетным кварталом, оперативный отчет о реализации мероприятий муниципальной Подпрограммы 1;</w:t>
      </w:r>
    </w:p>
    <w:p w:rsidR="00B520B8" w:rsidRPr="00501F4B" w:rsidRDefault="00B520B8" w:rsidP="00B520B8">
      <w:pPr>
        <w:pStyle w:val="ConsPlusNormal"/>
        <w:numPr>
          <w:ilvl w:val="0"/>
          <w:numId w:val="24"/>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ежегодно в срок до 1 марта года, следующего за </w:t>
      </w:r>
      <w:proofErr w:type="gramStart"/>
      <w:r w:rsidRPr="00501F4B">
        <w:rPr>
          <w:rFonts w:ascii="Times New Roman" w:hAnsi="Times New Roman" w:cs="Times New Roman"/>
          <w:sz w:val="24"/>
          <w:szCs w:val="24"/>
        </w:rPr>
        <w:t>отчетным</w:t>
      </w:r>
      <w:proofErr w:type="gramEnd"/>
      <w:r w:rsidRPr="00501F4B">
        <w:rPr>
          <w:rFonts w:ascii="Times New Roman" w:hAnsi="Times New Roman" w:cs="Times New Roman"/>
          <w:sz w:val="24"/>
          <w:szCs w:val="24"/>
        </w:rPr>
        <w:t>, годовой отчет о реализации мероприятий муниципальной Подпрограммы 1.</w:t>
      </w:r>
    </w:p>
    <w:p w:rsidR="00B520B8" w:rsidRPr="00501F4B" w:rsidRDefault="00B520B8" w:rsidP="00B520B8">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Оперативный (годовой) отчет о реализации мероприятий муниципальной Подпрограммы 1 содержит:</w:t>
      </w:r>
    </w:p>
    <w:p w:rsidR="00B520B8" w:rsidRPr="00501F4B" w:rsidRDefault="00B520B8" w:rsidP="00B520B8">
      <w:pPr>
        <w:pStyle w:val="ConsPlusNormal"/>
        <w:numPr>
          <w:ilvl w:val="0"/>
          <w:numId w:val="25"/>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перечень выполненных мероприятий с указанием объемов, источников финансирования, степени и результатов выполнения мероприятий, работ по этапам строительства, реконструкции, ремонта объектов, причин их невыполнения или несвоевременного выполнения;</w:t>
      </w:r>
    </w:p>
    <w:p w:rsidR="00B520B8" w:rsidRPr="00501F4B" w:rsidRDefault="00B520B8" w:rsidP="00B520B8">
      <w:pPr>
        <w:pStyle w:val="ConsPlusNormal"/>
        <w:numPr>
          <w:ilvl w:val="0"/>
          <w:numId w:val="25"/>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информацию о плановых и фактически достигнутых показателях реализации муниципальной Подпрограммы 1 Пушкинского городского округа с указанием причины невыполнения или несвоевременного выполнения, а также предложений по их выполнению.</w:t>
      </w:r>
    </w:p>
    <w:p w:rsidR="00B520B8" w:rsidRPr="00501F4B" w:rsidRDefault="00B520B8" w:rsidP="00B520B8">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К годовому отчету о реализации мероприятий муниципальной Подпрограммы 1 дополнительно представляется аналитическая записка, в которой отражаются результаты:</w:t>
      </w:r>
    </w:p>
    <w:p w:rsidR="00B520B8" w:rsidRPr="00501F4B" w:rsidRDefault="00B520B8" w:rsidP="00B520B8">
      <w:pPr>
        <w:pStyle w:val="ConsPlusNormal"/>
        <w:numPr>
          <w:ilvl w:val="0"/>
          <w:numId w:val="26"/>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анализа достижения показателей реализации муниципальной Подпрограммы 1;</w:t>
      </w:r>
    </w:p>
    <w:p w:rsidR="00B520B8" w:rsidRPr="00501F4B" w:rsidRDefault="00B520B8" w:rsidP="00B520B8">
      <w:pPr>
        <w:pStyle w:val="ConsPlusNormal"/>
        <w:numPr>
          <w:ilvl w:val="0"/>
          <w:numId w:val="26"/>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lastRenderedPageBreak/>
        <w:t>анализа выполнения мероприятий, влияющих на достижение показателей реализации муниципальной Подпрограммы 1;</w:t>
      </w:r>
    </w:p>
    <w:p w:rsidR="00B520B8" w:rsidRPr="00501F4B" w:rsidRDefault="00B520B8" w:rsidP="00B520B8">
      <w:pPr>
        <w:pStyle w:val="ConsPlusNormal"/>
        <w:numPr>
          <w:ilvl w:val="0"/>
          <w:numId w:val="26"/>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анализа причин невыполнения или выполнения не в полном объеме мероприятий, </w:t>
      </w:r>
      <w:proofErr w:type="spellStart"/>
      <w:r w:rsidRPr="00501F4B">
        <w:rPr>
          <w:rFonts w:ascii="Times New Roman" w:hAnsi="Times New Roman" w:cs="Times New Roman"/>
          <w:sz w:val="24"/>
          <w:szCs w:val="24"/>
        </w:rPr>
        <w:t>недостижения</w:t>
      </w:r>
      <w:proofErr w:type="spellEnd"/>
      <w:r w:rsidRPr="00501F4B">
        <w:rPr>
          <w:rFonts w:ascii="Times New Roman" w:hAnsi="Times New Roman" w:cs="Times New Roman"/>
          <w:sz w:val="24"/>
          <w:szCs w:val="24"/>
        </w:rPr>
        <w:t xml:space="preserve"> показателей реализации муниципальной Подпрограммы 1;</w:t>
      </w:r>
    </w:p>
    <w:p w:rsidR="00B520B8" w:rsidRPr="00501F4B" w:rsidRDefault="00B520B8" w:rsidP="00B520B8">
      <w:pPr>
        <w:pStyle w:val="ConsPlusNormal"/>
        <w:numPr>
          <w:ilvl w:val="0"/>
          <w:numId w:val="26"/>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анализа фактически произведенных расходов, в том числе по источникам финансирования, с указанием основных причин </w:t>
      </w:r>
      <w:proofErr w:type="spellStart"/>
      <w:r w:rsidRPr="00501F4B">
        <w:rPr>
          <w:rFonts w:ascii="Times New Roman" w:hAnsi="Times New Roman" w:cs="Times New Roman"/>
          <w:sz w:val="24"/>
          <w:szCs w:val="24"/>
        </w:rPr>
        <w:t>неосвоения</w:t>
      </w:r>
      <w:proofErr w:type="spellEnd"/>
      <w:r w:rsidRPr="00501F4B">
        <w:rPr>
          <w:rFonts w:ascii="Times New Roman" w:hAnsi="Times New Roman" w:cs="Times New Roman"/>
          <w:sz w:val="24"/>
          <w:szCs w:val="24"/>
        </w:rPr>
        <w:t xml:space="preserve"> средств.</w:t>
      </w:r>
    </w:p>
    <w:p w:rsidR="007B554A" w:rsidRDefault="00B520B8" w:rsidP="00B520B8">
      <w:pPr>
        <w:rPr>
          <w:rFonts w:ascii="Times New Roman" w:hAnsi="Times New Roman"/>
          <w:sz w:val="24"/>
          <w:szCs w:val="24"/>
        </w:rPr>
        <w:sectPr w:rsidR="007B554A" w:rsidSect="007B554A">
          <w:pgSz w:w="11906" w:h="16838"/>
          <w:pgMar w:top="678" w:right="284" w:bottom="1418" w:left="426" w:header="708" w:footer="708" w:gutter="0"/>
          <w:cols w:space="708"/>
          <w:docGrid w:linePitch="360"/>
        </w:sectPr>
      </w:pPr>
      <w:r w:rsidRPr="00501F4B">
        <w:rPr>
          <w:rFonts w:ascii="Times New Roman" w:hAnsi="Times New Roman"/>
          <w:sz w:val="24"/>
          <w:szCs w:val="24"/>
        </w:rPr>
        <w:t xml:space="preserve">По мере необходимости муниципальный заказчик муниципальной Подпрограммы 1 предоставляет в Комитет по экономике </w:t>
      </w:r>
      <w:r>
        <w:rPr>
          <w:rFonts w:ascii="Times New Roman" w:hAnsi="Times New Roman"/>
          <w:sz w:val="24"/>
          <w:szCs w:val="24"/>
        </w:rPr>
        <w:t xml:space="preserve">администрации Пушкинского городского округа </w:t>
      </w:r>
      <w:r w:rsidRPr="00501F4B">
        <w:rPr>
          <w:rFonts w:ascii="Times New Roman" w:hAnsi="Times New Roman"/>
          <w:sz w:val="24"/>
          <w:szCs w:val="24"/>
        </w:rPr>
        <w:t>согласованный с Комитетом по финансовой и налоговой политике</w:t>
      </w:r>
      <w:r w:rsidRPr="00D038E9">
        <w:rPr>
          <w:rFonts w:ascii="Times New Roman" w:hAnsi="Times New Roman"/>
          <w:sz w:val="24"/>
          <w:szCs w:val="24"/>
        </w:rPr>
        <w:t xml:space="preserve"> </w:t>
      </w:r>
      <w:r>
        <w:rPr>
          <w:rFonts w:ascii="Times New Roman" w:hAnsi="Times New Roman"/>
          <w:sz w:val="24"/>
          <w:szCs w:val="24"/>
        </w:rPr>
        <w:t>администрации Пушкинского городского округа</w:t>
      </w:r>
      <w:r w:rsidRPr="00501F4B">
        <w:rPr>
          <w:rFonts w:ascii="Times New Roman" w:hAnsi="Times New Roman"/>
          <w:sz w:val="24"/>
          <w:szCs w:val="24"/>
        </w:rPr>
        <w:t xml:space="preserve">, МКУ «Централизованная бухгалтерия» и МКУ «Тендерный комитет» Оперативный отчет об исполнении муниципальной Подпрограммы 1 согласно  </w:t>
      </w:r>
      <w:hyperlink w:anchor="P1551" w:history="1">
        <w:r w:rsidRPr="00501F4B">
          <w:rPr>
            <w:rFonts w:ascii="Times New Roman" w:hAnsi="Times New Roman"/>
            <w:sz w:val="24"/>
            <w:szCs w:val="24"/>
          </w:rPr>
          <w:t xml:space="preserve">приложению  </w:t>
        </w:r>
      </w:hyperlink>
      <w:r w:rsidRPr="00501F4B">
        <w:rPr>
          <w:rFonts w:ascii="Times New Roman" w:hAnsi="Times New Roman"/>
          <w:sz w:val="24"/>
          <w:szCs w:val="24"/>
        </w:rPr>
        <w:t>6 к  Порядку.</w:t>
      </w:r>
      <w:r w:rsidRPr="00501F4B">
        <w:rPr>
          <w:rFonts w:ascii="Times New Roman" w:hAnsi="Times New Roman"/>
          <w:sz w:val="24"/>
          <w:szCs w:val="24"/>
        </w:rPr>
        <w:br w:type="page"/>
      </w:r>
    </w:p>
    <w:tbl>
      <w:tblPr>
        <w:tblW w:w="15324" w:type="dxa"/>
        <w:tblInd w:w="93" w:type="dxa"/>
        <w:tblLayout w:type="fixed"/>
        <w:tblLook w:val="04A0"/>
      </w:tblPr>
      <w:tblGrid>
        <w:gridCol w:w="660"/>
        <w:gridCol w:w="2560"/>
        <w:gridCol w:w="1615"/>
        <w:gridCol w:w="225"/>
        <w:gridCol w:w="1051"/>
        <w:gridCol w:w="151"/>
        <w:gridCol w:w="1408"/>
        <w:gridCol w:w="532"/>
        <w:gridCol w:w="602"/>
        <w:gridCol w:w="142"/>
        <w:gridCol w:w="216"/>
        <w:gridCol w:w="776"/>
        <w:gridCol w:w="184"/>
        <w:gridCol w:w="950"/>
        <w:gridCol w:w="10"/>
        <w:gridCol w:w="1124"/>
        <w:gridCol w:w="796"/>
        <w:gridCol w:w="338"/>
        <w:gridCol w:w="1984"/>
      </w:tblGrid>
      <w:tr w:rsidR="007B554A" w:rsidRPr="007B554A" w:rsidTr="00735755">
        <w:trPr>
          <w:trHeight w:val="300"/>
        </w:trPr>
        <w:tc>
          <w:tcPr>
            <w:tcW w:w="66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256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Times New Roman" w:eastAsia="Times New Roman" w:hAnsi="Times New Roman" w:cs="Times New Roman"/>
                <w:i/>
                <w:iCs/>
                <w:color w:val="000000"/>
                <w:lang w:eastAsia="ru-RU"/>
              </w:rPr>
            </w:pPr>
          </w:p>
        </w:tc>
        <w:tc>
          <w:tcPr>
            <w:tcW w:w="1840" w:type="dxa"/>
            <w:gridSpan w:val="2"/>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Times New Roman" w:eastAsia="Times New Roman" w:hAnsi="Times New Roman" w:cs="Times New Roman"/>
                <w:i/>
                <w:iCs/>
                <w:color w:val="000000"/>
                <w:lang w:eastAsia="ru-RU"/>
              </w:rPr>
            </w:pPr>
          </w:p>
        </w:tc>
        <w:tc>
          <w:tcPr>
            <w:tcW w:w="1202" w:type="dxa"/>
            <w:gridSpan w:val="2"/>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Times New Roman" w:eastAsia="Times New Roman" w:hAnsi="Times New Roman" w:cs="Times New Roman"/>
                <w:i/>
                <w:iCs/>
                <w:color w:val="000000"/>
                <w:lang w:eastAsia="ru-RU"/>
              </w:rPr>
            </w:pPr>
          </w:p>
        </w:tc>
        <w:tc>
          <w:tcPr>
            <w:tcW w:w="1940" w:type="dxa"/>
            <w:gridSpan w:val="2"/>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Times New Roman" w:eastAsia="Times New Roman" w:hAnsi="Times New Roman" w:cs="Times New Roman"/>
                <w:i/>
                <w:iCs/>
                <w:color w:val="000000"/>
                <w:lang w:eastAsia="ru-RU"/>
              </w:rPr>
            </w:pPr>
          </w:p>
        </w:tc>
        <w:tc>
          <w:tcPr>
            <w:tcW w:w="960" w:type="dxa"/>
            <w:gridSpan w:val="3"/>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Times New Roman" w:eastAsia="Times New Roman" w:hAnsi="Times New Roman" w:cs="Times New Roman"/>
                <w:i/>
                <w:iCs/>
                <w:color w:val="000000"/>
                <w:lang w:eastAsia="ru-RU"/>
              </w:rPr>
            </w:pPr>
          </w:p>
        </w:tc>
        <w:tc>
          <w:tcPr>
            <w:tcW w:w="960" w:type="dxa"/>
            <w:gridSpan w:val="2"/>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Times New Roman" w:eastAsia="Times New Roman" w:hAnsi="Times New Roman" w:cs="Times New Roman"/>
                <w:i/>
                <w:iCs/>
                <w:color w:val="000000"/>
                <w:lang w:eastAsia="ru-RU"/>
              </w:rPr>
            </w:pPr>
          </w:p>
        </w:tc>
        <w:tc>
          <w:tcPr>
            <w:tcW w:w="5202" w:type="dxa"/>
            <w:gridSpan w:val="6"/>
            <w:tcBorders>
              <w:top w:val="nil"/>
              <w:left w:val="nil"/>
              <w:bottom w:val="nil"/>
              <w:right w:val="nil"/>
            </w:tcBorders>
            <w:shd w:val="clear" w:color="auto" w:fill="auto"/>
            <w:noWrap/>
            <w:vAlign w:val="bottom"/>
            <w:hideMark/>
          </w:tcPr>
          <w:p w:rsidR="007B554A" w:rsidRPr="007B554A" w:rsidRDefault="007B554A" w:rsidP="007B554A">
            <w:pPr>
              <w:spacing w:after="0" w:line="240" w:lineRule="auto"/>
              <w:jc w:val="right"/>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Приложение №1 к Подпрограмме 1</w:t>
            </w:r>
          </w:p>
        </w:tc>
      </w:tr>
      <w:tr w:rsidR="007B554A" w:rsidRPr="007B554A" w:rsidTr="00735755">
        <w:trPr>
          <w:trHeight w:val="300"/>
        </w:trPr>
        <w:tc>
          <w:tcPr>
            <w:tcW w:w="66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Calibri" w:eastAsia="Times New Roman" w:hAnsi="Calibri" w:cs="Calibri"/>
                <w:color w:val="000000"/>
                <w:lang w:eastAsia="ru-RU"/>
              </w:rPr>
            </w:pPr>
          </w:p>
        </w:tc>
        <w:tc>
          <w:tcPr>
            <w:tcW w:w="2560"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Times New Roman" w:eastAsia="Times New Roman" w:hAnsi="Times New Roman" w:cs="Times New Roman"/>
                <w:i/>
                <w:iCs/>
                <w:color w:val="000000"/>
                <w:lang w:eastAsia="ru-RU"/>
              </w:rPr>
            </w:pPr>
          </w:p>
        </w:tc>
        <w:tc>
          <w:tcPr>
            <w:tcW w:w="1840" w:type="dxa"/>
            <w:gridSpan w:val="2"/>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Times New Roman" w:eastAsia="Times New Roman" w:hAnsi="Times New Roman" w:cs="Times New Roman"/>
                <w:i/>
                <w:iCs/>
                <w:color w:val="000000"/>
                <w:lang w:eastAsia="ru-RU"/>
              </w:rPr>
            </w:pPr>
          </w:p>
        </w:tc>
        <w:tc>
          <w:tcPr>
            <w:tcW w:w="1202" w:type="dxa"/>
            <w:gridSpan w:val="2"/>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Times New Roman" w:eastAsia="Times New Roman" w:hAnsi="Times New Roman" w:cs="Times New Roman"/>
                <w:i/>
                <w:iCs/>
                <w:color w:val="000000"/>
                <w:lang w:eastAsia="ru-RU"/>
              </w:rPr>
            </w:pPr>
          </w:p>
        </w:tc>
        <w:tc>
          <w:tcPr>
            <w:tcW w:w="1940" w:type="dxa"/>
            <w:gridSpan w:val="2"/>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Times New Roman" w:eastAsia="Times New Roman" w:hAnsi="Times New Roman" w:cs="Times New Roman"/>
                <w:i/>
                <w:iCs/>
                <w:color w:val="000000"/>
                <w:lang w:eastAsia="ru-RU"/>
              </w:rPr>
            </w:pPr>
          </w:p>
        </w:tc>
        <w:tc>
          <w:tcPr>
            <w:tcW w:w="960" w:type="dxa"/>
            <w:gridSpan w:val="3"/>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Times New Roman" w:eastAsia="Times New Roman" w:hAnsi="Times New Roman" w:cs="Times New Roman"/>
                <w:i/>
                <w:iCs/>
                <w:color w:val="000000"/>
                <w:lang w:eastAsia="ru-RU"/>
              </w:rPr>
            </w:pPr>
          </w:p>
        </w:tc>
        <w:tc>
          <w:tcPr>
            <w:tcW w:w="960" w:type="dxa"/>
            <w:gridSpan w:val="2"/>
            <w:tcBorders>
              <w:top w:val="nil"/>
              <w:left w:val="nil"/>
              <w:bottom w:val="nil"/>
              <w:right w:val="nil"/>
            </w:tcBorders>
            <w:shd w:val="clear" w:color="auto" w:fill="auto"/>
            <w:noWrap/>
            <w:vAlign w:val="bottom"/>
            <w:hideMark/>
          </w:tcPr>
          <w:p w:rsidR="007B554A" w:rsidRPr="007B554A" w:rsidRDefault="007B554A" w:rsidP="007B554A">
            <w:pPr>
              <w:spacing w:after="0" w:line="240" w:lineRule="auto"/>
              <w:rPr>
                <w:rFonts w:ascii="Times New Roman" w:eastAsia="Times New Roman" w:hAnsi="Times New Roman" w:cs="Times New Roman"/>
                <w:i/>
                <w:iCs/>
                <w:color w:val="000000"/>
                <w:lang w:eastAsia="ru-RU"/>
              </w:rPr>
            </w:pPr>
          </w:p>
        </w:tc>
        <w:tc>
          <w:tcPr>
            <w:tcW w:w="960" w:type="dxa"/>
            <w:gridSpan w:val="2"/>
            <w:tcBorders>
              <w:top w:val="nil"/>
              <w:left w:val="nil"/>
              <w:bottom w:val="nil"/>
              <w:right w:val="nil"/>
            </w:tcBorders>
            <w:shd w:val="clear" w:color="auto" w:fill="auto"/>
            <w:noWrap/>
            <w:vAlign w:val="bottom"/>
            <w:hideMark/>
          </w:tcPr>
          <w:p w:rsidR="007B554A" w:rsidRPr="007B554A" w:rsidRDefault="007B554A" w:rsidP="007B554A">
            <w:pPr>
              <w:spacing w:after="0" w:line="240" w:lineRule="auto"/>
              <w:jc w:val="right"/>
              <w:rPr>
                <w:rFonts w:ascii="Times New Roman" w:eastAsia="Times New Roman" w:hAnsi="Times New Roman" w:cs="Times New Roman"/>
                <w:color w:val="000000"/>
                <w:lang w:eastAsia="ru-RU"/>
              </w:rPr>
            </w:pPr>
          </w:p>
        </w:tc>
        <w:tc>
          <w:tcPr>
            <w:tcW w:w="1124"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jc w:val="right"/>
              <w:rPr>
                <w:rFonts w:ascii="Times New Roman" w:eastAsia="Times New Roman" w:hAnsi="Times New Roman" w:cs="Times New Roman"/>
                <w:color w:val="000000"/>
                <w:lang w:eastAsia="ru-RU"/>
              </w:rPr>
            </w:pPr>
          </w:p>
        </w:tc>
        <w:tc>
          <w:tcPr>
            <w:tcW w:w="796" w:type="dxa"/>
            <w:tcBorders>
              <w:top w:val="nil"/>
              <w:left w:val="nil"/>
              <w:bottom w:val="nil"/>
              <w:right w:val="nil"/>
            </w:tcBorders>
            <w:shd w:val="clear" w:color="auto" w:fill="auto"/>
            <w:noWrap/>
            <w:vAlign w:val="bottom"/>
            <w:hideMark/>
          </w:tcPr>
          <w:p w:rsidR="007B554A" w:rsidRPr="007B554A" w:rsidRDefault="007B554A" w:rsidP="007B554A">
            <w:pPr>
              <w:spacing w:after="0" w:line="240" w:lineRule="auto"/>
              <w:jc w:val="right"/>
              <w:rPr>
                <w:rFonts w:ascii="Times New Roman" w:eastAsia="Times New Roman" w:hAnsi="Times New Roman" w:cs="Times New Roman"/>
                <w:color w:val="000000"/>
                <w:lang w:eastAsia="ru-RU"/>
              </w:rPr>
            </w:pPr>
          </w:p>
        </w:tc>
        <w:tc>
          <w:tcPr>
            <w:tcW w:w="2322" w:type="dxa"/>
            <w:gridSpan w:val="2"/>
            <w:tcBorders>
              <w:top w:val="nil"/>
              <w:left w:val="nil"/>
              <w:bottom w:val="nil"/>
              <w:right w:val="nil"/>
            </w:tcBorders>
            <w:shd w:val="clear" w:color="auto" w:fill="auto"/>
            <w:noWrap/>
            <w:vAlign w:val="bottom"/>
            <w:hideMark/>
          </w:tcPr>
          <w:p w:rsidR="007B554A" w:rsidRPr="007B554A" w:rsidRDefault="007B554A" w:rsidP="007B554A">
            <w:pPr>
              <w:spacing w:after="0" w:line="240" w:lineRule="auto"/>
              <w:jc w:val="right"/>
              <w:rPr>
                <w:rFonts w:ascii="Times New Roman" w:eastAsia="Times New Roman" w:hAnsi="Times New Roman" w:cs="Times New Roman"/>
                <w:color w:val="000000"/>
                <w:lang w:eastAsia="ru-RU"/>
              </w:rPr>
            </w:pPr>
          </w:p>
        </w:tc>
      </w:tr>
      <w:tr w:rsidR="007B554A" w:rsidRPr="007B554A" w:rsidTr="00735755">
        <w:trPr>
          <w:trHeight w:val="615"/>
        </w:trPr>
        <w:tc>
          <w:tcPr>
            <w:tcW w:w="15324" w:type="dxa"/>
            <w:gridSpan w:val="19"/>
            <w:tcBorders>
              <w:top w:val="nil"/>
              <w:left w:val="nil"/>
              <w:bottom w:val="nil"/>
              <w:right w:val="nil"/>
            </w:tcBorders>
            <w:shd w:val="clear" w:color="auto" w:fill="auto"/>
            <w:noWrap/>
            <w:vAlign w:val="center"/>
            <w:hideMark/>
          </w:tcPr>
          <w:p w:rsidR="007B554A" w:rsidRPr="007B554A" w:rsidRDefault="007B554A" w:rsidP="007B554A">
            <w:pPr>
              <w:spacing w:after="0" w:line="240" w:lineRule="auto"/>
              <w:jc w:val="center"/>
              <w:rPr>
                <w:rFonts w:ascii="Times New Roman" w:eastAsia="Times New Roman" w:hAnsi="Times New Roman" w:cs="Times New Roman"/>
                <w:b/>
                <w:bCs/>
                <w:color w:val="000000"/>
                <w:sz w:val="28"/>
                <w:szCs w:val="28"/>
                <w:lang w:eastAsia="ru-RU"/>
              </w:rPr>
            </w:pPr>
            <w:r w:rsidRPr="007B554A">
              <w:rPr>
                <w:rFonts w:ascii="Times New Roman" w:eastAsia="Times New Roman" w:hAnsi="Times New Roman" w:cs="Times New Roman"/>
                <w:b/>
                <w:bCs/>
                <w:color w:val="000000"/>
                <w:sz w:val="28"/>
                <w:szCs w:val="28"/>
                <w:lang w:eastAsia="ru-RU"/>
              </w:rPr>
              <w:t>Планируемые результаты реализации подпрограммы «Пассажирский транспорт общего пользования»</w:t>
            </w:r>
          </w:p>
        </w:tc>
      </w:tr>
      <w:tr w:rsidR="007B554A" w:rsidRPr="007B554A" w:rsidTr="004D6EEA">
        <w:trPr>
          <w:trHeight w:val="1410"/>
        </w:trPr>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 xml:space="preserve">№ </w:t>
            </w:r>
            <w:proofErr w:type="gramStart"/>
            <w:r w:rsidRPr="007B554A">
              <w:rPr>
                <w:rFonts w:ascii="Times New Roman" w:eastAsia="Times New Roman" w:hAnsi="Times New Roman" w:cs="Times New Roman"/>
                <w:color w:val="000000"/>
                <w:lang w:eastAsia="ru-RU"/>
              </w:rPr>
              <w:t>п</w:t>
            </w:r>
            <w:proofErr w:type="gramEnd"/>
            <w:r w:rsidRPr="007B554A">
              <w:rPr>
                <w:rFonts w:ascii="Times New Roman" w:eastAsia="Times New Roman" w:hAnsi="Times New Roman" w:cs="Times New Roman"/>
                <w:color w:val="000000"/>
                <w:lang w:eastAsia="ru-RU"/>
              </w:rPr>
              <w:t>/п</w:t>
            </w:r>
          </w:p>
        </w:tc>
        <w:tc>
          <w:tcPr>
            <w:tcW w:w="2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Планируемые результаты реализации муниципальной подпрограммы</w:t>
            </w:r>
          </w:p>
        </w:tc>
        <w:tc>
          <w:tcPr>
            <w:tcW w:w="16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Тип показателя</w:t>
            </w:r>
          </w:p>
        </w:tc>
        <w:tc>
          <w:tcPr>
            <w:tcW w:w="1276"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Единица измерения</w:t>
            </w:r>
          </w:p>
        </w:tc>
        <w:tc>
          <w:tcPr>
            <w:tcW w:w="155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Базовое значение показателя на начало реализации программы</w:t>
            </w:r>
          </w:p>
        </w:tc>
        <w:tc>
          <w:tcPr>
            <w:tcW w:w="5670" w:type="dxa"/>
            <w:gridSpan w:val="11"/>
            <w:tcBorders>
              <w:top w:val="single" w:sz="4" w:space="0" w:color="auto"/>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Планируемое значение по годам реализации</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Номер основного мероприятия в перечне мероприятий подпрограммы</w:t>
            </w:r>
          </w:p>
        </w:tc>
      </w:tr>
      <w:tr w:rsidR="00CB11E7" w:rsidRPr="007B554A" w:rsidTr="004D6EEA">
        <w:trPr>
          <w:trHeight w:val="735"/>
        </w:trPr>
        <w:tc>
          <w:tcPr>
            <w:tcW w:w="660" w:type="dxa"/>
            <w:vMerge/>
            <w:tcBorders>
              <w:top w:val="single" w:sz="4" w:space="0" w:color="auto"/>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2560" w:type="dxa"/>
            <w:vMerge/>
            <w:tcBorders>
              <w:top w:val="single" w:sz="4" w:space="0" w:color="auto"/>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1615" w:type="dxa"/>
            <w:vMerge/>
            <w:tcBorders>
              <w:top w:val="single" w:sz="4" w:space="0" w:color="auto"/>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1276" w:type="dxa"/>
            <w:gridSpan w:val="2"/>
            <w:vMerge/>
            <w:tcBorders>
              <w:top w:val="single" w:sz="4" w:space="0" w:color="auto"/>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1559" w:type="dxa"/>
            <w:gridSpan w:val="2"/>
            <w:vMerge/>
            <w:tcBorders>
              <w:top w:val="single" w:sz="4" w:space="0" w:color="auto"/>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2020 год</w:t>
            </w:r>
          </w:p>
        </w:tc>
        <w:tc>
          <w:tcPr>
            <w:tcW w:w="1134" w:type="dxa"/>
            <w:gridSpan w:val="3"/>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2021 год</w:t>
            </w:r>
          </w:p>
        </w:tc>
        <w:tc>
          <w:tcPr>
            <w:tcW w:w="1134"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2022 год</w:t>
            </w:r>
          </w:p>
        </w:tc>
        <w:tc>
          <w:tcPr>
            <w:tcW w:w="1134"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2023 год</w:t>
            </w:r>
          </w:p>
        </w:tc>
        <w:tc>
          <w:tcPr>
            <w:tcW w:w="1134"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2024 год</w:t>
            </w: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p>
        </w:tc>
      </w:tr>
      <w:tr w:rsidR="00CB11E7" w:rsidRPr="007B554A" w:rsidTr="004D6EEA">
        <w:trPr>
          <w:trHeight w:val="30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1</w:t>
            </w:r>
          </w:p>
        </w:tc>
        <w:tc>
          <w:tcPr>
            <w:tcW w:w="256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2</w:t>
            </w:r>
          </w:p>
        </w:tc>
        <w:tc>
          <w:tcPr>
            <w:tcW w:w="1615"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3</w:t>
            </w:r>
          </w:p>
        </w:tc>
        <w:tc>
          <w:tcPr>
            <w:tcW w:w="1276"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4</w:t>
            </w:r>
          </w:p>
        </w:tc>
        <w:tc>
          <w:tcPr>
            <w:tcW w:w="1559"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5</w:t>
            </w:r>
          </w:p>
        </w:tc>
        <w:tc>
          <w:tcPr>
            <w:tcW w:w="1134"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6</w:t>
            </w:r>
          </w:p>
        </w:tc>
        <w:tc>
          <w:tcPr>
            <w:tcW w:w="1134" w:type="dxa"/>
            <w:gridSpan w:val="3"/>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7</w:t>
            </w:r>
          </w:p>
        </w:tc>
        <w:tc>
          <w:tcPr>
            <w:tcW w:w="1134"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8</w:t>
            </w:r>
          </w:p>
        </w:tc>
        <w:tc>
          <w:tcPr>
            <w:tcW w:w="1134"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9</w:t>
            </w:r>
          </w:p>
        </w:tc>
        <w:tc>
          <w:tcPr>
            <w:tcW w:w="1134"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10</w:t>
            </w:r>
          </w:p>
        </w:tc>
        <w:tc>
          <w:tcPr>
            <w:tcW w:w="1984"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11</w:t>
            </w:r>
          </w:p>
        </w:tc>
      </w:tr>
      <w:tr w:rsidR="007B554A" w:rsidRPr="007B554A" w:rsidTr="00735755">
        <w:trPr>
          <w:trHeight w:val="93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sz w:val="24"/>
                <w:szCs w:val="24"/>
                <w:lang w:eastAsia="ru-RU"/>
              </w:rPr>
            </w:pPr>
            <w:r w:rsidRPr="007B554A">
              <w:rPr>
                <w:rFonts w:ascii="Times New Roman" w:eastAsia="Times New Roman" w:hAnsi="Times New Roman" w:cs="Times New Roman"/>
                <w:color w:val="000000"/>
                <w:sz w:val="24"/>
                <w:szCs w:val="24"/>
                <w:lang w:eastAsia="ru-RU"/>
              </w:rPr>
              <w:t>1</w:t>
            </w:r>
          </w:p>
        </w:tc>
        <w:tc>
          <w:tcPr>
            <w:tcW w:w="14664" w:type="dxa"/>
            <w:gridSpan w:val="18"/>
            <w:tcBorders>
              <w:top w:val="single" w:sz="4" w:space="0" w:color="auto"/>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b/>
                <w:bCs/>
                <w:color w:val="000000"/>
                <w:sz w:val="24"/>
                <w:szCs w:val="24"/>
                <w:lang w:eastAsia="ru-RU"/>
              </w:rPr>
            </w:pPr>
            <w:r w:rsidRPr="007B554A">
              <w:rPr>
                <w:rFonts w:ascii="Times New Roman" w:eastAsia="Times New Roman" w:hAnsi="Times New Roman" w:cs="Times New Roman"/>
                <w:b/>
                <w:bCs/>
                <w:color w:val="000000"/>
                <w:sz w:val="24"/>
                <w:szCs w:val="24"/>
                <w:lang w:eastAsia="ru-RU"/>
              </w:rPr>
              <w:t xml:space="preserve">Основное мероприятие 02. </w:t>
            </w:r>
            <w:r w:rsidRPr="007B554A">
              <w:rPr>
                <w:rFonts w:ascii="Times New Roman" w:eastAsia="Times New Roman" w:hAnsi="Times New Roman" w:cs="Times New Roman"/>
                <w:color w:val="000000"/>
                <w:sz w:val="24"/>
                <w:szCs w:val="24"/>
                <w:lang w:eastAsia="ru-RU"/>
              </w:rPr>
              <w:t xml:space="preserve"> Организация транспортного обслуживания населения в соответствии с государственными и муниципальными контрактами и договорами на выполнение работ по перевозке пассажиров</w:t>
            </w:r>
          </w:p>
        </w:tc>
      </w:tr>
      <w:tr w:rsidR="00CB11E7" w:rsidRPr="007B554A" w:rsidTr="004D6EEA">
        <w:trPr>
          <w:trHeight w:val="180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1.1</w:t>
            </w:r>
          </w:p>
        </w:tc>
        <w:tc>
          <w:tcPr>
            <w:tcW w:w="256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Доля поездок, оплаченных посредством безналичных расчётов, в общем количестве оплаченных пассажирами поездок на конец года</w:t>
            </w:r>
          </w:p>
        </w:tc>
        <w:tc>
          <w:tcPr>
            <w:tcW w:w="1615"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Отраслевой показатель (показатель госпрограммы)</w:t>
            </w:r>
          </w:p>
        </w:tc>
        <w:tc>
          <w:tcPr>
            <w:tcW w:w="1276"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Процент</w:t>
            </w:r>
          </w:p>
        </w:tc>
        <w:tc>
          <w:tcPr>
            <w:tcW w:w="1559"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i/>
                <w:iCs/>
                <w:color w:val="000000"/>
                <w:sz w:val="18"/>
                <w:szCs w:val="18"/>
                <w:lang w:eastAsia="ru-RU"/>
              </w:rPr>
            </w:pPr>
            <w:r w:rsidRPr="007B554A">
              <w:rPr>
                <w:rFonts w:ascii="Times New Roman" w:eastAsia="Times New Roman" w:hAnsi="Times New Roman" w:cs="Times New Roman"/>
                <w:i/>
                <w:iCs/>
                <w:color w:val="000000"/>
                <w:sz w:val="18"/>
                <w:szCs w:val="18"/>
                <w:lang w:eastAsia="ru-RU"/>
              </w:rPr>
              <w:t>-</w:t>
            </w:r>
          </w:p>
        </w:tc>
        <w:tc>
          <w:tcPr>
            <w:tcW w:w="1276" w:type="dxa"/>
            <w:gridSpan w:val="3"/>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sz w:val="18"/>
                <w:szCs w:val="18"/>
                <w:lang w:eastAsia="ru-RU"/>
              </w:rPr>
            </w:pPr>
            <w:r w:rsidRPr="007B554A">
              <w:rPr>
                <w:rFonts w:ascii="Times New Roman" w:eastAsia="Times New Roman" w:hAnsi="Times New Roman" w:cs="Times New Roman"/>
                <w:color w:val="000000"/>
                <w:sz w:val="18"/>
                <w:szCs w:val="18"/>
                <w:lang w:eastAsia="ru-RU"/>
              </w:rPr>
              <w:t>90</w:t>
            </w:r>
          </w:p>
        </w:tc>
        <w:tc>
          <w:tcPr>
            <w:tcW w:w="992"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sz w:val="18"/>
                <w:szCs w:val="18"/>
                <w:lang w:eastAsia="ru-RU"/>
              </w:rPr>
            </w:pPr>
            <w:r w:rsidRPr="007B554A">
              <w:rPr>
                <w:rFonts w:ascii="Times New Roman" w:eastAsia="Times New Roman" w:hAnsi="Times New Roman" w:cs="Times New Roman"/>
                <w:color w:val="000000"/>
                <w:sz w:val="18"/>
                <w:szCs w:val="18"/>
                <w:lang w:eastAsia="ru-RU"/>
              </w:rPr>
              <w:t>90</w:t>
            </w:r>
          </w:p>
        </w:tc>
        <w:tc>
          <w:tcPr>
            <w:tcW w:w="1134"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sz w:val="18"/>
                <w:szCs w:val="18"/>
                <w:lang w:eastAsia="ru-RU"/>
              </w:rPr>
            </w:pPr>
            <w:r w:rsidRPr="007B554A">
              <w:rPr>
                <w:rFonts w:ascii="Times New Roman" w:eastAsia="Times New Roman" w:hAnsi="Times New Roman" w:cs="Times New Roman"/>
                <w:color w:val="000000"/>
                <w:sz w:val="18"/>
                <w:szCs w:val="18"/>
                <w:lang w:eastAsia="ru-RU"/>
              </w:rPr>
              <w:t>90</w:t>
            </w:r>
          </w:p>
        </w:tc>
        <w:tc>
          <w:tcPr>
            <w:tcW w:w="1134"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sz w:val="18"/>
                <w:szCs w:val="18"/>
                <w:lang w:eastAsia="ru-RU"/>
              </w:rPr>
            </w:pPr>
            <w:r w:rsidRPr="007B554A">
              <w:rPr>
                <w:rFonts w:ascii="Times New Roman" w:eastAsia="Times New Roman" w:hAnsi="Times New Roman" w:cs="Times New Roman"/>
                <w:color w:val="000000"/>
                <w:sz w:val="18"/>
                <w:szCs w:val="18"/>
                <w:lang w:eastAsia="ru-RU"/>
              </w:rPr>
              <w:t>90</w:t>
            </w:r>
          </w:p>
        </w:tc>
        <w:tc>
          <w:tcPr>
            <w:tcW w:w="1134"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sz w:val="18"/>
                <w:szCs w:val="18"/>
                <w:lang w:eastAsia="ru-RU"/>
              </w:rPr>
            </w:pPr>
            <w:r w:rsidRPr="007B554A">
              <w:rPr>
                <w:rFonts w:ascii="Times New Roman" w:eastAsia="Times New Roman" w:hAnsi="Times New Roman" w:cs="Times New Roman"/>
                <w:color w:val="000000"/>
                <w:sz w:val="18"/>
                <w:szCs w:val="18"/>
                <w:lang w:eastAsia="ru-RU"/>
              </w:rPr>
              <w:t>90</w:t>
            </w:r>
          </w:p>
        </w:tc>
        <w:tc>
          <w:tcPr>
            <w:tcW w:w="1984"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sz w:val="20"/>
                <w:szCs w:val="20"/>
                <w:lang w:eastAsia="ru-RU"/>
              </w:rPr>
            </w:pPr>
            <w:r w:rsidRPr="007B554A">
              <w:rPr>
                <w:rFonts w:ascii="Times New Roman" w:eastAsia="Times New Roman" w:hAnsi="Times New Roman" w:cs="Times New Roman"/>
                <w:color w:val="000000"/>
                <w:sz w:val="20"/>
                <w:szCs w:val="20"/>
                <w:lang w:eastAsia="ru-RU"/>
              </w:rPr>
              <w:t>02</w:t>
            </w:r>
          </w:p>
        </w:tc>
      </w:tr>
      <w:tr w:rsidR="00CB11E7" w:rsidRPr="007B554A" w:rsidTr="004D6EEA">
        <w:trPr>
          <w:trHeight w:val="90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1.2</w:t>
            </w:r>
          </w:p>
        </w:tc>
        <w:tc>
          <w:tcPr>
            <w:tcW w:w="2560"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Соблюдение расписания на автобусных маршрутах</w:t>
            </w:r>
          </w:p>
        </w:tc>
        <w:tc>
          <w:tcPr>
            <w:tcW w:w="1615"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Рейтинг-50</w:t>
            </w:r>
          </w:p>
        </w:tc>
        <w:tc>
          <w:tcPr>
            <w:tcW w:w="1276"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lang w:eastAsia="ru-RU"/>
              </w:rPr>
            </w:pPr>
            <w:r w:rsidRPr="007B554A">
              <w:rPr>
                <w:rFonts w:ascii="Times New Roman" w:eastAsia="Times New Roman" w:hAnsi="Times New Roman" w:cs="Times New Roman"/>
                <w:color w:val="000000"/>
                <w:lang w:eastAsia="ru-RU"/>
              </w:rPr>
              <w:t>Процент</w:t>
            </w:r>
          </w:p>
        </w:tc>
        <w:tc>
          <w:tcPr>
            <w:tcW w:w="1559"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i/>
                <w:iCs/>
                <w:color w:val="000000"/>
                <w:sz w:val="18"/>
                <w:szCs w:val="18"/>
                <w:lang w:eastAsia="ru-RU"/>
              </w:rPr>
            </w:pPr>
            <w:r w:rsidRPr="007B554A">
              <w:rPr>
                <w:rFonts w:ascii="Times New Roman" w:eastAsia="Times New Roman" w:hAnsi="Times New Roman" w:cs="Times New Roman"/>
                <w:i/>
                <w:iCs/>
                <w:color w:val="000000"/>
                <w:sz w:val="18"/>
                <w:szCs w:val="18"/>
                <w:lang w:eastAsia="ru-RU"/>
              </w:rPr>
              <w:t>-</w:t>
            </w:r>
          </w:p>
        </w:tc>
        <w:tc>
          <w:tcPr>
            <w:tcW w:w="1276" w:type="dxa"/>
            <w:gridSpan w:val="3"/>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sz w:val="18"/>
                <w:szCs w:val="18"/>
                <w:lang w:eastAsia="ru-RU"/>
              </w:rPr>
            </w:pPr>
            <w:r w:rsidRPr="007B554A">
              <w:rPr>
                <w:rFonts w:ascii="Times New Roman" w:eastAsia="Times New Roman" w:hAnsi="Times New Roman" w:cs="Times New Roman"/>
                <w:color w:val="000000"/>
                <w:sz w:val="18"/>
                <w:szCs w:val="18"/>
                <w:lang w:eastAsia="ru-RU"/>
              </w:rPr>
              <w:t>90</w:t>
            </w:r>
          </w:p>
        </w:tc>
        <w:tc>
          <w:tcPr>
            <w:tcW w:w="992"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sz w:val="18"/>
                <w:szCs w:val="18"/>
                <w:lang w:eastAsia="ru-RU"/>
              </w:rPr>
            </w:pPr>
            <w:r w:rsidRPr="007B554A">
              <w:rPr>
                <w:rFonts w:ascii="Times New Roman" w:eastAsia="Times New Roman" w:hAnsi="Times New Roman" w:cs="Times New Roman"/>
                <w:color w:val="000000"/>
                <w:sz w:val="18"/>
                <w:szCs w:val="18"/>
                <w:lang w:eastAsia="ru-RU"/>
              </w:rPr>
              <w:t>90</w:t>
            </w:r>
          </w:p>
        </w:tc>
        <w:tc>
          <w:tcPr>
            <w:tcW w:w="1134"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sz w:val="18"/>
                <w:szCs w:val="18"/>
                <w:lang w:eastAsia="ru-RU"/>
              </w:rPr>
            </w:pPr>
            <w:r w:rsidRPr="007B554A">
              <w:rPr>
                <w:rFonts w:ascii="Times New Roman" w:eastAsia="Times New Roman" w:hAnsi="Times New Roman" w:cs="Times New Roman"/>
                <w:color w:val="000000"/>
                <w:sz w:val="18"/>
                <w:szCs w:val="18"/>
                <w:lang w:eastAsia="ru-RU"/>
              </w:rPr>
              <w:t>90</w:t>
            </w:r>
          </w:p>
        </w:tc>
        <w:tc>
          <w:tcPr>
            <w:tcW w:w="1134"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sz w:val="18"/>
                <w:szCs w:val="18"/>
                <w:lang w:eastAsia="ru-RU"/>
              </w:rPr>
            </w:pPr>
            <w:r w:rsidRPr="007B554A">
              <w:rPr>
                <w:rFonts w:ascii="Times New Roman" w:eastAsia="Times New Roman" w:hAnsi="Times New Roman" w:cs="Times New Roman"/>
                <w:color w:val="000000"/>
                <w:sz w:val="18"/>
                <w:szCs w:val="18"/>
                <w:lang w:eastAsia="ru-RU"/>
              </w:rPr>
              <w:t>90</w:t>
            </w:r>
          </w:p>
        </w:tc>
        <w:tc>
          <w:tcPr>
            <w:tcW w:w="1134" w:type="dxa"/>
            <w:gridSpan w:val="2"/>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sz w:val="18"/>
                <w:szCs w:val="18"/>
                <w:lang w:eastAsia="ru-RU"/>
              </w:rPr>
            </w:pPr>
            <w:r w:rsidRPr="007B554A">
              <w:rPr>
                <w:rFonts w:ascii="Times New Roman" w:eastAsia="Times New Roman" w:hAnsi="Times New Roman" w:cs="Times New Roman"/>
                <w:color w:val="000000"/>
                <w:sz w:val="18"/>
                <w:szCs w:val="18"/>
                <w:lang w:eastAsia="ru-RU"/>
              </w:rPr>
              <w:t>90</w:t>
            </w:r>
          </w:p>
        </w:tc>
        <w:tc>
          <w:tcPr>
            <w:tcW w:w="1984" w:type="dxa"/>
            <w:tcBorders>
              <w:top w:val="nil"/>
              <w:left w:val="nil"/>
              <w:bottom w:val="single" w:sz="4" w:space="0" w:color="auto"/>
              <w:right w:val="single" w:sz="4" w:space="0" w:color="auto"/>
            </w:tcBorders>
            <w:shd w:val="clear" w:color="auto" w:fill="auto"/>
            <w:vAlign w:val="center"/>
            <w:hideMark/>
          </w:tcPr>
          <w:p w:rsidR="007B554A" w:rsidRPr="007B554A" w:rsidRDefault="007B554A" w:rsidP="007B554A">
            <w:pPr>
              <w:spacing w:after="0" w:line="240" w:lineRule="auto"/>
              <w:jc w:val="center"/>
              <w:rPr>
                <w:rFonts w:ascii="Times New Roman" w:eastAsia="Times New Roman" w:hAnsi="Times New Roman" w:cs="Times New Roman"/>
                <w:color w:val="000000"/>
                <w:sz w:val="20"/>
                <w:szCs w:val="20"/>
                <w:lang w:eastAsia="ru-RU"/>
              </w:rPr>
            </w:pPr>
            <w:r w:rsidRPr="007B554A">
              <w:rPr>
                <w:rFonts w:ascii="Times New Roman" w:eastAsia="Times New Roman" w:hAnsi="Times New Roman" w:cs="Times New Roman"/>
                <w:color w:val="000000"/>
                <w:sz w:val="20"/>
                <w:szCs w:val="20"/>
                <w:lang w:eastAsia="ru-RU"/>
              </w:rPr>
              <w:t>02</w:t>
            </w:r>
          </w:p>
        </w:tc>
      </w:tr>
    </w:tbl>
    <w:p w:rsidR="00CB11E7" w:rsidRDefault="00CB11E7" w:rsidP="007B554A"/>
    <w:p w:rsidR="00CB11E7" w:rsidRDefault="00CB11E7">
      <w:r>
        <w:br w:type="page"/>
      </w:r>
    </w:p>
    <w:tbl>
      <w:tblPr>
        <w:tblW w:w="14757" w:type="dxa"/>
        <w:tblInd w:w="93" w:type="dxa"/>
        <w:tblLook w:val="04A0"/>
      </w:tblPr>
      <w:tblGrid>
        <w:gridCol w:w="820"/>
        <w:gridCol w:w="2720"/>
        <w:gridCol w:w="1300"/>
        <w:gridCol w:w="5140"/>
        <w:gridCol w:w="1840"/>
        <w:gridCol w:w="2937"/>
      </w:tblGrid>
      <w:tr w:rsidR="00CB11E7" w:rsidRPr="00CB11E7" w:rsidTr="000000CE">
        <w:trPr>
          <w:trHeight w:val="300"/>
        </w:trPr>
        <w:tc>
          <w:tcPr>
            <w:tcW w:w="14757" w:type="dxa"/>
            <w:gridSpan w:val="6"/>
            <w:tcBorders>
              <w:top w:val="nil"/>
              <w:left w:val="nil"/>
              <w:bottom w:val="nil"/>
              <w:right w:val="nil"/>
            </w:tcBorders>
            <w:shd w:val="clear" w:color="auto" w:fill="auto"/>
            <w:noWrap/>
            <w:vAlign w:val="bottom"/>
            <w:hideMark/>
          </w:tcPr>
          <w:p w:rsidR="00CB11E7" w:rsidRDefault="00CB11E7" w:rsidP="00CB11E7">
            <w:pPr>
              <w:spacing w:after="0" w:line="240" w:lineRule="auto"/>
              <w:jc w:val="right"/>
              <w:rPr>
                <w:rFonts w:ascii="Times New Roman" w:eastAsia="Times New Roman" w:hAnsi="Times New Roman" w:cs="Times New Roman"/>
                <w:color w:val="000000"/>
                <w:lang w:eastAsia="ru-RU"/>
              </w:rPr>
            </w:pPr>
          </w:p>
          <w:p w:rsidR="00CB11E7" w:rsidRPr="00CB11E7" w:rsidRDefault="00CB11E7" w:rsidP="00CB11E7">
            <w:pPr>
              <w:spacing w:after="0" w:line="240" w:lineRule="auto"/>
              <w:jc w:val="right"/>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Приложение №2 к Подпрограмме 1</w:t>
            </w:r>
          </w:p>
        </w:tc>
      </w:tr>
      <w:tr w:rsidR="00CB11E7" w:rsidRPr="00CB11E7" w:rsidTr="000000CE">
        <w:trPr>
          <w:trHeight w:val="300"/>
        </w:trPr>
        <w:tc>
          <w:tcPr>
            <w:tcW w:w="820" w:type="dxa"/>
            <w:tcBorders>
              <w:top w:val="nil"/>
              <w:left w:val="nil"/>
              <w:bottom w:val="nil"/>
              <w:right w:val="nil"/>
            </w:tcBorders>
            <w:shd w:val="clear" w:color="auto" w:fill="auto"/>
            <w:noWrap/>
            <w:vAlign w:val="bottom"/>
            <w:hideMark/>
          </w:tcPr>
          <w:p w:rsidR="00CB11E7" w:rsidRPr="00CB11E7" w:rsidRDefault="00CB11E7" w:rsidP="00CB11E7">
            <w:pPr>
              <w:spacing w:after="0" w:line="240" w:lineRule="auto"/>
              <w:jc w:val="right"/>
              <w:rPr>
                <w:rFonts w:ascii="Times New Roman" w:eastAsia="Times New Roman" w:hAnsi="Times New Roman" w:cs="Times New Roman"/>
                <w:color w:val="000000"/>
                <w:lang w:eastAsia="ru-RU"/>
              </w:rPr>
            </w:pPr>
          </w:p>
        </w:tc>
        <w:tc>
          <w:tcPr>
            <w:tcW w:w="2720" w:type="dxa"/>
            <w:tcBorders>
              <w:top w:val="nil"/>
              <w:left w:val="nil"/>
              <w:bottom w:val="nil"/>
              <w:right w:val="nil"/>
            </w:tcBorders>
            <w:shd w:val="clear" w:color="auto" w:fill="auto"/>
            <w:noWrap/>
            <w:vAlign w:val="bottom"/>
            <w:hideMark/>
          </w:tcPr>
          <w:p w:rsidR="00CB11E7" w:rsidRPr="00CB11E7" w:rsidRDefault="00CB11E7" w:rsidP="00CB11E7">
            <w:pPr>
              <w:spacing w:after="0" w:line="240" w:lineRule="auto"/>
              <w:jc w:val="right"/>
              <w:rPr>
                <w:rFonts w:ascii="Times New Roman" w:eastAsia="Times New Roman" w:hAnsi="Times New Roman" w:cs="Times New Roman"/>
                <w:color w:val="000000"/>
                <w:lang w:eastAsia="ru-RU"/>
              </w:rPr>
            </w:pPr>
          </w:p>
        </w:tc>
        <w:tc>
          <w:tcPr>
            <w:tcW w:w="1300" w:type="dxa"/>
            <w:tcBorders>
              <w:top w:val="nil"/>
              <w:left w:val="nil"/>
              <w:bottom w:val="nil"/>
              <w:right w:val="nil"/>
            </w:tcBorders>
            <w:shd w:val="clear" w:color="auto" w:fill="auto"/>
            <w:noWrap/>
            <w:vAlign w:val="bottom"/>
            <w:hideMark/>
          </w:tcPr>
          <w:p w:rsidR="00CB11E7" w:rsidRPr="00CB11E7" w:rsidRDefault="00CB11E7" w:rsidP="00CB11E7">
            <w:pPr>
              <w:spacing w:after="0" w:line="240" w:lineRule="auto"/>
              <w:jc w:val="right"/>
              <w:rPr>
                <w:rFonts w:ascii="Times New Roman" w:eastAsia="Times New Roman" w:hAnsi="Times New Roman" w:cs="Times New Roman"/>
                <w:color w:val="000000"/>
                <w:lang w:eastAsia="ru-RU"/>
              </w:rPr>
            </w:pPr>
          </w:p>
        </w:tc>
        <w:tc>
          <w:tcPr>
            <w:tcW w:w="5140" w:type="dxa"/>
            <w:tcBorders>
              <w:top w:val="nil"/>
              <w:left w:val="nil"/>
              <w:bottom w:val="nil"/>
              <w:right w:val="nil"/>
            </w:tcBorders>
            <w:shd w:val="clear" w:color="auto" w:fill="auto"/>
            <w:noWrap/>
            <w:vAlign w:val="bottom"/>
            <w:hideMark/>
          </w:tcPr>
          <w:p w:rsidR="00CB11E7" w:rsidRPr="00CB11E7" w:rsidRDefault="00CB11E7" w:rsidP="00CB11E7">
            <w:pPr>
              <w:spacing w:after="0" w:line="240" w:lineRule="auto"/>
              <w:jc w:val="right"/>
              <w:rPr>
                <w:rFonts w:ascii="Times New Roman" w:eastAsia="Times New Roman" w:hAnsi="Times New Roman" w:cs="Times New Roman"/>
                <w:color w:val="000000"/>
                <w:lang w:eastAsia="ru-RU"/>
              </w:rPr>
            </w:pPr>
          </w:p>
        </w:tc>
        <w:tc>
          <w:tcPr>
            <w:tcW w:w="1840" w:type="dxa"/>
            <w:tcBorders>
              <w:top w:val="nil"/>
              <w:left w:val="nil"/>
              <w:bottom w:val="nil"/>
              <w:right w:val="nil"/>
            </w:tcBorders>
            <w:shd w:val="clear" w:color="auto" w:fill="auto"/>
            <w:noWrap/>
            <w:vAlign w:val="bottom"/>
            <w:hideMark/>
          </w:tcPr>
          <w:p w:rsidR="00CB11E7" w:rsidRPr="00CB11E7" w:rsidRDefault="00CB11E7" w:rsidP="00CB11E7">
            <w:pPr>
              <w:spacing w:after="0" w:line="240" w:lineRule="auto"/>
              <w:jc w:val="right"/>
              <w:rPr>
                <w:rFonts w:ascii="Times New Roman" w:eastAsia="Times New Roman" w:hAnsi="Times New Roman" w:cs="Times New Roman"/>
                <w:color w:val="000000"/>
                <w:lang w:eastAsia="ru-RU"/>
              </w:rPr>
            </w:pPr>
          </w:p>
        </w:tc>
        <w:tc>
          <w:tcPr>
            <w:tcW w:w="2937" w:type="dxa"/>
            <w:tcBorders>
              <w:top w:val="nil"/>
              <w:left w:val="nil"/>
              <w:bottom w:val="nil"/>
              <w:right w:val="nil"/>
            </w:tcBorders>
            <w:shd w:val="clear" w:color="auto" w:fill="auto"/>
            <w:noWrap/>
            <w:vAlign w:val="bottom"/>
            <w:hideMark/>
          </w:tcPr>
          <w:p w:rsidR="00CB11E7" w:rsidRPr="00CB11E7" w:rsidRDefault="00CB11E7" w:rsidP="00CB11E7">
            <w:pPr>
              <w:spacing w:after="0" w:line="240" w:lineRule="auto"/>
              <w:jc w:val="right"/>
              <w:rPr>
                <w:rFonts w:ascii="Times New Roman" w:eastAsia="Times New Roman" w:hAnsi="Times New Roman" w:cs="Times New Roman"/>
                <w:color w:val="000000"/>
                <w:lang w:eastAsia="ru-RU"/>
              </w:rPr>
            </w:pPr>
          </w:p>
        </w:tc>
      </w:tr>
      <w:tr w:rsidR="00CB11E7" w:rsidRPr="00CB11E7" w:rsidTr="000000CE">
        <w:trPr>
          <w:trHeight w:val="945"/>
        </w:trPr>
        <w:tc>
          <w:tcPr>
            <w:tcW w:w="14757" w:type="dxa"/>
            <w:gridSpan w:val="6"/>
            <w:tcBorders>
              <w:top w:val="nil"/>
              <w:left w:val="nil"/>
              <w:bottom w:val="nil"/>
              <w:right w:val="nil"/>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b/>
                <w:bCs/>
                <w:color w:val="000000"/>
                <w:sz w:val="28"/>
                <w:szCs w:val="28"/>
                <w:lang w:eastAsia="ru-RU"/>
              </w:rPr>
            </w:pPr>
            <w:r w:rsidRPr="00CB11E7">
              <w:rPr>
                <w:rFonts w:ascii="Times New Roman" w:eastAsia="Times New Roman" w:hAnsi="Times New Roman" w:cs="Times New Roman"/>
                <w:b/>
                <w:bCs/>
                <w:color w:val="000000"/>
                <w:sz w:val="28"/>
                <w:szCs w:val="28"/>
                <w:lang w:eastAsia="ru-RU"/>
              </w:rPr>
              <w:t xml:space="preserve">Методика </w:t>
            </w:r>
            <w:proofErr w:type="gramStart"/>
            <w:r w:rsidRPr="00CB11E7">
              <w:rPr>
                <w:rFonts w:ascii="Times New Roman" w:eastAsia="Times New Roman" w:hAnsi="Times New Roman" w:cs="Times New Roman"/>
                <w:b/>
                <w:bCs/>
                <w:color w:val="000000"/>
                <w:sz w:val="28"/>
                <w:szCs w:val="28"/>
                <w:lang w:eastAsia="ru-RU"/>
              </w:rPr>
              <w:t>расчета значений показателей эффективности реализации</w:t>
            </w:r>
            <w:proofErr w:type="gramEnd"/>
            <w:r w:rsidRPr="00CB11E7">
              <w:rPr>
                <w:rFonts w:ascii="Times New Roman" w:eastAsia="Times New Roman" w:hAnsi="Times New Roman" w:cs="Times New Roman"/>
                <w:b/>
                <w:bCs/>
                <w:color w:val="000000"/>
                <w:sz w:val="28"/>
                <w:szCs w:val="28"/>
                <w:lang w:eastAsia="ru-RU"/>
              </w:rPr>
              <w:t xml:space="preserve">  подпрограммы «Пассажирский транспорт общего пользования»</w:t>
            </w:r>
          </w:p>
        </w:tc>
      </w:tr>
      <w:tr w:rsidR="00CB11E7" w:rsidRPr="00CB11E7" w:rsidTr="000000CE">
        <w:trPr>
          <w:trHeight w:val="900"/>
        </w:trPr>
        <w:tc>
          <w:tcPr>
            <w:tcW w:w="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 xml:space="preserve">№ </w:t>
            </w:r>
            <w:proofErr w:type="gramStart"/>
            <w:r w:rsidRPr="00CB11E7">
              <w:rPr>
                <w:rFonts w:ascii="Times New Roman" w:eastAsia="Times New Roman" w:hAnsi="Times New Roman" w:cs="Times New Roman"/>
                <w:color w:val="000000"/>
                <w:lang w:eastAsia="ru-RU"/>
              </w:rPr>
              <w:t>п</w:t>
            </w:r>
            <w:proofErr w:type="gramEnd"/>
            <w:r w:rsidRPr="00CB11E7">
              <w:rPr>
                <w:rFonts w:ascii="Times New Roman" w:eastAsia="Times New Roman" w:hAnsi="Times New Roman" w:cs="Times New Roman"/>
                <w:color w:val="000000"/>
                <w:lang w:eastAsia="ru-RU"/>
              </w:rPr>
              <w:t>/п</w:t>
            </w:r>
          </w:p>
        </w:tc>
        <w:tc>
          <w:tcPr>
            <w:tcW w:w="2720" w:type="dxa"/>
            <w:tcBorders>
              <w:top w:val="single" w:sz="4" w:space="0" w:color="auto"/>
              <w:left w:val="nil"/>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Наименование показателя</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Единица измерения</w:t>
            </w:r>
          </w:p>
        </w:tc>
        <w:tc>
          <w:tcPr>
            <w:tcW w:w="5140" w:type="dxa"/>
            <w:tcBorders>
              <w:top w:val="single" w:sz="4" w:space="0" w:color="auto"/>
              <w:left w:val="nil"/>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 xml:space="preserve">Методика расчета показателя </w:t>
            </w:r>
          </w:p>
        </w:tc>
        <w:tc>
          <w:tcPr>
            <w:tcW w:w="1840" w:type="dxa"/>
            <w:tcBorders>
              <w:top w:val="single" w:sz="4" w:space="0" w:color="auto"/>
              <w:left w:val="nil"/>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Источник данных</w:t>
            </w:r>
          </w:p>
        </w:tc>
        <w:tc>
          <w:tcPr>
            <w:tcW w:w="2937" w:type="dxa"/>
            <w:tcBorders>
              <w:top w:val="single" w:sz="4" w:space="0" w:color="auto"/>
              <w:left w:val="nil"/>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Период представления отчетности</w:t>
            </w:r>
          </w:p>
        </w:tc>
      </w:tr>
      <w:tr w:rsidR="00CB11E7" w:rsidRPr="00CB11E7" w:rsidTr="000000CE">
        <w:trPr>
          <w:trHeight w:val="30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1</w:t>
            </w:r>
          </w:p>
        </w:tc>
        <w:tc>
          <w:tcPr>
            <w:tcW w:w="2720" w:type="dxa"/>
            <w:tcBorders>
              <w:top w:val="nil"/>
              <w:left w:val="nil"/>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2</w:t>
            </w:r>
          </w:p>
        </w:tc>
        <w:tc>
          <w:tcPr>
            <w:tcW w:w="1300" w:type="dxa"/>
            <w:tcBorders>
              <w:top w:val="nil"/>
              <w:left w:val="nil"/>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3</w:t>
            </w:r>
          </w:p>
        </w:tc>
        <w:tc>
          <w:tcPr>
            <w:tcW w:w="5140" w:type="dxa"/>
            <w:tcBorders>
              <w:top w:val="nil"/>
              <w:left w:val="nil"/>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4</w:t>
            </w:r>
          </w:p>
        </w:tc>
        <w:tc>
          <w:tcPr>
            <w:tcW w:w="1840" w:type="dxa"/>
            <w:tcBorders>
              <w:top w:val="nil"/>
              <w:left w:val="nil"/>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5</w:t>
            </w:r>
          </w:p>
        </w:tc>
        <w:tc>
          <w:tcPr>
            <w:tcW w:w="2937" w:type="dxa"/>
            <w:tcBorders>
              <w:top w:val="nil"/>
              <w:left w:val="nil"/>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6</w:t>
            </w:r>
          </w:p>
        </w:tc>
      </w:tr>
      <w:tr w:rsidR="00CB11E7" w:rsidRPr="00CB11E7" w:rsidTr="000000CE">
        <w:trPr>
          <w:trHeight w:val="1800"/>
        </w:trPr>
        <w:tc>
          <w:tcPr>
            <w:tcW w:w="820" w:type="dxa"/>
            <w:tcBorders>
              <w:top w:val="nil"/>
              <w:left w:val="single" w:sz="4" w:space="0" w:color="auto"/>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1</w:t>
            </w:r>
          </w:p>
        </w:tc>
        <w:tc>
          <w:tcPr>
            <w:tcW w:w="2720" w:type="dxa"/>
            <w:tcBorders>
              <w:top w:val="nil"/>
              <w:left w:val="nil"/>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Доля поездок, оплаченных посредством безналичных расчётов, в общем количестве оплаченных пассажирами поездок на конец года</w:t>
            </w:r>
          </w:p>
        </w:tc>
        <w:tc>
          <w:tcPr>
            <w:tcW w:w="1300" w:type="dxa"/>
            <w:tcBorders>
              <w:top w:val="nil"/>
              <w:left w:val="nil"/>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Процент</w:t>
            </w:r>
          </w:p>
        </w:tc>
        <w:tc>
          <w:tcPr>
            <w:tcW w:w="5140" w:type="dxa"/>
            <w:tcBorders>
              <w:top w:val="nil"/>
              <w:left w:val="nil"/>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Показатель равен отношению количества пассажиров, оплативших свой проезд посредством безналичных расчетов, к общему количеству платных пассажиров, умноженному на 100 процентов</w:t>
            </w:r>
          </w:p>
        </w:tc>
        <w:tc>
          <w:tcPr>
            <w:tcW w:w="1840" w:type="dxa"/>
            <w:tcBorders>
              <w:top w:val="nil"/>
              <w:left w:val="nil"/>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По результатам ведомственных отчетов</w:t>
            </w:r>
          </w:p>
        </w:tc>
        <w:tc>
          <w:tcPr>
            <w:tcW w:w="2937" w:type="dxa"/>
            <w:tcBorders>
              <w:top w:val="nil"/>
              <w:left w:val="nil"/>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Ежеквартально</w:t>
            </w:r>
          </w:p>
        </w:tc>
      </w:tr>
      <w:tr w:rsidR="00CB11E7" w:rsidRPr="00CB11E7" w:rsidTr="000000CE">
        <w:trPr>
          <w:trHeight w:val="900"/>
        </w:trPr>
        <w:tc>
          <w:tcPr>
            <w:tcW w:w="820" w:type="dxa"/>
            <w:vMerge w:val="restart"/>
            <w:tcBorders>
              <w:top w:val="nil"/>
              <w:left w:val="single" w:sz="4" w:space="0" w:color="auto"/>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2</w:t>
            </w:r>
          </w:p>
        </w:tc>
        <w:tc>
          <w:tcPr>
            <w:tcW w:w="2720" w:type="dxa"/>
            <w:vMerge w:val="restart"/>
            <w:tcBorders>
              <w:top w:val="nil"/>
              <w:left w:val="single" w:sz="4" w:space="0" w:color="auto"/>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Соблюдение расписания на автобусных маршрутах</w:t>
            </w:r>
          </w:p>
        </w:tc>
        <w:tc>
          <w:tcPr>
            <w:tcW w:w="1300" w:type="dxa"/>
            <w:vMerge w:val="restart"/>
            <w:tcBorders>
              <w:top w:val="nil"/>
              <w:left w:val="single" w:sz="4" w:space="0" w:color="auto"/>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Процент</w:t>
            </w:r>
          </w:p>
        </w:tc>
        <w:tc>
          <w:tcPr>
            <w:tcW w:w="5140" w:type="dxa"/>
            <w:tcBorders>
              <w:top w:val="nil"/>
              <w:left w:val="nil"/>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both"/>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 xml:space="preserve">Показатель рассчитывается по городским округам и муниципальным районам Московской области по формуле: </w:t>
            </w:r>
            <w:proofErr w:type="gramStart"/>
            <w:r w:rsidRPr="00CB11E7">
              <w:rPr>
                <w:rFonts w:ascii="Times New Roman" w:eastAsia="Times New Roman" w:hAnsi="Times New Roman" w:cs="Times New Roman"/>
                <w:b/>
                <w:bCs/>
                <w:color w:val="000000"/>
                <w:lang w:eastAsia="ru-RU"/>
              </w:rPr>
              <w:t>Ср</w:t>
            </w:r>
            <w:proofErr w:type="gramEnd"/>
            <w:r w:rsidRPr="00CB11E7">
              <w:rPr>
                <w:rFonts w:ascii="Times New Roman" w:eastAsia="Times New Roman" w:hAnsi="Times New Roman" w:cs="Times New Roman"/>
                <w:b/>
                <w:bCs/>
                <w:color w:val="000000"/>
                <w:lang w:eastAsia="ru-RU"/>
              </w:rPr>
              <w:t xml:space="preserve"> = </w:t>
            </w:r>
            <w:proofErr w:type="spellStart"/>
            <w:r w:rsidRPr="00CB11E7">
              <w:rPr>
                <w:rFonts w:ascii="Times New Roman" w:eastAsia="Times New Roman" w:hAnsi="Times New Roman" w:cs="Times New Roman"/>
                <w:b/>
                <w:bCs/>
                <w:color w:val="000000"/>
                <w:lang w:eastAsia="ru-RU"/>
              </w:rPr>
              <w:t>Рдв</w:t>
            </w:r>
            <w:proofErr w:type="spellEnd"/>
            <w:r w:rsidRPr="00CB11E7">
              <w:rPr>
                <w:rFonts w:ascii="Times New Roman" w:eastAsia="Times New Roman" w:hAnsi="Times New Roman" w:cs="Times New Roman"/>
                <w:b/>
                <w:bCs/>
                <w:color w:val="000000"/>
                <w:lang w:eastAsia="ru-RU"/>
              </w:rPr>
              <w:t xml:space="preserve"> * 100%</w:t>
            </w:r>
          </w:p>
        </w:tc>
        <w:tc>
          <w:tcPr>
            <w:tcW w:w="1840" w:type="dxa"/>
            <w:vMerge w:val="restart"/>
            <w:tcBorders>
              <w:top w:val="nil"/>
              <w:left w:val="single" w:sz="4" w:space="0" w:color="auto"/>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Региональная навигационно-информационная система Московской области</w:t>
            </w:r>
          </w:p>
        </w:tc>
        <w:tc>
          <w:tcPr>
            <w:tcW w:w="2937" w:type="dxa"/>
            <w:vMerge w:val="restart"/>
            <w:tcBorders>
              <w:top w:val="nil"/>
              <w:left w:val="single" w:sz="4" w:space="0" w:color="auto"/>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jc w:val="center"/>
              <w:rPr>
                <w:rFonts w:ascii="Times New Roman" w:eastAsia="Times New Roman" w:hAnsi="Times New Roman" w:cs="Times New Roman"/>
                <w:color w:val="000000"/>
                <w:lang w:eastAsia="ru-RU"/>
              </w:rPr>
            </w:pPr>
            <w:r w:rsidRPr="00CB11E7">
              <w:rPr>
                <w:rFonts w:ascii="Times New Roman" w:eastAsia="Times New Roman" w:hAnsi="Times New Roman" w:cs="Times New Roman"/>
                <w:color w:val="000000"/>
                <w:lang w:eastAsia="ru-RU"/>
              </w:rPr>
              <w:t>Ежеквартально</w:t>
            </w:r>
          </w:p>
        </w:tc>
      </w:tr>
      <w:tr w:rsidR="00CB11E7" w:rsidRPr="00CB11E7" w:rsidTr="000000CE">
        <w:trPr>
          <w:trHeight w:val="600"/>
        </w:trPr>
        <w:tc>
          <w:tcPr>
            <w:tcW w:w="820" w:type="dxa"/>
            <w:vMerge/>
            <w:tcBorders>
              <w:top w:val="nil"/>
              <w:left w:val="single" w:sz="4" w:space="0" w:color="auto"/>
              <w:bottom w:val="single" w:sz="4" w:space="0" w:color="auto"/>
              <w:right w:val="single" w:sz="4" w:space="0" w:color="auto"/>
            </w:tcBorders>
            <w:vAlign w:val="center"/>
            <w:hideMark/>
          </w:tcPr>
          <w:p w:rsidR="00CB11E7" w:rsidRPr="00CB11E7" w:rsidRDefault="00CB11E7" w:rsidP="00CB11E7">
            <w:pPr>
              <w:spacing w:after="0" w:line="240" w:lineRule="auto"/>
              <w:rPr>
                <w:rFonts w:ascii="Times New Roman" w:eastAsia="Times New Roman" w:hAnsi="Times New Roman" w:cs="Times New Roman"/>
                <w:color w:val="000000"/>
                <w:lang w:eastAsia="ru-RU"/>
              </w:rPr>
            </w:pPr>
          </w:p>
        </w:tc>
        <w:tc>
          <w:tcPr>
            <w:tcW w:w="2720" w:type="dxa"/>
            <w:vMerge/>
            <w:tcBorders>
              <w:top w:val="nil"/>
              <w:left w:val="single" w:sz="4" w:space="0" w:color="auto"/>
              <w:bottom w:val="single" w:sz="4" w:space="0" w:color="auto"/>
              <w:right w:val="single" w:sz="4" w:space="0" w:color="auto"/>
            </w:tcBorders>
            <w:vAlign w:val="center"/>
            <w:hideMark/>
          </w:tcPr>
          <w:p w:rsidR="00CB11E7" w:rsidRPr="00CB11E7" w:rsidRDefault="00CB11E7" w:rsidP="00CB11E7">
            <w:pPr>
              <w:spacing w:after="0" w:line="240" w:lineRule="auto"/>
              <w:rPr>
                <w:rFonts w:ascii="Times New Roman" w:eastAsia="Times New Roman" w:hAnsi="Times New Roman" w:cs="Times New Roman"/>
                <w:color w:val="000000"/>
                <w:lang w:eastAsia="ru-RU"/>
              </w:rPr>
            </w:pPr>
          </w:p>
        </w:tc>
        <w:tc>
          <w:tcPr>
            <w:tcW w:w="1300" w:type="dxa"/>
            <w:vMerge/>
            <w:tcBorders>
              <w:top w:val="nil"/>
              <w:left w:val="single" w:sz="4" w:space="0" w:color="auto"/>
              <w:bottom w:val="single" w:sz="4" w:space="0" w:color="auto"/>
              <w:right w:val="single" w:sz="4" w:space="0" w:color="auto"/>
            </w:tcBorders>
            <w:vAlign w:val="center"/>
            <w:hideMark/>
          </w:tcPr>
          <w:p w:rsidR="00CB11E7" w:rsidRPr="00CB11E7" w:rsidRDefault="00CB11E7" w:rsidP="00CB11E7">
            <w:pPr>
              <w:spacing w:after="0" w:line="240" w:lineRule="auto"/>
              <w:rPr>
                <w:rFonts w:ascii="Times New Roman" w:eastAsia="Times New Roman" w:hAnsi="Times New Roman" w:cs="Times New Roman"/>
                <w:color w:val="000000"/>
                <w:lang w:eastAsia="ru-RU"/>
              </w:rPr>
            </w:pPr>
          </w:p>
        </w:tc>
        <w:tc>
          <w:tcPr>
            <w:tcW w:w="5140" w:type="dxa"/>
            <w:tcBorders>
              <w:top w:val="nil"/>
              <w:left w:val="nil"/>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rPr>
                <w:rFonts w:ascii="Times New Roman" w:eastAsia="Times New Roman" w:hAnsi="Times New Roman" w:cs="Times New Roman"/>
                <w:color w:val="000000"/>
                <w:lang w:eastAsia="ru-RU"/>
              </w:rPr>
            </w:pPr>
            <w:proofErr w:type="gramStart"/>
            <w:r w:rsidRPr="00CB11E7">
              <w:rPr>
                <w:rFonts w:ascii="Times New Roman" w:eastAsia="Times New Roman" w:hAnsi="Times New Roman" w:cs="Times New Roman"/>
                <w:color w:val="000000"/>
                <w:lang w:eastAsia="ru-RU"/>
              </w:rPr>
              <w:t>Ср</w:t>
            </w:r>
            <w:proofErr w:type="gramEnd"/>
            <w:r w:rsidRPr="00CB11E7">
              <w:rPr>
                <w:rFonts w:ascii="Times New Roman" w:eastAsia="Times New Roman" w:hAnsi="Times New Roman" w:cs="Times New Roman"/>
                <w:color w:val="000000"/>
                <w:lang w:eastAsia="ru-RU"/>
              </w:rPr>
              <w:t xml:space="preserve"> – процент соблюдения расписания на муниципальных маршрутах.*</w:t>
            </w:r>
          </w:p>
        </w:tc>
        <w:tc>
          <w:tcPr>
            <w:tcW w:w="1840" w:type="dxa"/>
            <w:vMerge/>
            <w:tcBorders>
              <w:top w:val="nil"/>
              <w:left w:val="single" w:sz="4" w:space="0" w:color="auto"/>
              <w:bottom w:val="single" w:sz="4" w:space="0" w:color="auto"/>
              <w:right w:val="single" w:sz="4" w:space="0" w:color="auto"/>
            </w:tcBorders>
            <w:vAlign w:val="center"/>
            <w:hideMark/>
          </w:tcPr>
          <w:p w:rsidR="00CB11E7" w:rsidRPr="00CB11E7" w:rsidRDefault="00CB11E7" w:rsidP="00CB11E7">
            <w:pPr>
              <w:spacing w:after="0" w:line="240" w:lineRule="auto"/>
              <w:rPr>
                <w:rFonts w:ascii="Times New Roman" w:eastAsia="Times New Roman" w:hAnsi="Times New Roman" w:cs="Times New Roman"/>
                <w:color w:val="000000"/>
                <w:lang w:eastAsia="ru-RU"/>
              </w:rPr>
            </w:pPr>
          </w:p>
        </w:tc>
        <w:tc>
          <w:tcPr>
            <w:tcW w:w="2937" w:type="dxa"/>
            <w:vMerge/>
            <w:tcBorders>
              <w:top w:val="nil"/>
              <w:left w:val="single" w:sz="4" w:space="0" w:color="auto"/>
              <w:bottom w:val="single" w:sz="4" w:space="0" w:color="auto"/>
              <w:right w:val="single" w:sz="4" w:space="0" w:color="auto"/>
            </w:tcBorders>
            <w:vAlign w:val="center"/>
            <w:hideMark/>
          </w:tcPr>
          <w:p w:rsidR="00CB11E7" w:rsidRPr="00CB11E7" w:rsidRDefault="00CB11E7" w:rsidP="00CB11E7">
            <w:pPr>
              <w:spacing w:after="0" w:line="240" w:lineRule="auto"/>
              <w:rPr>
                <w:rFonts w:ascii="Times New Roman" w:eastAsia="Times New Roman" w:hAnsi="Times New Roman" w:cs="Times New Roman"/>
                <w:color w:val="000000"/>
                <w:lang w:eastAsia="ru-RU"/>
              </w:rPr>
            </w:pPr>
          </w:p>
        </w:tc>
      </w:tr>
      <w:tr w:rsidR="00CB11E7" w:rsidRPr="00CB11E7" w:rsidTr="000000CE">
        <w:trPr>
          <w:trHeight w:val="1200"/>
        </w:trPr>
        <w:tc>
          <w:tcPr>
            <w:tcW w:w="820" w:type="dxa"/>
            <w:vMerge/>
            <w:tcBorders>
              <w:top w:val="nil"/>
              <w:left w:val="single" w:sz="4" w:space="0" w:color="auto"/>
              <w:bottom w:val="single" w:sz="4" w:space="0" w:color="auto"/>
              <w:right w:val="single" w:sz="4" w:space="0" w:color="auto"/>
            </w:tcBorders>
            <w:vAlign w:val="center"/>
            <w:hideMark/>
          </w:tcPr>
          <w:p w:rsidR="00CB11E7" w:rsidRPr="00CB11E7" w:rsidRDefault="00CB11E7" w:rsidP="00CB11E7">
            <w:pPr>
              <w:spacing w:after="0" w:line="240" w:lineRule="auto"/>
              <w:rPr>
                <w:rFonts w:ascii="Times New Roman" w:eastAsia="Times New Roman" w:hAnsi="Times New Roman" w:cs="Times New Roman"/>
                <w:color w:val="000000"/>
                <w:lang w:eastAsia="ru-RU"/>
              </w:rPr>
            </w:pPr>
          </w:p>
        </w:tc>
        <w:tc>
          <w:tcPr>
            <w:tcW w:w="2720" w:type="dxa"/>
            <w:vMerge/>
            <w:tcBorders>
              <w:top w:val="nil"/>
              <w:left w:val="single" w:sz="4" w:space="0" w:color="auto"/>
              <w:bottom w:val="single" w:sz="4" w:space="0" w:color="auto"/>
              <w:right w:val="single" w:sz="4" w:space="0" w:color="auto"/>
            </w:tcBorders>
            <w:vAlign w:val="center"/>
            <w:hideMark/>
          </w:tcPr>
          <w:p w:rsidR="00CB11E7" w:rsidRPr="00CB11E7" w:rsidRDefault="00CB11E7" w:rsidP="00CB11E7">
            <w:pPr>
              <w:spacing w:after="0" w:line="240" w:lineRule="auto"/>
              <w:rPr>
                <w:rFonts w:ascii="Times New Roman" w:eastAsia="Times New Roman" w:hAnsi="Times New Roman" w:cs="Times New Roman"/>
                <w:color w:val="000000"/>
                <w:lang w:eastAsia="ru-RU"/>
              </w:rPr>
            </w:pPr>
          </w:p>
        </w:tc>
        <w:tc>
          <w:tcPr>
            <w:tcW w:w="1300" w:type="dxa"/>
            <w:vMerge/>
            <w:tcBorders>
              <w:top w:val="nil"/>
              <w:left w:val="single" w:sz="4" w:space="0" w:color="auto"/>
              <w:bottom w:val="single" w:sz="4" w:space="0" w:color="auto"/>
              <w:right w:val="single" w:sz="4" w:space="0" w:color="auto"/>
            </w:tcBorders>
            <w:vAlign w:val="center"/>
            <w:hideMark/>
          </w:tcPr>
          <w:p w:rsidR="00CB11E7" w:rsidRPr="00CB11E7" w:rsidRDefault="00CB11E7" w:rsidP="00CB11E7">
            <w:pPr>
              <w:spacing w:after="0" w:line="240" w:lineRule="auto"/>
              <w:rPr>
                <w:rFonts w:ascii="Times New Roman" w:eastAsia="Times New Roman" w:hAnsi="Times New Roman" w:cs="Times New Roman"/>
                <w:color w:val="000000"/>
                <w:lang w:eastAsia="ru-RU"/>
              </w:rPr>
            </w:pPr>
          </w:p>
        </w:tc>
        <w:tc>
          <w:tcPr>
            <w:tcW w:w="5140" w:type="dxa"/>
            <w:tcBorders>
              <w:top w:val="nil"/>
              <w:left w:val="nil"/>
              <w:bottom w:val="single" w:sz="4" w:space="0" w:color="auto"/>
              <w:right w:val="single" w:sz="4" w:space="0" w:color="auto"/>
            </w:tcBorders>
            <w:shd w:val="clear" w:color="auto" w:fill="auto"/>
            <w:vAlign w:val="center"/>
            <w:hideMark/>
          </w:tcPr>
          <w:p w:rsidR="00CB11E7" w:rsidRPr="00CB11E7" w:rsidRDefault="00CB11E7" w:rsidP="00CB11E7">
            <w:pPr>
              <w:spacing w:after="0" w:line="240" w:lineRule="auto"/>
              <w:rPr>
                <w:rFonts w:ascii="Times New Roman" w:eastAsia="Times New Roman" w:hAnsi="Times New Roman" w:cs="Times New Roman"/>
                <w:color w:val="000000"/>
                <w:lang w:eastAsia="ru-RU"/>
              </w:rPr>
            </w:pPr>
            <w:proofErr w:type="spellStart"/>
            <w:r w:rsidRPr="00CB11E7">
              <w:rPr>
                <w:rFonts w:ascii="Times New Roman" w:eastAsia="Times New Roman" w:hAnsi="Times New Roman" w:cs="Times New Roman"/>
                <w:color w:val="000000"/>
                <w:lang w:eastAsia="ru-RU"/>
              </w:rPr>
              <w:t>Рдв</w:t>
            </w:r>
            <w:proofErr w:type="spellEnd"/>
            <w:r w:rsidRPr="00CB11E7">
              <w:rPr>
                <w:rFonts w:ascii="Times New Roman" w:eastAsia="Times New Roman" w:hAnsi="Times New Roman" w:cs="Times New Roman"/>
                <w:color w:val="000000"/>
                <w:lang w:eastAsia="ru-RU"/>
              </w:rPr>
              <w:t xml:space="preserve"> (регулярность движения) – отношение фактического количества пройденных регулярных отметок (остановок) к плановому количеству отметок (остановок).</w:t>
            </w:r>
          </w:p>
        </w:tc>
        <w:tc>
          <w:tcPr>
            <w:tcW w:w="1840" w:type="dxa"/>
            <w:vMerge/>
            <w:tcBorders>
              <w:top w:val="nil"/>
              <w:left w:val="single" w:sz="4" w:space="0" w:color="auto"/>
              <w:bottom w:val="single" w:sz="4" w:space="0" w:color="auto"/>
              <w:right w:val="single" w:sz="4" w:space="0" w:color="auto"/>
            </w:tcBorders>
            <w:vAlign w:val="center"/>
            <w:hideMark/>
          </w:tcPr>
          <w:p w:rsidR="00CB11E7" w:rsidRPr="00CB11E7" w:rsidRDefault="00CB11E7" w:rsidP="00CB11E7">
            <w:pPr>
              <w:spacing w:after="0" w:line="240" w:lineRule="auto"/>
              <w:rPr>
                <w:rFonts w:ascii="Times New Roman" w:eastAsia="Times New Roman" w:hAnsi="Times New Roman" w:cs="Times New Roman"/>
                <w:color w:val="000000"/>
                <w:lang w:eastAsia="ru-RU"/>
              </w:rPr>
            </w:pPr>
          </w:p>
        </w:tc>
        <w:tc>
          <w:tcPr>
            <w:tcW w:w="2937" w:type="dxa"/>
            <w:vMerge/>
            <w:tcBorders>
              <w:top w:val="nil"/>
              <w:left w:val="single" w:sz="4" w:space="0" w:color="auto"/>
              <w:bottom w:val="single" w:sz="4" w:space="0" w:color="auto"/>
              <w:right w:val="single" w:sz="4" w:space="0" w:color="auto"/>
            </w:tcBorders>
            <w:vAlign w:val="center"/>
            <w:hideMark/>
          </w:tcPr>
          <w:p w:rsidR="00CB11E7" w:rsidRPr="00CB11E7" w:rsidRDefault="00CB11E7" w:rsidP="00CB11E7">
            <w:pPr>
              <w:spacing w:after="0" w:line="240" w:lineRule="auto"/>
              <w:rPr>
                <w:rFonts w:ascii="Times New Roman" w:eastAsia="Times New Roman" w:hAnsi="Times New Roman" w:cs="Times New Roman"/>
                <w:color w:val="000000"/>
                <w:lang w:eastAsia="ru-RU"/>
              </w:rPr>
            </w:pPr>
          </w:p>
        </w:tc>
      </w:tr>
    </w:tbl>
    <w:p w:rsidR="00CB11E7" w:rsidRDefault="00CB11E7" w:rsidP="007B554A"/>
    <w:p w:rsidR="00CB11E7" w:rsidRDefault="00CB11E7">
      <w:r>
        <w:br w:type="page"/>
      </w:r>
    </w:p>
    <w:p w:rsidR="00DC0156" w:rsidRDefault="008A4ED6" w:rsidP="008A4ED6">
      <w:pPr>
        <w:jc w:val="right"/>
      </w:pPr>
      <w:r>
        <w:lastRenderedPageBreak/>
        <w:t>Приложение 3 к Подпрограмме 1</w:t>
      </w:r>
    </w:p>
    <w:p w:rsidR="008A4ED6" w:rsidRPr="008A4ED6" w:rsidRDefault="008A4ED6" w:rsidP="008A4ED6">
      <w:pPr>
        <w:jc w:val="center"/>
        <w:rPr>
          <w:b/>
        </w:rPr>
      </w:pPr>
      <w:r>
        <w:rPr>
          <w:b/>
        </w:rPr>
        <w:t>Перечень мероприятий Подпрограммы 1 «Пассажирский транспорт общего пользования»</w:t>
      </w:r>
    </w:p>
    <w:tbl>
      <w:tblPr>
        <w:tblW w:w="17756" w:type="dxa"/>
        <w:tblInd w:w="93" w:type="dxa"/>
        <w:tblLayout w:type="fixed"/>
        <w:tblLook w:val="04A0"/>
      </w:tblPr>
      <w:tblGrid>
        <w:gridCol w:w="438"/>
        <w:gridCol w:w="517"/>
        <w:gridCol w:w="890"/>
        <w:gridCol w:w="7"/>
        <w:gridCol w:w="850"/>
        <w:gridCol w:w="1371"/>
        <w:gridCol w:w="181"/>
        <w:gridCol w:w="7"/>
        <w:gridCol w:w="1276"/>
        <w:gridCol w:w="7"/>
        <w:gridCol w:w="1127"/>
        <w:gridCol w:w="82"/>
        <w:gridCol w:w="1059"/>
        <w:gridCol w:w="841"/>
        <w:gridCol w:w="293"/>
        <w:gridCol w:w="852"/>
        <w:gridCol w:w="335"/>
        <w:gridCol w:w="799"/>
        <w:gridCol w:w="6"/>
        <w:gridCol w:w="535"/>
        <w:gridCol w:w="868"/>
        <w:gridCol w:w="8"/>
        <w:gridCol w:w="224"/>
        <w:gridCol w:w="1100"/>
        <w:gridCol w:w="960"/>
        <w:gridCol w:w="408"/>
        <w:gridCol w:w="552"/>
        <w:gridCol w:w="1919"/>
        <w:gridCol w:w="244"/>
      </w:tblGrid>
      <w:tr w:rsidR="00B50D31" w:rsidRPr="00524D10" w:rsidTr="00446129">
        <w:trPr>
          <w:trHeight w:val="300"/>
        </w:trPr>
        <w:tc>
          <w:tcPr>
            <w:tcW w:w="955" w:type="dxa"/>
            <w:gridSpan w:val="2"/>
            <w:tcBorders>
              <w:top w:val="nil"/>
              <w:left w:val="nil"/>
              <w:bottom w:val="nil"/>
              <w:right w:val="nil"/>
            </w:tcBorders>
            <w:shd w:val="clear" w:color="auto" w:fill="auto"/>
            <w:noWrap/>
            <w:vAlign w:val="bottom"/>
            <w:hideMark/>
          </w:tcPr>
          <w:p w:rsidR="00B50D31" w:rsidRPr="00524D10" w:rsidRDefault="00B50D31" w:rsidP="00094C02">
            <w:pPr>
              <w:spacing w:after="0" w:line="240" w:lineRule="auto"/>
              <w:jc w:val="right"/>
              <w:rPr>
                <w:rFonts w:ascii="Times New Roman" w:eastAsia="Times New Roman" w:hAnsi="Times New Roman" w:cs="Times New Roman"/>
                <w:color w:val="000000"/>
                <w:sz w:val="18"/>
                <w:lang w:eastAsia="ru-RU"/>
              </w:rPr>
            </w:pPr>
          </w:p>
        </w:tc>
        <w:tc>
          <w:tcPr>
            <w:tcW w:w="3118" w:type="dxa"/>
            <w:gridSpan w:val="4"/>
            <w:tcBorders>
              <w:top w:val="nil"/>
              <w:left w:val="nil"/>
              <w:bottom w:val="nil"/>
              <w:right w:val="nil"/>
            </w:tcBorders>
            <w:shd w:val="clear" w:color="auto" w:fill="auto"/>
            <w:noWrap/>
            <w:vAlign w:val="bottom"/>
            <w:hideMark/>
          </w:tcPr>
          <w:p w:rsidR="00B50D31" w:rsidRPr="00524D10" w:rsidRDefault="00B50D31" w:rsidP="00094C02">
            <w:pPr>
              <w:spacing w:after="0" w:line="240" w:lineRule="auto"/>
              <w:jc w:val="right"/>
              <w:rPr>
                <w:rFonts w:ascii="Times New Roman" w:eastAsia="Times New Roman" w:hAnsi="Times New Roman" w:cs="Times New Roman"/>
                <w:color w:val="000000"/>
                <w:sz w:val="18"/>
                <w:lang w:eastAsia="ru-RU"/>
              </w:rPr>
            </w:pPr>
          </w:p>
        </w:tc>
        <w:tc>
          <w:tcPr>
            <w:tcW w:w="2680" w:type="dxa"/>
            <w:gridSpan w:val="6"/>
            <w:tcBorders>
              <w:top w:val="nil"/>
              <w:left w:val="nil"/>
              <w:bottom w:val="nil"/>
              <w:right w:val="nil"/>
            </w:tcBorders>
            <w:shd w:val="clear" w:color="auto" w:fill="auto"/>
            <w:noWrap/>
            <w:vAlign w:val="bottom"/>
            <w:hideMark/>
          </w:tcPr>
          <w:p w:rsidR="00B50D31" w:rsidRPr="00524D10" w:rsidRDefault="00B50D31" w:rsidP="00094C02">
            <w:pPr>
              <w:spacing w:after="0" w:line="240" w:lineRule="auto"/>
              <w:jc w:val="right"/>
              <w:rPr>
                <w:rFonts w:ascii="Times New Roman" w:eastAsia="Times New Roman" w:hAnsi="Times New Roman" w:cs="Times New Roman"/>
                <w:color w:val="000000"/>
                <w:sz w:val="18"/>
                <w:lang w:eastAsia="ru-RU"/>
              </w:rPr>
            </w:pPr>
          </w:p>
        </w:tc>
        <w:tc>
          <w:tcPr>
            <w:tcW w:w="1900" w:type="dxa"/>
            <w:gridSpan w:val="2"/>
            <w:tcBorders>
              <w:top w:val="nil"/>
              <w:left w:val="nil"/>
              <w:bottom w:val="nil"/>
              <w:right w:val="nil"/>
            </w:tcBorders>
            <w:shd w:val="clear" w:color="auto" w:fill="auto"/>
            <w:noWrap/>
            <w:vAlign w:val="bottom"/>
            <w:hideMark/>
          </w:tcPr>
          <w:p w:rsidR="00B50D31" w:rsidRPr="00524D10" w:rsidRDefault="00B50D31" w:rsidP="00094C02">
            <w:pPr>
              <w:spacing w:after="0" w:line="240" w:lineRule="auto"/>
              <w:jc w:val="right"/>
              <w:rPr>
                <w:rFonts w:ascii="Times New Roman" w:eastAsia="Times New Roman" w:hAnsi="Times New Roman" w:cs="Times New Roman"/>
                <w:color w:val="000000"/>
                <w:sz w:val="18"/>
                <w:lang w:eastAsia="ru-RU"/>
              </w:rPr>
            </w:pPr>
          </w:p>
        </w:tc>
        <w:tc>
          <w:tcPr>
            <w:tcW w:w="1480" w:type="dxa"/>
            <w:gridSpan w:val="3"/>
            <w:tcBorders>
              <w:top w:val="nil"/>
              <w:left w:val="nil"/>
              <w:bottom w:val="nil"/>
              <w:right w:val="nil"/>
            </w:tcBorders>
            <w:shd w:val="clear" w:color="auto" w:fill="auto"/>
            <w:noWrap/>
            <w:vAlign w:val="bottom"/>
            <w:hideMark/>
          </w:tcPr>
          <w:p w:rsidR="00B50D31" w:rsidRPr="00524D10" w:rsidRDefault="00B50D31" w:rsidP="00094C02">
            <w:pPr>
              <w:spacing w:after="0" w:line="240" w:lineRule="auto"/>
              <w:jc w:val="right"/>
              <w:rPr>
                <w:rFonts w:ascii="Times New Roman" w:eastAsia="Times New Roman" w:hAnsi="Times New Roman" w:cs="Times New Roman"/>
                <w:color w:val="000000"/>
                <w:sz w:val="18"/>
                <w:lang w:eastAsia="ru-RU"/>
              </w:rPr>
            </w:pPr>
          </w:p>
        </w:tc>
        <w:tc>
          <w:tcPr>
            <w:tcW w:w="1340" w:type="dxa"/>
            <w:gridSpan w:val="3"/>
            <w:tcBorders>
              <w:top w:val="nil"/>
              <w:left w:val="nil"/>
              <w:bottom w:val="nil"/>
              <w:right w:val="nil"/>
            </w:tcBorders>
            <w:shd w:val="clear" w:color="auto" w:fill="auto"/>
            <w:noWrap/>
            <w:vAlign w:val="bottom"/>
            <w:hideMark/>
          </w:tcPr>
          <w:p w:rsidR="00B50D31" w:rsidRPr="00524D10" w:rsidRDefault="00B50D31" w:rsidP="00094C02">
            <w:pPr>
              <w:spacing w:after="0" w:line="240" w:lineRule="auto"/>
              <w:jc w:val="right"/>
              <w:rPr>
                <w:rFonts w:ascii="Times New Roman" w:eastAsia="Times New Roman" w:hAnsi="Times New Roman" w:cs="Times New Roman"/>
                <w:color w:val="000000"/>
                <w:sz w:val="18"/>
                <w:lang w:eastAsia="ru-RU"/>
              </w:rPr>
            </w:pPr>
          </w:p>
        </w:tc>
        <w:tc>
          <w:tcPr>
            <w:tcW w:w="1100" w:type="dxa"/>
            <w:gridSpan w:val="3"/>
            <w:tcBorders>
              <w:top w:val="nil"/>
              <w:left w:val="nil"/>
              <w:bottom w:val="nil"/>
              <w:right w:val="nil"/>
            </w:tcBorders>
            <w:shd w:val="clear" w:color="auto" w:fill="auto"/>
            <w:noWrap/>
            <w:vAlign w:val="bottom"/>
            <w:hideMark/>
          </w:tcPr>
          <w:p w:rsidR="00B50D31" w:rsidRPr="00524D10" w:rsidRDefault="00B50D31" w:rsidP="00094C02">
            <w:pPr>
              <w:spacing w:after="0" w:line="240" w:lineRule="auto"/>
              <w:jc w:val="right"/>
              <w:rPr>
                <w:rFonts w:ascii="Times New Roman" w:eastAsia="Times New Roman" w:hAnsi="Times New Roman" w:cs="Times New Roman"/>
                <w:color w:val="000000"/>
                <w:sz w:val="18"/>
                <w:lang w:eastAsia="ru-RU"/>
              </w:rPr>
            </w:pPr>
          </w:p>
        </w:tc>
        <w:tc>
          <w:tcPr>
            <w:tcW w:w="1100" w:type="dxa"/>
            <w:tcBorders>
              <w:top w:val="nil"/>
              <w:left w:val="nil"/>
              <w:bottom w:val="nil"/>
              <w:right w:val="nil"/>
            </w:tcBorders>
            <w:shd w:val="clear" w:color="auto" w:fill="auto"/>
            <w:noWrap/>
            <w:vAlign w:val="bottom"/>
            <w:hideMark/>
          </w:tcPr>
          <w:p w:rsidR="00B50D31" w:rsidRPr="00524D10" w:rsidRDefault="00B50D31" w:rsidP="00094C02">
            <w:pPr>
              <w:spacing w:after="0" w:line="240" w:lineRule="auto"/>
              <w:jc w:val="right"/>
              <w:rPr>
                <w:rFonts w:ascii="Times New Roman" w:eastAsia="Times New Roman" w:hAnsi="Times New Roman" w:cs="Times New Roman"/>
                <w:color w:val="000000"/>
                <w:sz w:val="18"/>
                <w:lang w:eastAsia="ru-RU"/>
              </w:rPr>
            </w:pPr>
          </w:p>
        </w:tc>
        <w:tc>
          <w:tcPr>
            <w:tcW w:w="960" w:type="dxa"/>
            <w:tcBorders>
              <w:top w:val="nil"/>
              <w:left w:val="nil"/>
              <w:bottom w:val="nil"/>
              <w:right w:val="nil"/>
            </w:tcBorders>
            <w:shd w:val="clear" w:color="auto" w:fill="auto"/>
            <w:noWrap/>
            <w:vAlign w:val="bottom"/>
            <w:hideMark/>
          </w:tcPr>
          <w:p w:rsidR="00B50D31" w:rsidRPr="00524D10" w:rsidRDefault="00B50D31" w:rsidP="00094C02">
            <w:pPr>
              <w:spacing w:after="0" w:line="240" w:lineRule="auto"/>
              <w:jc w:val="right"/>
              <w:rPr>
                <w:rFonts w:ascii="Times New Roman" w:eastAsia="Times New Roman" w:hAnsi="Times New Roman" w:cs="Times New Roman"/>
                <w:color w:val="000000"/>
                <w:sz w:val="18"/>
                <w:lang w:eastAsia="ru-RU"/>
              </w:rPr>
            </w:pPr>
          </w:p>
        </w:tc>
        <w:tc>
          <w:tcPr>
            <w:tcW w:w="960" w:type="dxa"/>
            <w:gridSpan w:val="2"/>
            <w:tcBorders>
              <w:top w:val="nil"/>
              <w:left w:val="nil"/>
              <w:bottom w:val="nil"/>
              <w:right w:val="nil"/>
            </w:tcBorders>
            <w:shd w:val="clear" w:color="auto" w:fill="auto"/>
            <w:noWrap/>
            <w:vAlign w:val="bottom"/>
            <w:hideMark/>
          </w:tcPr>
          <w:p w:rsidR="00B50D31" w:rsidRPr="00524D10" w:rsidRDefault="00B50D31" w:rsidP="00094C02">
            <w:pPr>
              <w:spacing w:after="0" w:line="240" w:lineRule="auto"/>
              <w:jc w:val="right"/>
              <w:rPr>
                <w:rFonts w:ascii="Times New Roman" w:eastAsia="Times New Roman" w:hAnsi="Times New Roman" w:cs="Times New Roman"/>
                <w:color w:val="000000"/>
                <w:sz w:val="18"/>
                <w:lang w:eastAsia="ru-RU"/>
              </w:rPr>
            </w:pPr>
          </w:p>
        </w:tc>
        <w:tc>
          <w:tcPr>
            <w:tcW w:w="1919" w:type="dxa"/>
            <w:tcBorders>
              <w:top w:val="nil"/>
              <w:left w:val="nil"/>
              <w:bottom w:val="nil"/>
              <w:right w:val="nil"/>
            </w:tcBorders>
            <w:shd w:val="clear" w:color="auto" w:fill="auto"/>
            <w:noWrap/>
            <w:vAlign w:val="bottom"/>
            <w:hideMark/>
          </w:tcPr>
          <w:p w:rsidR="00B50D31" w:rsidRPr="00524D10" w:rsidRDefault="00B50D31" w:rsidP="00094C02">
            <w:pPr>
              <w:spacing w:after="0" w:line="240" w:lineRule="auto"/>
              <w:jc w:val="right"/>
              <w:rPr>
                <w:rFonts w:ascii="Times New Roman" w:eastAsia="Times New Roman" w:hAnsi="Times New Roman" w:cs="Times New Roman"/>
                <w:color w:val="000000"/>
                <w:sz w:val="18"/>
                <w:lang w:eastAsia="ru-RU"/>
              </w:rPr>
            </w:pPr>
          </w:p>
        </w:tc>
        <w:tc>
          <w:tcPr>
            <w:tcW w:w="244" w:type="dxa"/>
            <w:tcBorders>
              <w:top w:val="nil"/>
              <w:left w:val="nil"/>
              <w:bottom w:val="nil"/>
              <w:right w:val="nil"/>
            </w:tcBorders>
            <w:shd w:val="clear" w:color="auto" w:fill="auto"/>
            <w:noWrap/>
            <w:vAlign w:val="bottom"/>
            <w:hideMark/>
          </w:tcPr>
          <w:p w:rsidR="00B50D31" w:rsidRPr="00524D10" w:rsidRDefault="00B50D31" w:rsidP="00094C02">
            <w:pPr>
              <w:spacing w:after="0" w:line="240" w:lineRule="auto"/>
              <w:jc w:val="right"/>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1365"/>
        </w:trPr>
        <w:tc>
          <w:tcPr>
            <w:tcW w:w="43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 xml:space="preserve">№ </w:t>
            </w:r>
            <w:proofErr w:type="gramStart"/>
            <w:r w:rsidRPr="00524D10">
              <w:rPr>
                <w:rFonts w:ascii="Times New Roman" w:eastAsia="Times New Roman" w:hAnsi="Times New Roman" w:cs="Times New Roman"/>
                <w:b/>
                <w:bCs/>
                <w:color w:val="000000"/>
                <w:sz w:val="18"/>
                <w:lang w:eastAsia="ru-RU"/>
              </w:rPr>
              <w:t>п</w:t>
            </w:r>
            <w:proofErr w:type="gramEnd"/>
            <w:r w:rsidRPr="00524D10">
              <w:rPr>
                <w:rFonts w:ascii="Times New Roman" w:eastAsia="Times New Roman" w:hAnsi="Times New Roman" w:cs="Times New Roman"/>
                <w:b/>
                <w:bCs/>
                <w:color w:val="000000"/>
                <w:sz w:val="18"/>
                <w:lang w:eastAsia="ru-RU"/>
              </w:rPr>
              <w:t>/п</w:t>
            </w:r>
          </w:p>
        </w:tc>
        <w:tc>
          <w:tcPr>
            <w:tcW w:w="1414"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 xml:space="preserve">Мероприятие Подпрограммы </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Сроки исполнения мероприятия</w:t>
            </w:r>
          </w:p>
        </w:tc>
        <w:tc>
          <w:tcPr>
            <w:tcW w:w="1559"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Источники финансирования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Всего (тыс. руб.)</w:t>
            </w:r>
          </w:p>
        </w:tc>
        <w:tc>
          <w:tcPr>
            <w:tcW w:w="5395" w:type="dxa"/>
            <w:gridSpan w:val="9"/>
            <w:tcBorders>
              <w:top w:val="single" w:sz="4" w:space="0" w:color="auto"/>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Объемы финансирования по годам (тыс. руб.)</w:t>
            </w:r>
          </w:p>
        </w:tc>
        <w:tc>
          <w:tcPr>
            <w:tcW w:w="1417"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proofErr w:type="gramStart"/>
            <w:r w:rsidRPr="00524D10">
              <w:rPr>
                <w:rFonts w:ascii="Times New Roman" w:eastAsia="Times New Roman" w:hAnsi="Times New Roman" w:cs="Times New Roman"/>
                <w:b/>
                <w:bCs/>
                <w:color w:val="000000"/>
                <w:sz w:val="18"/>
                <w:lang w:eastAsia="ru-RU"/>
              </w:rPr>
              <w:t>Ответственный</w:t>
            </w:r>
            <w:proofErr w:type="gramEnd"/>
            <w:r w:rsidRPr="00524D10">
              <w:rPr>
                <w:rFonts w:ascii="Times New Roman" w:eastAsia="Times New Roman" w:hAnsi="Times New Roman" w:cs="Times New Roman"/>
                <w:b/>
                <w:bCs/>
                <w:color w:val="000000"/>
                <w:sz w:val="18"/>
                <w:lang w:eastAsia="ru-RU"/>
              </w:rPr>
              <w:t xml:space="preserve"> за выполнение мероприятия Подпрограммы </w:t>
            </w:r>
          </w:p>
        </w:tc>
        <w:tc>
          <w:tcPr>
            <w:tcW w:w="2692"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Результаты выполнения мероприятия Подпрограммы</w:t>
            </w:r>
          </w:p>
        </w:tc>
      </w:tr>
      <w:tr w:rsidR="00B50D31" w:rsidRPr="00524D10" w:rsidTr="00DB7A23">
        <w:trPr>
          <w:gridAfter w:val="3"/>
          <w:wAfter w:w="2715" w:type="dxa"/>
          <w:trHeight w:val="900"/>
        </w:trPr>
        <w:tc>
          <w:tcPr>
            <w:tcW w:w="438" w:type="dxa"/>
            <w:vMerge/>
            <w:tcBorders>
              <w:top w:val="single" w:sz="4" w:space="0" w:color="auto"/>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1414" w:type="dxa"/>
            <w:gridSpan w:val="3"/>
            <w:vMerge/>
            <w:tcBorders>
              <w:top w:val="single" w:sz="4" w:space="0" w:color="auto"/>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1559" w:type="dxa"/>
            <w:gridSpan w:val="3"/>
            <w:vMerge/>
            <w:tcBorders>
              <w:top w:val="single" w:sz="4" w:space="0" w:color="auto"/>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2020 год</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2021 год</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2022 год</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 xml:space="preserve">2023 год </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2024 год</w:t>
            </w:r>
          </w:p>
        </w:tc>
        <w:tc>
          <w:tcPr>
            <w:tcW w:w="1417" w:type="dxa"/>
            <w:gridSpan w:val="4"/>
            <w:vMerge/>
            <w:tcBorders>
              <w:top w:val="single" w:sz="4" w:space="0" w:color="auto"/>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2692" w:type="dxa"/>
            <w:gridSpan w:val="4"/>
            <w:vMerge/>
            <w:tcBorders>
              <w:top w:val="single" w:sz="4" w:space="0" w:color="auto"/>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r>
      <w:tr w:rsidR="00B50D31" w:rsidRPr="00524D10" w:rsidTr="00DB7A23">
        <w:trPr>
          <w:gridAfter w:val="3"/>
          <w:wAfter w:w="2715" w:type="dxa"/>
          <w:trHeight w:val="300"/>
        </w:trPr>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1</w:t>
            </w:r>
          </w:p>
        </w:tc>
        <w:tc>
          <w:tcPr>
            <w:tcW w:w="1414"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2</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3</w:t>
            </w:r>
          </w:p>
        </w:tc>
        <w:tc>
          <w:tcPr>
            <w:tcW w:w="1559"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4</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6</w:t>
            </w:r>
          </w:p>
        </w:tc>
        <w:tc>
          <w:tcPr>
            <w:tcW w:w="113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7</w:t>
            </w:r>
          </w:p>
        </w:tc>
        <w:tc>
          <w:tcPr>
            <w:tcW w:w="1141"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8</w:t>
            </w:r>
          </w:p>
        </w:tc>
        <w:tc>
          <w:tcPr>
            <w:tcW w:w="113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9</w:t>
            </w:r>
          </w:p>
        </w:tc>
        <w:tc>
          <w:tcPr>
            <w:tcW w:w="852" w:type="dxa"/>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10</w:t>
            </w:r>
          </w:p>
        </w:tc>
        <w:tc>
          <w:tcPr>
            <w:tcW w:w="113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11</w:t>
            </w:r>
          </w:p>
        </w:tc>
        <w:tc>
          <w:tcPr>
            <w:tcW w:w="1417"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12</w:t>
            </w:r>
          </w:p>
        </w:tc>
        <w:tc>
          <w:tcPr>
            <w:tcW w:w="2692"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13</w:t>
            </w:r>
          </w:p>
        </w:tc>
      </w:tr>
      <w:tr w:rsidR="00B50D31" w:rsidRPr="00524D10" w:rsidTr="00DB7A23">
        <w:trPr>
          <w:gridAfter w:val="3"/>
          <w:wAfter w:w="2715" w:type="dxa"/>
          <w:trHeight w:val="300"/>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1559"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1134" w:type="dxa"/>
            <w:gridSpan w:val="2"/>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1141" w:type="dxa"/>
            <w:gridSpan w:val="2"/>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1134" w:type="dxa"/>
            <w:gridSpan w:val="2"/>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852"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1134" w:type="dxa"/>
            <w:gridSpan w:val="2"/>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2692"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r>
      <w:tr w:rsidR="00B50D31" w:rsidRPr="00524D10" w:rsidTr="00DB7A23">
        <w:trPr>
          <w:gridAfter w:val="3"/>
          <w:wAfter w:w="2715" w:type="dxa"/>
          <w:trHeight w:val="300"/>
        </w:trPr>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1</w:t>
            </w:r>
          </w:p>
        </w:tc>
        <w:tc>
          <w:tcPr>
            <w:tcW w:w="1414"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r w:rsidRPr="00524D10">
              <w:rPr>
                <w:rFonts w:ascii="Times New Roman" w:eastAsia="Times New Roman" w:hAnsi="Times New Roman" w:cs="Times New Roman"/>
                <w:b/>
                <w:bCs/>
                <w:color w:val="000000"/>
                <w:sz w:val="18"/>
                <w:lang w:eastAsia="ru-RU"/>
              </w:rPr>
              <w:t xml:space="preserve">Основное мероприятие 02. </w:t>
            </w:r>
            <w:r w:rsidRPr="00524D10">
              <w:rPr>
                <w:rFonts w:ascii="Times New Roman" w:eastAsia="Times New Roman" w:hAnsi="Times New Roman" w:cs="Times New Roman"/>
                <w:color w:val="000000"/>
                <w:sz w:val="18"/>
                <w:lang w:eastAsia="ru-RU"/>
              </w:rPr>
              <w:t>Организация транспортного обслуживания населения по муниципальным маршрутам регулярных перевозок по регулируемым тарифам в соответствии с муниципальными контрактами и договорами на выполнение работ по перевозке пассажиров</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2020 г. - 2024 г.</w:t>
            </w: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8A0564" w:rsidP="00094C02">
            <w:pPr>
              <w:spacing w:after="0" w:line="240" w:lineRule="auto"/>
              <w:jc w:val="center"/>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203 261</w:t>
            </w:r>
            <w:r w:rsidR="00B50D31" w:rsidRPr="00524D10">
              <w:rPr>
                <w:rFonts w:ascii="Times New Roman" w:eastAsia="Times New Roman" w:hAnsi="Times New Roman" w:cs="Times New Roman"/>
                <w:color w:val="000000"/>
                <w:sz w:val="18"/>
                <w:lang w:eastAsia="ru-RU"/>
              </w:rPr>
              <w:t>,0</w:t>
            </w:r>
            <w:r>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8A0564" w:rsidP="00094C02">
            <w:pPr>
              <w:spacing w:after="0" w:line="240" w:lineRule="auto"/>
              <w:jc w:val="center"/>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67 671</w:t>
            </w:r>
            <w:r w:rsidR="00B50D31" w:rsidRPr="00524D10">
              <w:rPr>
                <w:rFonts w:ascii="Times New Roman" w:eastAsia="Times New Roman" w:hAnsi="Times New Roman" w:cs="Times New Roman"/>
                <w:color w:val="000000"/>
                <w:sz w:val="18"/>
                <w:lang w:eastAsia="ru-RU"/>
              </w:rPr>
              <w:t>,0</w:t>
            </w:r>
            <w:r>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67 795,</w:t>
            </w:r>
            <w:r w:rsidR="008A0564">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67 795,</w:t>
            </w:r>
            <w:r w:rsidR="008A0564">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Муниципальное казенное учреждение "Управление капитального строительства"</w:t>
            </w:r>
          </w:p>
        </w:tc>
        <w:tc>
          <w:tcPr>
            <w:tcW w:w="2692" w:type="dxa"/>
            <w:gridSpan w:val="4"/>
            <w:vMerge w:val="restart"/>
            <w:tcBorders>
              <w:top w:val="nil"/>
              <w:left w:val="single" w:sz="4" w:space="0" w:color="auto"/>
              <w:bottom w:val="single" w:sz="4" w:space="0" w:color="000000"/>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 xml:space="preserve">Удовлетворение потребности населения в транспортных услугах. </w:t>
            </w:r>
            <w:r w:rsidRPr="00524D10">
              <w:rPr>
                <w:rFonts w:ascii="Times New Roman" w:eastAsia="Times New Roman" w:hAnsi="Times New Roman" w:cs="Times New Roman"/>
                <w:color w:val="000000"/>
                <w:sz w:val="18"/>
                <w:lang w:eastAsia="ru-RU"/>
              </w:rPr>
              <w:br/>
              <w:t>Повышение уровня жизни и подвижности населения. Обеспечение транспортной доступности для всех категорий граждан</w:t>
            </w:r>
          </w:p>
        </w:tc>
      </w:tr>
      <w:tr w:rsidR="00B50D31" w:rsidRPr="00524D10" w:rsidTr="00DB7A23">
        <w:trPr>
          <w:gridAfter w:val="3"/>
          <w:wAfter w:w="2715" w:type="dxa"/>
          <w:trHeight w:val="600"/>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 xml:space="preserve">Средства федерального бюджета </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9415D8">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9415D8">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9415D8">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9415D8">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000000"/>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600"/>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Средства бюджета Московской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198 625,0</w:t>
            </w:r>
            <w:r w:rsidR="009415D8">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66 371,</w:t>
            </w:r>
            <w:r w:rsidR="009415D8">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66 127,0</w:t>
            </w:r>
            <w:r w:rsidR="009415D8">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66 127,</w:t>
            </w:r>
            <w:r>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000000"/>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900"/>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 xml:space="preserve">Средства бюджета Пушкинского городского округа </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8A0564" w:rsidP="00094C02">
            <w:pPr>
              <w:spacing w:after="0" w:line="240" w:lineRule="auto"/>
              <w:jc w:val="center"/>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4 636</w:t>
            </w:r>
            <w:r w:rsidR="00B50D31" w:rsidRPr="00524D10">
              <w:rPr>
                <w:rFonts w:ascii="Times New Roman" w:eastAsia="Times New Roman" w:hAnsi="Times New Roman" w:cs="Times New Roman"/>
                <w:color w:val="000000"/>
                <w:sz w:val="18"/>
                <w:lang w:eastAsia="ru-RU"/>
              </w:rPr>
              <w:t>,0</w:t>
            </w:r>
            <w:r w:rsidR="00B50D31">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8A0564" w:rsidP="00094C02">
            <w:pPr>
              <w:spacing w:after="0" w:line="240" w:lineRule="auto"/>
              <w:jc w:val="center"/>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 xml:space="preserve"> 1 300</w:t>
            </w:r>
            <w:r w:rsidR="00B50D31" w:rsidRPr="00524D10">
              <w:rPr>
                <w:rFonts w:ascii="Times New Roman" w:eastAsia="Times New Roman" w:hAnsi="Times New Roman" w:cs="Times New Roman"/>
                <w:color w:val="000000"/>
                <w:sz w:val="18"/>
                <w:lang w:eastAsia="ru-RU"/>
              </w:rPr>
              <w:t>,0</w:t>
            </w:r>
            <w:r w:rsidR="00B50D31">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 xml:space="preserve"> </w:t>
            </w:r>
            <w:r w:rsidR="008A0564">
              <w:rPr>
                <w:rFonts w:ascii="Times New Roman" w:eastAsia="Times New Roman" w:hAnsi="Times New Roman" w:cs="Times New Roman"/>
                <w:color w:val="000000"/>
                <w:sz w:val="18"/>
                <w:lang w:eastAsia="ru-RU"/>
              </w:rPr>
              <w:t xml:space="preserve">1 </w:t>
            </w:r>
            <w:r w:rsidRPr="00524D10">
              <w:rPr>
                <w:rFonts w:ascii="Times New Roman" w:eastAsia="Times New Roman" w:hAnsi="Times New Roman" w:cs="Times New Roman"/>
                <w:color w:val="000000"/>
                <w:sz w:val="18"/>
                <w:lang w:eastAsia="ru-RU"/>
              </w:rPr>
              <w:t>668,</w:t>
            </w:r>
            <w:r>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8A0564" w:rsidP="00094C02">
            <w:pPr>
              <w:spacing w:after="0" w:line="240" w:lineRule="auto"/>
              <w:jc w:val="center"/>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1</w:t>
            </w:r>
            <w:r w:rsidR="00B50D31" w:rsidRPr="00524D10">
              <w:rPr>
                <w:rFonts w:ascii="Times New Roman" w:eastAsia="Times New Roman" w:hAnsi="Times New Roman" w:cs="Times New Roman"/>
                <w:color w:val="000000"/>
                <w:sz w:val="18"/>
                <w:lang w:eastAsia="ru-RU"/>
              </w:rPr>
              <w:t xml:space="preserve"> 668,</w:t>
            </w:r>
            <w:r w:rsidR="00B50D31">
              <w:rPr>
                <w:rFonts w:ascii="Times New Roman" w:eastAsia="Times New Roman" w:hAnsi="Times New Roman" w:cs="Times New Roman"/>
                <w:color w:val="000000"/>
                <w:sz w:val="18"/>
                <w:lang w:eastAsia="ru-RU"/>
              </w:rPr>
              <w:t>0</w:t>
            </w:r>
            <w:r w:rsidR="00B50D31"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000000"/>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855"/>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b/>
                <w:bCs/>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Внебюджетные средства</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000000"/>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300"/>
        </w:trPr>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1.1</w:t>
            </w:r>
          </w:p>
        </w:tc>
        <w:tc>
          <w:tcPr>
            <w:tcW w:w="1414"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 xml:space="preserve">Мероприятие 02.01. Организация транспортного обслуживания населения по муниципальным маршрутам </w:t>
            </w:r>
            <w:r w:rsidRPr="00524D10">
              <w:rPr>
                <w:rFonts w:ascii="Times New Roman" w:eastAsia="Times New Roman" w:hAnsi="Times New Roman" w:cs="Times New Roman"/>
                <w:color w:val="000000"/>
                <w:sz w:val="18"/>
                <w:lang w:eastAsia="ru-RU"/>
              </w:rPr>
              <w:lastRenderedPageBreak/>
              <w:t>регулярных перевозок по регулируемым тарифам автомобильным транспортом в соответствии с муниципальными контрактами и договорами на выполнение работ по перевозке пассажиров</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lastRenderedPageBreak/>
              <w:t>2020 г. - 2024 г.</w:t>
            </w: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200 636,</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67 046,</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66 795,0</w:t>
            </w:r>
            <w:r w:rsidR="005350FB">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66 795,</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5350FB">
              <w:rPr>
                <w:rFonts w:ascii="Times New Roman" w:eastAsia="Times New Roman" w:hAnsi="Times New Roman" w:cs="Times New Roman"/>
                <w:color w:val="000000"/>
                <w:sz w:val="18"/>
                <w:lang w:eastAsia="ru-RU"/>
              </w:rPr>
              <w:t>0</w:t>
            </w:r>
          </w:p>
        </w:tc>
        <w:tc>
          <w:tcPr>
            <w:tcW w:w="1417"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Муниципальное казенное учреждение "Управление капитального строительства"</w:t>
            </w:r>
          </w:p>
        </w:tc>
        <w:tc>
          <w:tcPr>
            <w:tcW w:w="2692"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 xml:space="preserve">Удовлетворение потребности населения в транспортных услугах. </w:t>
            </w:r>
            <w:r w:rsidRPr="00524D10">
              <w:rPr>
                <w:rFonts w:ascii="Times New Roman" w:eastAsia="Times New Roman" w:hAnsi="Times New Roman" w:cs="Times New Roman"/>
                <w:color w:val="000000"/>
                <w:sz w:val="18"/>
                <w:lang w:eastAsia="ru-RU"/>
              </w:rPr>
              <w:br/>
              <w:t>Повышение уровня жизни и подвижности населения. Обеспечение транспортной доступности для всех категорий граждан</w:t>
            </w:r>
          </w:p>
        </w:tc>
      </w:tr>
      <w:tr w:rsidR="00B50D31" w:rsidRPr="00524D10" w:rsidTr="00DB7A23">
        <w:trPr>
          <w:gridAfter w:val="3"/>
          <w:wAfter w:w="2715" w:type="dxa"/>
          <w:trHeight w:val="600"/>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 xml:space="preserve">Средства федерального бюджета </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5350FB">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600"/>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Средства бюджета Московской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198 625,</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66 371,</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66 127,0</w:t>
            </w:r>
            <w:r w:rsidR="005350FB">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66 127,</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5350FB">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915"/>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 xml:space="preserve">Средства бюджета Пушкинского городского округа </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2 011,0</w:t>
            </w:r>
            <w:r w:rsidR="005350FB">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675,0</w:t>
            </w:r>
            <w:r w:rsidR="005350FB">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668,0</w:t>
            </w:r>
            <w:r w:rsidR="005350FB">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668,0</w:t>
            </w:r>
            <w:r w:rsidR="005350FB">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5350FB">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855"/>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Внебюджетные средства</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5350FB">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300"/>
        </w:trPr>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1.2</w:t>
            </w:r>
          </w:p>
        </w:tc>
        <w:tc>
          <w:tcPr>
            <w:tcW w:w="1414"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Мероприятие 02.02. Организация транспортного обслуживания населения по муниципальным маршрутам регулярных перевозок по регулируемым тарифам городским наземным электрическим транспортом в соответствии с муниципальными контрактами и договорами на выполнение работ по перевозке пассажиров</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2020 г. - 2024 г.</w:t>
            </w: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5350FB">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5350FB">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Муниципальное казенное учреждение "Управление капитального строительства"</w:t>
            </w:r>
          </w:p>
        </w:tc>
        <w:tc>
          <w:tcPr>
            <w:tcW w:w="2692"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 xml:space="preserve">Удовлетворение потребности населения в транспортных услугах. </w:t>
            </w:r>
            <w:r w:rsidRPr="00524D10">
              <w:rPr>
                <w:rFonts w:ascii="Times New Roman" w:eastAsia="Times New Roman" w:hAnsi="Times New Roman" w:cs="Times New Roman"/>
                <w:color w:val="000000"/>
                <w:sz w:val="18"/>
                <w:lang w:eastAsia="ru-RU"/>
              </w:rPr>
              <w:br/>
              <w:t>Повышение уровня жизни и подвижности населения. Обеспечение транспортной доступности для всех категорий граждан</w:t>
            </w:r>
          </w:p>
        </w:tc>
      </w:tr>
      <w:tr w:rsidR="00B50D31" w:rsidRPr="00524D10" w:rsidTr="00DB7A23">
        <w:trPr>
          <w:gridAfter w:val="3"/>
          <w:wAfter w:w="2715" w:type="dxa"/>
          <w:trHeight w:val="600"/>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 xml:space="preserve">Средства федерального бюджета </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5350FB">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900"/>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Средства бюджета Московской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5350FB">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5350FB">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5350FB">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5350FB">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5350FB">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1215"/>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 xml:space="preserve">Средства бюджета Пушкинского городского округа </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5350FB">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300"/>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Внебюджетные средства</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5350FB">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5350FB">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5350FB">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5350FB">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315"/>
        </w:trPr>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1.3</w:t>
            </w:r>
          </w:p>
        </w:tc>
        <w:tc>
          <w:tcPr>
            <w:tcW w:w="1414"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 xml:space="preserve">Мероприятие 02.03. Создание условий для предоставления транспортных услуг </w:t>
            </w:r>
            <w:r w:rsidRPr="00524D10">
              <w:rPr>
                <w:rFonts w:ascii="Times New Roman" w:eastAsia="Times New Roman" w:hAnsi="Times New Roman" w:cs="Times New Roman"/>
                <w:color w:val="000000"/>
                <w:sz w:val="18"/>
                <w:lang w:eastAsia="ru-RU"/>
              </w:rPr>
              <w:lastRenderedPageBreak/>
              <w:t>населению и организация транспортного обслуживания населения в границах городского округа (в части автомобильного транспорта)</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lastRenderedPageBreak/>
              <w:t>2020 г. - 2024 г.</w:t>
            </w: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76311F" w:rsidP="00094C02">
            <w:pPr>
              <w:spacing w:after="0" w:line="240" w:lineRule="auto"/>
              <w:jc w:val="center"/>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2 62</w:t>
            </w:r>
            <w:r w:rsidR="00B50D31" w:rsidRPr="00524D10">
              <w:rPr>
                <w:rFonts w:ascii="Times New Roman" w:eastAsia="Times New Roman" w:hAnsi="Times New Roman" w:cs="Times New Roman"/>
                <w:color w:val="000000"/>
                <w:sz w:val="18"/>
                <w:lang w:eastAsia="ru-RU"/>
              </w:rPr>
              <w:t>5,</w:t>
            </w:r>
            <w:r>
              <w:rPr>
                <w:rFonts w:ascii="Times New Roman" w:eastAsia="Times New Roman" w:hAnsi="Times New Roman" w:cs="Times New Roman"/>
                <w:color w:val="000000"/>
                <w:sz w:val="18"/>
                <w:lang w:eastAsia="ru-RU"/>
              </w:rPr>
              <w:t>0</w:t>
            </w:r>
            <w:r w:rsidR="00B50D31"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76311F" w:rsidP="00094C02">
            <w:pPr>
              <w:spacing w:after="0" w:line="240" w:lineRule="auto"/>
              <w:jc w:val="center"/>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62</w:t>
            </w:r>
            <w:r w:rsidR="00B50D31" w:rsidRPr="00524D10">
              <w:rPr>
                <w:rFonts w:ascii="Times New Roman" w:eastAsia="Times New Roman" w:hAnsi="Times New Roman" w:cs="Times New Roman"/>
                <w:color w:val="000000"/>
                <w:sz w:val="18"/>
                <w:lang w:eastAsia="ru-RU"/>
              </w:rPr>
              <w:t>5,0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1 000,0</w:t>
            </w:r>
            <w:r w:rsidR="0076311F">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1 000,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Муниципальное казенное учреждение "Управление капитального строительства"</w:t>
            </w:r>
          </w:p>
        </w:tc>
        <w:tc>
          <w:tcPr>
            <w:tcW w:w="2692"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Транспортное обеспечение участников и гостей мероприятий</w:t>
            </w:r>
          </w:p>
        </w:tc>
      </w:tr>
      <w:tr w:rsidR="00B50D31" w:rsidRPr="00524D10" w:rsidTr="00DB7A23">
        <w:trPr>
          <w:gridAfter w:val="3"/>
          <w:wAfter w:w="2715" w:type="dxa"/>
          <w:trHeight w:val="600"/>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 xml:space="preserve">Средства федерального бюджета </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76311F">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76311F">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76311F">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600"/>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Средства бюджета Московской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76311F">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900"/>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 xml:space="preserve">Средства бюджета Пушкинского городского округа </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76311F" w:rsidP="00094C02">
            <w:pPr>
              <w:spacing w:after="0" w:line="240" w:lineRule="auto"/>
              <w:jc w:val="center"/>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2 62</w:t>
            </w:r>
            <w:r w:rsidR="00B50D31" w:rsidRPr="00524D10">
              <w:rPr>
                <w:rFonts w:ascii="Times New Roman" w:eastAsia="Times New Roman" w:hAnsi="Times New Roman" w:cs="Times New Roman"/>
                <w:color w:val="000000"/>
                <w:sz w:val="18"/>
                <w:lang w:eastAsia="ru-RU"/>
              </w:rPr>
              <w:t>5,</w:t>
            </w:r>
            <w:r>
              <w:rPr>
                <w:rFonts w:ascii="Times New Roman" w:eastAsia="Times New Roman" w:hAnsi="Times New Roman" w:cs="Times New Roman"/>
                <w:color w:val="000000"/>
                <w:sz w:val="18"/>
                <w:lang w:eastAsia="ru-RU"/>
              </w:rPr>
              <w:t>0</w:t>
            </w:r>
            <w:r w:rsidR="00B50D31"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6A5BEE" w:rsidP="00094C02">
            <w:pPr>
              <w:spacing w:after="0" w:line="240" w:lineRule="auto"/>
              <w:jc w:val="center"/>
              <w:rPr>
                <w:rFonts w:ascii="Times New Roman" w:eastAsia="Times New Roman" w:hAnsi="Times New Roman" w:cs="Times New Roman"/>
                <w:color w:val="000000"/>
                <w:sz w:val="18"/>
                <w:lang w:eastAsia="ru-RU"/>
              </w:rPr>
            </w:pPr>
            <w:r>
              <w:rPr>
                <w:rFonts w:ascii="Times New Roman" w:eastAsia="Times New Roman" w:hAnsi="Times New Roman" w:cs="Times New Roman"/>
                <w:color w:val="000000"/>
                <w:sz w:val="18"/>
                <w:lang w:eastAsia="ru-RU"/>
              </w:rPr>
              <w:t>62</w:t>
            </w:r>
            <w:r w:rsidR="00B50D31" w:rsidRPr="00524D10">
              <w:rPr>
                <w:rFonts w:ascii="Times New Roman" w:eastAsia="Times New Roman" w:hAnsi="Times New Roman" w:cs="Times New Roman"/>
                <w:color w:val="000000"/>
                <w:sz w:val="18"/>
                <w:lang w:eastAsia="ru-RU"/>
              </w:rPr>
              <w:t>5,0</w:t>
            </w:r>
            <w:r w:rsidR="0076311F">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1 000,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1 000,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300"/>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Внебюджетные средства</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76311F">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76311F">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76311F">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315"/>
        </w:trPr>
        <w:tc>
          <w:tcPr>
            <w:tcW w:w="438" w:type="dxa"/>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1.4</w:t>
            </w:r>
          </w:p>
        </w:tc>
        <w:tc>
          <w:tcPr>
            <w:tcW w:w="1414"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Мероприятие 02.</w:t>
            </w:r>
            <w:r w:rsidRPr="00446129">
              <w:rPr>
                <w:rFonts w:ascii="Times New Roman" w:eastAsia="Times New Roman" w:hAnsi="Times New Roman" w:cs="Times New Roman"/>
                <w:color w:val="000000"/>
                <w:sz w:val="24"/>
                <w:szCs w:val="24"/>
                <w:lang w:eastAsia="ru-RU"/>
              </w:rPr>
              <w:t>04</w:t>
            </w:r>
            <w:r w:rsidRPr="00524D10">
              <w:rPr>
                <w:rFonts w:ascii="Times New Roman" w:eastAsia="Times New Roman" w:hAnsi="Times New Roman" w:cs="Times New Roman"/>
                <w:color w:val="000000"/>
                <w:sz w:val="18"/>
                <w:lang w:eastAsia="ru-RU"/>
              </w:rPr>
              <w:t>. Создание условий для предоставления транспортных услуг населению и организация транспортного обслуживания населения в границах городского округа (в части городского электрического транспорта)</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2020 г. - 2024 г.</w:t>
            </w: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76311F">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Муниципальное казенное учреждение "Управление капитального строительства"</w:t>
            </w:r>
          </w:p>
        </w:tc>
        <w:tc>
          <w:tcPr>
            <w:tcW w:w="2692" w:type="dxa"/>
            <w:gridSpan w:val="4"/>
            <w:vMerge w:val="restart"/>
            <w:tcBorders>
              <w:top w:val="nil"/>
              <w:left w:val="single" w:sz="4" w:space="0" w:color="auto"/>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Транспортное обеспечение участников и гостей мероприятий</w:t>
            </w:r>
          </w:p>
        </w:tc>
      </w:tr>
      <w:tr w:rsidR="00B50D31" w:rsidRPr="00524D10" w:rsidTr="00DB7A23">
        <w:trPr>
          <w:gridAfter w:val="3"/>
          <w:wAfter w:w="2715" w:type="dxa"/>
          <w:trHeight w:val="690"/>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 xml:space="preserve">Средства федерального бюджета </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76311F">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76311F">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76311F">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76311F">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690"/>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Средства бюджета Московской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76311F">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900"/>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 xml:space="preserve">Средства бюджета Пушкинского городского округа </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76311F">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B50D31" w:rsidRPr="00524D10" w:rsidTr="00DB7A23">
        <w:trPr>
          <w:gridAfter w:val="3"/>
          <w:wAfter w:w="2715" w:type="dxa"/>
          <w:trHeight w:val="300"/>
        </w:trPr>
        <w:tc>
          <w:tcPr>
            <w:tcW w:w="438"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414" w:type="dxa"/>
            <w:gridSpan w:val="3"/>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850" w:type="dxa"/>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1559" w:type="dxa"/>
            <w:gridSpan w:val="3"/>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Внебюджетные средства</w:t>
            </w:r>
          </w:p>
        </w:tc>
        <w:tc>
          <w:tcPr>
            <w:tcW w:w="1276"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0,0</w:t>
            </w:r>
            <w:r w:rsidR="0076311F">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41"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852" w:type="dxa"/>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134" w:type="dxa"/>
            <w:gridSpan w:val="2"/>
            <w:tcBorders>
              <w:top w:val="nil"/>
              <w:left w:val="nil"/>
              <w:bottom w:val="single" w:sz="4" w:space="0" w:color="auto"/>
              <w:right w:val="single" w:sz="4" w:space="0" w:color="auto"/>
            </w:tcBorders>
            <w:shd w:val="clear" w:color="auto" w:fill="auto"/>
            <w:vAlign w:val="center"/>
            <w:hideMark/>
          </w:tcPr>
          <w:p w:rsidR="00B50D31" w:rsidRPr="00524D10" w:rsidRDefault="00B50D31" w:rsidP="00094C02">
            <w:pPr>
              <w:spacing w:after="0" w:line="240" w:lineRule="auto"/>
              <w:jc w:val="center"/>
              <w:rPr>
                <w:rFonts w:ascii="Times New Roman" w:eastAsia="Times New Roman" w:hAnsi="Times New Roman" w:cs="Times New Roman"/>
                <w:color w:val="000000"/>
                <w:sz w:val="18"/>
                <w:lang w:eastAsia="ru-RU"/>
              </w:rPr>
            </w:pPr>
            <w:r w:rsidRPr="00524D10">
              <w:rPr>
                <w:rFonts w:ascii="Times New Roman" w:eastAsia="Times New Roman" w:hAnsi="Times New Roman" w:cs="Times New Roman"/>
                <w:color w:val="000000"/>
                <w:sz w:val="18"/>
                <w:lang w:eastAsia="ru-RU"/>
              </w:rPr>
              <w:t>0,</w:t>
            </w:r>
            <w:r w:rsidR="0076311F">
              <w:rPr>
                <w:rFonts w:ascii="Times New Roman" w:eastAsia="Times New Roman" w:hAnsi="Times New Roman" w:cs="Times New Roman"/>
                <w:color w:val="000000"/>
                <w:sz w:val="18"/>
                <w:lang w:eastAsia="ru-RU"/>
              </w:rPr>
              <w:t>0</w:t>
            </w:r>
            <w:r w:rsidRPr="00524D10">
              <w:rPr>
                <w:rFonts w:ascii="Times New Roman" w:eastAsia="Times New Roman" w:hAnsi="Times New Roman" w:cs="Times New Roman"/>
                <w:color w:val="000000"/>
                <w:sz w:val="18"/>
                <w:lang w:eastAsia="ru-RU"/>
              </w:rPr>
              <w:t>0</w:t>
            </w:r>
          </w:p>
        </w:tc>
        <w:tc>
          <w:tcPr>
            <w:tcW w:w="1417"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c>
          <w:tcPr>
            <w:tcW w:w="2692" w:type="dxa"/>
            <w:gridSpan w:val="4"/>
            <w:vMerge/>
            <w:tcBorders>
              <w:top w:val="nil"/>
              <w:left w:val="single" w:sz="4" w:space="0" w:color="auto"/>
              <w:bottom w:val="single" w:sz="4" w:space="0" w:color="auto"/>
              <w:right w:val="single" w:sz="4" w:space="0" w:color="auto"/>
            </w:tcBorders>
            <w:vAlign w:val="center"/>
            <w:hideMark/>
          </w:tcPr>
          <w:p w:rsidR="00B50D31" w:rsidRPr="00524D10" w:rsidRDefault="00B50D31" w:rsidP="00094C02">
            <w:pPr>
              <w:spacing w:after="0" w:line="240" w:lineRule="auto"/>
              <w:rPr>
                <w:rFonts w:ascii="Times New Roman" w:eastAsia="Times New Roman" w:hAnsi="Times New Roman" w:cs="Times New Roman"/>
                <w:color w:val="000000"/>
                <w:sz w:val="18"/>
                <w:lang w:eastAsia="ru-RU"/>
              </w:rPr>
            </w:pPr>
          </w:p>
        </w:tc>
      </w:tr>
      <w:tr w:rsidR="005E1E5E" w:rsidTr="00DB7A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3"/>
          <w:wAfter w:w="2715" w:type="dxa"/>
          <w:trHeight w:val="708"/>
        </w:trPr>
        <w:tc>
          <w:tcPr>
            <w:tcW w:w="1845" w:type="dxa"/>
            <w:gridSpan w:val="3"/>
            <w:vMerge w:val="restart"/>
            <w:vAlign w:val="center"/>
          </w:tcPr>
          <w:p w:rsidR="005E1E5E" w:rsidRDefault="005E1E5E" w:rsidP="00446129">
            <w:pPr>
              <w:ind w:left="15"/>
              <w:jc w:val="center"/>
            </w:pPr>
          </w:p>
          <w:p w:rsidR="005E1E5E" w:rsidRPr="00446129" w:rsidRDefault="005E1E5E" w:rsidP="00446129">
            <w:pPr>
              <w:ind w:left="15"/>
              <w:jc w:val="center"/>
              <w:rPr>
                <w:b/>
                <w:sz w:val="24"/>
                <w:szCs w:val="24"/>
              </w:rPr>
            </w:pPr>
            <w:r>
              <w:br w:type="page"/>
            </w:r>
            <w:r>
              <w:rPr>
                <w:b/>
                <w:sz w:val="24"/>
                <w:szCs w:val="24"/>
              </w:rPr>
              <w:t>Всего по программе</w:t>
            </w:r>
          </w:p>
        </w:tc>
        <w:tc>
          <w:tcPr>
            <w:tcW w:w="857" w:type="dxa"/>
            <w:gridSpan w:val="2"/>
            <w:vMerge w:val="restart"/>
            <w:vAlign w:val="center"/>
          </w:tcPr>
          <w:p w:rsidR="005E1E5E" w:rsidRDefault="005E1E5E" w:rsidP="00446129">
            <w:pPr>
              <w:jc w:val="center"/>
            </w:pPr>
          </w:p>
          <w:p w:rsidR="005E1E5E" w:rsidRDefault="005E1E5E" w:rsidP="00446129">
            <w:pPr>
              <w:jc w:val="center"/>
            </w:pPr>
            <w:r>
              <w:t>2020 г.-2024 г.</w:t>
            </w:r>
          </w:p>
        </w:tc>
        <w:tc>
          <w:tcPr>
            <w:tcW w:w="1552" w:type="dxa"/>
            <w:gridSpan w:val="2"/>
            <w:shd w:val="clear" w:color="auto" w:fill="auto"/>
            <w:vAlign w:val="center"/>
          </w:tcPr>
          <w:p w:rsidR="005E1E5E" w:rsidRPr="005E1E5E" w:rsidRDefault="005E1E5E" w:rsidP="00446129">
            <w:pPr>
              <w:jc w:val="center"/>
              <w:rPr>
                <w:b/>
                <w:sz w:val="18"/>
                <w:szCs w:val="18"/>
              </w:rPr>
            </w:pPr>
            <w:r w:rsidRPr="005E1E5E">
              <w:rPr>
                <w:b/>
                <w:sz w:val="18"/>
                <w:szCs w:val="18"/>
              </w:rPr>
              <w:t>Итог</w:t>
            </w:r>
          </w:p>
        </w:tc>
        <w:tc>
          <w:tcPr>
            <w:tcW w:w="1290" w:type="dxa"/>
            <w:gridSpan w:val="3"/>
            <w:shd w:val="clear" w:color="auto" w:fill="auto"/>
            <w:vAlign w:val="center"/>
          </w:tcPr>
          <w:p w:rsidR="005E1E5E" w:rsidRPr="005E1E5E" w:rsidRDefault="005E1E5E" w:rsidP="00DB7A23">
            <w:pPr>
              <w:jc w:val="center"/>
              <w:rPr>
                <w:b/>
              </w:rPr>
            </w:pPr>
            <w:r>
              <w:rPr>
                <w:b/>
              </w:rPr>
              <w:t>203 261,00</w:t>
            </w:r>
          </w:p>
        </w:tc>
        <w:tc>
          <w:tcPr>
            <w:tcW w:w="1127" w:type="dxa"/>
            <w:shd w:val="clear" w:color="auto" w:fill="auto"/>
            <w:vAlign w:val="center"/>
          </w:tcPr>
          <w:p w:rsidR="005E1E5E" w:rsidRPr="005E1E5E" w:rsidRDefault="005E1E5E" w:rsidP="00DB7A23">
            <w:pPr>
              <w:jc w:val="center"/>
              <w:rPr>
                <w:b/>
              </w:rPr>
            </w:pPr>
            <w:r>
              <w:rPr>
                <w:b/>
              </w:rPr>
              <w:t>67 671,00</w:t>
            </w:r>
          </w:p>
        </w:tc>
        <w:tc>
          <w:tcPr>
            <w:tcW w:w="1141" w:type="dxa"/>
            <w:gridSpan w:val="2"/>
            <w:shd w:val="clear" w:color="auto" w:fill="auto"/>
            <w:vAlign w:val="center"/>
          </w:tcPr>
          <w:p w:rsidR="005E1E5E" w:rsidRPr="005E1E5E" w:rsidRDefault="005E1E5E" w:rsidP="00DB7A23">
            <w:pPr>
              <w:jc w:val="center"/>
              <w:rPr>
                <w:b/>
              </w:rPr>
            </w:pPr>
            <w:r>
              <w:rPr>
                <w:b/>
              </w:rPr>
              <w:t>67 795,00</w:t>
            </w:r>
          </w:p>
        </w:tc>
        <w:tc>
          <w:tcPr>
            <w:tcW w:w="1134" w:type="dxa"/>
            <w:gridSpan w:val="2"/>
            <w:shd w:val="clear" w:color="auto" w:fill="auto"/>
            <w:vAlign w:val="center"/>
          </w:tcPr>
          <w:p w:rsidR="005E1E5E" w:rsidRPr="005E1E5E" w:rsidRDefault="005E1E5E" w:rsidP="00DB7A23">
            <w:pPr>
              <w:jc w:val="center"/>
              <w:rPr>
                <w:b/>
              </w:rPr>
            </w:pPr>
            <w:r>
              <w:rPr>
                <w:b/>
              </w:rPr>
              <w:t>67 795,00</w:t>
            </w:r>
          </w:p>
        </w:tc>
        <w:tc>
          <w:tcPr>
            <w:tcW w:w="852" w:type="dxa"/>
            <w:shd w:val="clear" w:color="auto" w:fill="auto"/>
            <w:vAlign w:val="center"/>
          </w:tcPr>
          <w:p w:rsidR="005E1E5E" w:rsidRPr="005E1E5E" w:rsidRDefault="005E1E5E" w:rsidP="00DB7A23">
            <w:pPr>
              <w:jc w:val="center"/>
              <w:rPr>
                <w:b/>
              </w:rPr>
            </w:pPr>
            <w:r>
              <w:rPr>
                <w:b/>
              </w:rPr>
              <w:t>0,00</w:t>
            </w:r>
          </w:p>
        </w:tc>
        <w:tc>
          <w:tcPr>
            <w:tcW w:w="1140" w:type="dxa"/>
            <w:gridSpan w:val="3"/>
            <w:shd w:val="clear" w:color="auto" w:fill="auto"/>
            <w:vAlign w:val="center"/>
          </w:tcPr>
          <w:p w:rsidR="005E1E5E" w:rsidRPr="005E1E5E" w:rsidRDefault="005E1E5E" w:rsidP="00DB7A23">
            <w:pPr>
              <w:jc w:val="center"/>
              <w:rPr>
                <w:b/>
              </w:rPr>
            </w:pPr>
            <w:r>
              <w:rPr>
                <w:b/>
              </w:rPr>
              <w:t>0,00</w:t>
            </w:r>
          </w:p>
        </w:tc>
        <w:tc>
          <w:tcPr>
            <w:tcW w:w="1403" w:type="dxa"/>
            <w:gridSpan w:val="2"/>
            <w:vMerge w:val="restart"/>
            <w:shd w:val="clear" w:color="auto" w:fill="auto"/>
            <w:vAlign w:val="center"/>
          </w:tcPr>
          <w:p w:rsidR="005E1E5E" w:rsidRPr="00B81506" w:rsidRDefault="00B81506" w:rsidP="00446129">
            <w:pPr>
              <w:jc w:val="center"/>
              <w:rPr>
                <w:sz w:val="18"/>
                <w:szCs w:val="18"/>
              </w:rPr>
            </w:pPr>
            <w:r>
              <w:rPr>
                <w:sz w:val="18"/>
                <w:szCs w:val="18"/>
              </w:rPr>
              <w:t>Муниципальное казенное учреждение «Управления капитального строительства»</w:t>
            </w:r>
          </w:p>
        </w:tc>
        <w:tc>
          <w:tcPr>
            <w:tcW w:w="2700" w:type="dxa"/>
            <w:gridSpan w:val="5"/>
            <w:vMerge w:val="restart"/>
            <w:shd w:val="clear" w:color="auto" w:fill="auto"/>
            <w:vAlign w:val="center"/>
          </w:tcPr>
          <w:p w:rsidR="005E1E5E" w:rsidRPr="00B81506" w:rsidRDefault="00B81506" w:rsidP="00446129">
            <w:pPr>
              <w:jc w:val="center"/>
              <w:rPr>
                <w:sz w:val="18"/>
                <w:szCs w:val="18"/>
              </w:rPr>
            </w:pPr>
            <w:r>
              <w:rPr>
                <w:sz w:val="18"/>
                <w:szCs w:val="18"/>
              </w:rPr>
              <w:t>Удовлетворение потребности населения в транспортных услугах. Повышения уровня жизни и подвижности населения. Обеспечение транспорт</w:t>
            </w:r>
            <w:r w:rsidR="00AD00C8">
              <w:rPr>
                <w:sz w:val="18"/>
                <w:szCs w:val="18"/>
              </w:rPr>
              <w:t>ной доступности для всех категорий граждан</w:t>
            </w:r>
          </w:p>
        </w:tc>
      </w:tr>
      <w:tr w:rsidR="005E1E5E" w:rsidTr="00DB7A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3"/>
          <w:wAfter w:w="2715" w:type="dxa"/>
          <w:trHeight w:val="224"/>
        </w:trPr>
        <w:tc>
          <w:tcPr>
            <w:tcW w:w="1845" w:type="dxa"/>
            <w:gridSpan w:val="3"/>
            <w:vMerge/>
          </w:tcPr>
          <w:p w:rsidR="005E1E5E" w:rsidRDefault="005E1E5E" w:rsidP="00094C02">
            <w:pPr>
              <w:ind w:left="15"/>
            </w:pPr>
          </w:p>
        </w:tc>
        <w:tc>
          <w:tcPr>
            <w:tcW w:w="857" w:type="dxa"/>
            <w:gridSpan w:val="2"/>
            <w:vMerge/>
          </w:tcPr>
          <w:p w:rsidR="005E1E5E" w:rsidRDefault="005E1E5E"/>
        </w:tc>
        <w:tc>
          <w:tcPr>
            <w:tcW w:w="1552" w:type="dxa"/>
            <w:gridSpan w:val="2"/>
            <w:shd w:val="clear" w:color="auto" w:fill="auto"/>
            <w:vAlign w:val="center"/>
          </w:tcPr>
          <w:p w:rsidR="005E1E5E" w:rsidRPr="005E1E5E" w:rsidRDefault="005E1E5E" w:rsidP="00446129">
            <w:pPr>
              <w:jc w:val="center"/>
              <w:rPr>
                <w:b/>
                <w:sz w:val="18"/>
                <w:szCs w:val="18"/>
              </w:rPr>
            </w:pPr>
            <w:r w:rsidRPr="005E1E5E">
              <w:rPr>
                <w:b/>
                <w:sz w:val="18"/>
                <w:szCs w:val="18"/>
              </w:rPr>
              <w:t>Средства федерального бюджета</w:t>
            </w:r>
          </w:p>
        </w:tc>
        <w:tc>
          <w:tcPr>
            <w:tcW w:w="1290" w:type="dxa"/>
            <w:gridSpan w:val="3"/>
            <w:shd w:val="clear" w:color="auto" w:fill="auto"/>
            <w:vAlign w:val="center"/>
          </w:tcPr>
          <w:p w:rsidR="005E1E5E" w:rsidRPr="005E1E5E" w:rsidRDefault="005E1E5E" w:rsidP="00446129">
            <w:pPr>
              <w:jc w:val="center"/>
              <w:rPr>
                <w:b/>
              </w:rPr>
            </w:pPr>
            <w:r>
              <w:rPr>
                <w:b/>
              </w:rPr>
              <w:t>0,00</w:t>
            </w:r>
          </w:p>
        </w:tc>
        <w:tc>
          <w:tcPr>
            <w:tcW w:w="1127" w:type="dxa"/>
            <w:shd w:val="clear" w:color="auto" w:fill="auto"/>
            <w:vAlign w:val="center"/>
          </w:tcPr>
          <w:p w:rsidR="005E1E5E" w:rsidRPr="005E1E5E" w:rsidRDefault="005E1E5E" w:rsidP="00446129">
            <w:pPr>
              <w:jc w:val="center"/>
              <w:rPr>
                <w:b/>
              </w:rPr>
            </w:pPr>
            <w:r>
              <w:rPr>
                <w:b/>
              </w:rPr>
              <w:t>0,00</w:t>
            </w:r>
          </w:p>
        </w:tc>
        <w:tc>
          <w:tcPr>
            <w:tcW w:w="1141" w:type="dxa"/>
            <w:gridSpan w:val="2"/>
            <w:shd w:val="clear" w:color="auto" w:fill="auto"/>
            <w:vAlign w:val="center"/>
          </w:tcPr>
          <w:p w:rsidR="005E1E5E" w:rsidRPr="005E1E5E" w:rsidRDefault="005E1E5E" w:rsidP="00446129">
            <w:pPr>
              <w:jc w:val="center"/>
              <w:rPr>
                <w:b/>
              </w:rPr>
            </w:pPr>
            <w:r>
              <w:rPr>
                <w:b/>
              </w:rPr>
              <w:t>0,00</w:t>
            </w:r>
          </w:p>
        </w:tc>
        <w:tc>
          <w:tcPr>
            <w:tcW w:w="1134" w:type="dxa"/>
            <w:gridSpan w:val="2"/>
            <w:shd w:val="clear" w:color="auto" w:fill="auto"/>
            <w:vAlign w:val="center"/>
          </w:tcPr>
          <w:p w:rsidR="005E1E5E" w:rsidRPr="005E1E5E" w:rsidRDefault="005E1E5E" w:rsidP="00446129">
            <w:pPr>
              <w:jc w:val="center"/>
              <w:rPr>
                <w:b/>
              </w:rPr>
            </w:pPr>
            <w:r>
              <w:rPr>
                <w:b/>
              </w:rPr>
              <w:t>0,00</w:t>
            </w:r>
          </w:p>
        </w:tc>
        <w:tc>
          <w:tcPr>
            <w:tcW w:w="852" w:type="dxa"/>
            <w:shd w:val="clear" w:color="auto" w:fill="auto"/>
            <w:vAlign w:val="center"/>
          </w:tcPr>
          <w:p w:rsidR="005E1E5E" w:rsidRPr="005E1E5E" w:rsidRDefault="005E1E5E" w:rsidP="00446129">
            <w:pPr>
              <w:jc w:val="center"/>
              <w:rPr>
                <w:b/>
              </w:rPr>
            </w:pPr>
            <w:r>
              <w:rPr>
                <w:b/>
              </w:rPr>
              <w:t>0,00</w:t>
            </w:r>
          </w:p>
        </w:tc>
        <w:tc>
          <w:tcPr>
            <w:tcW w:w="1140" w:type="dxa"/>
            <w:gridSpan w:val="3"/>
            <w:shd w:val="clear" w:color="auto" w:fill="auto"/>
            <w:vAlign w:val="center"/>
          </w:tcPr>
          <w:p w:rsidR="005E1E5E" w:rsidRPr="005E1E5E" w:rsidRDefault="005E1E5E" w:rsidP="00446129">
            <w:pPr>
              <w:jc w:val="center"/>
              <w:rPr>
                <w:b/>
              </w:rPr>
            </w:pPr>
            <w:r>
              <w:rPr>
                <w:b/>
              </w:rPr>
              <w:t>0,00</w:t>
            </w:r>
          </w:p>
        </w:tc>
        <w:tc>
          <w:tcPr>
            <w:tcW w:w="1403" w:type="dxa"/>
            <w:gridSpan w:val="2"/>
            <w:vMerge/>
            <w:shd w:val="clear" w:color="auto" w:fill="auto"/>
            <w:vAlign w:val="center"/>
          </w:tcPr>
          <w:p w:rsidR="005E1E5E" w:rsidRPr="005E1E5E" w:rsidRDefault="005E1E5E" w:rsidP="00446129">
            <w:pPr>
              <w:jc w:val="center"/>
              <w:rPr>
                <w:b/>
              </w:rPr>
            </w:pPr>
          </w:p>
        </w:tc>
        <w:tc>
          <w:tcPr>
            <w:tcW w:w="2700" w:type="dxa"/>
            <w:gridSpan w:val="5"/>
            <w:vMerge/>
            <w:shd w:val="clear" w:color="auto" w:fill="auto"/>
            <w:vAlign w:val="center"/>
          </w:tcPr>
          <w:p w:rsidR="005E1E5E" w:rsidRPr="005E1E5E" w:rsidRDefault="005E1E5E" w:rsidP="00446129">
            <w:pPr>
              <w:jc w:val="center"/>
              <w:rPr>
                <w:b/>
              </w:rPr>
            </w:pPr>
          </w:p>
        </w:tc>
      </w:tr>
      <w:tr w:rsidR="005E1E5E" w:rsidTr="00DB7A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3"/>
          <w:wAfter w:w="2715" w:type="dxa"/>
          <w:trHeight w:val="374"/>
        </w:trPr>
        <w:tc>
          <w:tcPr>
            <w:tcW w:w="1845" w:type="dxa"/>
            <w:gridSpan w:val="3"/>
            <w:vMerge/>
          </w:tcPr>
          <w:p w:rsidR="005E1E5E" w:rsidRDefault="005E1E5E" w:rsidP="00094C02">
            <w:pPr>
              <w:ind w:left="15"/>
            </w:pPr>
          </w:p>
        </w:tc>
        <w:tc>
          <w:tcPr>
            <w:tcW w:w="857" w:type="dxa"/>
            <w:gridSpan w:val="2"/>
            <w:vMerge/>
          </w:tcPr>
          <w:p w:rsidR="005E1E5E" w:rsidRDefault="005E1E5E"/>
        </w:tc>
        <w:tc>
          <w:tcPr>
            <w:tcW w:w="1552" w:type="dxa"/>
            <w:gridSpan w:val="2"/>
            <w:shd w:val="clear" w:color="auto" w:fill="auto"/>
            <w:vAlign w:val="center"/>
          </w:tcPr>
          <w:p w:rsidR="005E1E5E" w:rsidRPr="005E1E5E" w:rsidRDefault="005E1E5E" w:rsidP="00446129">
            <w:pPr>
              <w:jc w:val="center"/>
              <w:rPr>
                <w:b/>
                <w:sz w:val="18"/>
                <w:szCs w:val="18"/>
              </w:rPr>
            </w:pPr>
            <w:r w:rsidRPr="005E1E5E">
              <w:rPr>
                <w:b/>
                <w:sz w:val="18"/>
                <w:szCs w:val="18"/>
              </w:rPr>
              <w:t>Средства бюджета Московской области</w:t>
            </w:r>
          </w:p>
        </w:tc>
        <w:tc>
          <w:tcPr>
            <w:tcW w:w="1290" w:type="dxa"/>
            <w:gridSpan w:val="3"/>
            <w:shd w:val="clear" w:color="auto" w:fill="auto"/>
            <w:vAlign w:val="center"/>
          </w:tcPr>
          <w:p w:rsidR="005E1E5E" w:rsidRPr="005E1E5E" w:rsidRDefault="005E1E5E" w:rsidP="00446129">
            <w:pPr>
              <w:jc w:val="center"/>
              <w:rPr>
                <w:b/>
              </w:rPr>
            </w:pPr>
            <w:r>
              <w:rPr>
                <w:b/>
              </w:rPr>
              <w:t>198 625,00</w:t>
            </w:r>
          </w:p>
        </w:tc>
        <w:tc>
          <w:tcPr>
            <w:tcW w:w="1127" w:type="dxa"/>
            <w:shd w:val="clear" w:color="auto" w:fill="auto"/>
            <w:vAlign w:val="center"/>
          </w:tcPr>
          <w:p w:rsidR="005E1E5E" w:rsidRPr="005E1E5E" w:rsidRDefault="005E1E5E" w:rsidP="00446129">
            <w:pPr>
              <w:jc w:val="center"/>
              <w:rPr>
                <w:b/>
              </w:rPr>
            </w:pPr>
            <w:r>
              <w:rPr>
                <w:b/>
              </w:rPr>
              <w:t>66 371,00</w:t>
            </w:r>
          </w:p>
        </w:tc>
        <w:tc>
          <w:tcPr>
            <w:tcW w:w="1141" w:type="dxa"/>
            <w:gridSpan w:val="2"/>
            <w:shd w:val="clear" w:color="auto" w:fill="auto"/>
            <w:vAlign w:val="center"/>
          </w:tcPr>
          <w:p w:rsidR="005E1E5E" w:rsidRPr="005E1E5E" w:rsidRDefault="005E1E5E" w:rsidP="00446129">
            <w:pPr>
              <w:jc w:val="center"/>
              <w:rPr>
                <w:b/>
              </w:rPr>
            </w:pPr>
            <w:r>
              <w:rPr>
                <w:b/>
              </w:rPr>
              <w:t>66 127,00</w:t>
            </w:r>
          </w:p>
        </w:tc>
        <w:tc>
          <w:tcPr>
            <w:tcW w:w="1134" w:type="dxa"/>
            <w:gridSpan w:val="2"/>
            <w:shd w:val="clear" w:color="auto" w:fill="auto"/>
            <w:vAlign w:val="center"/>
          </w:tcPr>
          <w:p w:rsidR="005E1E5E" w:rsidRPr="005E1E5E" w:rsidRDefault="005E1E5E" w:rsidP="00446129">
            <w:pPr>
              <w:jc w:val="center"/>
              <w:rPr>
                <w:b/>
              </w:rPr>
            </w:pPr>
            <w:r>
              <w:rPr>
                <w:b/>
              </w:rPr>
              <w:t>66 127,00</w:t>
            </w:r>
          </w:p>
        </w:tc>
        <w:tc>
          <w:tcPr>
            <w:tcW w:w="852" w:type="dxa"/>
            <w:shd w:val="clear" w:color="auto" w:fill="auto"/>
            <w:vAlign w:val="center"/>
          </w:tcPr>
          <w:p w:rsidR="005E1E5E" w:rsidRPr="005E1E5E" w:rsidRDefault="00B81506" w:rsidP="00446129">
            <w:pPr>
              <w:jc w:val="center"/>
              <w:rPr>
                <w:b/>
              </w:rPr>
            </w:pPr>
            <w:r>
              <w:rPr>
                <w:b/>
              </w:rPr>
              <w:t>0,00</w:t>
            </w:r>
          </w:p>
        </w:tc>
        <w:tc>
          <w:tcPr>
            <w:tcW w:w="1140" w:type="dxa"/>
            <w:gridSpan w:val="3"/>
            <w:shd w:val="clear" w:color="auto" w:fill="auto"/>
            <w:vAlign w:val="center"/>
          </w:tcPr>
          <w:p w:rsidR="005E1E5E" w:rsidRPr="005E1E5E" w:rsidRDefault="00B81506" w:rsidP="00446129">
            <w:pPr>
              <w:jc w:val="center"/>
              <w:rPr>
                <w:b/>
              </w:rPr>
            </w:pPr>
            <w:r>
              <w:rPr>
                <w:b/>
              </w:rPr>
              <w:t>0,00</w:t>
            </w:r>
          </w:p>
        </w:tc>
        <w:tc>
          <w:tcPr>
            <w:tcW w:w="1403" w:type="dxa"/>
            <w:gridSpan w:val="2"/>
            <w:vMerge/>
            <w:shd w:val="clear" w:color="auto" w:fill="auto"/>
            <w:vAlign w:val="center"/>
          </w:tcPr>
          <w:p w:rsidR="005E1E5E" w:rsidRPr="005E1E5E" w:rsidRDefault="005E1E5E" w:rsidP="00446129">
            <w:pPr>
              <w:jc w:val="center"/>
              <w:rPr>
                <w:b/>
              </w:rPr>
            </w:pPr>
          </w:p>
        </w:tc>
        <w:tc>
          <w:tcPr>
            <w:tcW w:w="2700" w:type="dxa"/>
            <w:gridSpan w:val="5"/>
            <w:vMerge/>
            <w:shd w:val="clear" w:color="auto" w:fill="auto"/>
            <w:vAlign w:val="center"/>
          </w:tcPr>
          <w:p w:rsidR="005E1E5E" w:rsidRPr="005E1E5E" w:rsidRDefault="005E1E5E" w:rsidP="00446129">
            <w:pPr>
              <w:jc w:val="center"/>
              <w:rPr>
                <w:b/>
              </w:rPr>
            </w:pPr>
          </w:p>
        </w:tc>
      </w:tr>
      <w:tr w:rsidR="005E1E5E" w:rsidTr="00DB7A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3"/>
          <w:wAfter w:w="2715" w:type="dxa"/>
          <w:trHeight w:val="429"/>
        </w:trPr>
        <w:tc>
          <w:tcPr>
            <w:tcW w:w="1845" w:type="dxa"/>
            <w:gridSpan w:val="3"/>
            <w:vMerge/>
          </w:tcPr>
          <w:p w:rsidR="005E1E5E" w:rsidRDefault="005E1E5E" w:rsidP="00094C02">
            <w:pPr>
              <w:ind w:left="15"/>
            </w:pPr>
          </w:p>
        </w:tc>
        <w:tc>
          <w:tcPr>
            <w:tcW w:w="857" w:type="dxa"/>
            <w:gridSpan w:val="2"/>
            <w:vMerge/>
          </w:tcPr>
          <w:p w:rsidR="005E1E5E" w:rsidRDefault="005E1E5E"/>
        </w:tc>
        <w:tc>
          <w:tcPr>
            <w:tcW w:w="1552" w:type="dxa"/>
            <w:gridSpan w:val="2"/>
            <w:shd w:val="clear" w:color="auto" w:fill="auto"/>
            <w:vAlign w:val="center"/>
          </w:tcPr>
          <w:p w:rsidR="005E1E5E" w:rsidRPr="005E1E5E" w:rsidRDefault="005E1E5E" w:rsidP="00446129">
            <w:pPr>
              <w:jc w:val="center"/>
              <w:rPr>
                <w:b/>
                <w:sz w:val="18"/>
                <w:szCs w:val="18"/>
              </w:rPr>
            </w:pPr>
            <w:r w:rsidRPr="005E1E5E">
              <w:rPr>
                <w:b/>
                <w:sz w:val="18"/>
                <w:szCs w:val="18"/>
              </w:rPr>
              <w:t>Средства бюджета Пушкинского городского округа</w:t>
            </w:r>
          </w:p>
        </w:tc>
        <w:tc>
          <w:tcPr>
            <w:tcW w:w="1290" w:type="dxa"/>
            <w:gridSpan w:val="3"/>
            <w:shd w:val="clear" w:color="auto" w:fill="auto"/>
            <w:vAlign w:val="center"/>
          </w:tcPr>
          <w:p w:rsidR="005E1E5E" w:rsidRPr="005E1E5E" w:rsidRDefault="00B81506" w:rsidP="00446129">
            <w:pPr>
              <w:jc w:val="center"/>
              <w:rPr>
                <w:b/>
              </w:rPr>
            </w:pPr>
            <w:r>
              <w:rPr>
                <w:b/>
              </w:rPr>
              <w:t>4 636,00</w:t>
            </w:r>
          </w:p>
        </w:tc>
        <w:tc>
          <w:tcPr>
            <w:tcW w:w="1127" w:type="dxa"/>
            <w:shd w:val="clear" w:color="auto" w:fill="auto"/>
            <w:vAlign w:val="center"/>
          </w:tcPr>
          <w:p w:rsidR="005E1E5E" w:rsidRPr="005E1E5E" w:rsidRDefault="00B81506" w:rsidP="00446129">
            <w:pPr>
              <w:jc w:val="center"/>
              <w:rPr>
                <w:b/>
              </w:rPr>
            </w:pPr>
            <w:r>
              <w:rPr>
                <w:b/>
              </w:rPr>
              <w:t>1 300,00</w:t>
            </w:r>
          </w:p>
        </w:tc>
        <w:tc>
          <w:tcPr>
            <w:tcW w:w="1141" w:type="dxa"/>
            <w:gridSpan w:val="2"/>
            <w:shd w:val="clear" w:color="auto" w:fill="auto"/>
            <w:vAlign w:val="center"/>
          </w:tcPr>
          <w:p w:rsidR="005E1E5E" w:rsidRPr="005E1E5E" w:rsidRDefault="00B81506" w:rsidP="00446129">
            <w:pPr>
              <w:jc w:val="center"/>
              <w:rPr>
                <w:b/>
              </w:rPr>
            </w:pPr>
            <w:r>
              <w:rPr>
                <w:b/>
              </w:rPr>
              <w:t>1 668,00</w:t>
            </w:r>
          </w:p>
        </w:tc>
        <w:tc>
          <w:tcPr>
            <w:tcW w:w="1134" w:type="dxa"/>
            <w:gridSpan w:val="2"/>
            <w:shd w:val="clear" w:color="auto" w:fill="auto"/>
            <w:vAlign w:val="center"/>
          </w:tcPr>
          <w:p w:rsidR="005E1E5E" w:rsidRPr="005E1E5E" w:rsidRDefault="00B81506" w:rsidP="00446129">
            <w:pPr>
              <w:jc w:val="center"/>
              <w:rPr>
                <w:b/>
              </w:rPr>
            </w:pPr>
            <w:r>
              <w:rPr>
                <w:b/>
              </w:rPr>
              <w:t>1 668,00</w:t>
            </w:r>
          </w:p>
        </w:tc>
        <w:tc>
          <w:tcPr>
            <w:tcW w:w="852" w:type="dxa"/>
            <w:shd w:val="clear" w:color="auto" w:fill="auto"/>
            <w:vAlign w:val="center"/>
          </w:tcPr>
          <w:p w:rsidR="005E1E5E" w:rsidRPr="005E1E5E" w:rsidRDefault="00B81506" w:rsidP="00446129">
            <w:pPr>
              <w:jc w:val="center"/>
              <w:rPr>
                <w:b/>
              </w:rPr>
            </w:pPr>
            <w:r>
              <w:rPr>
                <w:b/>
              </w:rPr>
              <w:t>0,00</w:t>
            </w:r>
          </w:p>
        </w:tc>
        <w:tc>
          <w:tcPr>
            <w:tcW w:w="1140" w:type="dxa"/>
            <w:gridSpan w:val="3"/>
            <w:shd w:val="clear" w:color="auto" w:fill="auto"/>
            <w:vAlign w:val="center"/>
          </w:tcPr>
          <w:p w:rsidR="005E1E5E" w:rsidRPr="005E1E5E" w:rsidRDefault="00B81506" w:rsidP="00446129">
            <w:pPr>
              <w:jc w:val="center"/>
              <w:rPr>
                <w:b/>
              </w:rPr>
            </w:pPr>
            <w:r>
              <w:rPr>
                <w:b/>
              </w:rPr>
              <w:t>0,00</w:t>
            </w:r>
          </w:p>
        </w:tc>
        <w:tc>
          <w:tcPr>
            <w:tcW w:w="1403" w:type="dxa"/>
            <w:gridSpan w:val="2"/>
            <w:vMerge/>
            <w:shd w:val="clear" w:color="auto" w:fill="auto"/>
            <w:vAlign w:val="center"/>
          </w:tcPr>
          <w:p w:rsidR="005E1E5E" w:rsidRPr="005E1E5E" w:rsidRDefault="005E1E5E" w:rsidP="00446129">
            <w:pPr>
              <w:jc w:val="center"/>
              <w:rPr>
                <w:b/>
              </w:rPr>
            </w:pPr>
          </w:p>
        </w:tc>
        <w:tc>
          <w:tcPr>
            <w:tcW w:w="2700" w:type="dxa"/>
            <w:gridSpan w:val="5"/>
            <w:vMerge/>
            <w:shd w:val="clear" w:color="auto" w:fill="auto"/>
            <w:vAlign w:val="center"/>
          </w:tcPr>
          <w:p w:rsidR="005E1E5E" w:rsidRPr="005E1E5E" w:rsidRDefault="005E1E5E" w:rsidP="00446129">
            <w:pPr>
              <w:jc w:val="center"/>
              <w:rPr>
                <w:b/>
              </w:rPr>
            </w:pPr>
          </w:p>
        </w:tc>
      </w:tr>
      <w:tr w:rsidR="005E1E5E" w:rsidTr="00DB7A2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3"/>
          <w:wAfter w:w="2715" w:type="dxa"/>
          <w:trHeight w:val="898"/>
        </w:trPr>
        <w:tc>
          <w:tcPr>
            <w:tcW w:w="1845" w:type="dxa"/>
            <w:gridSpan w:val="3"/>
            <w:vMerge/>
          </w:tcPr>
          <w:p w:rsidR="005E1E5E" w:rsidRDefault="005E1E5E" w:rsidP="00094C02">
            <w:pPr>
              <w:ind w:left="15"/>
            </w:pPr>
          </w:p>
        </w:tc>
        <w:tc>
          <w:tcPr>
            <w:tcW w:w="857" w:type="dxa"/>
            <w:gridSpan w:val="2"/>
            <w:vMerge/>
          </w:tcPr>
          <w:p w:rsidR="005E1E5E" w:rsidRDefault="005E1E5E"/>
        </w:tc>
        <w:tc>
          <w:tcPr>
            <w:tcW w:w="1552" w:type="dxa"/>
            <w:gridSpan w:val="2"/>
            <w:shd w:val="clear" w:color="auto" w:fill="auto"/>
            <w:vAlign w:val="center"/>
          </w:tcPr>
          <w:p w:rsidR="005E1E5E" w:rsidRPr="005E1E5E" w:rsidRDefault="005E1E5E" w:rsidP="00446129">
            <w:pPr>
              <w:jc w:val="center"/>
              <w:rPr>
                <w:b/>
                <w:sz w:val="18"/>
                <w:szCs w:val="18"/>
              </w:rPr>
            </w:pPr>
            <w:r>
              <w:rPr>
                <w:b/>
                <w:sz w:val="18"/>
                <w:szCs w:val="18"/>
              </w:rPr>
              <w:t>Внебюджетные средства</w:t>
            </w:r>
          </w:p>
        </w:tc>
        <w:tc>
          <w:tcPr>
            <w:tcW w:w="1290" w:type="dxa"/>
            <w:gridSpan w:val="3"/>
            <w:shd w:val="clear" w:color="auto" w:fill="auto"/>
            <w:vAlign w:val="center"/>
          </w:tcPr>
          <w:p w:rsidR="005E1E5E" w:rsidRDefault="00B81506" w:rsidP="00446129">
            <w:pPr>
              <w:jc w:val="center"/>
            </w:pPr>
            <w:r>
              <w:t>0,00</w:t>
            </w:r>
          </w:p>
        </w:tc>
        <w:tc>
          <w:tcPr>
            <w:tcW w:w="1127" w:type="dxa"/>
            <w:shd w:val="clear" w:color="auto" w:fill="auto"/>
            <w:vAlign w:val="center"/>
          </w:tcPr>
          <w:p w:rsidR="005E1E5E" w:rsidRDefault="00B81506" w:rsidP="00446129">
            <w:pPr>
              <w:jc w:val="center"/>
            </w:pPr>
            <w:r>
              <w:t>0,00</w:t>
            </w:r>
          </w:p>
        </w:tc>
        <w:tc>
          <w:tcPr>
            <w:tcW w:w="1141" w:type="dxa"/>
            <w:gridSpan w:val="2"/>
            <w:shd w:val="clear" w:color="auto" w:fill="auto"/>
            <w:vAlign w:val="center"/>
          </w:tcPr>
          <w:p w:rsidR="005E1E5E" w:rsidRDefault="00B81506" w:rsidP="00446129">
            <w:pPr>
              <w:jc w:val="center"/>
            </w:pPr>
            <w:r>
              <w:t>0,00</w:t>
            </w:r>
          </w:p>
        </w:tc>
        <w:tc>
          <w:tcPr>
            <w:tcW w:w="1134" w:type="dxa"/>
            <w:gridSpan w:val="2"/>
            <w:shd w:val="clear" w:color="auto" w:fill="auto"/>
            <w:vAlign w:val="center"/>
          </w:tcPr>
          <w:p w:rsidR="005E1E5E" w:rsidRDefault="00B81506" w:rsidP="00446129">
            <w:pPr>
              <w:jc w:val="center"/>
            </w:pPr>
            <w:r>
              <w:t>0,00</w:t>
            </w:r>
          </w:p>
        </w:tc>
        <w:tc>
          <w:tcPr>
            <w:tcW w:w="852" w:type="dxa"/>
            <w:shd w:val="clear" w:color="auto" w:fill="auto"/>
            <w:vAlign w:val="center"/>
          </w:tcPr>
          <w:p w:rsidR="005E1E5E" w:rsidRDefault="00B81506" w:rsidP="00446129">
            <w:pPr>
              <w:jc w:val="center"/>
            </w:pPr>
            <w:r>
              <w:t>0,00</w:t>
            </w:r>
          </w:p>
        </w:tc>
        <w:tc>
          <w:tcPr>
            <w:tcW w:w="1140" w:type="dxa"/>
            <w:gridSpan w:val="3"/>
            <w:shd w:val="clear" w:color="auto" w:fill="auto"/>
            <w:vAlign w:val="center"/>
          </w:tcPr>
          <w:p w:rsidR="005E1E5E" w:rsidRDefault="00B81506" w:rsidP="00446129">
            <w:pPr>
              <w:jc w:val="center"/>
            </w:pPr>
            <w:r>
              <w:t>0,00</w:t>
            </w:r>
          </w:p>
        </w:tc>
        <w:tc>
          <w:tcPr>
            <w:tcW w:w="1403" w:type="dxa"/>
            <w:gridSpan w:val="2"/>
            <w:vMerge/>
            <w:shd w:val="clear" w:color="auto" w:fill="auto"/>
            <w:vAlign w:val="center"/>
          </w:tcPr>
          <w:p w:rsidR="005E1E5E" w:rsidRDefault="005E1E5E" w:rsidP="00446129">
            <w:pPr>
              <w:jc w:val="center"/>
            </w:pPr>
          </w:p>
        </w:tc>
        <w:tc>
          <w:tcPr>
            <w:tcW w:w="2700" w:type="dxa"/>
            <w:gridSpan w:val="5"/>
            <w:vMerge/>
            <w:shd w:val="clear" w:color="auto" w:fill="auto"/>
            <w:vAlign w:val="center"/>
          </w:tcPr>
          <w:p w:rsidR="005E1E5E" w:rsidRDefault="005E1E5E" w:rsidP="00446129">
            <w:pPr>
              <w:jc w:val="center"/>
            </w:pPr>
          </w:p>
        </w:tc>
      </w:tr>
    </w:tbl>
    <w:p w:rsidR="00524D10" w:rsidRDefault="00524D10"/>
    <w:p w:rsidR="0003243C" w:rsidRDefault="0003243C"/>
    <w:p w:rsidR="0003243C" w:rsidRDefault="0003243C"/>
    <w:p w:rsidR="0003243C" w:rsidRDefault="0003243C"/>
    <w:p w:rsidR="0003243C" w:rsidRDefault="0003243C"/>
    <w:p w:rsidR="0003243C" w:rsidRDefault="0003243C"/>
    <w:p w:rsidR="0003243C" w:rsidRDefault="0003243C"/>
    <w:p w:rsidR="0003243C" w:rsidRDefault="0003243C"/>
    <w:p w:rsidR="0003243C" w:rsidRDefault="0003243C"/>
    <w:p w:rsidR="0003243C" w:rsidRDefault="0003243C"/>
    <w:p w:rsidR="0003243C" w:rsidRDefault="0003243C"/>
    <w:p w:rsidR="0003243C" w:rsidRDefault="0003243C"/>
    <w:p w:rsidR="0003243C" w:rsidRDefault="0003243C"/>
    <w:p w:rsidR="0003243C" w:rsidRDefault="0003243C"/>
    <w:p w:rsidR="0003243C" w:rsidRDefault="0003243C"/>
    <w:p w:rsidR="0003243C" w:rsidRDefault="0003243C"/>
    <w:p w:rsidR="0003243C" w:rsidRDefault="0003243C"/>
    <w:p w:rsidR="0003243C" w:rsidRDefault="0003243C"/>
    <w:p w:rsidR="00DB7A23" w:rsidRDefault="00DB7A23"/>
    <w:p w:rsidR="0003243C" w:rsidRDefault="0003243C"/>
    <w:tbl>
      <w:tblPr>
        <w:tblW w:w="13880" w:type="dxa"/>
        <w:tblInd w:w="93" w:type="dxa"/>
        <w:tblLook w:val="04A0"/>
      </w:tblPr>
      <w:tblGrid>
        <w:gridCol w:w="1980"/>
        <w:gridCol w:w="2040"/>
        <w:gridCol w:w="1840"/>
        <w:gridCol w:w="1400"/>
        <w:gridCol w:w="1400"/>
        <w:gridCol w:w="1400"/>
        <w:gridCol w:w="1200"/>
        <w:gridCol w:w="1200"/>
        <w:gridCol w:w="1420"/>
      </w:tblGrid>
      <w:tr w:rsidR="00524D10" w:rsidRPr="00524D10" w:rsidTr="00524D10">
        <w:trPr>
          <w:trHeight w:val="300"/>
        </w:trPr>
        <w:tc>
          <w:tcPr>
            <w:tcW w:w="198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rPr>
                <w:rFonts w:ascii="Calibri" w:eastAsia="Times New Roman" w:hAnsi="Calibri" w:cs="Calibri"/>
                <w:color w:val="000000"/>
                <w:lang w:eastAsia="ru-RU"/>
              </w:rPr>
            </w:pPr>
          </w:p>
        </w:tc>
        <w:tc>
          <w:tcPr>
            <w:tcW w:w="204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rPr>
                <w:rFonts w:ascii="Calibri" w:eastAsia="Times New Roman" w:hAnsi="Calibri" w:cs="Calibri"/>
                <w:color w:val="000000"/>
                <w:lang w:eastAsia="ru-RU"/>
              </w:rPr>
            </w:pPr>
          </w:p>
        </w:tc>
        <w:tc>
          <w:tcPr>
            <w:tcW w:w="184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rPr>
                <w:rFonts w:ascii="Calibri" w:eastAsia="Times New Roman" w:hAnsi="Calibri" w:cs="Calibri"/>
                <w:color w:val="000000"/>
                <w:lang w:eastAsia="ru-RU"/>
              </w:rPr>
            </w:pPr>
          </w:p>
        </w:tc>
        <w:tc>
          <w:tcPr>
            <w:tcW w:w="140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rPr>
                <w:rFonts w:ascii="Calibri" w:eastAsia="Times New Roman" w:hAnsi="Calibri" w:cs="Calibri"/>
                <w:color w:val="000000"/>
                <w:lang w:eastAsia="ru-RU"/>
              </w:rPr>
            </w:pPr>
          </w:p>
        </w:tc>
        <w:tc>
          <w:tcPr>
            <w:tcW w:w="140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rPr>
                <w:rFonts w:ascii="Calibri" w:eastAsia="Times New Roman" w:hAnsi="Calibri" w:cs="Calibri"/>
                <w:color w:val="000000"/>
                <w:lang w:eastAsia="ru-RU"/>
              </w:rPr>
            </w:pPr>
          </w:p>
        </w:tc>
        <w:tc>
          <w:tcPr>
            <w:tcW w:w="5220" w:type="dxa"/>
            <w:gridSpan w:val="4"/>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Приложение № 2 к Программе</w:t>
            </w:r>
          </w:p>
        </w:tc>
      </w:tr>
      <w:tr w:rsidR="00524D10" w:rsidRPr="00524D10" w:rsidTr="00524D10">
        <w:trPr>
          <w:trHeight w:val="300"/>
        </w:trPr>
        <w:tc>
          <w:tcPr>
            <w:tcW w:w="198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rPr>
                <w:rFonts w:ascii="Calibri" w:eastAsia="Times New Roman" w:hAnsi="Calibri" w:cs="Calibri"/>
                <w:color w:val="000000"/>
                <w:lang w:eastAsia="ru-RU"/>
              </w:rPr>
            </w:pPr>
          </w:p>
        </w:tc>
        <w:tc>
          <w:tcPr>
            <w:tcW w:w="204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rPr>
                <w:rFonts w:ascii="Calibri" w:eastAsia="Times New Roman" w:hAnsi="Calibri" w:cs="Calibri"/>
                <w:color w:val="000000"/>
                <w:lang w:eastAsia="ru-RU"/>
              </w:rPr>
            </w:pPr>
          </w:p>
        </w:tc>
        <w:tc>
          <w:tcPr>
            <w:tcW w:w="184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rPr>
                <w:rFonts w:ascii="Calibri" w:eastAsia="Times New Roman" w:hAnsi="Calibri" w:cs="Calibri"/>
                <w:color w:val="000000"/>
                <w:lang w:eastAsia="ru-RU"/>
              </w:rPr>
            </w:pPr>
          </w:p>
        </w:tc>
        <w:tc>
          <w:tcPr>
            <w:tcW w:w="140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rPr>
                <w:rFonts w:ascii="Calibri" w:eastAsia="Times New Roman" w:hAnsi="Calibri" w:cs="Calibri"/>
                <w:color w:val="000000"/>
                <w:lang w:eastAsia="ru-RU"/>
              </w:rPr>
            </w:pPr>
          </w:p>
        </w:tc>
        <w:tc>
          <w:tcPr>
            <w:tcW w:w="140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rPr>
                <w:rFonts w:ascii="Calibri" w:eastAsia="Times New Roman" w:hAnsi="Calibri" w:cs="Calibri"/>
                <w:color w:val="000000"/>
                <w:lang w:eastAsia="ru-RU"/>
              </w:rPr>
            </w:pPr>
          </w:p>
        </w:tc>
        <w:tc>
          <w:tcPr>
            <w:tcW w:w="140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p>
        </w:tc>
        <w:tc>
          <w:tcPr>
            <w:tcW w:w="120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p>
        </w:tc>
        <w:tc>
          <w:tcPr>
            <w:tcW w:w="120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p>
        </w:tc>
        <w:tc>
          <w:tcPr>
            <w:tcW w:w="142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p>
        </w:tc>
      </w:tr>
      <w:tr w:rsidR="00524D10" w:rsidRPr="00524D10" w:rsidTr="00524D10">
        <w:trPr>
          <w:trHeight w:val="375"/>
        </w:trPr>
        <w:tc>
          <w:tcPr>
            <w:tcW w:w="13880" w:type="dxa"/>
            <w:gridSpan w:val="9"/>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center"/>
              <w:rPr>
                <w:rFonts w:ascii="Times New Roman" w:eastAsia="Times New Roman" w:hAnsi="Times New Roman" w:cs="Times New Roman"/>
                <w:b/>
                <w:bCs/>
                <w:color w:val="000000"/>
                <w:sz w:val="28"/>
                <w:szCs w:val="28"/>
                <w:lang w:eastAsia="ru-RU"/>
              </w:rPr>
            </w:pPr>
            <w:r w:rsidRPr="00524D10">
              <w:rPr>
                <w:rFonts w:ascii="Times New Roman" w:eastAsia="Times New Roman" w:hAnsi="Times New Roman" w:cs="Times New Roman"/>
                <w:b/>
                <w:bCs/>
                <w:color w:val="000000"/>
                <w:sz w:val="28"/>
                <w:szCs w:val="28"/>
                <w:lang w:eastAsia="ru-RU"/>
              </w:rPr>
              <w:t xml:space="preserve">Подпрограмма 2 «Дороги </w:t>
            </w:r>
            <w:proofErr w:type="spellStart"/>
            <w:r w:rsidRPr="00524D10">
              <w:rPr>
                <w:rFonts w:ascii="Times New Roman" w:eastAsia="Times New Roman" w:hAnsi="Times New Roman" w:cs="Times New Roman"/>
                <w:b/>
                <w:bCs/>
                <w:color w:val="000000"/>
                <w:sz w:val="28"/>
                <w:szCs w:val="28"/>
                <w:lang w:eastAsia="ru-RU"/>
              </w:rPr>
              <w:t>подмосковья</w:t>
            </w:r>
            <w:proofErr w:type="spellEnd"/>
            <w:r w:rsidRPr="00524D10">
              <w:rPr>
                <w:rFonts w:ascii="Times New Roman" w:eastAsia="Times New Roman" w:hAnsi="Times New Roman" w:cs="Times New Roman"/>
                <w:b/>
                <w:bCs/>
                <w:color w:val="000000"/>
                <w:sz w:val="28"/>
                <w:szCs w:val="28"/>
                <w:lang w:eastAsia="ru-RU"/>
              </w:rPr>
              <w:t>»</w:t>
            </w:r>
          </w:p>
        </w:tc>
      </w:tr>
      <w:tr w:rsidR="00524D10" w:rsidRPr="00524D10" w:rsidTr="00524D10">
        <w:trPr>
          <w:trHeight w:val="300"/>
        </w:trPr>
        <w:tc>
          <w:tcPr>
            <w:tcW w:w="198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rPr>
                <w:rFonts w:ascii="Calibri" w:eastAsia="Times New Roman" w:hAnsi="Calibri" w:cs="Calibri"/>
                <w:color w:val="000000"/>
                <w:lang w:eastAsia="ru-RU"/>
              </w:rPr>
            </w:pPr>
          </w:p>
        </w:tc>
        <w:tc>
          <w:tcPr>
            <w:tcW w:w="204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rPr>
                <w:rFonts w:ascii="Calibri" w:eastAsia="Times New Roman" w:hAnsi="Calibri" w:cs="Calibri"/>
                <w:color w:val="000000"/>
                <w:lang w:eastAsia="ru-RU"/>
              </w:rPr>
            </w:pPr>
          </w:p>
        </w:tc>
        <w:tc>
          <w:tcPr>
            <w:tcW w:w="184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rPr>
                <w:rFonts w:ascii="Calibri" w:eastAsia="Times New Roman" w:hAnsi="Calibri" w:cs="Calibri"/>
                <w:color w:val="000000"/>
                <w:lang w:eastAsia="ru-RU"/>
              </w:rPr>
            </w:pPr>
          </w:p>
        </w:tc>
        <w:tc>
          <w:tcPr>
            <w:tcW w:w="140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rPr>
                <w:rFonts w:ascii="Calibri" w:eastAsia="Times New Roman" w:hAnsi="Calibri" w:cs="Calibri"/>
                <w:color w:val="000000"/>
                <w:lang w:eastAsia="ru-RU"/>
              </w:rPr>
            </w:pPr>
          </w:p>
        </w:tc>
        <w:tc>
          <w:tcPr>
            <w:tcW w:w="140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rPr>
                <w:rFonts w:ascii="Calibri" w:eastAsia="Times New Roman" w:hAnsi="Calibri" w:cs="Calibri"/>
                <w:color w:val="000000"/>
                <w:lang w:eastAsia="ru-RU"/>
              </w:rPr>
            </w:pPr>
          </w:p>
        </w:tc>
        <w:tc>
          <w:tcPr>
            <w:tcW w:w="140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p>
        </w:tc>
        <w:tc>
          <w:tcPr>
            <w:tcW w:w="120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p>
        </w:tc>
        <w:tc>
          <w:tcPr>
            <w:tcW w:w="120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p>
        </w:tc>
        <w:tc>
          <w:tcPr>
            <w:tcW w:w="142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p>
        </w:tc>
      </w:tr>
      <w:tr w:rsidR="00524D10" w:rsidRPr="00524D10" w:rsidTr="00524D10">
        <w:trPr>
          <w:trHeight w:val="375"/>
        </w:trPr>
        <w:tc>
          <w:tcPr>
            <w:tcW w:w="13880" w:type="dxa"/>
            <w:gridSpan w:val="9"/>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center"/>
              <w:rPr>
                <w:rFonts w:ascii="Times New Roman" w:eastAsia="Times New Roman" w:hAnsi="Times New Roman" w:cs="Times New Roman"/>
                <w:b/>
                <w:bCs/>
                <w:color w:val="000000"/>
                <w:sz w:val="28"/>
                <w:szCs w:val="28"/>
                <w:lang w:eastAsia="ru-RU"/>
              </w:rPr>
            </w:pPr>
            <w:r w:rsidRPr="00524D10">
              <w:rPr>
                <w:rFonts w:ascii="Times New Roman" w:eastAsia="Times New Roman" w:hAnsi="Times New Roman" w:cs="Times New Roman"/>
                <w:b/>
                <w:bCs/>
                <w:color w:val="000000"/>
                <w:sz w:val="28"/>
                <w:szCs w:val="28"/>
                <w:lang w:eastAsia="ru-RU"/>
              </w:rPr>
              <w:t xml:space="preserve">Паспорт 2 Подпрограммы 2 «Дороги </w:t>
            </w:r>
            <w:proofErr w:type="spellStart"/>
            <w:r w:rsidRPr="00524D10">
              <w:rPr>
                <w:rFonts w:ascii="Times New Roman" w:eastAsia="Times New Roman" w:hAnsi="Times New Roman" w:cs="Times New Roman"/>
                <w:b/>
                <w:bCs/>
                <w:color w:val="000000"/>
                <w:sz w:val="28"/>
                <w:szCs w:val="28"/>
                <w:lang w:eastAsia="ru-RU"/>
              </w:rPr>
              <w:t>подмосковья</w:t>
            </w:r>
            <w:proofErr w:type="spellEnd"/>
            <w:r w:rsidRPr="00524D10">
              <w:rPr>
                <w:rFonts w:ascii="Times New Roman" w:eastAsia="Times New Roman" w:hAnsi="Times New Roman" w:cs="Times New Roman"/>
                <w:b/>
                <w:bCs/>
                <w:color w:val="000000"/>
                <w:sz w:val="28"/>
                <w:szCs w:val="28"/>
                <w:lang w:eastAsia="ru-RU"/>
              </w:rPr>
              <w:t>»</w:t>
            </w:r>
          </w:p>
        </w:tc>
      </w:tr>
      <w:tr w:rsidR="00524D10" w:rsidRPr="00524D10" w:rsidTr="00524D10">
        <w:trPr>
          <w:trHeight w:val="375"/>
        </w:trPr>
        <w:tc>
          <w:tcPr>
            <w:tcW w:w="13880" w:type="dxa"/>
            <w:gridSpan w:val="9"/>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center"/>
              <w:rPr>
                <w:rFonts w:ascii="Times New Roman" w:eastAsia="Times New Roman" w:hAnsi="Times New Roman" w:cs="Times New Roman"/>
                <w:b/>
                <w:bCs/>
                <w:color w:val="000000"/>
                <w:sz w:val="28"/>
                <w:szCs w:val="28"/>
                <w:lang w:eastAsia="ru-RU"/>
              </w:rPr>
            </w:pPr>
          </w:p>
        </w:tc>
      </w:tr>
      <w:tr w:rsidR="00524D10" w:rsidRPr="00524D10" w:rsidTr="00524D10">
        <w:trPr>
          <w:trHeight w:val="975"/>
        </w:trPr>
        <w:tc>
          <w:tcPr>
            <w:tcW w:w="1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Муниципальный заказчик подпрограммы</w:t>
            </w:r>
          </w:p>
        </w:tc>
        <w:tc>
          <w:tcPr>
            <w:tcW w:w="11900" w:type="dxa"/>
            <w:gridSpan w:val="8"/>
            <w:tcBorders>
              <w:top w:val="single" w:sz="4" w:space="0" w:color="auto"/>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 xml:space="preserve">  Муниципальное казенное учреждение "Управление капитального строительства"</w:t>
            </w:r>
          </w:p>
        </w:tc>
      </w:tr>
      <w:tr w:rsidR="00524D10" w:rsidRPr="00524D10" w:rsidTr="00524D10">
        <w:trPr>
          <w:trHeight w:val="630"/>
        </w:trPr>
        <w:tc>
          <w:tcPr>
            <w:tcW w:w="1980" w:type="dxa"/>
            <w:vMerge w:val="restart"/>
            <w:tcBorders>
              <w:top w:val="nil"/>
              <w:left w:val="single" w:sz="4" w:space="0" w:color="auto"/>
              <w:bottom w:val="single" w:sz="4" w:space="0" w:color="auto"/>
              <w:right w:val="single" w:sz="4" w:space="0" w:color="auto"/>
            </w:tcBorders>
            <w:shd w:val="clear" w:color="auto" w:fill="auto"/>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Источники финансирования подпрограммы по годам реализации и главным распорядителям бюджетных средств, в том числе по годам:</w:t>
            </w:r>
          </w:p>
        </w:tc>
        <w:tc>
          <w:tcPr>
            <w:tcW w:w="2040" w:type="dxa"/>
            <w:vMerge w:val="restart"/>
            <w:tcBorders>
              <w:top w:val="nil"/>
              <w:left w:val="single" w:sz="4" w:space="0" w:color="auto"/>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Главный распорядитель бюджетных средств</w:t>
            </w:r>
          </w:p>
        </w:tc>
        <w:tc>
          <w:tcPr>
            <w:tcW w:w="1840" w:type="dxa"/>
            <w:vMerge w:val="restart"/>
            <w:tcBorders>
              <w:top w:val="nil"/>
              <w:left w:val="single" w:sz="4" w:space="0" w:color="auto"/>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Источник финансирования</w:t>
            </w:r>
          </w:p>
        </w:tc>
        <w:tc>
          <w:tcPr>
            <w:tcW w:w="8020" w:type="dxa"/>
            <w:gridSpan w:val="6"/>
            <w:tcBorders>
              <w:top w:val="single" w:sz="4" w:space="0" w:color="auto"/>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Расходы (тыс. рублей)</w:t>
            </w:r>
          </w:p>
        </w:tc>
      </w:tr>
      <w:tr w:rsidR="00524D10" w:rsidRPr="00524D10" w:rsidTr="00524D10">
        <w:trPr>
          <w:trHeight w:val="630"/>
        </w:trPr>
        <w:tc>
          <w:tcPr>
            <w:tcW w:w="1980" w:type="dxa"/>
            <w:vMerge/>
            <w:tcBorders>
              <w:top w:val="nil"/>
              <w:left w:val="single" w:sz="4" w:space="0" w:color="auto"/>
              <w:bottom w:val="single" w:sz="4" w:space="0" w:color="auto"/>
              <w:right w:val="single" w:sz="4" w:space="0" w:color="auto"/>
            </w:tcBorders>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p>
        </w:tc>
        <w:tc>
          <w:tcPr>
            <w:tcW w:w="2040" w:type="dxa"/>
            <w:vMerge/>
            <w:tcBorders>
              <w:top w:val="nil"/>
              <w:left w:val="single" w:sz="4" w:space="0" w:color="auto"/>
              <w:bottom w:val="single" w:sz="4" w:space="0" w:color="auto"/>
              <w:right w:val="single" w:sz="4" w:space="0" w:color="auto"/>
            </w:tcBorders>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p>
        </w:tc>
        <w:tc>
          <w:tcPr>
            <w:tcW w:w="1840" w:type="dxa"/>
            <w:vMerge/>
            <w:tcBorders>
              <w:top w:val="nil"/>
              <w:left w:val="single" w:sz="4" w:space="0" w:color="auto"/>
              <w:bottom w:val="single" w:sz="4" w:space="0" w:color="auto"/>
              <w:right w:val="single" w:sz="4" w:space="0" w:color="auto"/>
            </w:tcBorders>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p>
        </w:tc>
        <w:tc>
          <w:tcPr>
            <w:tcW w:w="14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2020 год</w:t>
            </w:r>
          </w:p>
        </w:tc>
        <w:tc>
          <w:tcPr>
            <w:tcW w:w="14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2021 год</w:t>
            </w:r>
          </w:p>
        </w:tc>
        <w:tc>
          <w:tcPr>
            <w:tcW w:w="14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2022 год</w:t>
            </w:r>
          </w:p>
        </w:tc>
        <w:tc>
          <w:tcPr>
            <w:tcW w:w="12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2023 год</w:t>
            </w:r>
          </w:p>
        </w:tc>
        <w:tc>
          <w:tcPr>
            <w:tcW w:w="12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2024 год</w:t>
            </w:r>
          </w:p>
        </w:tc>
        <w:tc>
          <w:tcPr>
            <w:tcW w:w="142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Итого</w:t>
            </w:r>
          </w:p>
        </w:tc>
      </w:tr>
      <w:tr w:rsidR="00524D10" w:rsidRPr="00524D10" w:rsidTr="00524D10">
        <w:trPr>
          <w:trHeight w:val="600"/>
        </w:trPr>
        <w:tc>
          <w:tcPr>
            <w:tcW w:w="1980" w:type="dxa"/>
            <w:vMerge/>
            <w:tcBorders>
              <w:top w:val="nil"/>
              <w:left w:val="single" w:sz="4" w:space="0" w:color="auto"/>
              <w:bottom w:val="single" w:sz="4" w:space="0" w:color="auto"/>
              <w:right w:val="single" w:sz="4" w:space="0" w:color="auto"/>
            </w:tcBorders>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p>
        </w:tc>
        <w:tc>
          <w:tcPr>
            <w:tcW w:w="2040" w:type="dxa"/>
            <w:vMerge w:val="restart"/>
            <w:tcBorders>
              <w:top w:val="nil"/>
              <w:left w:val="single" w:sz="4" w:space="0" w:color="auto"/>
              <w:bottom w:val="single" w:sz="4" w:space="0" w:color="auto"/>
              <w:right w:val="single" w:sz="4" w:space="0" w:color="auto"/>
            </w:tcBorders>
            <w:shd w:val="clear" w:color="auto" w:fill="auto"/>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Муниципальное казенное учреждение "Управление капитального строительства"</w:t>
            </w:r>
          </w:p>
        </w:tc>
        <w:tc>
          <w:tcPr>
            <w:tcW w:w="184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Всего: в том числе:</w:t>
            </w:r>
          </w:p>
        </w:tc>
        <w:tc>
          <w:tcPr>
            <w:tcW w:w="1400" w:type="dxa"/>
            <w:tcBorders>
              <w:top w:val="nil"/>
              <w:left w:val="nil"/>
              <w:bottom w:val="single" w:sz="4" w:space="0" w:color="auto"/>
              <w:right w:val="single" w:sz="4" w:space="0" w:color="auto"/>
            </w:tcBorders>
            <w:shd w:val="clear" w:color="auto" w:fill="auto"/>
            <w:vAlign w:val="center"/>
            <w:hideMark/>
          </w:tcPr>
          <w:p w:rsidR="00524D10" w:rsidRPr="00524D10" w:rsidRDefault="0003243C" w:rsidP="00524D1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297 151,61</w:t>
            </w:r>
          </w:p>
        </w:tc>
        <w:tc>
          <w:tcPr>
            <w:tcW w:w="14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260 361,3</w:t>
            </w:r>
            <w:r w:rsidR="0003243C">
              <w:rPr>
                <w:rFonts w:ascii="Times New Roman" w:eastAsia="Times New Roman" w:hAnsi="Times New Roman" w:cs="Times New Roman"/>
                <w:color w:val="000000"/>
                <w:lang w:eastAsia="ru-RU"/>
              </w:rPr>
              <w:t>1</w:t>
            </w:r>
          </w:p>
        </w:tc>
        <w:tc>
          <w:tcPr>
            <w:tcW w:w="1400" w:type="dxa"/>
            <w:tcBorders>
              <w:top w:val="nil"/>
              <w:left w:val="nil"/>
              <w:bottom w:val="single" w:sz="4" w:space="0" w:color="auto"/>
              <w:right w:val="single" w:sz="4" w:space="0" w:color="auto"/>
            </w:tcBorders>
            <w:shd w:val="clear" w:color="auto" w:fill="auto"/>
            <w:vAlign w:val="center"/>
            <w:hideMark/>
          </w:tcPr>
          <w:p w:rsidR="00524D10" w:rsidRPr="00524D10" w:rsidRDefault="0003243C" w:rsidP="00524D1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230 082,55</w:t>
            </w:r>
          </w:p>
        </w:tc>
        <w:tc>
          <w:tcPr>
            <w:tcW w:w="12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0,0</w:t>
            </w:r>
            <w:r w:rsidR="0003243C">
              <w:rPr>
                <w:rFonts w:ascii="Times New Roman" w:eastAsia="Times New Roman" w:hAnsi="Times New Roman" w:cs="Times New Roman"/>
                <w:color w:val="000000"/>
                <w:lang w:eastAsia="ru-RU"/>
              </w:rPr>
              <w:t>0</w:t>
            </w:r>
          </w:p>
        </w:tc>
        <w:tc>
          <w:tcPr>
            <w:tcW w:w="12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0,</w:t>
            </w:r>
            <w:r w:rsidR="0003243C">
              <w:rPr>
                <w:rFonts w:ascii="Times New Roman" w:eastAsia="Times New Roman" w:hAnsi="Times New Roman" w:cs="Times New Roman"/>
                <w:color w:val="000000"/>
                <w:lang w:eastAsia="ru-RU"/>
              </w:rPr>
              <w:t>0</w:t>
            </w:r>
            <w:r w:rsidRPr="00524D10">
              <w:rPr>
                <w:rFonts w:ascii="Times New Roman" w:eastAsia="Times New Roman" w:hAnsi="Times New Roman" w:cs="Times New Roman"/>
                <w:color w:val="000000"/>
                <w:lang w:eastAsia="ru-RU"/>
              </w:rPr>
              <w:t>0</w:t>
            </w:r>
          </w:p>
        </w:tc>
        <w:tc>
          <w:tcPr>
            <w:tcW w:w="1420" w:type="dxa"/>
            <w:tcBorders>
              <w:top w:val="nil"/>
              <w:left w:val="nil"/>
              <w:bottom w:val="single" w:sz="4" w:space="0" w:color="auto"/>
              <w:right w:val="single" w:sz="4" w:space="0" w:color="auto"/>
            </w:tcBorders>
            <w:shd w:val="clear" w:color="auto" w:fill="auto"/>
            <w:vAlign w:val="center"/>
            <w:hideMark/>
          </w:tcPr>
          <w:p w:rsidR="00524D10" w:rsidRPr="00524D10" w:rsidRDefault="0003243C" w:rsidP="00524D1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787 595,47</w:t>
            </w:r>
          </w:p>
        </w:tc>
      </w:tr>
      <w:tr w:rsidR="00524D10" w:rsidRPr="00524D10" w:rsidTr="00524D10">
        <w:trPr>
          <w:trHeight w:val="900"/>
        </w:trPr>
        <w:tc>
          <w:tcPr>
            <w:tcW w:w="1980" w:type="dxa"/>
            <w:vMerge/>
            <w:tcBorders>
              <w:top w:val="nil"/>
              <w:left w:val="single" w:sz="4" w:space="0" w:color="auto"/>
              <w:bottom w:val="single" w:sz="4" w:space="0" w:color="auto"/>
              <w:right w:val="single" w:sz="4" w:space="0" w:color="auto"/>
            </w:tcBorders>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p>
        </w:tc>
        <w:tc>
          <w:tcPr>
            <w:tcW w:w="2040" w:type="dxa"/>
            <w:vMerge/>
            <w:tcBorders>
              <w:top w:val="nil"/>
              <w:left w:val="single" w:sz="4" w:space="0" w:color="auto"/>
              <w:bottom w:val="single" w:sz="4" w:space="0" w:color="auto"/>
              <w:right w:val="single" w:sz="4" w:space="0" w:color="auto"/>
            </w:tcBorders>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p>
        </w:tc>
        <w:tc>
          <w:tcPr>
            <w:tcW w:w="184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Средства федерального бюджета</w:t>
            </w:r>
          </w:p>
        </w:tc>
        <w:tc>
          <w:tcPr>
            <w:tcW w:w="14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0,0</w:t>
            </w:r>
            <w:r w:rsidR="0003243C">
              <w:rPr>
                <w:rFonts w:ascii="Times New Roman" w:eastAsia="Times New Roman" w:hAnsi="Times New Roman" w:cs="Times New Roman"/>
                <w:color w:val="000000"/>
                <w:lang w:eastAsia="ru-RU"/>
              </w:rPr>
              <w:t>0</w:t>
            </w:r>
          </w:p>
        </w:tc>
        <w:tc>
          <w:tcPr>
            <w:tcW w:w="14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0,0</w:t>
            </w:r>
            <w:r w:rsidR="0003243C">
              <w:rPr>
                <w:rFonts w:ascii="Times New Roman" w:eastAsia="Times New Roman" w:hAnsi="Times New Roman" w:cs="Times New Roman"/>
                <w:color w:val="000000"/>
                <w:lang w:eastAsia="ru-RU"/>
              </w:rPr>
              <w:t>0</w:t>
            </w:r>
          </w:p>
        </w:tc>
        <w:tc>
          <w:tcPr>
            <w:tcW w:w="14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0,0</w:t>
            </w:r>
            <w:r w:rsidR="0003243C">
              <w:rPr>
                <w:rFonts w:ascii="Times New Roman" w:eastAsia="Times New Roman" w:hAnsi="Times New Roman" w:cs="Times New Roman"/>
                <w:color w:val="000000"/>
                <w:lang w:eastAsia="ru-RU"/>
              </w:rPr>
              <w:t>0</w:t>
            </w:r>
          </w:p>
        </w:tc>
        <w:tc>
          <w:tcPr>
            <w:tcW w:w="12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0,</w:t>
            </w:r>
            <w:r w:rsidR="0003243C">
              <w:rPr>
                <w:rFonts w:ascii="Times New Roman" w:eastAsia="Times New Roman" w:hAnsi="Times New Roman" w:cs="Times New Roman"/>
                <w:color w:val="000000"/>
                <w:lang w:eastAsia="ru-RU"/>
              </w:rPr>
              <w:t>0</w:t>
            </w:r>
            <w:r w:rsidRPr="00524D10">
              <w:rPr>
                <w:rFonts w:ascii="Times New Roman" w:eastAsia="Times New Roman" w:hAnsi="Times New Roman" w:cs="Times New Roman"/>
                <w:color w:val="000000"/>
                <w:lang w:eastAsia="ru-RU"/>
              </w:rPr>
              <w:t>0</w:t>
            </w:r>
          </w:p>
        </w:tc>
        <w:tc>
          <w:tcPr>
            <w:tcW w:w="12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0,</w:t>
            </w:r>
            <w:r w:rsidR="0003243C">
              <w:rPr>
                <w:rFonts w:ascii="Times New Roman" w:eastAsia="Times New Roman" w:hAnsi="Times New Roman" w:cs="Times New Roman"/>
                <w:color w:val="000000"/>
                <w:lang w:eastAsia="ru-RU"/>
              </w:rPr>
              <w:t>0</w:t>
            </w:r>
            <w:r w:rsidRPr="00524D10">
              <w:rPr>
                <w:rFonts w:ascii="Times New Roman" w:eastAsia="Times New Roman" w:hAnsi="Times New Roman" w:cs="Times New Roman"/>
                <w:color w:val="000000"/>
                <w:lang w:eastAsia="ru-RU"/>
              </w:rPr>
              <w:t>0</w:t>
            </w:r>
          </w:p>
        </w:tc>
        <w:tc>
          <w:tcPr>
            <w:tcW w:w="142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0,0</w:t>
            </w:r>
            <w:r w:rsidR="0003243C">
              <w:rPr>
                <w:rFonts w:ascii="Times New Roman" w:eastAsia="Times New Roman" w:hAnsi="Times New Roman" w:cs="Times New Roman"/>
                <w:color w:val="000000"/>
                <w:lang w:eastAsia="ru-RU"/>
              </w:rPr>
              <w:t>0</w:t>
            </w:r>
          </w:p>
        </w:tc>
      </w:tr>
      <w:tr w:rsidR="00524D10" w:rsidRPr="00524D10" w:rsidTr="00524D10">
        <w:trPr>
          <w:trHeight w:val="1200"/>
        </w:trPr>
        <w:tc>
          <w:tcPr>
            <w:tcW w:w="1980" w:type="dxa"/>
            <w:vMerge/>
            <w:tcBorders>
              <w:top w:val="nil"/>
              <w:left w:val="single" w:sz="4" w:space="0" w:color="auto"/>
              <w:bottom w:val="single" w:sz="4" w:space="0" w:color="auto"/>
              <w:right w:val="single" w:sz="4" w:space="0" w:color="auto"/>
            </w:tcBorders>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p>
        </w:tc>
        <w:tc>
          <w:tcPr>
            <w:tcW w:w="2040" w:type="dxa"/>
            <w:vMerge/>
            <w:tcBorders>
              <w:top w:val="nil"/>
              <w:left w:val="single" w:sz="4" w:space="0" w:color="auto"/>
              <w:bottom w:val="single" w:sz="4" w:space="0" w:color="auto"/>
              <w:right w:val="single" w:sz="4" w:space="0" w:color="auto"/>
            </w:tcBorders>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p>
        </w:tc>
        <w:tc>
          <w:tcPr>
            <w:tcW w:w="184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Средства бюджета Московской области</w:t>
            </w:r>
          </w:p>
        </w:tc>
        <w:tc>
          <w:tcPr>
            <w:tcW w:w="1400" w:type="dxa"/>
            <w:tcBorders>
              <w:top w:val="nil"/>
              <w:left w:val="nil"/>
              <w:bottom w:val="single" w:sz="4" w:space="0" w:color="auto"/>
              <w:right w:val="single" w:sz="4" w:space="0" w:color="auto"/>
            </w:tcBorders>
            <w:shd w:val="clear" w:color="auto" w:fill="auto"/>
            <w:vAlign w:val="center"/>
            <w:hideMark/>
          </w:tcPr>
          <w:p w:rsidR="00524D10" w:rsidRPr="00524D10" w:rsidRDefault="0003243C" w:rsidP="00524D1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148 755</w:t>
            </w:r>
            <w:r w:rsidR="00524D10" w:rsidRPr="00524D10">
              <w:rPr>
                <w:rFonts w:ascii="Times New Roman" w:eastAsia="Times New Roman" w:hAnsi="Times New Roman" w:cs="Times New Roman"/>
                <w:color w:val="000000"/>
                <w:lang w:eastAsia="ru-RU"/>
              </w:rPr>
              <w:t>,0</w:t>
            </w:r>
            <w:r>
              <w:rPr>
                <w:rFonts w:ascii="Times New Roman" w:eastAsia="Times New Roman" w:hAnsi="Times New Roman" w:cs="Times New Roman"/>
                <w:color w:val="000000"/>
                <w:lang w:eastAsia="ru-RU"/>
              </w:rPr>
              <w:t>0</w:t>
            </w:r>
          </w:p>
        </w:tc>
        <w:tc>
          <w:tcPr>
            <w:tcW w:w="14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133 515,</w:t>
            </w:r>
            <w:r w:rsidR="0003243C">
              <w:rPr>
                <w:rFonts w:ascii="Times New Roman" w:eastAsia="Times New Roman" w:hAnsi="Times New Roman" w:cs="Times New Roman"/>
                <w:color w:val="000000"/>
                <w:lang w:eastAsia="ru-RU"/>
              </w:rPr>
              <w:t>0</w:t>
            </w:r>
            <w:r w:rsidRPr="00524D10">
              <w:rPr>
                <w:rFonts w:ascii="Times New Roman" w:eastAsia="Times New Roman" w:hAnsi="Times New Roman" w:cs="Times New Roman"/>
                <w:color w:val="000000"/>
                <w:lang w:eastAsia="ru-RU"/>
              </w:rPr>
              <w:t>0</w:t>
            </w:r>
          </w:p>
        </w:tc>
        <w:tc>
          <w:tcPr>
            <w:tcW w:w="14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136 219,</w:t>
            </w:r>
            <w:r w:rsidR="0003243C">
              <w:rPr>
                <w:rFonts w:ascii="Times New Roman" w:eastAsia="Times New Roman" w:hAnsi="Times New Roman" w:cs="Times New Roman"/>
                <w:color w:val="000000"/>
                <w:lang w:eastAsia="ru-RU"/>
              </w:rPr>
              <w:t>0</w:t>
            </w:r>
            <w:r w:rsidRPr="00524D10">
              <w:rPr>
                <w:rFonts w:ascii="Times New Roman" w:eastAsia="Times New Roman" w:hAnsi="Times New Roman" w:cs="Times New Roman"/>
                <w:color w:val="000000"/>
                <w:lang w:eastAsia="ru-RU"/>
              </w:rPr>
              <w:t>0</w:t>
            </w:r>
          </w:p>
        </w:tc>
        <w:tc>
          <w:tcPr>
            <w:tcW w:w="12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0,</w:t>
            </w:r>
            <w:r w:rsidR="0003243C">
              <w:rPr>
                <w:rFonts w:ascii="Times New Roman" w:eastAsia="Times New Roman" w:hAnsi="Times New Roman" w:cs="Times New Roman"/>
                <w:color w:val="000000"/>
                <w:lang w:eastAsia="ru-RU"/>
              </w:rPr>
              <w:t>0</w:t>
            </w:r>
            <w:r w:rsidRPr="00524D10">
              <w:rPr>
                <w:rFonts w:ascii="Times New Roman" w:eastAsia="Times New Roman" w:hAnsi="Times New Roman" w:cs="Times New Roman"/>
                <w:color w:val="000000"/>
                <w:lang w:eastAsia="ru-RU"/>
              </w:rPr>
              <w:t>0</w:t>
            </w:r>
          </w:p>
        </w:tc>
        <w:tc>
          <w:tcPr>
            <w:tcW w:w="12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0,</w:t>
            </w:r>
            <w:r w:rsidR="0003243C">
              <w:rPr>
                <w:rFonts w:ascii="Times New Roman" w:eastAsia="Times New Roman" w:hAnsi="Times New Roman" w:cs="Times New Roman"/>
                <w:color w:val="000000"/>
                <w:lang w:eastAsia="ru-RU"/>
              </w:rPr>
              <w:t>0</w:t>
            </w:r>
            <w:r w:rsidRPr="00524D10">
              <w:rPr>
                <w:rFonts w:ascii="Times New Roman" w:eastAsia="Times New Roman" w:hAnsi="Times New Roman" w:cs="Times New Roman"/>
                <w:color w:val="000000"/>
                <w:lang w:eastAsia="ru-RU"/>
              </w:rPr>
              <w:t>0</w:t>
            </w:r>
          </w:p>
        </w:tc>
        <w:tc>
          <w:tcPr>
            <w:tcW w:w="1420" w:type="dxa"/>
            <w:tcBorders>
              <w:top w:val="nil"/>
              <w:left w:val="nil"/>
              <w:bottom w:val="single" w:sz="4" w:space="0" w:color="auto"/>
              <w:right w:val="single" w:sz="4" w:space="0" w:color="auto"/>
            </w:tcBorders>
            <w:shd w:val="clear" w:color="auto" w:fill="auto"/>
            <w:vAlign w:val="center"/>
            <w:hideMark/>
          </w:tcPr>
          <w:p w:rsidR="00524D10" w:rsidRPr="00524D10" w:rsidRDefault="0003243C" w:rsidP="00524D1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418 489</w:t>
            </w:r>
            <w:r w:rsidR="00524D10" w:rsidRPr="00524D10">
              <w:rPr>
                <w:rFonts w:ascii="Times New Roman" w:eastAsia="Times New Roman" w:hAnsi="Times New Roman" w:cs="Times New Roman"/>
                <w:color w:val="000000"/>
                <w:lang w:eastAsia="ru-RU"/>
              </w:rPr>
              <w:t>,</w:t>
            </w:r>
            <w:r>
              <w:rPr>
                <w:rFonts w:ascii="Times New Roman" w:eastAsia="Times New Roman" w:hAnsi="Times New Roman" w:cs="Times New Roman"/>
                <w:color w:val="000000"/>
                <w:lang w:eastAsia="ru-RU"/>
              </w:rPr>
              <w:t>0</w:t>
            </w:r>
            <w:r w:rsidR="00524D10" w:rsidRPr="00524D10">
              <w:rPr>
                <w:rFonts w:ascii="Times New Roman" w:eastAsia="Times New Roman" w:hAnsi="Times New Roman" w:cs="Times New Roman"/>
                <w:color w:val="000000"/>
                <w:lang w:eastAsia="ru-RU"/>
              </w:rPr>
              <w:t>0</w:t>
            </w:r>
          </w:p>
        </w:tc>
      </w:tr>
      <w:tr w:rsidR="00524D10" w:rsidRPr="00524D10" w:rsidTr="00524D10">
        <w:trPr>
          <w:trHeight w:val="1200"/>
        </w:trPr>
        <w:tc>
          <w:tcPr>
            <w:tcW w:w="1980" w:type="dxa"/>
            <w:vMerge/>
            <w:tcBorders>
              <w:top w:val="nil"/>
              <w:left w:val="single" w:sz="4" w:space="0" w:color="auto"/>
              <w:bottom w:val="single" w:sz="4" w:space="0" w:color="auto"/>
              <w:right w:val="single" w:sz="4" w:space="0" w:color="auto"/>
            </w:tcBorders>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p>
        </w:tc>
        <w:tc>
          <w:tcPr>
            <w:tcW w:w="2040" w:type="dxa"/>
            <w:vMerge/>
            <w:tcBorders>
              <w:top w:val="nil"/>
              <w:left w:val="single" w:sz="4" w:space="0" w:color="auto"/>
              <w:bottom w:val="single" w:sz="4" w:space="0" w:color="auto"/>
              <w:right w:val="single" w:sz="4" w:space="0" w:color="auto"/>
            </w:tcBorders>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p>
        </w:tc>
        <w:tc>
          <w:tcPr>
            <w:tcW w:w="184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 xml:space="preserve">Средства бюджета Пушкинского городского округа </w:t>
            </w:r>
          </w:p>
        </w:tc>
        <w:tc>
          <w:tcPr>
            <w:tcW w:w="1400" w:type="dxa"/>
            <w:tcBorders>
              <w:top w:val="nil"/>
              <w:left w:val="nil"/>
              <w:bottom w:val="single" w:sz="4" w:space="0" w:color="auto"/>
              <w:right w:val="single" w:sz="4" w:space="0" w:color="auto"/>
            </w:tcBorders>
            <w:shd w:val="clear" w:color="auto" w:fill="auto"/>
            <w:vAlign w:val="center"/>
            <w:hideMark/>
          </w:tcPr>
          <w:p w:rsidR="00524D10" w:rsidRPr="00524D10" w:rsidRDefault="00A20A43" w:rsidP="00524D1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148 396,61</w:t>
            </w:r>
          </w:p>
        </w:tc>
        <w:tc>
          <w:tcPr>
            <w:tcW w:w="14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126 846,3</w:t>
            </w:r>
            <w:r w:rsidR="0003243C">
              <w:rPr>
                <w:rFonts w:ascii="Times New Roman" w:eastAsia="Times New Roman" w:hAnsi="Times New Roman" w:cs="Times New Roman"/>
                <w:color w:val="000000"/>
                <w:lang w:eastAsia="ru-RU"/>
              </w:rPr>
              <w:t>1</w:t>
            </w:r>
          </w:p>
        </w:tc>
        <w:tc>
          <w:tcPr>
            <w:tcW w:w="1400" w:type="dxa"/>
            <w:tcBorders>
              <w:top w:val="nil"/>
              <w:left w:val="nil"/>
              <w:bottom w:val="single" w:sz="4" w:space="0" w:color="auto"/>
              <w:right w:val="single" w:sz="4" w:space="0" w:color="auto"/>
            </w:tcBorders>
            <w:shd w:val="clear" w:color="auto" w:fill="auto"/>
            <w:vAlign w:val="center"/>
            <w:hideMark/>
          </w:tcPr>
          <w:p w:rsidR="00524D10" w:rsidRPr="00524D10" w:rsidRDefault="0003243C" w:rsidP="00524D1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93 863,55</w:t>
            </w:r>
          </w:p>
        </w:tc>
        <w:tc>
          <w:tcPr>
            <w:tcW w:w="12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0,0</w:t>
            </w:r>
            <w:r w:rsidR="0003243C">
              <w:rPr>
                <w:rFonts w:ascii="Times New Roman" w:eastAsia="Times New Roman" w:hAnsi="Times New Roman" w:cs="Times New Roman"/>
                <w:color w:val="000000"/>
                <w:lang w:eastAsia="ru-RU"/>
              </w:rPr>
              <w:t>0</w:t>
            </w:r>
          </w:p>
        </w:tc>
        <w:tc>
          <w:tcPr>
            <w:tcW w:w="12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0,0</w:t>
            </w:r>
            <w:r w:rsidR="0003243C">
              <w:rPr>
                <w:rFonts w:ascii="Times New Roman" w:eastAsia="Times New Roman" w:hAnsi="Times New Roman" w:cs="Times New Roman"/>
                <w:color w:val="000000"/>
                <w:lang w:eastAsia="ru-RU"/>
              </w:rPr>
              <w:t>0</w:t>
            </w:r>
          </w:p>
        </w:tc>
        <w:tc>
          <w:tcPr>
            <w:tcW w:w="1420" w:type="dxa"/>
            <w:tcBorders>
              <w:top w:val="nil"/>
              <w:left w:val="nil"/>
              <w:bottom w:val="single" w:sz="4" w:space="0" w:color="auto"/>
              <w:right w:val="single" w:sz="4" w:space="0" w:color="auto"/>
            </w:tcBorders>
            <w:shd w:val="clear" w:color="auto" w:fill="auto"/>
            <w:vAlign w:val="center"/>
            <w:hideMark/>
          </w:tcPr>
          <w:p w:rsidR="00524D10" w:rsidRPr="00524D10" w:rsidRDefault="0003243C" w:rsidP="00524D10">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369 106,47</w:t>
            </w:r>
          </w:p>
        </w:tc>
      </w:tr>
      <w:tr w:rsidR="00524D10" w:rsidRPr="00524D10" w:rsidTr="00524D10">
        <w:trPr>
          <w:trHeight w:val="600"/>
        </w:trPr>
        <w:tc>
          <w:tcPr>
            <w:tcW w:w="1980" w:type="dxa"/>
            <w:vMerge/>
            <w:tcBorders>
              <w:top w:val="nil"/>
              <w:left w:val="single" w:sz="4" w:space="0" w:color="auto"/>
              <w:bottom w:val="single" w:sz="4" w:space="0" w:color="auto"/>
              <w:right w:val="single" w:sz="4" w:space="0" w:color="auto"/>
            </w:tcBorders>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p>
        </w:tc>
        <w:tc>
          <w:tcPr>
            <w:tcW w:w="2040" w:type="dxa"/>
            <w:vMerge/>
            <w:tcBorders>
              <w:top w:val="nil"/>
              <w:left w:val="single" w:sz="4" w:space="0" w:color="auto"/>
              <w:bottom w:val="single" w:sz="4" w:space="0" w:color="auto"/>
              <w:right w:val="single" w:sz="4" w:space="0" w:color="auto"/>
            </w:tcBorders>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p>
        </w:tc>
        <w:tc>
          <w:tcPr>
            <w:tcW w:w="184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Внебюджетные средства</w:t>
            </w:r>
          </w:p>
        </w:tc>
        <w:tc>
          <w:tcPr>
            <w:tcW w:w="14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0,</w:t>
            </w:r>
            <w:r w:rsidR="00A20A43">
              <w:rPr>
                <w:rFonts w:ascii="Times New Roman" w:eastAsia="Times New Roman" w:hAnsi="Times New Roman" w:cs="Times New Roman"/>
                <w:color w:val="000000"/>
                <w:lang w:eastAsia="ru-RU"/>
              </w:rPr>
              <w:t>0</w:t>
            </w:r>
            <w:r w:rsidRPr="00524D10">
              <w:rPr>
                <w:rFonts w:ascii="Times New Roman" w:eastAsia="Times New Roman" w:hAnsi="Times New Roman" w:cs="Times New Roman"/>
                <w:color w:val="000000"/>
                <w:lang w:eastAsia="ru-RU"/>
              </w:rPr>
              <w:t>0</w:t>
            </w:r>
          </w:p>
        </w:tc>
        <w:tc>
          <w:tcPr>
            <w:tcW w:w="14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0,</w:t>
            </w:r>
            <w:r w:rsidR="00A20A43">
              <w:rPr>
                <w:rFonts w:ascii="Times New Roman" w:eastAsia="Times New Roman" w:hAnsi="Times New Roman" w:cs="Times New Roman"/>
                <w:color w:val="000000"/>
                <w:lang w:eastAsia="ru-RU"/>
              </w:rPr>
              <w:t>0</w:t>
            </w:r>
            <w:r w:rsidRPr="00524D10">
              <w:rPr>
                <w:rFonts w:ascii="Times New Roman" w:eastAsia="Times New Roman" w:hAnsi="Times New Roman" w:cs="Times New Roman"/>
                <w:color w:val="000000"/>
                <w:lang w:eastAsia="ru-RU"/>
              </w:rPr>
              <w:t>0</w:t>
            </w:r>
          </w:p>
        </w:tc>
        <w:tc>
          <w:tcPr>
            <w:tcW w:w="14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0,</w:t>
            </w:r>
            <w:r w:rsidR="00A20A43">
              <w:rPr>
                <w:rFonts w:ascii="Times New Roman" w:eastAsia="Times New Roman" w:hAnsi="Times New Roman" w:cs="Times New Roman"/>
                <w:color w:val="000000"/>
                <w:lang w:eastAsia="ru-RU"/>
              </w:rPr>
              <w:t>0</w:t>
            </w:r>
            <w:r w:rsidRPr="00524D10">
              <w:rPr>
                <w:rFonts w:ascii="Times New Roman" w:eastAsia="Times New Roman" w:hAnsi="Times New Roman" w:cs="Times New Roman"/>
                <w:color w:val="000000"/>
                <w:lang w:eastAsia="ru-RU"/>
              </w:rPr>
              <w:t>0</w:t>
            </w:r>
          </w:p>
        </w:tc>
        <w:tc>
          <w:tcPr>
            <w:tcW w:w="12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0,</w:t>
            </w:r>
            <w:r w:rsidR="00A20A43">
              <w:rPr>
                <w:rFonts w:ascii="Times New Roman" w:eastAsia="Times New Roman" w:hAnsi="Times New Roman" w:cs="Times New Roman"/>
                <w:color w:val="000000"/>
                <w:lang w:eastAsia="ru-RU"/>
              </w:rPr>
              <w:t>0</w:t>
            </w:r>
            <w:r w:rsidRPr="00524D10">
              <w:rPr>
                <w:rFonts w:ascii="Times New Roman" w:eastAsia="Times New Roman" w:hAnsi="Times New Roman" w:cs="Times New Roman"/>
                <w:color w:val="000000"/>
                <w:lang w:eastAsia="ru-RU"/>
              </w:rPr>
              <w:t>0</w:t>
            </w:r>
          </w:p>
        </w:tc>
        <w:tc>
          <w:tcPr>
            <w:tcW w:w="120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0,</w:t>
            </w:r>
            <w:r w:rsidR="00A20A43">
              <w:rPr>
                <w:rFonts w:ascii="Times New Roman" w:eastAsia="Times New Roman" w:hAnsi="Times New Roman" w:cs="Times New Roman"/>
                <w:color w:val="000000"/>
                <w:lang w:eastAsia="ru-RU"/>
              </w:rPr>
              <w:t>0</w:t>
            </w:r>
            <w:r w:rsidRPr="00524D10">
              <w:rPr>
                <w:rFonts w:ascii="Times New Roman" w:eastAsia="Times New Roman" w:hAnsi="Times New Roman" w:cs="Times New Roman"/>
                <w:color w:val="000000"/>
                <w:lang w:eastAsia="ru-RU"/>
              </w:rPr>
              <w:t>0</w:t>
            </w:r>
          </w:p>
        </w:tc>
        <w:tc>
          <w:tcPr>
            <w:tcW w:w="1420"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0,</w:t>
            </w:r>
            <w:r w:rsidR="00A20A43">
              <w:rPr>
                <w:rFonts w:ascii="Times New Roman" w:eastAsia="Times New Roman" w:hAnsi="Times New Roman" w:cs="Times New Roman"/>
                <w:color w:val="000000"/>
                <w:lang w:eastAsia="ru-RU"/>
              </w:rPr>
              <w:t>0</w:t>
            </w:r>
            <w:r w:rsidRPr="00524D10">
              <w:rPr>
                <w:rFonts w:ascii="Times New Roman" w:eastAsia="Times New Roman" w:hAnsi="Times New Roman" w:cs="Times New Roman"/>
                <w:color w:val="000000"/>
                <w:lang w:eastAsia="ru-RU"/>
              </w:rPr>
              <w:t>0</w:t>
            </w:r>
          </w:p>
        </w:tc>
      </w:tr>
    </w:tbl>
    <w:p w:rsidR="00524D10" w:rsidRDefault="00524D10" w:rsidP="007B554A">
      <w:pPr>
        <w:sectPr w:rsidR="00524D10" w:rsidSect="00CB11E7">
          <w:pgSz w:w="16838" w:h="11906" w:orient="landscape"/>
          <w:pgMar w:top="426" w:right="678" w:bottom="284" w:left="993" w:header="708" w:footer="708" w:gutter="0"/>
          <w:cols w:space="708"/>
          <w:docGrid w:linePitch="360"/>
        </w:sectPr>
      </w:pPr>
    </w:p>
    <w:p w:rsidR="00B520B8" w:rsidRPr="00501F4B" w:rsidRDefault="00B520B8" w:rsidP="00B520B8">
      <w:pPr>
        <w:widowControl w:val="0"/>
        <w:autoSpaceDE w:val="0"/>
        <w:autoSpaceDN w:val="0"/>
        <w:adjustRightInd w:val="0"/>
        <w:spacing w:after="0" w:line="240" w:lineRule="auto"/>
        <w:jc w:val="center"/>
        <w:rPr>
          <w:rFonts w:ascii="Times New Roman" w:hAnsi="Times New Roman"/>
          <w:b/>
          <w:bCs/>
          <w:sz w:val="24"/>
          <w:szCs w:val="24"/>
        </w:rPr>
      </w:pPr>
      <w:r w:rsidRPr="00E6248C">
        <w:rPr>
          <w:rFonts w:ascii="Times New Roman" w:hAnsi="Times New Roman"/>
          <w:b/>
          <w:sz w:val="24"/>
          <w:szCs w:val="24"/>
        </w:rPr>
        <w:lastRenderedPageBreak/>
        <w:t>1.</w:t>
      </w:r>
      <w:r>
        <w:rPr>
          <w:rFonts w:ascii="Times New Roman" w:hAnsi="Times New Roman"/>
          <w:sz w:val="24"/>
          <w:szCs w:val="24"/>
        </w:rPr>
        <w:t xml:space="preserve"> </w:t>
      </w:r>
      <w:r w:rsidRPr="00501F4B">
        <w:rPr>
          <w:rFonts w:ascii="Times New Roman" w:hAnsi="Times New Roman"/>
          <w:b/>
          <w:sz w:val="24"/>
          <w:szCs w:val="24"/>
        </w:rPr>
        <w:t>Характеристика проблем, решаемых посредством мероприятий</w:t>
      </w:r>
      <w:r w:rsidRPr="00501F4B">
        <w:rPr>
          <w:rFonts w:ascii="Times New Roman" w:hAnsi="Times New Roman"/>
          <w:b/>
          <w:color w:val="000000"/>
          <w:sz w:val="24"/>
          <w:szCs w:val="24"/>
        </w:rPr>
        <w:t xml:space="preserve"> </w:t>
      </w:r>
      <w:r w:rsidRPr="00501F4B">
        <w:rPr>
          <w:rFonts w:ascii="Times New Roman" w:hAnsi="Times New Roman"/>
          <w:b/>
          <w:bCs/>
          <w:sz w:val="24"/>
          <w:szCs w:val="24"/>
        </w:rPr>
        <w:t>Подпрограммы 2</w:t>
      </w:r>
    </w:p>
    <w:p w:rsidR="00B520B8" w:rsidRPr="00501F4B" w:rsidRDefault="00B520B8" w:rsidP="00B520B8">
      <w:pPr>
        <w:pStyle w:val="a3"/>
        <w:spacing w:after="0" w:line="240" w:lineRule="auto"/>
        <w:ind w:left="0"/>
        <w:jc w:val="center"/>
        <w:rPr>
          <w:rFonts w:ascii="Times New Roman" w:hAnsi="Times New Roman"/>
          <w:b/>
          <w:bCs/>
          <w:sz w:val="24"/>
          <w:szCs w:val="24"/>
          <w:lang w:val="ru-RU"/>
        </w:rPr>
      </w:pPr>
      <w:r w:rsidRPr="00501F4B">
        <w:rPr>
          <w:rFonts w:ascii="Times New Roman" w:hAnsi="Times New Roman"/>
          <w:b/>
          <w:bCs/>
          <w:sz w:val="24"/>
          <w:szCs w:val="24"/>
          <w:lang w:val="ru-RU"/>
        </w:rPr>
        <w:t>«Дороги Подмосковья»</w:t>
      </w:r>
    </w:p>
    <w:p w:rsidR="00B520B8" w:rsidRPr="00501F4B" w:rsidRDefault="00B520B8" w:rsidP="00B520B8">
      <w:pPr>
        <w:pStyle w:val="a3"/>
        <w:spacing w:after="0" w:line="240" w:lineRule="auto"/>
        <w:ind w:left="1440"/>
        <w:rPr>
          <w:rFonts w:ascii="Times New Roman" w:hAnsi="Times New Roman"/>
          <w:bCs/>
          <w:sz w:val="24"/>
          <w:szCs w:val="24"/>
          <w:lang w:val="ru-RU"/>
        </w:rPr>
      </w:pPr>
    </w:p>
    <w:p w:rsidR="00B520B8" w:rsidRPr="00501F4B" w:rsidRDefault="00B520B8" w:rsidP="00B520B8">
      <w:pPr>
        <w:spacing w:after="0" w:line="240" w:lineRule="auto"/>
        <w:ind w:firstLine="709"/>
        <w:jc w:val="both"/>
        <w:rPr>
          <w:rFonts w:ascii="Times New Roman" w:hAnsi="Times New Roman"/>
          <w:bCs/>
          <w:sz w:val="24"/>
          <w:szCs w:val="24"/>
        </w:rPr>
      </w:pPr>
      <w:r w:rsidRPr="00501F4B">
        <w:rPr>
          <w:rFonts w:ascii="Times New Roman" w:hAnsi="Times New Roman"/>
          <w:sz w:val="24"/>
          <w:szCs w:val="24"/>
          <w:lang/>
        </w:rPr>
        <w:t>Основной целью реализации Подпрограммы «Дороги Подмосковья» (далее – Подпрограмма 2) является обеспечение развития и устойчивого функционирования сети автомобильных дорог Пушкинского</w:t>
      </w:r>
      <w:r w:rsidRPr="00501F4B">
        <w:rPr>
          <w:rFonts w:ascii="Times New Roman" w:hAnsi="Times New Roman"/>
          <w:bCs/>
          <w:sz w:val="24"/>
          <w:szCs w:val="24"/>
        </w:rPr>
        <w:t xml:space="preserve"> городского округа.</w:t>
      </w:r>
    </w:p>
    <w:p w:rsidR="00B520B8" w:rsidRPr="00501F4B" w:rsidRDefault="00B520B8" w:rsidP="00B520B8">
      <w:pPr>
        <w:pStyle w:val="a3"/>
        <w:spacing w:after="0" w:line="240" w:lineRule="auto"/>
        <w:ind w:left="0" w:firstLine="709"/>
        <w:jc w:val="both"/>
        <w:rPr>
          <w:rFonts w:ascii="Times New Roman" w:hAnsi="Times New Roman"/>
          <w:sz w:val="24"/>
          <w:szCs w:val="24"/>
          <w:lang w:val="ru-RU"/>
        </w:rPr>
      </w:pPr>
      <w:r w:rsidRPr="00501F4B">
        <w:rPr>
          <w:rFonts w:ascii="Times New Roman" w:hAnsi="Times New Roman"/>
          <w:sz w:val="24"/>
          <w:szCs w:val="24"/>
        </w:rPr>
        <w:t>В рамках реализации подпрограммы «Дороги Подмосковья» особое внимание уделяется развитию сети автомобильных дорог общего пользования местного значения на территории муниципального образования, обеспечению нормативного состояния автомобильных дорог местного значения, обеспечению сельских населенных пунктов круглогодичной связью с сетью автомобильных дорог Московской области.</w:t>
      </w:r>
    </w:p>
    <w:p w:rsidR="00B520B8" w:rsidRPr="00501F4B" w:rsidRDefault="00B520B8" w:rsidP="00B520B8">
      <w:pPr>
        <w:pStyle w:val="a3"/>
        <w:spacing w:after="0" w:line="240" w:lineRule="auto"/>
        <w:ind w:left="0" w:firstLine="709"/>
        <w:jc w:val="both"/>
        <w:rPr>
          <w:rFonts w:ascii="Times New Roman" w:hAnsi="Times New Roman"/>
          <w:sz w:val="24"/>
          <w:szCs w:val="24"/>
        </w:rPr>
      </w:pPr>
      <w:r w:rsidRPr="00501F4B">
        <w:rPr>
          <w:rFonts w:ascii="Times New Roman" w:hAnsi="Times New Roman"/>
          <w:sz w:val="24"/>
          <w:szCs w:val="24"/>
        </w:rPr>
        <w:t>Для достижения цели  Подпрограммы</w:t>
      </w:r>
      <w:r w:rsidRPr="00501F4B">
        <w:rPr>
          <w:rFonts w:ascii="Times New Roman" w:hAnsi="Times New Roman"/>
          <w:sz w:val="24"/>
          <w:szCs w:val="24"/>
          <w:lang w:val="ru-RU"/>
        </w:rPr>
        <w:t xml:space="preserve"> 2</w:t>
      </w:r>
      <w:r w:rsidRPr="00501F4B">
        <w:rPr>
          <w:rFonts w:ascii="Times New Roman" w:hAnsi="Times New Roman"/>
          <w:sz w:val="24"/>
          <w:szCs w:val="24"/>
        </w:rPr>
        <w:t xml:space="preserve">  предусматривается организация и проведения следующих основных мероприятий:</w:t>
      </w:r>
    </w:p>
    <w:p w:rsidR="00B520B8" w:rsidRPr="00501F4B" w:rsidRDefault="00B520B8" w:rsidP="00B520B8">
      <w:pPr>
        <w:pStyle w:val="TableParagraph"/>
        <w:numPr>
          <w:ilvl w:val="0"/>
          <w:numId w:val="11"/>
        </w:numPr>
        <w:tabs>
          <w:tab w:val="left" w:pos="142"/>
          <w:tab w:val="left" w:pos="567"/>
        </w:tabs>
        <w:ind w:left="0" w:firstLine="709"/>
        <w:jc w:val="both"/>
        <w:rPr>
          <w:rFonts w:ascii="Times New Roman" w:hAnsi="Times New Roman"/>
          <w:bCs/>
          <w:sz w:val="24"/>
          <w:szCs w:val="24"/>
          <w:lang w:val="ru-RU"/>
        </w:rPr>
      </w:pPr>
      <w:r w:rsidRPr="00501F4B">
        <w:rPr>
          <w:rFonts w:ascii="Times New Roman" w:hAnsi="Times New Roman"/>
          <w:bCs/>
          <w:sz w:val="24"/>
          <w:szCs w:val="24"/>
          <w:lang w:val="ru-RU"/>
        </w:rPr>
        <w:t>Ремонт, капитальный ремонт сети автомобильных дорог, мостов и путепроводов местного значения</w:t>
      </w:r>
    </w:p>
    <w:p w:rsidR="00B520B8" w:rsidRPr="00501F4B" w:rsidRDefault="00B520B8" w:rsidP="00B520B8">
      <w:pPr>
        <w:pStyle w:val="TableParagraph"/>
        <w:tabs>
          <w:tab w:val="left" w:pos="142"/>
          <w:tab w:val="left" w:pos="567"/>
        </w:tabs>
        <w:ind w:left="360"/>
        <w:jc w:val="both"/>
        <w:rPr>
          <w:rFonts w:ascii="Times New Roman" w:hAnsi="Times New Roman"/>
          <w:bCs/>
          <w:sz w:val="24"/>
          <w:szCs w:val="24"/>
          <w:lang w:val="ru-RU"/>
        </w:rPr>
      </w:pPr>
    </w:p>
    <w:p w:rsidR="00B520B8" w:rsidRPr="00501F4B" w:rsidRDefault="00B520B8" w:rsidP="00B520B8">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2. </w:t>
      </w:r>
      <w:r w:rsidRPr="00501F4B">
        <w:rPr>
          <w:rFonts w:ascii="Times New Roman" w:hAnsi="Times New Roman" w:cs="Times New Roman"/>
          <w:sz w:val="24"/>
          <w:szCs w:val="24"/>
        </w:rPr>
        <w:t>Концептуальные направления реформирования, модернизации, преобразования отдельных сфер социально-экономического развития Пушкинского городского округа, реализуемых в рамках Подпрограммы 2</w:t>
      </w:r>
    </w:p>
    <w:p w:rsidR="00B520B8" w:rsidRPr="00501F4B" w:rsidRDefault="00B520B8" w:rsidP="00B520B8">
      <w:pPr>
        <w:pStyle w:val="a7"/>
        <w:tabs>
          <w:tab w:val="left" w:pos="6058"/>
        </w:tabs>
        <w:spacing w:before="0" w:beforeAutospacing="0" w:after="0" w:afterAutospacing="0"/>
        <w:ind w:right="-1"/>
        <w:rPr>
          <w:b/>
        </w:rPr>
      </w:pPr>
    </w:p>
    <w:p w:rsidR="00B520B8" w:rsidRPr="00501F4B" w:rsidRDefault="00B520B8" w:rsidP="00B520B8">
      <w:pPr>
        <w:pStyle w:val="a3"/>
        <w:spacing w:after="0" w:line="240" w:lineRule="auto"/>
        <w:ind w:left="0" w:firstLine="709"/>
        <w:jc w:val="both"/>
        <w:rPr>
          <w:rFonts w:ascii="Times New Roman" w:hAnsi="Times New Roman"/>
          <w:sz w:val="24"/>
          <w:szCs w:val="24"/>
        </w:rPr>
      </w:pPr>
      <w:r w:rsidRPr="00501F4B">
        <w:rPr>
          <w:rFonts w:ascii="Times New Roman" w:hAnsi="Times New Roman"/>
          <w:sz w:val="24"/>
          <w:szCs w:val="24"/>
        </w:rPr>
        <w:t xml:space="preserve">Для выбора правильной стратегии и тактики развития системы по обеспечению развития и устойчивого функционирования сети автомобильных дорог в Пушкинском </w:t>
      </w:r>
      <w:r w:rsidRPr="00501F4B">
        <w:rPr>
          <w:rFonts w:ascii="Times New Roman" w:hAnsi="Times New Roman"/>
          <w:sz w:val="24"/>
          <w:szCs w:val="24"/>
          <w:lang w:val="ru-RU"/>
        </w:rPr>
        <w:t>городском округе</w:t>
      </w:r>
      <w:r w:rsidRPr="00501F4B">
        <w:rPr>
          <w:rFonts w:ascii="Times New Roman" w:hAnsi="Times New Roman"/>
          <w:sz w:val="24"/>
          <w:szCs w:val="24"/>
        </w:rPr>
        <w:t xml:space="preserve"> наиболее целесообразным является программно-целевой метод, позволяющий конкретизировать комплексные и системные решения приоритетных проблем в области обеспечения устойчивого функционирования сети автомобильных дорог и  повышения надежности и безопасности движения по ним в перспективе на 20</w:t>
      </w:r>
      <w:r w:rsidRPr="00501F4B">
        <w:rPr>
          <w:rFonts w:ascii="Times New Roman" w:hAnsi="Times New Roman"/>
          <w:sz w:val="24"/>
          <w:szCs w:val="24"/>
          <w:lang w:val="ru-RU"/>
        </w:rPr>
        <w:t>20</w:t>
      </w:r>
      <w:r w:rsidRPr="00501F4B">
        <w:rPr>
          <w:rFonts w:ascii="Times New Roman" w:hAnsi="Times New Roman"/>
          <w:sz w:val="24"/>
          <w:szCs w:val="24"/>
        </w:rPr>
        <w:t>-202</w:t>
      </w:r>
      <w:r w:rsidRPr="00501F4B">
        <w:rPr>
          <w:rFonts w:ascii="Times New Roman" w:hAnsi="Times New Roman"/>
          <w:sz w:val="24"/>
          <w:szCs w:val="24"/>
          <w:lang w:val="ru-RU"/>
        </w:rPr>
        <w:t>4</w:t>
      </w:r>
      <w:r w:rsidRPr="00501F4B">
        <w:rPr>
          <w:rFonts w:ascii="Times New Roman" w:hAnsi="Times New Roman"/>
          <w:sz w:val="24"/>
          <w:szCs w:val="24"/>
        </w:rPr>
        <w:t xml:space="preserve"> годы.</w:t>
      </w:r>
    </w:p>
    <w:p w:rsidR="00B520B8" w:rsidRPr="00501F4B" w:rsidRDefault="00B520B8" w:rsidP="00B520B8">
      <w:pPr>
        <w:pStyle w:val="a3"/>
        <w:spacing w:after="0" w:line="240" w:lineRule="auto"/>
        <w:ind w:left="0" w:firstLine="709"/>
        <w:jc w:val="both"/>
        <w:rPr>
          <w:rFonts w:ascii="Times New Roman" w:hAnsi="Times New Roman"/>
          <w:sz w:val="24"/>
          <w:szCs w:val="24"/>
        </w:rPr>
      </w:pPr>
      <w:r w:rsidRPr="00501F4B">
        <w:rPr>
          <w:rFonts w:ascii="Times New Roman" w:hAnsi="Times New Roman"/>
          <w:sz w:val="24"/>
          <w:szCs w:val="24"/>
        </w:rPr>
        <w:t xml:space="preserve">Реализация мероприятий </w:t>
      </w:r>
      <w:r>
        <w:rPr>
          <w:rFonts w:ascii="Times New Roman" w:hAnsi="Times New Roman"/>
          <w:sz w:val="24"/>
          <w:szCs w:val="24"/>
          <w:lang w:val="ru-RU"/>
        </w:rPr>
        <w:t>П</w:t>
      </w:r>
      <w:proofErr w:type="spellStart"/>
      <w:r w:rsidRPr="00501F4B">
        <w:rPr>
          <w:rFonts w:ascii="Times New Roman" w:hAnsi="Times New Roman"/>
          <w:sz w:val="24"/>
          <w:szCs w:val="24"/>
        </w:rPr>
        <w:t>одпрограммы</w:t>
      </w:r>
      <w:proofErr w:type="spellEnd"/>
      <w:r>
        <w:rPr>
          <w:rFonts w:ascii="Times New Roman" w:hAnsi="Times New Roman"/>
          <w:sz w:val="24"/>
          <w:szCs w:val="24"/>
          <w:lang w:val="ru-RU"/>
        </w:rPr>
        <w:t xml:space="preserve"> 2</w:t>
      </w:r>
      <w:r w:rsidRPr="00501F4B">
        <w:rPr>
          <w:rFonts w:ascii="Times New Roman" w:hAnsi="Times New Roman"/>
          <w:sz w:val="24"/>
          <w:szCs w:val="24"/>
        </w:rPr>
        <w:t xml:space="preserve"> направлена на строительство и реконструкцию автомобильных дорог в </w:t>
      </w:r>
      <w:r w:rsidRPr="00501F4B">
        <w:rPr>
          <w:rFonts w:ascii="Times New Roman" w:hAnsi="Times New Roman"/>
          <w:sz w:val="24"/>
          <w:szCs w:val="24"/>
          <w:lang w:val="ru-RU"/>
        </w:rPr>
        <w:t>населенных пунктах округа</w:t>
      </w:r>
      <w:r w:rsidRPr="00501F4B">
        <w:rPr>
          <w:rFonts w:ascii="Times New Roman" w:hAnsi="Times New Roman"/>
          <w:sz w:val="24"/>
          <w:szCs w:val="24"/>
        </w:rPr>
        <w:t xml:space="preserve"> и ремонт автомобильных дорог, а также поспособствует созданию необходимого количества </w:t>
      </w:r>
      <w:proofErr w:type="spellStart"/>
      <w:r w:rsidRPr="00501F4B">
        <w:rPr>
          <w:rFonts w:ascii="Times New Roman" w:hAnsi="Times New Roman"/>
          <w:sz w:val="24"/>
          <w:szCs w:val="24"/>
        </w:rPr>
        <w:t>машиномест</w:t>
      </w:r>
      <w:proofErr w:type="spellEnd"/>
      <w:r w:rsidRPr="00501F4B">
        <w:rPr>
          <w:rFonts w:ascii="Times New Roman" w:hAnsi="Times New Roman"/>
          <w:sz w:val="24"/>
          <w:szCs w:val="24"/>
        </w:rPr>
        <w:t xml:space="preserve"> на парковках общего пользования и перехватывающих парковок вблизи ж/д станций.</w:t>
      </w:r>
    </w:p>
    <w:p w:rsidR="00B520B8" w:rsidRPr="00501F4B" w:rsidRDefault="00B520B8" w:rsidP="00B520B8">
      <w:pPr>
        <w:spacing w:after="0" w:line="240" w:lineRule="auto"/>
        <w:ind w:left="3" w:right="-1" w:firstLine="1"/>
        <w:jc w:val="both"/>
        <w:rPr>
          <w:rFonts w:ascii="Times New Roman" w:hAnsi="Times New Roman"/>
          <w:sz w:val="24"/>
          <w:szCs w:val="24"/>
        </w:rPr>
      </w:pPr>
    </w:p>
    <w:p w:rsidR="00B520B8" w:rsidRPr="00501F4B" w:rsidRDefault="00B520B8" w:rsidP="00B520B8">
      <w:pPr>
        <w:keepNext/>
        <w:spacing w:after="0" w:line="240" w:lineRule="auto"/>
        <w:ind w:right="-1"/>
        <w:jc w:val="center"/>
        <w:rPr>
          <w:rFonts w:ascii="Times New Roman" w:hAnsi="Times New Roman"/>
          <w:b/>
          <w:sz w:val="24"/>
          <w:szCs w:val="24"/>
        </w:rPr>
      </w:pPr>
      <w:r>
        <w:rPr>
          <w:rFonts w:ascii="Times New Roman" w:hAnsi="Times New Roman"/>
          <w:b/>
          <w:sz w:val="24"/>
          <w:szCs w:val="24"/>
        </w:rPr>
        <w:t xml:space="preserve">3. </w:t>
      </w:r>
      <w:r w:rsidRPr="00501F4B">
        <w:rPr>
          <w:rFonts w:ascii="Times New Roman" w:hAnsi="Times New Roman"/>
          <w:b/>
          <w:sz w:val="24"/>
          <w:szCs w:val="24"/>
        </w:rPr>
        <w:t>Перечень мероприятий муниципальной Подпрограммы 2</w:t>
      </w:r>
    </w:p>
    <w:p w:rsidR="00B520B8" w:rsidRPr="00501F4B" w:rsidRDefault="00B520B8" w:rsidP="00B520B8">
      <w:pPr>
        <w:spacing w:after="0" w:line="240" w:lineRule="auto"/>
        <w:ind w:right="-1" w:firstLine="709"/>
        <w:jc w:val="both"/>
        <w:rPr>
          <w:rFonts w:ascii="Times New Roman" w:hAnsi="Times New Roman"/>
          <w:sz w:val="24"/>
          <w:szCs w:val="24"/>
        </w:rPr>
      </w:pPr>
    </w:p>
    <w:p w:rsidR="00B520B8" w:rsidRPr="00501F4B" w:rsidRDefault="00B520B8" w:rsidP="00B520B8">
      <w:pPr>
        <w:spacing w:after="0" w:line="240" w:lineRule="auto"/>
        <w:ind w:right="-1" w:firstLine="709"/>
        <w:jc w:val="both"/>
        <w:rPr>
          <w:rFonts w:ascii="Times New Roman" w:hAnsi="Times New Roman"/>
          <w:sz w:val="24"/>
          <w:szCs w:val="24"/>
        </w:rPr>
      </w:pPr>
      <w:r w:rsidRPr="00501F4B">
        <w:rPr>
          <w:rFonts w:ascii="Times New Roman" w:hAnsi="Times New Roman"/>
          <w:sz w:val="24"/>
          <w:szCs w:val="24"/>
        </w:rPr>
        <w:t>Достижение целей Подпрограммы 2 осуществляется посредством реализации мероприятий  Подпрограммы 2. Перечень мероприятий привед</w:t>
      </w:r>
      <w:r>
        <w:rPr>
          <w:rFonts w:ascii="Times New Roman" w:hAnsi="Times New Roman"/>
          <w:sz w:val="24"/>
          <w:szCs w:val="24"/>
        </w:rPr>
        <w:t>ен в приложении</w:t>
      </w:r>
      <w:r w:rsidRPr="00501F4B">
        <w:rPr>
          <w:rFonts w:ascii="Times New Roman" w:hAnsi="Times New Roman"/>
          <w:sz w:val="24"/>
          <w:szCs w:val="24"/>
        </w:rPr>
        <w:t> 3 к Подпрограмме 2.</w:t>
      </w:r>
    </w:p>
    <w:p w:rsidR="00B520B8" w:rsidRDefault="00B520B8" w:rsidP="00B520B8">
      <w:pPr>
        <w:spacing w:after="0" w:line="240" w:lineRule="auto"/>
        <w:ind w:right="-1" w:firstLine="709"/>
        <w:jc w:val="both"/>
        <w:rPr>
          <w:rFonts w:ascii="Times New Roman" w:hAnsi="Times New Roman"/>
          <w:sz w:val="24"/>
          <w:szCs w:val="24"/>
        </w:rPr>
      </w:pPr>
    </w:p>
    <w:p w:rsidR="00B520B8" w:rsidRPr="00380365" w:rsidRDefault="00B520B8" w:rsidP="00B520B8">
      <w:pPr>
        <w:keepNext/>
        <w:spacing w:after="0" w:line="240" w:lineRule="auto"/>
        <w:ind w:right="-1"/>
        <w:jc w:val="center"/>
        <w:rPr>
          <w:rFonts w:ascii="Times New Roman" w:hAnsi="Times New Roman"/>
          <w:b/>
          <w:sz w:val="24"/>
          <w:szCs w:val="24"/>
        </w:rPr>
      </w:pPr>
      <w:r>
        <w:rPr>
          <w:rFonts w:ascii="Times New Roman" w:hAnsi="Times New Roman"/>
          <w:b/>
          <w:sz w:val="24"/>
          <w:szCs w:val="24"/>
        </w:rPr>
        <w:t>4. Показатели реализации</w:t>
      </w:r>
      <w:r w:rsidRPr="00590C01">
        <w:rPr>
          <w:rFonts w:ascii="Times New Roman" w:hAnsi="Times New Roman"/>
          <w:b/>
          <w:sz w:val="24"/>
          <w:szCs w:val="24"/>
        </w:rPr>
        <w:t xml:space="preserve"> Подпрограммы </w:t>
      </w:r>
      <w:r>
        <w:rPr>
          <w:rFonts w:ascii="Times New Roman" w:hAnsi="Times New Roman"/>
          <w:b/>
          <w:sz w:val="24"/>
          <w:szCs w:val="24"/>
        </w:rPr>
        <w:t>2</w:t>
      </w:r>
    </w:p>
    <w:p w:rsidR="00B520B8" w:rsidRPr="00380365" w:rsidRDefault="00B520B8" w:rsidP="00B520B8">
      <w:pPr>
        <w:keepNext/>
        <w:spacing w:after="0" w:line="240" w:lineRule="auto"/>
        <w:ind w:right="-1"/>
        <w:jc w:val="center"/>
        <w:rPr>
          <w:rFonts w:ascii="Times New Roman" w:hAnsi="Times New Roman"/>
          <w:b/>
          <w:sz w:val="24"/>
          <w:szCs w:val="24"/>
        </w:rPr>
      </w:pPr>
    </w:p>
    <w:p w:rsidR="00B520B8" w:rsidRDefault="00B520B8" w:rsidP="00B520B8">
      <w:pPr>
        <w:spacing w:after="0" w:line="240" w:lineRule="auto"/>
        <w:ind w:right="-1" w:firstLine="709"/>
        <w:jc w:val="both"/>
        <w:rPr>
          <w:rFonts w:ascii="Times New Roman" w:hAnsi="Times New Roman"/>
          <w:sz w:val="24"/>
          <w:szCs w:val="24"/>
        </w:rPr>
      </w:pPr>
      <w:r w:rsidRPr="00F13F4C">
        <w:rPr>
          <w:rFonts w:ascii="Times New Roman" w:hAnsi="Times New Roman"/>
          <w:sz w:val="24"/>
          <w:szCs w:val="24"/>
        </w:rPr>
        <w:t xml:space="preserve">Показатели реализации </w:t>
      </w:r>
      <w:r w:rsidRPr="00797965">
        <w:rPr>
          <w:rFonts w:ascii="Times New Roman" w:hAnsi="Times New Roman"/>
          <w:sz w:val="24"/>
          <w:szCs w:val="24"/>
        </w:rPr>
        <w:t xml:space="preserve">Подпрограммы </w:t>
      </w:r>
      <w:r>
        <w:rPr>
          <w:rFonts w:ascii="Times New Roman" w:hAnsi="Times New Roman"/>
          <w:sz w:val="24"/>
          <w:szCs w:val="24"/>
        </w:rPr>
        <w:t>2</w:t>
      </w:r>
      <w:r w:rsidRPr="00797965">
        <w:rPr>
          <w:rFonts w:ascii="Times New Roman" w:hAnsi="Times New Roman"/>
          <w:sz w:val="24"/>
          <w:szCs w:val="24"/>
        </w:rPr>
        <w:t xml:space="preserve"> и их динамика по годам реализации Подпрогра</w:t>
      </w:r>
      <w:r>
        <w:rPr>
          <w:rFonts w:ascii="Times New Roman" w:hAnsi="Times New Roman"/>
          <w:sz w:val="24"/>
          <w:szCs w:val="24"/>
        </w:rPr>
        <w:t>ммы 2 приведены в приложении 1</w:t>
      </w:r>
      <w:r w:rsidRPr="00797965">
        <w:rPr>
          <w:rFonts w:ascii="Times New Roman" w:hAnsi="Times New Roman"/>
          <w:sz w:val="24"/>
          <w:szCs w:val="24"/>
        </w:rPr>
        <w:t xml:space="preserve"> к Подпрограмме </w:t>
      </w:r>
      <w:r>
        <w:rPr>
          <w:rFonts w:ascii="Times New Roman" w:hAnsi="Times New Roman"/>
          <w:sz w:val="24"/>
          <w:szCs w:val="24"/>
        </w:rPr>
        <w:t>2</w:t>
      </w:r>
      <w:r w:rsidRPr="00797965">
        <w:rPr>
          <w:rFonts w:ascii="Times New Roman" w:hAnsi="Times New Roman"/>
          <w:sz w:val="24"/>
          <w:szCs w:val="24"/>
        </w:rPr>
        <w:t>.</w:t>
      </w:r>
    </w:p>
    <w:p w:rsidR="00B520B8" w:rsidRPr="00501F4B" w:rsidRDefault="00B520B8" w:rsidP="00B520B8">
      <w:pPr>
        <w:spacing w:after="0" w:line="240" w:lineRule="auto"/>
        <w:ind w:right="-1" w:firstLine="709"/>
        <w:jc w:val="both"/>
        <w:rPr>
          <w:rFonts w:ascii="Times New Roman" w:hAnsi="Times New Roman"/>
          <w:sz w:val="24"/>
          <w:szCs w:val="24"/>
        </w:rPr>
      </w:pPr>
    </w:p>
    <w:p w:rsidR="00B520B8" w:rsidRPr="00590C01" w:rsidRDefault="00B520B8" w:rsidP="00B520B8">
      <w:pPr>
        <w:spacing w:after="0" w:line="240" w:lineRule="auto"/>
        <w:contextualSpacing/>
        <w:jc w:val="center"/>
        <w:rPr>
          <w:rFonts w:ascii="Times New Roman" w:hAnsi="Times New Roman"/>
          <w:b/>
          <w:sz w:val="24"/>
          <w:szCs w:val="24"/>
        </w:rPr>
      </w:pPr>
      <w:r>
        <w:rPr>
          <w:rFonts w:ascii="Times New Roman" w:hAnsi="Times New Roman"/>
          <w:b/>
          <w:color w:val="000000"/>
          <w:sz w:val="24"/>
          <w:szCs w:val="24"/>
          <w:shd w:val="clear" w:color="auto" w:fill="FFFFFF"/>
        </w:rPr>
        <w:t xml:space="preserve">5. </w:t>
      </w:r>
      <w:r w:rsidRPr="00501F4B">
        <w:rPr>
          <w:rFonts w:ascii="Times New Roman" w:hAnsi="Times New Roman"/>
          <w:b/>
          <w:color w:val="000000"/>
          <w:sz w:val="24"/>
          <w:szCs w:val="24"/>
          <w:shd w:val="clear" w:color="auto" w:fill="FFFFFF"/>
        </w:rPr>
        <w:t xml:space="preserve">Методика </w:t>
      </w:r>
      <w:proofErr w:type="gramStart"/>
      <w:r w:rsidRPr="00501F4B">
        <w:rPr>
          <w:rFonts w:ascii="Times New Roman" w:hAnsi="Times New Roman"/>
          <w:b/>
          <w:color w:val="000000"/>
          <w:sz w:val="24"/>
          <w:szCs w:val="24"/>
          <w:shd w:val="clear" w:color="auto" w:fill="FFFFFF"/>
        </w:rPr>
        <w:t xml:space="preserve">расчета значений </w:t>
      </w:r>
      <w:r>
        <w:rPr>
          <w:rFonts w:ascii="Times New Roman" w:hAnsi="Times New Roman"/>
          <w:b/>
          <w:color w:val="000000"/>
          <w:sz w:val="24"/>
          <w:szCs w:val="24"/>
          <w:shd w:val="clear" w:color="auto" w:fill="FFFFFF"/>
        </w:rPr>
        <w:t>показателей реализации</w:t>
      </w:r>
      <w:r w:rsidRPr="00945D9A">
        <w:rPr>
          <w:rFonts w:ascii="Times New Roman" w:hAnsi="Times New Roman"/>
          <w:b/>
          <w:color w:val="000000"/>
          <w:sz w:val="24"/>
          <w:szCs w:val="24"/>
          <w:shd w:val="clear" w:color="auto" w:fill="FFFFFF"/>
        </w:rPr>
        <w:t xml:space="preserve"> </w:t>
      </w:r>
      <w:r w:rsidRPr="00945D9A">
        <w:rPr>
          <w:rFonts w:ascii="Times New Roman" w:hAnsi="Times New Roman"/>
          <w:b/>
          <w:sz w:val="24"/>
          <w:szCs w:val="24"/>
        </w:rPr>
        <w:t>Подпрограммы</w:t>
      </w:r>
      <w:proofErr w:type="gramEnd"/>
      <w:r w:rsidRPr="00590C01">
        <w:rPr>
          <w:rFonts w:ascii="Times New Roman" w:hAnsi="Times New Roman"/>
          <w:b/>
          <w:sz w:val="24"/>
          <w:szCs w:val="24"/>
        </w:rPr>
        <w:t xml:space="preserve"> </w:t>
      </w:r>
      <w:r>
        <w:rPr>
          <w:rFonts w:ascii="Times New Roman" w:hAnsi="Times New Roman"/>
          <w:b/>
          <w:sz w:val="24"/>
          <w:szCs w:val="24"/>
        </w:rPr>
        <w:t>2</w:t>
      </w:r>
    </w:p>
    <w:p w:rsidR="00B520B8" w:rsidRPr="00590C01" w:rsidRDefault="00B520B8" w:rsidP="00B520B8">
      <w:pPr>
        <w:tabs>
          <w:tab w:val="left" w:pos="6000"/>
        </w:tabs>
        <w:spacing w:after="0" w:line="240" w:lineRule="auto"/>
        <w:contextualSpacing/>
        <w:rPr>
          <w:rFonts w:ascii="Times New Roman" w:hAnsi="Times New Roman"/>
          <w:b/>
          <w:sz w:val="24"/>
          <w:szCs w:val="24"/>
        </w:rPr>
      </w:pPr>
      <w:r>
        <w:rPr>
          <w:rFonts w:ascii="Times New Roman" w:hAnsi="Times New Roman"/>
          <w:b/>
          <w:sz w:val="24"/>
          <w:szCs w:val="24"/>
        </w:rPr>
        <w:tab/>
      </w:r>
    </w:p>
    <w:p w:rsidR="00B520B8" w:rsidRPr="00F82526" w:rsidRDefault="00B520B8" w:rsidP="00B520B8">
      <w:pPr>
        <w:spacing w:after="0" w:line="240" w:lineRule="auto"/>
        <w:ind w:right="-1" w:firstLine="709"/>
        <w:jc w:val="both"/>
        <w:rPr>
          <w:rFonts w:ascii="Times New Roman" w:hAnsi="Times New Roman"/>
          <w:sz w:val="24"/>
          <w:szCs w:val="24"/>
        </w:rPr>
      </w:pPr>
      <w:r w:rsidRPr="00F82526">
        <w:rPr>
          <w:rFonts w:ascii="Times New Roman" w:hAnsi="Times New Roman"/>
          <w:sz w:val="24"/>
          <w:szCs w:val="24"/>
        </w:rPr>
        <w:t xml:space="preserve">Методика </w:t>
      </w:r>
      <w:proofErr w:type="gramStart"/>
      <w:r w:rsidRPr="00F82526">
        <w:rPr>
          <w:rFonts w:ascii="Times New Roman" w:hAnsi="Times New Roman"/>
          <w:sz w:val="24"/>
          <w:szCs w:val="24"/>
        </w:rPr>
        <w:t>расчета значений показателей реализации Подпрограммы</w:t>
      </w:r>
      <w:proofErr w:type="gramEnd"/>
      <w:r w:rsidRPr="00F82526">
        <w:rPr>
          <w:rFonts w:ascii="Times New Roman" w:hAnsi="Times New Roman"/>
          <w:sz w:val="24"/>
          <w:szCs w:val="24"/>
        </w:rPr>
        <w:t xml:space="preserve"> 2 приведена в приложении 2 к Подпрограмме 2</w:t>
      </w:r>
    </w:p>
    <w:p w:rsidR="00B520B8" w:rsidRDefault="00B520B8" w:rsidP="00B520B8">
      <w:pPr>
        <w:pStyle w:val="1"/>
        <w:ind w:right="-1"/>
        <w:rPr>
          <w:rFonts w:ascii="Times New Roman" w:hAnsi="Times New Roman"/>
          <w:b/>
          <w:szCs w:val="24"/>
          <w:lang w:val="ru-RU"/>
        </w:rPr>
      </w:pPr>
    </w:p>
    <w:p w:rsidR="00B520B8" w:rsidRPr="00501F4B" w:rsidRDefault="00B520B8" w:rsidP="00B520B8">
      <w:pPr>
        <w:pStyle w:val="1"/>
        <w:ind w:right="-1"/>
        <w:jc w:val="center"/>
        <w:rPr>
          <w:rFonts w:ascii="Times New Roman" w:hAnsi="Times New Roman"/>
          <w:b/>
          <w:szCs w:val="24"/>
          <w:lang w:val="ru-RU"/>
        </w:rPr>
      </w:pPr>
      <w:r>
        <w:rPr>
          <w:rFonts w:ascii="Times New Roman" w:hAnsi="Times New Roman"/>
          <w:b/>
          <w:szCs w:val="24"/>
          <w:lang w:val="ru-RU"/>
        </w:rPr>
        <w:t xml:space="preserve">6. </w:t>
      </w:r>
      <w:r w:rsidRPr="00501F4B">
        <w:rPr>
          <w:rFonts w:ascii="Times New Roman" w:hAnsi="Times New Roman"/>
          <w:b/>
          <w:szCs w:val="24"/>
          <w:lang w:val="ru-RU"/>
        </w:rPr>
        <w:t xml:space="preserve">Порядок взаимодействия ответственных за выполнение мероприятий </w:t>
      </w:r>
      <w:r w:rsidRPr="00501F4B">
        <w:rPr>
          <w:rFonts w:ascii="Times New Roman" w:hAnsi="Times New Roman"/>
          <w:b/>
          <w:szCs w:val="24"/>
          <w:lang w:val="ru-RU"/>
        </w:rPr>
        <w:br/>
        <w:t>Подпрограммы 2</w:t>
      </w:r>
    </w:p>
    <w:p w:rsidR="00B520B8" w:rsidRPr="00501F4B" w:rsidRDefault="00B520B8" w:rsidP="00B520B8">
      <w:pPr>
        <w:autoSpaceDE w:val="0"/>
        <w:autoSpaceDN w:val="0"/>
        <w:adjustRightInd w:val="0"/>
        <w:spacing w:after="0" w:line="240" w:lineRule="auto"/>
        <w:ind w:firstLine="567"/>
        <w:jc w:val="both"/>
        <w:rPr>
          <w:rFonts w:ascii="Times New Roman" w:hAnsi="Times New Roman"/>
          <w:sz w:val="24"/>
          <w:szCs w:val="24"/>
        </w:rPr>
      </w:pPr>
    </w:p>
    <w:p w:rsidR="00B520B8" w:rsidRPr="00501F4B" w:rsidRDefault="00B520B8" w:rsidP="00B520B8">
      <w:pPr>
        <w:autoSpaceDE w:val="0"/>
        <w:autoSpaceDN w:val="0"/>
        <w:adjustRightInd w:val="0"/>
        <w:spacing w:after="0" w:line="240" w:lineRule="auto"/>
        <w:ind w:firstLine="709"/>
        <w:jc w:val="both"/>
        <w:rPr>
          <w:rFonts w:ascii="Times New Roman" w:hAnsi="Times New Roman"/>
          <w:sz w:val="24"/>
          <w:szCs w:val="24"/>
        </w:rPr>
      </w:pPr>
      <w:r w:rsidRPr="00501F4B">
        <w:rPr>
          <w:rFonts w:ascii="Times New Roman" w:hAnsi="Times New Roman"/>
          <w:sz w:val="24"/>
          <w:szCs w:val="24"/>
        </w:rPr>
        <w:t xml:space="preserve">Разработка и реализация Подпрограммы </w:t>
      </w:r>
      <w:r>
        <w:rPr>
          <w:rFonts w:ascii="Times New Roman" w:hAnsi="Times New Roman"/>
          <w:sz w:val="24"/>
          <w:szCs w:val="24"/>
        </w:rPr>
        <w:t>2</w:t>
      </w:r>
      <w:r w:rsidRPr="00501F4B">
        <w:rPr>
          <w:rFonts w:ascii="Times New Roman" w:hAnsi="Times New Roman"/>
          <w:sz w:val="24"/>
          <w:szCs w:val="24"/>
        </w:rPr>
        <w:t xml:space="preserve"> осуществляется в соответствии с </w:t>
      </w:r>
      <w:r>
        <w:rPr>
          <w:rFonts w:ascii="Times New Roman" w:hAnsi="Times New Roman"/>
          <w:sz w:val="24"/>
          <w:szCs w:val="24"/>
        </w:rPr>
        <w:t>П</w:t>
      </w:r>
      <w:r w:rsidRPr="00501F4B">
        <w:rPr>
          <w:rFonts w:ascii="Times New Roman" w:hAnsi="Times New Roman"/>
          <w:sz w:val="24"/>
          <w:szCs w:val="24"/>
        </w:rPr>
        <w:t>орядком разработки и реализации муниципальных програм</w:t>
      </w:r>
      <w:r>
        <w:rPr>
          <w:rFonts w:ascii="Times New Roman" w:hAnsi="Times New Roman"/>
          <w:sz w:val="24"/>
          <w:szCs w:val="24"/>
        </w:rPr>
        <w:t>м Пушкинского городского округа,</w:t>
      </w:r>
      <w:r w:rsidRPr="00501F4B">
        <w:rPr>
          <w:rFonts w:ascii="Times New Roman" w:hAnsi="Times New Roman"/>
          <w:sz w:val="24"/>
          <w:szCs w:val="24"/>
        </w:rPr>
        <w:t xml:space="preserve"> </w:t>
      </w:r>
      <w:r w:rsidRPr="00111F4D">
        <w:rPr>
          <w:rFonts w:ascii="Times New Roman" w:hAnsi="Times New Roman"/>
          <w:sz w:val="24"/>
          <w:szCs w:val="24"/>
        </w:rPr>
        <w:t>утвержденным Постановлением администрации Пушкинского городского округа от 17.12.2019 №1702 в редакции Постановления администрации Пушкинского городского округа от 29.04.2020 №598 (далее - Порядок)</w:t>
      </w:r>
    </w:p>
    <w:p w:rsidR="00B520B8" w:rsidRPr="00501F4B" w:rsidRDefault="00B520B8" w:rsidP="00B520B8">
      <w:pPr>
        <w:autoSpaceDE w:val="0"/>
        <w:autoSpaceDN w:val="0"/>
        <w:adjustRightInd w:val="0"/>
        <w:spacing w:after="0" w:line="240" w:lineRule="auto"/>
        <w:ind w:firstLine="709"/>
        <w:jc w:val="both"/>
        <w:rPr>
          <w:rFonts w:ascii="Times New Roman" w:hAnsi="Times New Roman"/>
          <w:sz w:val="24"/>
          <w:szCs w:val="24"/>
        </w:rPr>
      </w:pPr>
      <w:r w:rsidRPr="00501F4B">
        <w:rPr>
          <w:rFonts w:ascii="Times New Roman" w:hAnsi="Times New Roman"/>
          <w:sz w:val="24"/>
          <w:szCs w:val="24"/>
        </w:rPr>
        <w:t xml:space="preserve">Муниципальным заказчиком Подпрограммы 2 является </w:t>
      </w:r>
      <w:r w:rsidRPr="00501F4B">
        <w:rPr>
          <w:rFonts w:ascii="Times New Roman" w:hAnsi="Times New Roman"/>
          <w:color w:val="000000"/>
          <w:sz w:val="24"/>
          <w:szCs w:val="24"/>
        </w:rPr>
        <w:t>Муниципальное казенное учреждение «Управление капитального строительства»</w:t>
      </w:r>
      <w:r w:rsidRPr="00501F4B">
        <w:rPr>
          <w:rFonts w:ascii="Times New Roman" w:hAnsi="Times New Roman"/>
          <w:sz w:val="24"/>
          <w:szCs w:val="24"/>
        </w:rPr>
        <w:t xml:space="preserve"> администрации Пушкинского городского округа.</w:t>
      </w:r>
    </w:p>
    <w:p w:rsidR="00B520B8" w:rsidRPr="00501F4B" w:rsidRDefault="00B520B8" w:rsidP="00B520B8">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lastRenderedPageBreak/>
        <w:t>Муниципальный заказчик Подпрограммы 2:</w:t>
      </w:r>
    </w:p>
    <w:p w:rsidR="00B520B8" w:rsidRPr="00501F4B" w:rsidRDefault="00B520B8" w:rsidP="00B520B8">
      <w:pPr>
        <w:numPr>
          <w:ilvl w:val="0"/>
          <w:numId w:val="22"/>
        </w:numPr>
        <w:tabs>
          <w:tab w:val="left" w:pos="993"/>
        </w:tabs>
        <w:autoSpaceDE w:val="0"/>
        <w:autoSpaceDN w:val="0"/>
        <w:adjustRightInd w:val="0"/>
        <w:spacing w:after="0"/>
        <w:ind w:left="0" w:firstLine="709"/>
        <w:jc w:val="both"/>
        <w:rPr>
          <w:rFonts w:ascii="Times New Roman" w:hAnsi="Times New Roman"/>
          <w:sz w:val="24"/>
          <w:szCs w:val="24"/>
        </w:rPr>
      </w:pPr>
      <w:r w:rsidRPr="00501F4B">
        <w:rPr>
          <w:rFonts w:ascii="Times New Roman" w:hAnsi="Times New Roman"/>
          <w:sz w:val="24"/>
          <w:szCs w:val="24"/>
        </w:rPr>
        <w:t>разрабатывает Подпрограмму 2;</w:t>
      </w:r>
    </w:p>
    <w:p w:rsidR="00B520B8" w:rsidRPr="00501F4B" w:rsidRDefault="00B520B8" w:rsidP="00B520B8">
      <w:pPr>
        <w:numPr>
          <w:ilvl w:val="0"/>
          <w:numId w:val="22"/>
        </w:numPr>
        <w:tabs>
          <w:tab w:val="left" w:pos="993"/>
        </w:tabs>
        <w:autoSpaceDE w:val="0"/>
        <w:autoSpaceDN w:val="0"/>
        <w:adjustRightInd w:val="0"/>
        <w:spacing w:after="0"/>
        <w:ind w:left="0" w:firstLine="709"/>
        <w:jc w:val="both"/>
        <w:rPr>
          <w:rFonts w:ascii="Times New Roman" w:hAnsi="Times New Roman"/>
          <w:sz w:val="24"/>
          <w:szCs w:val="24"/>
        </w:rPr>
      </w:pPr>
      <w:r w:rsidRPr="00501F4B">
        <w:rPr>
          <w:rFonts w:ascii="Times New Roman" w:hAnsi="Times New Roman"/>
          <w:sz w:val="24"/>
          <w:szCs w:val="24"/>
        </w:rPr>
        <w:t>формирует прогноз расходов на реализацию мероприятий и готовит финансовое экономическое обоснование;</w:t>
      </w:r>
    </w:p>
    <w:p w:rsidR="00B520B8" w:rsidRPr="00501F4B" w:rsidRDefault="00B520B8" w:rsidP="00B520B8">
      <w:pPr>
        <w:numPr>
          <w:ilvl w:val="0"/>
          <w:numId w:val="22"/>
        </w:numPr>
        <w:tabs>
          <w:tab w:val="left" w:pos="993"/>
        </w:tabs>
        <w:autoSpaceDE w:val="0"/>
        <w:autoSpaceDN w:val="0"/>
        <w:adjustRightInd w:val="0"/>
        <w:spacing w:after="0"/>
        <w:ind w:left="0" w:firstLine="709"/>
        <w:jc w:val="both"/>
        <w:rPr>
          <w:rFonts w:ascii="Times New Roman" w:hAnsi="Times New Roman"/>
          <w:sz w:val="24"/>
          <w:szCs w:val="24"/>
        </w:rPr>
      </w:pPr>
      <w:r w:rsidRPr="00501F4B">
        <w:rPr>
          <w:rFonts w:ascii="Times New Roman" w:hAnsi="Times New Roman"/>
          <w:sz w:val="24"/>
          <w:szCs w:val="24"/>
        </w:rPr>
        <w:t xml:space="preserve">осуществляет взаимодействие с муниципальным заказчиком программы и </w:t>
      </w:r>
      <w:proofErr w:type="gramStart"/>
      <w:r w:rsidRPr="00501F4B">
        <w:rPr>
          <w:rFonts w:ascii="Times New Roman" w:hAnsi="Times New Roman"/>
          <w:sz w:val="24"/>
          <w:szCs w:val="24"/>
        </w:rPr>
        <w:t>ответственными</w:t>
      </w:r>
      <w:proofErr w:type="gramEnd"/>
      <w:r w:rsidRPr="00501F4B">
        <w:rPr>
          <w:rFonts w:ascii="Times New Roman" w:hAnsi="Times New Roman"/>
          <w:sz w:val="24"/>
          <w:szCs w:val="24"/>
        </w:rPr>
        <w:t xml:space="preserve"> за выполнение мероприятий;</w:t>
      </w:r>
    </w:p>
    <w:p w:rsidR="00B520B8" w:rsidRPr="00501F4B" w:rsidRDefault="00B520B8" w:rsidP="00B520B8">
      <w:pPr>
        <w:numPr>
          <w:ilvl w:val="0"/>
          <w:numId w:val="22"/>
        </w:numPr>
        <w:tabs>
          <w:tab w:val="left" w:pos="993"/>
        </w:tabs>
        <w:autoSpaceDE w:val="0"/>
        <w:autoSpaceDN w:val="0"/>
        <w:adjustRightInd w:val="0"/>
        <w:spacing w:after="0"/>
        <w:ind w:left="0" w:firstLine="709"/>
        <w:jc w:val="both"/>
        <w:rPr>
          <w:rFonts w:ascii="Times New Roman" w:hAnsi="Times New Roman"/>
          <w:sz w:val="24"/>
          <w:szCs w:val="24"/>
        </w:rPr>
      </w:pPr>
      <w:r w:rsidRPr="00501F4B">
        <w:rPr>
          <w:rFonts w:ascii="Times New Roman" w:hAnsi="Times New Roman"/>
          <w:sz w:val="24"/>
          <w:szCs w:val="24"/>
        </w:rPr>
        <w:t>осуществляет координацию деятельности ответственных за выполнение мероприятий при реализации Подпрограммы 2;</w:t>
      </w:r>
    </w:p>
    <w:p w:rsidR="00B520B8" w:rsidRPr="00501F4B" w:rsidRDefault="00B520B8" w:rsidP="00B520B8">
      <w:pPr>
        <w:numPr>
          <w:ilvl w:val="0"/>
          <w:numId w:val="22"/>
        </w:numPr>
        <w:tabs>
          <w:tab w:val="left" w:pos="993"/>
        </w:tabs>
        <w:autoSpaceDE w:val="0"/>
        <w:autoSpaceDN w:val="0"/>
        <w:adjustRightInd w:val="0"/>
        <w:spacing w:after="0"/>
        <w:ind w:left="0" w:firstLine="709"/>
        <w:jc w:val="both"/>
        <w:rPr>
          <w:rFonts w:ascii="Times New Roman" w:hAnsi="Times New Roman"/>
          <w:sz w:val="24"/>
          <w:szCs w:val="24"/>
        </w:rPr>
      </w:pPr>
      <w:r w:rsidRPr="00501F4B">
        <w:rPr>
          <w:rFonts w:ascii="Times New Roman" w:hAnsi="Times New Roman"/>
          <w:sz w:val="24"/>
          <w:szCs w:val="24"/>
        </w:rPr>
        <w:t xml:space="preserve">участвует в обсуждении вопросов, связанных с реализацией и  финансированием </w:t>
      </w:r>
      <w:r>
        <w:rPr>
          <w:rFonts w:ascii="Times New Roman" w:hAnsi="Times New Roman"/>
          <w:sz w:val="24"/>
          <w:szCs w:val="24"/>
        </w:rPr>
        <w:t>П</w:t>
      </w:r>
      <w:r w:rsidRPr="00501F4B">
        <w:rPr>
          <w:rFonts w:ascii="Times New Roman" w:hAnsi="Times New Roman"/>
          <w:sz w:val="24"/>
          <w:szCs w:val="24"/>
        </w:rPr>
        <w:t>одпрограммы</w:t>
      </w:r>
      <w:r>
        <w:rPr>
          <w:rFonts w:ascii="Times New Roman" w:hAnsi="Times New Roman"/>
          <w:sz w:val="24"/>
          <w:szCs w:val="24"/>
        </w:rPr>
        <w:t xml:space="preserve"> 2</w:t>
      </w:r>
      <w:r w:rsidRPr="00501F4B">
        <w:rPr>
          <w:rFonts w:ascii="Times New Roman" w:hAnsi="Times New Roman"/>
          <w:sz w:val="24"/>
          <w:szCs w:val="24"/>
        </w:rPr>
        <w:t>;</w:t>
      </w:r>
    </w:p>
    <w:p w:rsidR="00B520B8" w:rsidRPr="00501F4B" w:rsidRDefault="00B520B8" w:rsidP="00B520B8">
      <w:pPr>
        <w:numPr>
          <w:ilvl w:val="0"/>
          <w:numId w:val="22"/>
        </w:numPr>
        <w:tabs>
          <w:tab w:val="left" w:pos="993"/>
        </w:tabs>
        <w:autoSpaceDE w:val="0"/>
        <w:autoSpaceDN w:val="0"/>
        <w:adjustRightInd w:val="0"/>
        <w:spacing w:after="0"/>
        <w:ind w:left="0" w:firstLine="709"/>
        <w:jc w:val="both"/>
        <w:rPr>
          <w:rFonts w:ascii="Times New Roman" w:hAnsi="Times New Roman"/>
          <w:sz w:val="24"/>
          <w:szCs w:val="24"/>
        </w:rPr>
      </w:pPr>
      <w:r w:rsidRPr="00501F4B">
        <w:rPr>
          <w:rFonts w:ascii="Times New Roman" w:hAnsi="Times New Roman"/>
          <w:sz w:val="24"/>
          <w:szCs w:val="24"/>
        </w:rPr>
        <w:t>вводит в подсистему ГАСУ МО информацию в соответствии с Порядком;</w:t>
      </w:r>
    </w:p>
    <w:p w:rsidR="00B520B8" w:rsidRPr="00501F4B" w:rsidRDefault="00B520B8" w:rsidP="00B520B8">
      <w:pPr>
        <w:numPr>
          <w:ilvl w:val="0"/>
          <w:numId w:val="22"/>
        </w:numPr>
        <w:tabs>
          <w:tab w:val="left" w:pos="993"/>
        </w:tabs>
        <w:autoSpaceDE w:val="0"/>
        <w:autoSpaceDN w:val="0"/>
        <w:adjustRightInd w:val="0"/>
        <w:spacing w:after="0"/>
        <w:ind w:left="0" w:firstLine="709"/>
        <w:jc w:val="both"/>
        <w:rPr>
          <w:rFonts w:ascii="Times New Roman" w:hAnsi="Times New Roman"/>
          <w:sz w:val="24"/>
          <w:szCs w:val="24"/>
        </w:rPr>
      </w:pPr>
      <w:r w:rsidRPr="00501F4B">
        <w:rPr>
          <w:rFonts w:ascii="Times New Roman" w:hAnsi="Times New Roman"/>
          <w:sz w:val="24"/>
          <w:szCs w:val="24"/>
        </w:rPr>
        <w:t>обеспечивает соответствие содержания Подпрограммы 2, размещенной в подсистеме ГАСУ МО, Подпрограмме 2, утвержденным на бумажном носителе.</w:t>
      </w:r>
    </w:p>
    <w:p w:rsidR="00B520B8" w:rsidRPr="00501F4B" w:rsidRDefault="00B520B8" w:rsidP="00B520B8">
      <w:pPr>
        <w:pStyle w:val="ConsPlusNormal"/>
        <w:ind w:firstLine="709"/>
        <w:jc w:val="both"/>
        <w:rPr>
          <w:rFonts w:ascii="Times New Roman" w:hAnsi="Times New Roman" w:cs="Times New Roman"/>
          <w:sz w:val="24"/>
          <w:szCs w:val="24"/>
        </w:rPr>
      </w:pPr>
      <w:proofErr w:type="gramStart"/>
      <w:r w:rsidRPr="00501F4B">
        <w:rPr>
          <w:rFonts w:ascii="Times New Roman" w:hAnsi="Times New Roman" w:cs="Times New Roman"/>
          <w:sz w:val="24"/>
          <w:szCs w:val="24"/>
        </w:rPr>
        <w:t>Ответственный</w:t>
      </w:r>
      <w:proofErr w:type="gramEnd"/>
      <w:r w:rsidRPr="00501F4B">
        <w:rPr>
          <w:rFonts w:ascii="Times New Roman" w:hAnsi="Times New Roman" w:cs="Times New Roman"/>
          <w:sz w:val="24"/>
          <w:szCs w:val="24"/>
        </w:rPr>
        <w:t xml:space="preserve"> за выполнение мероприятия </w:t>
      </w:r>
      <w:r>
        <w:rPr>
          <w:rFonts w:ascii="Times New Roman" w:hAnsi="Times New Roman" w:cs="Times New Roman"/>
          <w:sz w:val="24"/>
          <w:szCs w:val="24"/>
        </w:rPr>
        <w:t>П</w:t>
      </w:r>
      <w:r w:rsidRPr="00501F4B">
        <w:rPr>
          <w:rFonts w:ascii="Times New Roman" w:hAnsi="Times New Roman" w:cs="Times New Roman"/>
          <w:sz w:val="24"/>
          <w:szCs w:val="24"/>
        </w:rPr>
        <w:t>одпрограммы</w:t>
      </w:r>
      <w:r>
        <w:rPr>
          <w:rFonts w:ascii="Times New Roman" w:hAnsi="Times New Roman" w:cs="Times New Roman"/>
          <w:sz w:val="24"/>
          <w:szCs w:val="24"/>
        </w:rPr>
        <w:t xml:space="preserve"> 2</w:t>
      </w:r>
      <w:r w:rsidRPr="00501F4B">
        <w:rPr>
          <w:rFonts w:ascii="Times New Roman" w:hAnsi="Times New Roman" w:cs="Times New Roman"/>
          <w:sz w:val="24"/>
          <w:szCs w:val="24"/>
        </w:rPr>
        <w:t>:</w:t>
      </w:r>
    </w:p>
    <w:p w:rsidR="00B520B8" w:rsidRPr="00501F4B" w:rsidRDefault="00B520B8" w:rsidP="00B520B8">
      <w:pPr>
        <w:widowControl w:val="0"/>
        <w:numPr>
          <w:ilvl w:val="0"/>
          <w:numId w:val="23"/>
        </w:numPr>
        <w:autoSpaceDE w:val="0"/>
        <w:autoSpaceDN w:val="0"/>
        <w:adjustRightInd w:val="0"/>
        <w:spacing w:after="0"/>
        <w:ind w:left="0" w:firstLine="709"/>
        <w:jc w:val="both"/>
        <w:rPr>
          <w:rFonts w:ascii="Times New Roman" w:hAnsi="Times New Roman"/>
          <w:sz w:val="24"/>
          <w:szCs w:val="24"/>
        </w:rPr>
      </w:pPr>
      <w:r w:rsidRPr="00501F4B">
        <w:rPr>
          <w:rFonts w:ascii="Times New Roman" w:hAnsi="Times New Roman"/>
          <w:sz w:val="24"/>
          <w:szCs w:val="24"/>
        </w:rPr>
        <w:t xml:space="preserve">формирует прогноз расходов на реализацию мероприятия и направляет его муниципальному заказчику </w:t>
      </w:r>
      <w:r>
        <w:rPr>
          <w:rFonts w:ascii="Times New Roman" w:hAnsi="Times New Roman"/>
          <w:sz w:val="24"/>
          <w:szCs w:val="24"/>
        </w:rPr>
        <w:t>П</w:t>
      </w:r>
      <w:r w:rsidRPr="00501F4B">
        <w:rPr>
          <w:rFonts w:ascii="Times New Roman" w:hAnsi="Times New Roman"/>
          <w:sz w:val="24"/>
          <w:szCs w:val="24"/>
        </w:rPr>
        <w:t>одпрограммы</w:t>
      </w:r>
      <w:r>
        <w:rPr>
          <w:rFonts w:ascii="Times New Roman" w:hAnsi="Times New Roman"/>
          <w:sz w:val="24"/>
          <w:szCs w:val="24"/>
        </w:rPr>
        <w:t xml:space="preserve"> 2</w:t>
      </w:r>
      <w:r w:rsidRPr="00501F4B">
        <w:rPr>
          <w:rFonts w:ascii="Times New Roman" w:hAnsi="Times New Roman"/>
          <w:sz w:val="24"/>
          <w:szCs w:val="24"/>
        </w:rPr>
        <w:t>;</w:t>
      </w:r>
    </w:p>
    <w:p w:rsidR="00B520B8" w:rsidRPr="00501F4B" w:rsidRDefault="00B520B8" w:rsidP="00B520B8">
      <w:pPr>
        <w:numPr>
          <w:ilvl w:val="0"/>
          <w:numId w:val="23"/>
        </w:numPr>
        <w:spacing w:after="0"/>
        <w:ind w:left="0" w:firstLine="709"/>
        <w:jc w:val="both"/>
        <w:rPr>
          <w:rFonts w:ascii="Times New Roman" w:hAnsi="Times New Roman"/>
          <w:sz w:val="24"/>
          <w:szCs w:val="24"/>
        </w:rPr>
      </w:pPr>
      <w:r w:rsidRPr="00501F4B">
        <w:rPr>
          <w:rFonts w:ascii="Times New Roman" w:hAnsi="Times New Roman"/>
          <w:sz w:val="24"/>
          <w:szCs w:val="24"/>
        </w:rPr>
        <w:t xml:space="preserve">участвует в обсуждении вопросов, связанных с реализацией и финансированием </w:t>
      </w:r>
      <w:r>
        <w:rPr>
          <w:rFonts w:ascii="Times New Roman" w:hAnsi="Times New Roman"/>
          <w:sz w:val="24"/>
          <w:szCs w:val="24"/>
        </w:rPr>
        <w:t>П</w:t>
      </w:r>
      <w:r w:rsidRPr="00501F4B">
        <w:rPr>
          <w:rFonts w:ascii="Times New Roman" w:hAnsi="Times New Roman"/>
          <w:sz w:val="24"/>
          <w:szCs w:val="24"/>
        </w:rPr>
        <w:t>одпрограммы</w:t>
      </w:r>
      <w:r>
        <w:rPr>
          <w:rFonts w:ascii="Times New Roman" w:hAnsi="Times New Roman"/>
          <w:sz w:val="24"/>
          <w:szCs w:val="24"/>
        </w:rPr>
        <w:t xml:space="preserve"> 2</w:t>
      </w:r>
      <w:r w:rsidRPr="00501F4B">
        <w:rPr>
          <w:rFonts w:ascii="Times New Roman" w:hAnsi="Times New Roman"/>
          <w:sz w:val="24"/>
          <w:szCs w:val="24"/>
        </w:rPr>
        <w:t xml:space="preserve"> в части соответствующего мероприятия.</w:t>
      </w:r>
    </w:p>
    <w:p w:rsidR="00B520B8" w:rsidRPr="00501F4B" w:rsidRDefault="00B520B8" w:rsidP="00B520B8">
      <w:pPr>
        <w:spacing w:after="0" w:line="240" w:lineRule="auto"/>
        <w:ind w:right="-48" w:firstLine="567"/>
        <w:jc w:val="both"/>
        <w:rPr>
          <w:rFonts w:ascii="Times New Roman" w:hAnsi="Times New Roman"/>
          <w:sz w:val="24"/>
          <w:szCs w:val="24"/>
        </w:rPr>
      </w:pPr>
    </w:p>
    <w:p w:rsidR="00B520B8" w:rsidRPr="00501F4B" w:rsidRDefault="00B520B8" w:rsidP="00B520B8">
      <w:pPr>
        <w:pStyle w:val="a7"/>
        <w:spacing w:before="0" w:beforeAutospacing="0" w:after="0" w:afterAutospacing="0"/>
        <w:jc w:val="center"/>
        <w:rPr>
          <w:b/>
          <w:bCs/>
        </w:rPr>
      </w:pPr>
      <w:r>
        <w:rPr>
          <w:b/>
          <w:bCs/>
        </w:rPr>
        <w:t xml:space="preserve">7. </w:t>
      </w:r>
      <w:r w:rsidRPr="00501F4B">
        <w:rPr>
          <w:b/>
          <w:bCs/>
        </w:rPr>
        <w:t>Состав, форма и сроки представления отчетности о ходе реализации мероприятий Подпрограммы 2</w:t>
      </w:r>
    </w:p>
    <w:p w:rsidR="00B520B8" w:rsidRPr="00501F4B" w:rsidRDefault="00B520B8" w:rsidP="00B520B8">
      <w:pPr>
        <w:pStyle w:val="a7"/>
        <w:spacing w:before="0" w:beforeAutospacing="0" w:after="0" w:afterAutospacing="0"/>
        <w:jc w:val="center"/>
      </w:pPr>
    </w:p>
    <w:p w:rsidR="00B520B8" w:rsidRPr="00501F4B" w:rsidRDefault="00B520B8" w:rsidP="00B520B8">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С целью </w:t>
      </w:r>
      <w:proofErr w:type="gramStart"/>
      <w:r w:rsidRPr="00501F4B">
        <w:rPr>
          <w:rFonts w:ascii="Times New Roman" w:hAnsi="Times New Roman" w:cs="Times New Roman"/>
          <w:sz w:val="24"/>
          <w:szCs w:val="24"/>
        </w:rPr>
        <w:t>контроля за</w:t>
      </w:r>
      <w:proofErr w:type="gramEnd"/>
      <w:r w:rsidRPr="00501F4B">
        <w:rPr>
          <w:rFonts w:ascii="Times New Roman" w:hAnsi="Times New Roman" w:cs="Times New Roman"/>
          <w:sz w:val="24"/>
          <w:szCs w:val="24"/>
        </w:rPr>
        <w:t xml:space="preserve"> реализацией муниципальной Подпрограммы 2 муниципальный заказчик формирует в подсистеме ГАСУ МО:</w:t>
      </w:r>
    </w:p>
    <w:p w:rsidR="00B520B8" w:rsidRPr="00501F4B" w:rsidRDefault="00B520B8" w:rsidP="00B520B8">
      <w:pPr>
        <w:pStyle w:val="ConsPlusNormal"/>
        <w:numPr>
          <w:ilvl w:val="0"/>
          <w:numId w:val="24"/>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ежеквартально до 15 числа месяца, следующего за отчетным кварталом, оперативный отчет о реализации мероприятий муниципальной Подпрограммы 2;</w:t>
      </w:r>
    </w:p>
    <w:p w:rsidR="00B520B8" w:rsidRPr="00501F4B" w:rsidRDefault="00B520B8" w:rsidP="00B520B8">
      <w:pPr>
        <w:pStyle w:val="ConsPlusNormal"/>
        <w:numPr>
          <w:ilvl w:val="0"/>
          <w:numId w:val="24"/>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ежегодно в срок до 1 марта года, следующего за </w:t>
      </w:r>
      <w:proofErr w:type="gramStart"/>
      <w:r w:rsidRPr="00501F4B">
        <w:rPr>
          <w:rFonts w:ascii="Times New Roman" w:hAnsi="Times New Roman" w:cs="Times New Roman"/>
          <w:sz w:val="24"/>
          <w:szCs w:val="24"/>
        </w:rPr>
        <w:t>отчетным</w:t>
      </w:r>
      <w:proofErr w:type="gramEnd"/>
      <w:r w:rsidRPr="00501F4B">
        <w:rPr>
          <w:rFonts w:ascii="Times New Roman" w:hAnsi="Times New Roman" w:cs="Times New Roman"/>
          <w:sz w:val="24"/>
          <w:szCs w:val="24"/>
        </w:rPr>
        <w:t>, годовой отчет о реализации мероприятий муниципальной Подпрограммы 2.</w:t>
      </w:r>
    </w:p>
    <w:p w:rsidR="00B520B8" w:rsidRPr="00501F4B" w:rsidRDefault="00B520B8" w:rsidP="00B520B8">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Оперативный (годовой) отчет о реализации мероприятий муниципальной Подпрограммы 2 содержит:</w:t>
      </w:r>
    </w:p>
    <w:p w:rsidR="00B520B8" w:rsidRPr="00501F4B" w:rsidRDefault="00B520B8" w:rsidP="00B520B8">
      <w:pPr>
        <w:pStyle w:val="ConsPlusNormal"/>
        <w:numPr>
          <w:ilvl w:val="0"/>
          <w:numId w:val="25"/>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перечень выполненных мероприятий с указанием объемов, источников финансирования, степени и результатов выполнения мероприятий, работ по этапам строительства, реконструкции, ремонта объектов, причин их невыполнения или несвоевременного выполнения;</w:t>
      </w:r>
    </w:p>
    <w:p w:rsidR="00B520B8" w:rsidRPr="00501F4B" w:rsidRDefault="00B520B8" w:rsidP="00B520B8">
      <w:pPr>
        <w:pStyle w:val="ConsPlusNormal"/>
        <w:numPr>
          <w:ilvl w:val="0"/>
          <w:numId w:val="25"/>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информацию о плановых и фактически достигнутых показателях реализации муниципальной Подпрограммы 2 Пушкинского городского округа с указанием причины невыполнения или несвоевременного выполнения, а также предложений по их выполнению.</w:t>
      </w:r>
    </w:p>
    <w:p w:rsidR="00B520B8" w:rsidRPr="00501F4B" w:rsidRDefault="00B520B8" w:rsidP="00B520B8">
      <w:pPr>
        <w:pStyle w:val="ConsPlusNormal"/>
        <w:ind w:firstLine="709"/>
        <w:jc w:val="both"/>
        <w:rPr>
          <w:rFonts w:ascii="Times New Roman" w:hAnsi="Times New Roman" w:cs="Times New Roman"/>
          <w:sz w:val="24"/>
          <w:szCs w:val="24"/>
        </w:rPr>
      </w:pPr>
      <w:r w:rsidRPr="00501F4B">
        <w:rPr>
          <w:rFonts w:ascii="Times New Roman" w:hAnsi="Times New Roman" w:cs="Times New Roman"/>
          <w:sz w:val="24"/>
          <w:szCs w:val="24"/>
        </w:rPr>
        <w:t>К годовому отчету о реализации мероприятий муниципальной Подпрограммы 2 дополнительно представляется аналитическая записка, в которой отражаются результаты:</w:t>
      </w:r>
    </w:p>
    <w:p w:rsidR="00B520B8" w:rsidRPr="00501F4B" w:rsidRDefault="00B520B8" w:rsidP="00B520B8">
      <w:pPr>
        <w:pStyle w:val="ConsPlusNormal"/>
        <w:numPr>
          <w:ilvl w:val="0"/>
          <w:numId w:val="26"/>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анализа достижения показателей реализации муниципальной Подпрограммы 2;</w:t>
      </w:r>
    </w:p>
    <w:p w:rsidR="00B520B8" w:rsidRPr="00501F4B" w:rsidRDefault="00B520B8" w:rsidP="00B520B8">
      <w:pPr>
        <w:pStyle w:val="ConsPlusNormal"/>
        <w:numPr>
          <w:ilvl w:val="0"/>
          <w:numId w:val="26"/>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анализа выполнения мероприятий, влияющих на достижение показателей реализации муниципальной Подпрограммы 2;</w:t>
      </w:r>
    </w:p>
    <w:p w:rsidR="00B520B8" w:rsidRPr="00501F4B" w:rsidRDefault="00B520B8" w:rsidP="00B520B8">
      <w:pPr>
        <w:pStyle w:val="ConsPlusNormal"/>
        <w:numPr>
          <w:ilvl w:val="0"/>
          <w:numId w:val="26"/>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анализа причин невыполнения или выполнения не в полном объеме мероприятий, </w:t>
      </w:r>
      <w:proofErr w:type="spellStart"/>
      <w:r w:rsidRPr="00501F4B">
        <w:rPr>
          <w:rFonts w:ascii="Times New Roman" w:hAnsi="Times New Roman" w:cs="Times New Roman"/>
          <w:sz w:val="24"/>
          <w:szCs w:val="24"/>
        </w:rPr>
        <w:t>недостижения</w:t>
      </w:r>
      <w:proofErr w:type="spellEnd"/>
      <w:r w:rsidRPr="00501F4B">
        <w:rPr>
          <w:rFonts w:ascii="Times New Roman" w:hAnsi="Times New Roman" w:cs="Times New Roman"/>
          <w:sz w:val="24"/>
          <w:szCs w:val="24"/>
        </w:rPr>
        <w:t xml:space="preserve"> показателей реализации муниципальной Подпрограммы 2;</w:t>
      </w:r>
    </w:p>
    <w:p w:rsidR="00B520B8" w:rsidRPr="00501F4B" w:rsidRDefault="00B520B8" w:rsidP="00B520B8">
      <w:pPr>
        <w:pStyle w:val="ConsPlusNormal"/>
        <w:numPr>
          <w:ilvl w:val="0"/>
          <w:numId w:val="26"/>
        </w:numPr>
        <w:ind w:left="0" w:firstLine="709"/>
        <w:jc w:val="both"/>
        <w:rPr>
          <w:rFonts w:ascii="Times New Roman" w:hAnsi="Times New Roman" w:cs="Times New Roman"/>
          <w:sz w:val="24"/>
          <w:szCs w:val="24"/>
        </w:rPr>
      </w:pPr>
      <w:r w:rsidRPr="00501F4B">
        <w:rPr>
          <w:rFonts w:ascii="Times New Roman" w:hAnsi="Times New Roman" w:cs="Times New Roman"/>
          <w:sz w:val="24"/>
          <w:szCs w:val="24"/>
        </w:rPr>
        <w:t xml:space="preserve">анализа фактически произведенных расходов, в том числе по источникам финансирования, с указанием основных причин </w:t>
      </w:r>
      <w:proofErr w:type="spellStart"/>
      <w:r w:rsidRPr="00501F4B">
        <w:rPr>
          <w:rFonts w:ascii="Times New Roman" w:hAnsi="Times New Roman" w:cs="Times New Roman"/>
          <w:sz w:val="24"/>
          <w:szCs w:val="24"/>
        </w:rPr>
        <w:t>неосвоения</w:t>
      </w:r>
      <w:proofErr w:type="spellEnd"/>
      <w:r w:rsidRPr="00501F4B">
        <w:rPr>
          <w:rFonts w:ascii="Times New Roman" w:hAnsi="Times New Roman" w:cs="Times New Roman"/>
          <w:sz w:val="24"/>
          <w:szCs w:val="24"/>
        </w:rPr>
        <w:t xml:space="preserve"> средств.</w:t>
      </w:r>
    </w:p>
    <w:p w:rsidR="00B520B8" w:rsidRPr="00501F4B" w:rsidRDefault="00B520B8" w:rsidP="00B520B8">
      <w:pPr>
        <w:widowControl w:val="0"/>
        <w:tabs>
          <w:tab w:val="left" w:pos="567"/>
        </w:tabs>
        <w:autoSpaceDE w:val="0"/>
        <w:autoSpaceDN w:val="0"/>
        <w:adjustRightInd w:val="0"/>
        <w:spacing w:after="0" w:line="240" w:lineRule="auto"/>
        <w:ind w:firstLine="709"/>
        <w:jc w:val="both"/>
        <w:rPr>
          <w:rFonts w:ascii="Times New Roman" w:hAnsi="Times New Roman"/>
          <w:sz w:val="24"/>
          <w:szCs w:val="24"/>
        </w:rPr>
      </w:pPr>
      <w:r w:rsidRPr="00501F4B">
        <w:rPr>
          <w:rFonts w:ascii="Times New Roman" w:hAnsi="Times New Roman"/>
          <w:sz w:val="24"/>
          <w:szCs w:val="24"/>
        </w:rPr>
        <w:t xml:space="preserve">По мере необходимости муниципальный заказчик муниципальной Подпрограммы 2 предоставляет в Комитет по экономике согласованный с Комитетом по финансовой и налоговой политике, МКУ «Централизованная бухгалтерия» и МКУ «Тендерный комитет» Оперативный отчет об исполнении муниципальной Подпрограммы 2 согласно  </w:t>
      </w:r>
      <w:hyperlink w:anchor="P1551" w:history="1">
        <w:r w:rsidRPr="00501F4B">
          <w:rPr>
            <w:rFonts w:ascii="Times New Roman" w:hAnsi="Times New Roman"/>
            <w:sz w:val="24"/>
            <w:szCs w:val="24"/>
          </w:rPr>
          <w:t xml:space="preserve">приложению  </w:t>
        </w:r>
      </w:hyperlink>
      <w:r w:rsidRPr="00501F4B">
        <w:rPr>
          <w:rFonts w:ascii="Times New Roman" w:hAnsi="Times New Roman"/>
          <w:sz w:val="24"/>
          <w:szCs w:val="24"/>
        </w:rPr>
        <w:t>6 к  Порядку.</w:t>
      </w:r>
    </w:p>
    <w:p w:rsidR="00524D10" w:rsidRDefault="00524D10" w:rsidP="00524D10">
      <w:pPr>
        <w:rPr>
          <w:rFonts w:ascii="Times New Roman" w:hAnsi="Times New Roman"/>
          <w:sz w:val="24"/>
          <w:szCs w:val="24"/>
        </w:rPr>
        <w:sectPr w:rsidR="00524D10" w:rsidSect="00524D10">
          <w:pgSz w:w="11906" w:h="16838"/>
          <w:pgMar w:top="678" w:right="284" w:bottom="993" w:left="426" w:header="708" w:footer="708" w:gutter="0"/>
          <w:cols w:space="708"/>
          <w:docGrid w:linePitch="360"/>
        </w:sectPr>
      </w:pPr>
    </w:p>
    <w:tbl>
      <w:tblPr>
        <w:tblW w:w="15041" w:type="dxa"/>
        <w:tblInd w:w="93" w:type="dxa"/>
        <w:tblLayout w:type="fixed"/>
        <w:tblLook w:val="04A0"/>
      </w:tblPr>
      <w:tblGrid>
        <w:gridCol w:w="660"/>
        <w:gridCol w:w="2474"/>
        <w:gridCol w:w="1235"/>
        <w:gridCol w:w="182"/>
        <w:gridCol w:w="1134"/>
        <w:gridCol w:w="524"/>
        <w:gridCol w:w="894"/>
        <w:gridCol w:w="406"/>
        <w:gridCol w:w="586"/>
        <w:gridCol w:w="992"/>
        <w:gridCol w:w="362"/>
        <w:gridCol w:w="631"/>
        <w:gridCol w:w="716"/>
        <w:gridCol w:w="276"/>
        <w:gridCol w:w="684"/>
        <w:gridCol w:w="308"/>
        <w:gridCol w:w="652"/>
        <w:gridCol w:w="960"/>
        <w:gridCol w:w="89"/>
        <w:gridCol w:w="871"/>
        <w:gridCol w:w="236"/>
        <w:gridCol w:w="169"/>
      </w:tblGrid>
      <w:tr w:rsidR="00524D10" w:rsidRPr="00524D10" w:rsidTr="00B0606A">
        <w:trPr>
          <w:gridAfter w:val="3"/>
          <w:wAfter w:w="1276" w:type="dxa"/>
          <w:trHeight w:val="330"/>
        </w:trPr>
        <w:tc>
          <w:tcPr>
            <w:tcW w:w="13765" w:type="dxa"/>
            <w:gridSpan w:val="19"/>
            <w:tcBorders>
              <w:top w:val="nil"/>
              <w:left w:val="nil"/>
              <w:bottom w:val="nil"/>
              <w:right w:val="nil"/>
            </w:tcBorders>
            <w:shd w:val="clear" w:color="auto" w:fill="auto"/>
            <w:noWrap/>
            <w:vAlign w:val="bottom"/>
            <w:hideMark/>
          </w:tcPr>
          <w:p w:rsidR="00524D10" w:rsidRPr="00524D10" w:rsidRDefault="00B0606A" w:rsidP="00524D10">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 xml:space="preserve">               </w:t>
            </w:r>
            <w:r w:rsidR="001E6A9D">
              <w:rPr>
                <w:rFonts w:ascii="Times New Roman" w:eastAsia="Times New Roman" w:hAnsi="Times New Roman" w:cs="Times New Roman"/>
                <w:color w:val="000000"/>
                <w:lang w:eastAsia="ru-RU"/>
              </w:rPr>
              <w:t xml:space="preserve">Приложение </w:t>
            </w:r>
            <w:r w:rsidR="00524D10" w:rsidRPr="00524D10">
              <w:rPr>
                <w:rFonts w:ascii="Times New Roman" w:eastAsia="Times New Roman" w:hAnsi="Times New Roman" w:cs="Times New Roman"/>
                <w:color w:val="000000"/>
                <w:lang w:eastAsia="ru-RU"/>
              </w:rPr>
              <w:t>1 к Подпрограмме 2</w:t>
            </w:r>
          </w:p>
        </w:tc>
      </w:tr>
      <w:tr w:rsidR="00524D10" w:rsidRPr="00524D10" w:rsidTr="00B0606A">
        <w:trPr>
          <w:gridAfter w:val="1"/>
          <w:wAfter w:w="169" w:type="dxa"/>
          <w:trHeight w:val="330"/>
        </w:trPr>
        <w:tc>
          <w:tcPr>
            <w:tcW w:w="66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p>
        </w:tc>
        <w:tc>
          <w:tcPr>
            <w:tcW w:w="3709" w:type="dxa"/>
            <w:gridSpan w:val="2"/>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p>
        </w:tc>
        <w:tc>
          <w:tcPr>
            <w:tcW w:w="1840" w:type="dxa"/>
            <w:gridSpan w:val="3"/>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p>
        </w:tc>
        <w:tc>
          <w:tcPr>
            <w:tcW w:w="1300" w:type="dxa"/>
            <w:gridSpan w:val="2"/>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p>
        </w:tc>
        <w:tc>
          <w:tcPr>
            <w:tcW w:w="1940" w:type="dxa"/>
            <w:gridSpan w:val="3"/>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p>
        </w:tc>
        <w:tc>
          <w:tcPr>
            <w:tcW w:w="1347" w:type="dxa"/>
            <w:gridSpan w:val="2"/>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p>
        </w:tc>
        <w:tc>
          <w:tcPr>
            <w:tcW w:w="960" w:type="dxa"/>
            <w:gridSpan w:val="2"/>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p>
        </w:tc>
        <w:tc>
          <w:tcPr>
            <w:tcW w:w="960" w:type="dxa"/>
            <w:gridSpan w:val="2"/>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p>
        </w:tc>
        <w:tc>
          <w:tcPr>
            <w:tcW w:w="960"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p>
        </w:tc>
        <w:tc>
          <w:tcPr>
            <w:tcW w:w="960" w:type="dxa"/>
            <w:gridSpan w:val="2"/>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p>
        </w:tc>
        <w:tc>
          <w:tcPr>
            <w:tcW w:w="236" w:type="dxa"/>
            <w:tcBorders>
              <w:top w:val="nil"/>
              <w:left w:val="nil"/>
              <w:bottom w:val="nil"/>
              <w:right w:val="nil"/>
            </w:tcBorders>
            <w:shd w:val="clear" w:color="auto" w:fill="auto"/>
            <w:noWrap/>
            <w:vAlign w:val="bottom"/>
            <w:hideMark/>
          </w:tcPr>
          <w:p w:rsidR="00524D10" w:rsidRPr="00524D10" w:rsidRDefault="00524D10" w:rsidP="00524D10">
            <w:pPr>
              <w:spacing w:after="0" w:line="240" w:lineRule="auto"/>
              <w:jc w:val="right"/>
              <w:rPr>
                <w:rFonts w:ascii="Times New Roman" w:eastAsia="Times New Roman" w:hAnsi="Times New Roman" w:cs="Times New Roman"/>
                <w:color w:val="000000"/>
                <w:lang w:eastAsia="ru-RU"/>
              </w:rPr>
            </w:pPr>
          </w:p>
        </w:tc>
      </w:tr>
      <w:tr w:rsidR="00524D10" w:rsidRPr="00524D10" w:rsidTr="00B0606A">
        <w:trPr>
          <w:trHeight w:val="600"/>
        </w:trPr>
        <w:tc>
          <w:tcPr>
            <w:tcW w:w="15041" w:type="dxa"/>
            <w:gridSpan w:val="22"/>
            <w:tcBorders>
              <w:top w:val="nil"/>
              <w:left w:val="nil"/>
              <w:bottom w:val="nil"/>
              <w:right w:val="nil"/>
            </w:tcBorders>
            <w:shd w:val="clear" w:color="auto" w:fill="auto"/>
            <w:noWrap/>
            <w:vAlign w:val="center"/>
            <w:hideMark/>
          </w:tcPr>
          <w:p w:rsidR="00524D10" w:rsidRPr="00524D10" w:rsidRDefault="00524D10" w:rsidP="00524D10">
            <w:pPr>
              <w:spacing w:after="0" w:line="240" w:lineRule="auto"/>
              <w:jc w:val="center"/>
              <w:rPr>
                <w:rFonts w:ascii="Times New Roman" w:eastAsia="Times New Roman" w:hAnsi="Times New Roman" w:cs="Times New Roman"/>
                <w:b/>
                <w:bCs/>
                <w:color w:val="000000"/>
                <w:sz w:val="28"/>
                <w:szCs w:val="28"/>
                <w:lang w:eastAsia="ru-RU"/>
              </w:rPr>
            </w:pPr>
            <w:r w:rsidRPr="00524D10">
              <w:rPr>
                <w:rFonts w:ascii="Times New Roman" w:eastAsia="Times New Roman" w:hAnsi="Times New Roman" w:cs="Times New Roman"/>
                <w:b/>
                <w:bCs/>
                <w:color w:val="000000"/>
                <w:sz w:val="28"/>
                <w:szCs w:val="28"/>
                <w:lang w:eastAsia="ru-RU"/>
              </w:rPr>
              <w:t xml:space="preserve">Планируемые результаты реализации подпрограммы «Дороги </w:t>
            </w:r>
            <w:proofErr w:type="spellStart"/>
            <w:r w:rsidRPr="00524D10">
              <w:rPr>
                <w:rFonts w:ascii="Times New Roman" w:eastAsia="Times New Roman" w:hAnsi="Times New Roman" w:cs="Times New Roman"/>
                <w:b/>
                <w:bCs/>
                <w:color w:val="000000"/>
                <w:sz w:val="28"/>
                <w:szCs w:val="28"/>
                <w:lang w:eastAsia="ru-RU"/>
              </w:rPr>
              <w:t>подмосковья</w:t>
            </w:r>
            <w:proofErr w:type="spellEnd"/>
            <w:r w:rsidRPr="00524D10">
              <w:rPr>
                <w:rFonts w:ascii="Times New Roman" w:eastAsia="Times New Roman" w:hAnsi="Times New Roman" w:cs="Times New Roman"/>
                <w:b/>
                <w:bCs/>
                <w:color w:val="000000"/>
                <w:sz w:val="28"/>
                <w:szCs w:val="28"/>
                <w:lang w:eastAsia="ru-RU"/>
              </w:rPr>
              <w:t>»</w:t>
            </w:r>
          </w:p>
        </w:tc>
      </w:tr>
      <w:tr w:rsidR="00C56CC4" w:rsidRPr="00524D10" w:rsidTr="00B0606A">
        <w:trPr>
          <w:trHeight w:val="975"/>
        </w:trPr>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 xml:space="preserve">№ </w:t>
            </w:r>
            <w:proofErr w:type="gramStart"/>
            <w:r w:rsidRPr="00524D10">
              <w:rPr>
                <w:rFonts w:ascii="Times New Roman" w:eastAsia="Times New Roman" w:hAnsi="Times New Roman" w:cs="Times New Roman"/>
                <w:color w:val="000000"/>
                <w:lang w:eastAsia="ru-RU"/>
              </w:rPr>
              <w:t>п</w:t>
            </w:r>
            <w:proofErr w:type="gramEnd"/>
            <w:r w:rsidRPr="00524D10">
              <w:rPr>
                <w:rFonts w:ascii="Times New Roman" w:eastAsia="Times New Roman" w:hAnsi="Times New Roman" w:cs="Times New Roman"/>
                <w:color w:val="000000"/>
                <w:lang w:eastAsia="ru-RU"/>
              </w:rPr>
              <w:t>/п</w:t>
            </w:r>
          </w:p>
        </w:tc>
        <w:tc>
          <w:tcPr>
            <w:tcW w:w="2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Планируемые результаты реализации муниципальной программы (подпрограммы)</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Тип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Единица измерения</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Базовое значение показателя на начало реализации программы</w:t>
            </w:r>
          </w:p>
        </w:tc>
        <w:tc>
          <w:tcPr>
            <w:tcW w:w="4961" w:type="dxa"/>
            <w:gridSpan w:val="9"/>
            <w:tcBorders>
              <w:top w:val="single" w:sz="4" w:space="0" w:color="auto"/>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Планируемое значение по годам реализации</w:t>
            </w:r>
          </w:p>
        </w:tc>
        <w:tc>
          <w:tcPr>
            <w:tcW w:w="2977" w:type="dxa"/>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Номер основного мероприятия в перечне мероприятий подпрограммы</w:t>
            </w:r>
          </w:p>
        </w:tc>
      </w:tr>
      <w:tr w:rsidR="00C56CC4" w:rsidRPr="00524D10" w:rsidTr="00B0606A">
        <w:trPr>
          <w:trHeight w:val="915"/>
        </w:trPr>
        <w:tc>
          <w:tcPr>
            <w:tcW w:w="660" w:type="dxa"/>
            <w:vMerge/>
            <w:tcBorders>
              <w:top w:val="single" w:sz="4" w:space="0" w:color="auto"/>
              <w:left w:val="single" w:sz="4" w:space="0" w:color="auto"/>
              <w:bottom w:val="single" w:sz="4" w:space="0" w:color="auto"/>
              <w:right w:val="single" w:sz="4" w:space="0" w:color="auto"/>
            </w:tcBorders>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p>
        </w:tc>
        <w:tc>
          <w:tcPr>
            <w:tcW w:w="2474" w:type="dxa"/>
            <w:vMerge/>
            <w:tcBorders>
              <w:top w:val="single" w:sz="4" w:space="0" w:color="auto"/>
              <w:left w:val="single" w:sz="4" w:space="0" w:color="auto"/>
              <w:bottom w:val="single" w:sz="4" w:space="0" w:color="auto"/>
              <w:right w:val="single" w:sz="4" w:space="0" w:color="auto"/>
            </w:tcBorders>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p>
        </w:tc>
        <w:tc>
          <w:tcPr>
            <w:tcW w:w="992"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2020 год</w:t>
            </w:r>
          </w:p>
        </w:tc>
        <w:tc>
          <w:tcPr>
            <w:tcW w:w="992"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2021 год</w:t>
            </w:r>
          </w:p>
        </w:tc>
        <w:tc>
          <w:tcPr>
            <w:tcW w:w="993"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2022 год</w:t>
            </w:r>
          </w:p>
        </w:tc>
        <w:tc>
          <w:tcPr>
            <w:tcW w:w="992"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2023 год</w:t>
            </w:r>
          </w:p>
        </w:tc>
        <w:tc>
          <w:tcPr>
            <w:tcW w:w="992"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2024 год</w:t>
            </w:r>
          </w:p>
        </w:tc>
        <w:tc>
          <w:tcPr>
            <w:tcW w:w="2977" w:type="dxa"/>
            <w:gridSpan w:val="6"/>
            <w:vMerge/>
            <w:tcBorders>
              <w:top w:val="single" w:sz="4" w:space="0" w:color="auto"/>
              <w:left w:val="single" w:sz="4" w:space="0" w:color="auto"/>
              <w:bottom w:val="single" w:sz="4" w:space="0" w:color="auto"/>
              <w:right w:val="single" w:sz="4" w:space="0" w:color="auto"/>
            </w:tcBorders>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p>
        </w:tc>
      </w:tr>
      <w:tr w:rsidR="00C56CC4" w:rsidRPr="00524D10" w:rsidTr="00B0606A">
        <w:trPr>
          <w:trHeight w:val="30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1</w:t>
            </w:r>
          </w:p>
        </w:tc>
        <w:tc>
          <w:tcPr>
            <w:tcW w:w="2474"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2</w:t>
            </w:r>
          </w:p>
        </w:tc>
        <w:tc>
          <w:tcPr>
            <w:tcW w:w="1417"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3</w:t>
            </w:r>
          </w:p>
        </w:tc>
        <w:tc>
          <w:tcPr>
            <w:tcW w:w="1134"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4</w:t>
            </w:r>
          </w:p>
        </w:tc>
        <w:tc>
          <w:tcPr>
            <w:tcW w:w="1418"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5</w:t>
            </w:r>
          </w:p>
        </w:tc>
        <w:tc>
          <w:tcPr>
            <w:tcW w:w="992"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6</w:t>
            </w:r>
          </w:p>
        </w:tc>
        <w:tc>
          <w:tcPr>
            <w:tcW w:w="992"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7</w:t>
            </w:r>
          </w:p>
        </w:tc>
        <w:tc>
          <w:tcPr>
            <w:tcW w:w="993"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8</w:t>
            </w:r>
          </w:p>
        </w:tc>
        <w:tc>
          <w:tcPr>
            <w:tcW w:w="992"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9</w:t>
            </w:r>
          </w:p>
        </w:tc>
        <w:tc>
          <w:tcPr>
            <w:tcW w:w="992"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10</w:t>
            </w:r>
          </w:p>
        </w:tc>
        <w:tc>
          <w:tcPr>
            <w:tcW w:w="2977" w:type="dxa"/>
            <w:gridSpan w:val="6"/>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13</w:t>
            </w:r>
          </w:p>
        </w:tc>
      </w:tr>
      <w:tr w:rsidR="00524D10" w:rsidRPr="00524D10" w:rsidTr="00B0606A">
        <w:trPr>
          <w:trHeight w:val="33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24"/>
                <w:szCs w:val="24"/>
                <w:lang w:eastAsia="ru-RU"/>
              </w:rPr>
            </w:pPr>
            <w:r w:rsidRPr="00524D10">
              <w:rPr>
                <w:rFonts w:ascii="Times New Roman" w:eastAsia="Times New Roman" w:hAnsi="Times New Roman" w:cs="Times New Roman"/>
                <w:color w:val="000000"/>
                <w:sz w:val="24"/>
                <w:szCs w:val="24"/>
                <w:lang w:eastAsia="ru-RU"/>
              </w:rPr>
              <w:t>2</w:t>
            </w:r>
          </w:p>
        </w:tc>
        <w:tc>
          <w:tcPr>
            <w:tcW w:w="14381" w:type="dxa"/>
            <w:gridSpan w:val="21"/>
            <w:tcBorders>
              <w:top w:val="single" w:sz="4" w:space="0" w:color="auto"/>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rPr>
                <w:rFonts w:ascii="Times New Roman" w:eastAsia="Times New Roman" w:hAnsi="Times New Roman" w:cs="Times New Roman"/>
                <w:b/>
                <w:bCs/>
                <w:color w:val="000000"/>
                <w:sz w:val="24"/>
                <w:szCs w:val="24"/>
                <w:lang w:eastAsia="ru-RU"/>
              </w:rPr>
            </w:pPr>
            <w:r w:rsidRPr="00524D10">
              <w:rPr>
                <w:rFonts w:ascii="Times New Roman" w:eastAsia="Times New Roman" w:hAnsi="Times New Roman" w:cs="Times New Roman"/>
                <w:b/>
                <w:bCs/>
                <w:color w:val="000000"/>
                <w:sz w:val="24"/>
                <w:szCs w:val="24"/>
                <w:lang w:eastAsia="ru-RU"/>
              </w:rPr>
              <w:t>Основное мероприятие 05</w:t>
            </w:r>
            <w:r w:rsidRPr="00524D10">
              <w:rPr>
                <w:rFonts w:ascii="Times New Roman" w:eastAsia="Times New Roman" w:hAnsi="Times New Roman" w:cs="Times New Roman"/>
                <w:color w:val="000000"/>
                <w:sz w:val="24"/>
                <w:szCs w:val="24"/>
                <w:lang w:eastAsia="ru-RU"/>
              </w:rPr>
              <w:t xml:space="preserve"> Ремонт, капитальный ремонт сети автомобильных дорог, мостов и путепроводов местного значения</w:t>
            </w:r>
          </w:p>
        </w:tc>
      </w:tr>
      <w:tr w:rsidR="00524D10" w:rsidRPr="00524D10" w:rsidTr="00B0606A">
        <w:trPr>
          <w:trHeight w:val="219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2.1</w:t>
            </w:r>
          </w:p>
        </w:tc>
        <w:tc>
          <w:tcPr>
            <w:tcW w:w="2474"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 xml:space="preserve">Объёмы ввода в эксплуатацию после строительства и </w:t>
            </w:r>
            <w:proofErr w:type="gramStart"/>
            <w:r w:rsidRPr="00524D10">
              <w:rPr>
                <w:rFonts w:ascii="Times New Roman" w:eastAsia="Times New Roman" w:hAnsi="Times New Roman" w:cs="Times New Roman"/>
                <w:color w:val="000000"/>
                <w:lang w:eastAsia="ru-RU"/>
              </w:rPr>
              <w:t>реконструкции</w:t>
            </w:r>
            <w:proofErr w:type="gramEnd"/>
            <w:r w:rsidRPr="00524D10">
              <w:rPr>
                <w:rFonts w:ascii="Times New Roman" w:eastAsia="Times New Roman" w:hAnsi="Times New Roman" w:cs="Times New Roman"/>
                <w:color w:val="000000"/>
                <w:lang w:eastAsia="ru-RU"/>
              </w:rPr>
              <w:t xml:space="preserve"> автомобильных дорог общего пользования местного значения (</w:t>
            </w:r>
            <w:r w:rsidRPr="00524D10">
              <w:rPr>
                <w:rFonts w:ascii="Times New Roman" w:eastAsia="Times New Roman" w:hAnsi="Times New Roman" w:cs="Times New Roman"/>
                <w:i/>
                <w:iCs/>
                <w:color w:val="000000"/>
                <w:lang w:eastAsia="ru-RU"/>
              </w:rPr>
              <w:t>при наличии объектов в программе</w:t>
            </w:r>
            <w:r w:rsidRPr="00524D10">
              <w:rPr>
                <w:rFonts w:ascii="Times New Roman" w:eastAsia="Times New Roman" w:hAnsi="Times New Roman" w:cs="Times New Roman"/>
                <w:color w:val="000000"/>
                <w:lang w:eastAsia="ru-RU"/>
              </w:rPr>
              <w:t>)</w:t>
            </w:r>
          </w:p>
        </w:tc>
        <w:tc>
          <w:tcPr>
            <w:tcW w:w="1417"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Отраслевой показатель (показатель госпрограммы) Соглашение с ФОИВ</w:t>
            </w:r>
          </w:p>
        </w:tc>
        <w:tc>
          <w:tcPr>
            <w:tcW w:w="1134"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proofErr w:type="gramStart"/>
            <w:r w:rsidRPr="00524D10">
              <w:rPr>
                <w:rFonts w:ascii="Times New Roman" w:eastAsia="Times New Roman" w:hAnsi="Times New Roman" w:cs="Times New Roman"/>
                <w:color w:val="000000"/>
                <w:sz w:val="18"/>
                <w:szCs w:val="18"/>
                <w:lang w:eastAsia="ru-RU"/>
              </w:rPr>
              <w:t>км</w:t>
            </w:r>
            <w:proofErr w:type="gramEnd"/>
            <w:r w:rsidRPr="00524D10">
              <w:rPr>
                <w:rFonts w:ascii="Times New Roman" w:eastAsia="Times New Roman" w:hAnsi="Times New Roman" w:cs="Times New Roman"/>
                <w:color w:val="000000"/>
                <w:sz w:val="18"/>
                <w:szCs w:val="18"/>
                <w:lang w:eastAsia="ru-RU"/>
              </w:rPr>
              <w:t xml:space="preserve"> / </w:t>
            </w:r>
            <w:proofErr w:type="spellStart"/>
            <w:r w:rsidRPr="00524D10">
              <w:rPr>
                <w:rFonts w:ascii="Times New Roman" w:eastAsia="Times New Roman" w:hAnsi="Times New Roman" w:cs="Times New Roman"/>
                <w:color w:val="000000"/>
                <w:sz w:val="18"/>
                <w:szCs w:val="18"/>
                <w:lang w:eastAsia="ru-RU"/>
              </w:rPr>
              <w:t>пог.м</w:t>
            </w:r>
            <w:proofErr w:type="spellEnd"/>
            <w:r w:rsidRPr="00524D10">
              <w:rPr>
                <w:rFonts w:ascii="Times New Roman" w:eastAsia="Times New Roman" w:hAnsi="Times New Roman" w:cs="Times New Roman"/>
                <w:color w:val="000000"/>
                <w:sz w:val="18"/>
                <w:szCs w:val="18"/>
                <w:lang w:eastAsia="ru-RU"/>
              </w:rPr>
              <w:t>.</w:t>
            </w:r>
          </w:p>
        </w:tc>
        <w:tc>
          <w:tcPr>
            <w:tcW w:w="1418"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i/>
                <w:iCs/>
                <w:color w:val="000000"/>
                <w:sz w:val="18"/>
                <w:szCs w:val="18"/>
                <w:lang w:eastAsia="ru-RU"/>
              </w:rPr>
            </w:pPr>
            <w:r w:rsidRPr="00524D10">
              <w:rPr>
                <w:rFonts w:ascii="Times New Roman" w:eastAsia="Times New Roman" w:hAnsi="Times New Roman" w:cs="Times New Roman"/>
                <w:i/>
                <w:iCs/>
                <w:color w:val="000000"/>
                <w:sz w:val="18"/>
                <w:szCs w:val="18"/>
                <w:lang w:eastAsia="ru-RU"/>
              </w:rPr>
              <w:t>-</w:t>
            </w:r>
          </w:p>
        </w:tc>
        <w:tc>
          <w:tcPr>
            <w:tcW w:w="992"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w:t>
            </w:r>
          </w:p>
        </w:tc>
        <w:tc>
          <w:tcPr>
            <w:tcW w:w="992"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w:t>
            </w:r>
          </w:p>
        </w:tc>
        <w:tc>
          <w:tcPr>
            <w:tcW w:w="993"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w:t>
            </w:r>
          </w:p>
        </w:tc>
        <w:tc>
          <w:tcPr>
            <w:tcW w:w="992"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w:t>
            </w:r>
          </w:p>
        </w:tc>
        <w:tc>
          <w:tcPr>
            <w:tcW w:w="992"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w:t>
            </w:r>
          </w:p>
        </w:tc>
        <w:tc>
          <w:tcPr>
            <w:tcW w:w="2977" w:type="dxa"/>
            <w:gridSpan w:val="6"/>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05</w:t>
            </w:r>
          </w:p>
        </w:tc>
      </w:tr>
      <w:tr w:rsidR="00524D10" w:rsidRPr="00524D10" w:rsidTr="00B0606A">
        <w:trPr>
          <w:trHeight w:val="181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2.2</w:t>
            </w:r>
          </w:p>
        </w:tc>
        <w:tc>
          <w:tcPr>
            <w:tcW w:w="2474"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Ремонт (капитальный ремонт) сети автомобильных дорог общего пользования местного значения (оценивается на конец года)</w:t>
            </w:r>
          </w:p>
        </w:tc>
        <w:tc>
          <w:tcPr>
            <w:tcW w:w="1417"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Отраслевой показатель (показатель госпрограммы)</w:t>
            </w:r>
          </w:p>
        </w:tc>
        <w:tc>
          <w:tcPr>
            <w:tcW w:w="1134"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км/тыс.кв</w:t>
            </w:r>
            <w:proofErr w:type="gramStart"/>
            <w:r w:rsidRPr="00524D10">
              <w:rPr>
                <w:rFonts w:ascii="Times New Roman" w:eastAsia="Times New Roman" w:hAnsi="Times New Roman" w:cs="Times New Roman"/>
                <w:color w:val="000000"/>
                <w:sz w:val="18"/>
                <w:szCs w:val="18"/>
                <w:lang w:eastAsia="ru-RU"/>
              </w:rPr>
              <w:t>.м</w:t>
            </w:r>
            <w:proofErr w:type="gramEnd"/>
          </w:p>
        </w:tc>
        <w:tc>
          <w:tcPr>
            <w:tcW w:w="1418"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i/>
                <w:iCs/>
                <w:color w:val="000000"/>
                <w:sz w:val="18"/>
                <w:szCs w:val="18"/>
                <w:lang w:eastAsia="ru-RU"/>
              </w:rPr>
            </w:pPr>
            <w:r w:rsidRPr="00524D10">
              <w:rPr>
                <w:rFonts w:ascii="Times New Roman" w:eastAsia="Times New Roman" w:hAnsi="Times New Roman" w:cs="Times New Roman"/>
                <w:i/>
                <w:iCs/>
                <w:color w:val="000000"/>
                <w:sz w:val="18"/>
                <w:szCs w:val="18"/>
                <w:lang w:eastAsia="ru-RU"/>
              </w:rPr>
              <w:t>-</w:t>
            </w:r>
          </w:p>
        </w:tc>
        <w:tc>
          <w:tcPr>
            <w:tcW w:w="992"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14,49/101,4318</w:t>
            </w:r>
          </w:p>
        </w:tc>
        <w:tc>
          <w:tcPr>
            <w:tcW w:w="992"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w:t>
            </w:r>
          </w:p>
        </w:tc>
        <w:tc>
          <w:tcPr>
            <w:tcW w:w="993"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w:t>
            </w:r>
          </w:p>
        </w:tc>
        <w:tc>
          <w:tcPr>
            <w:tcW w:w="992"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w:t>
            </w:r>
          </w:p>
        </w:tc>
        <w:tc>
          <w:tcPr>
            <w:tcW w:w="992"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w:t>
            </w:r>
          </w:p>
        </w:tc>
        <w:tc>
          <w:tcPr>
            <w:tcW w:w="2977" w:type="dxa"/>
            <w:gridSpan w:val="6"/>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05</w:t>
            </w:r>
          </w:p>
        </w:tc>
      </w:tr>
      <w:tr w:rsidR="00524D10" w:rsidRPr="00524D10" w:rsidTr="00B0606A">
        <w:trPr>
          <w:trHeight w:val="8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2.3</w:t>
            </w:r>
          </w:p>
        </w:tc>
        <w:tc>
          <w:tcPr>
            <w:tcW w:w="2474"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 xml:space="preserve">ДТП. Снижение смертности от дорожно-транспортных происшествий: на дорогах федерального значения, на дорогах регионального значения, на дорогах муниципального значения, на частных дорогах, количество погибших на 100 тыс. </w:t>
            </w:r>
            <w:r w:rsidRPr="00524D10">
              <w:rPr>
                <w:rFonts w:ascii="Times New Roman" w:eastAsia="Times New Roman" w:hAnsi="Times New Roman" w:cs="Times New Roman"/>
                <w:color w:val="000000"/>
                <w:lang w:eastAsia="ru-RU"/>
              </w:rPr>
              <w:lastRenderedPageBreak/>
              <w:t>населения</w:t>
            </w:r>
          </w:p>
        </w:tc>
        <w:tc>
          <w:tcPr>
            <w:tcW w:w="1417"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lastRenderedPageBreak/>
              <w:t>Рейтинг-50</w:t>
            </w:r>
          </w:p>
        </w:tc>
        <w:tc>
          <w:tcPr>
            <w:tcW w:w="1134"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чел./100 тыс. населения</w:t>
            </w:r>
          </w:p>
        </w:tc>
        <w:tc>
          <w:tcPr>
            <w:tcW w:w="1418"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i/>
                <w:iCs/>
                <w:color w:val="000000"/>
                <w:sz w:val="18"/>
                <w:szCs w:val="18"/>
                <w:lang w:eastAsia="ru-RU"/>
              </w:rPr>
            </w:pPr>
            <w:r w:rsidRPr="00524D10">
              <w:rPr>
                <w:rFonts w:ascii="Times New Roman" w:eastAsia="Times New Roman" w:hAnsi="Times New Roman" w:cs="Times New Roman"/>
                <w:i/>
                <w:iCs/>
                <w:color w:val="000000"/>
                <w:sz w:val="18"/>
                <w:szCs w:val="18"/>
                <w:lang w:eastAsia="ru-RU"/>
              </w:rPr>
              <w:t>-</w:t>
            </w:r>
          </w:p>
        </w:tc>
        <w:tc>
          <w:tcPr>
            <w:tcW w:w="992"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9,45</w:t>
            </w:r>
          </w:p>
        </w:tc>
        <w:tc>
          <w:tcPr>
            <w:tcW w:w="992"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9,45</w:t>
            </w:r>
          </w:p>
        </w:tc>
        <w:tc>
          <w:tcPr>
            <w:tcW w:w="993"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9,45</w:t>
            </w:r>
          </w:p>
        </w:tc>
        <w:tc>
          <w:tcPr>
            <w:tcW w:w="992"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9,45</w:t>
            </w:r>
          </w:p>
        </w:tc>
        <w:tc>
          <w:tcPr>
            <w:tcW w:w="992"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9,45</w:t>
            </w:r>
          </w:p>
        </w:tc>
        <w:tc>
          <w:tcPr>
            <w:tcW w:w="2977" w:type="dxa"/>
            <w:gridSpan w:val="6"/>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05</w:t>
            </w:r>
          </w:p>
        </w:tc>
      </w:tr>
      <w:tr w:rsidR="00524D10" w:rsidRPr="00524D10" w:rsidTr="00B0606A">
        <w:trPr>
          <w:trHeight w:val="144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lastRenderedPageBreak/>
              <w:t>2.4</w:t>
            </w:r>
          </w:p>
        </w:tc>
        <w:tc>
          <w:tcPr>
            <w:tcW w:w="2474"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Создание парковочного пространства на улично-дорожной сети (оценивается на конец года)</w:t>
            </w:r>
          </w:p>
        </w:tc>
        <w:tc>
          <w:tcPr>
            <w:tcW w:w="1417"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Отраслевой показатель (показатель госпрограммы)</w:t>
            </w:r>
          </w:p>
        </w:tc>
        <w:tc>
          <w:tcPr>
            <w:tcW w:w="1134"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proofErr w:type="gramStart"/>
            <w:r w:rsidRPr="00524D10">
              <w:rPr>
                <w:rFonts w:ascii="Times New Roman" w:eastAsia="Times New Roman" w:hAnsi="Times New Roman" w:cs="Times New Roman"/>
                <w:color w:val="000000"/>
                <w:sz w:val="18"/>
                <w:szCs w:val="18"/>
                <w:lang w:eastAsia="ru-RU"/>
              </w:rPr>
              <w:t>м</w:t>
            </w:r>
            <w:proofErr w:type="gramEnd"/>
            <w:r w:rsidRPr="00524D10">
              <w:rPr>
                <w:rFonts w:ascii="Times New Roman" w:eastAsia="Times New Roman" w:hAnsi="Times New Roman" w:cs="Times New Roman"/>
                <w:color w:val="000000"/>
                <w:sz w:val="18"/>
                <w:szCs w:val="18"/>
                <w:lang w:eastAsia="ru-RU"/>
              </w:rPr>
              <w:t>/места</w:t>
            </w:r>
          </w:p>
        </w:tc>
        <w:tc>
          <w:tcPr>
            <w:tcW w:w="1418"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i/>
                <w:iCs/>
                <w:color w:val="000000"/>
                <w:sz w:val="18"/>
                <w:szCs w:val="18"/>
                <w:lang w:eastAsia="ru-RU"/>
              </w:rPr>
            </w:pPr>
            <w:r w:rsidRPr="00524D10">
              <w:rPr>
                <w:rFonts w:ascii="Times New Roman" w:eastAsia="Times New Roman" w:hAnsi="Times New Roman" w:cs="Times New Roman"/>
                <w:i/>
                <w:iCs/>
                <w:color w:val="000000"/>
                <w:sz w:val="18"/>
                <w:szCs w:val="18"/>
                <w:lang w:eastAsia="ru-RU"/>
              </w:rPr>
              <w:t>-</w:t>
            </w:r>
          </w:p>
        </w:tc>
        <w:tc>
          <w:tcPr>
            <w:tcW w:w="992"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50</w:t>
            </w:r>
          </w:p>
        </w:tc>
        <w:tc>
          <w:tcPr>
            <w:tcW w:w="992" w:type="dxa"/>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50</w:t>
            </w:r>
          </w:p>
        </w:tc>
        <w:tc>
          <w:tcPr>
            <w:tcW w:w="993"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50</w:t>
            </w:r>
          </w:p>
        </w:tc>
        <w:tc>
          <w:tcPr>
            <w:tcW w:w="992"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3126E4" w:rsidP="00524D10">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w:t>
            </w:r>
          </w:p>
        </w:tc>
        <w:tc>
          <w:tcPr>
            <w:tcW w:w="992" w:type="dxa"/>
            <w:gridSpan w:val="2"/>
            <w:tcBorders>
              <w:top w:val="nil"/>
              <w:left w:val="nil"/>
              <w:bottom w:val="single" w:sz="4" w:space="0" w:color="auto"/>
              <w:right w:val="single" w:sz="4" w:space="0" w:color="auto"/>
            </w:tcBorders>
            <w:shd w:val="clear" w:color="auto" w:fill="auto"/>
            <w:vAlign w:val="center"/>
            <w:hideMark/>
          </w:tcPr>
          <w:p w:rsidR="00524D10" w:rsidRPr="00524D10" w:rsidRDefault="003126E4" w:rsidP="00524D10">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w:t>
            </w:r>
          </w:p>
        </w:tc>
        <w:tc>
          <w:tcPr>
            <w:tcW w:w="2977" w:type="dxa"/>
            <w:gridSpan w:val="6"/>
            <w:tcBorders>
              <w:top w:val="nil"/>
              <w:left w:val="nil"/>
              <w:bottom w:val="single" w:sz="4" w:space="0" w:color="auto"/>
              <w:right w:val="single" w:sz="4" w:space="0" w:color="auto"/>
            </w:tcBorders>
            <w:shd w:val="clear" w:color="auto" w:fill="auto"/>
            <w:vAlign w:val="center"/>
            <w:hideMark/>
          </w:tcPr>
          <w:p w:rsidR="00524D10" w:rsidRPr="00524D10" w:rsidRDefault="00524D10" w:rsidP="00524D10">
            <w:pPr>
              <w:spacing w:after="0" w:line="240" w:lineRule="auto"/>
              <w:jc w:val="center"/>
              <w:rPr>
                <w:rFonts w:ascii="Times New Roman" w:eastAsia="Times New Roman" w:hAnsi="Times New Roman" w:cs="Times New Roman"/>
                <w:color w:val="000000"/>
                <w:sz w:val="18"/>
                <w:szCs w:val="18"/>
                <w:lang w:eastAsia="ru-RU"/>
              </w:rPr>
            </w:pPr>
            <w:r w:rsidRPr="00524D10">
              <w:rPr>
                <w:rFonts w:ascii="Times New Roman" w:eastAsia="Times New Roman" w:hAnsi="Times New Roman" w:cs="Times New Roman"/>
                <w:color w:val="000000"/>
                <w:sz w:val="18"/>
                <w:szCs w:val="18"/>
                <w:lang w:eastAsia="ru-RU"/>
              </w:rPr>
              <w:t>05</w:t>
            </w:r>
          </w:p>
        </w:tc>
      </w:tr>
    </w:tbl>
    <w:p w:rsidR="00AC6A59" w:rsidRDefault="00AC6A59" w:rsidP="00524D10">
      <w:r>
        <w:br w:type="page"/>
      </w:r>
    </w:p>
    <w:p w:rsidR="00C56CC4" w:rsidRDefault="00C56CC4" w:rsidP="00524D10"/>
    <w:tbl>
      <w:tblPr>
        <w:tblW w:w="15041" w:type="dxa"/>
        <w:tblInd w:w="93" w:type="dxa"/>
        <w:tblLayout w:type="fixed"/>
        <w:tblLook w:val="04A0"/>
      </w:tblPr>
      <w:tblGrid>
        <w:gridCol w:w="660"/>
        <w:gridCol w:w="2474"/>
        <w:gridCol w:w="1235"/>
        <w:gridCol w:w="182"/>
        <w:gridCol w:w="1134"/>
        <w:gridCol w:w="524"/>
        <w:gridCol w:w="1300"/>
        <w:gridCol w:w="1578"/>
        <w:gridCol w:w="362"/>
        <w:gridCol w:w="1347"/>
        <w:gridCol w:w="960"/>
        <w:gridCol w:w="960"/>
        <w:gridCol w:w="57"/>
        <w:gridCol w:w="903"/>
        <w:gridCol w:w="89"/>
        <w:gridCol w:w="871"/>
        <w:gridCol w:w="405"/>
      </w:tblGrid>
      <w:tr w:rsidR="001E6A9D" w:rsidRPr="00524D10" w:rsidTr="00A069B3">
        <w:trPr>
          <w:gridAfter w:val="2"/>
          <w:wAfter w:w="1276" w:type="dxa"/>
          <w:trHeight w:val="330"/>
        </w:trPr>
        <w:tc>
          <w:tcPr>
            <w:tcW w:w="13765" w:type="dxa"/>
            <w:gridSpan w:val="15"/>
            <w:tcBorders>
              <w:top w:val="nil"/>
              <w:left w:val="nil"/>
              <w:bottom w:val="nil"/>
              <w:right w:val="nil"/>
            </w:tcBorders>
            <w:shd w:val="clear" w:color="auto" w:fill="auto"/>
            <w:noWrap/>
            <w:vAlign w:val="bottom"/>
            <w:hideMark/>
          </w:tcPr>
          <w:p w:rsidR="001E6A9D" w:rsidRPr="00524D10" w:rsidRDefault="001E6A9D" w:rsidP="00A069B3">
            <w:pPr>
              <w:spacing w:after="0" w:line="240" w:lineRule="auto"/>
              <w:jc w:val="right"/>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Приложение 2</w:t>
            </w:r>
            <w:r w:rsidRPr="00524D10">
              <w:rPr>
                <w:rFonts w:ascii="Times New Roman" w:eastAsia="Times New Roman" w:hAnsi="Times New Roman" w:cs="Times New Roman"/>
                <w:color w:val="000000"/>
                <w:lang w:eastAsia="ru-RU"/>
              </w:rPr>
              <w:t xml:space="preserve"> к Подпрограмме 2</w:t>
            </w:r>
          </w:p>
        </w:tc>
      </w:tr>
      <w:tr w:rsidR="001E6A9D" w:rsidRPr="00524D10" w:rsidTr="00A069B3">
        <w:trPr>
          <w:gridAfter w:val="1"/>
          <w:wAfter w:w="405" w:type="dxa"/>
          <w:trHeight w:val="330"/>
        </w:trPr>
        <w:tc>
          <w:tcPr>
            <w:tcW w:w="660" w:type="dxa"/>
            <w:tcBorders>
              <w:top w:val="nil"/>
              <w:left w:val="nil"/>
              <w:bottom w:val="nil"/>
              <w:right w:val="nil"/>
            </w:tcBorders>
            <w:shd w:val="clear" w:color="auto" w:fill="auto"/>
            <w:noWrap/>
            <w:vAlign w:val="bottom"/>
            <w:hideMark/>
          </w:tcPr>
          <w:p w:rsidR="001E6A9D" w:rsidRPr="00524D10" w:rsidRDefault="001E6A9D" w:rsidP="00A069B3">
            <w:pPr>
              <w:spacing w:after="0" w:line="240" w:lineRule="auto"/>
              <w:jc w:val="right"/>
              <w:rPr>
                <w:rFonts w:ascii="Times New Roman" w:eastAsia="Times New Roman" w:hAnsi="Times New Roman" w:cs="Times New Roman"/>
                <w:color w:val="000000"/>
                <w:lang w:eastAsia="ru-RU"/>
              </w:rPr>
            </w:pPr>
          </w:p>
        </w:tc>
        <w:tc>
          <w:tcPr>
            <w:tcW w:w="3709" w:type="dxa"/>
            <w:gridSpan w:val="2"/>
            <w:tcBorders>
              <w:top w:val="nil"/>
              <w:left w:val="nil"/>
              <w:bottom w:val="nil"/>
              <w:right w:val="nil"/>
            </w:tcBorders>
            <w:shd w:val="clear" w:color="auto" w:fill="auto"/>
            <w:noWrap/>
            <w:vAlign w:val="bottom"/>
            <w:hideMark/>
          </w:tcPr>
          <w:p w:rsidR="001E6A9D" w:rsidRPr="00524D10" w:rsidRDefault="001E6A9D" w:rsidP="00A069B3">
            <w:pPr>
              <w:spacing w:after="0" w:line="240" w:lineRule="auto"/>
              <w:jc w:val="right"/>
              <w:rPr>
                <w:rFonts w:ascii="Times New Roman" w:eastAsia="Times New Roman" w:hAnsi="Times New Roman" w:cs="Times New Roman"/>
                <w:color w:val="000000"/>
                <w:lang w:eastAsia="ru-RU"/>
              </w:rPr>
            </w:pPr>
          </w:p>
        </w:tc>
        <w:tc>
          <w:tcPr>
            <w:tcW w:w="1840" w:type="dxa"/>
            <w:gridSpan w:val="3"/>
            <w:tcBorders>
              <w:top w:val="nil"/>
              <w:left w:val="nil"/>
              <w:bottom w:val="nil"/>
              <w:right w:val="nil"/>
            </w:tcBorders>
            <w:shd w:val="clear" w:color="auto" w:fill="auto"/>
            <w:noWrap/>
            <w:vAlign w:val="bottom"/>
            <w:hideMark/>
          </w:tcPr>
          <w:p w:rsidR="001E6A9D" w:rsidRPr="00524D10" w:rsidRDefault="001E6A9D" w:rsidP="00A069B3">
            <w:pPr>
              <w:spacing w:after="0" w:line="240" w:lineRule="auto"/>
              <w:jc w:val="right"/>
              <w:rPr>
                <w:rFonts w:ascii="Times New Roman" w:eastAsia="Times New Roman" w:hAnsi="Times New Roman" w:cs="Times New Roman"/>
                <w:color w:val="000000"/>
                <w:lang w:eastAsia="ru-RU"/>
              </w:rPr>
            </w:pPr>
          </w:p>
        </w:tc>
        <w:tc>
          <w:tcPr>
            <w:tcW w:w="1300" w:type="dxa"/>
            <w:tcBorders>
              <w:top w:val="nil"/>
              <w:left w:val="nil"/>
              <w:bottom w:val="nil"/>
              <w:right w:val="nil"/>
            </w:tcBorders>
            <w:shd w:val="clear" w:color="auto" w:fill="auto"/>
            <w:noWrap/>
            <w:vAlign w:val="bottom"/>
            <w:hideMark/>
          </w:tcPr>
          <w:p w:rsidR="001E6A9D" w:rsidRPr="00524D10" w:rsidRDefault="001E6A9D" w:rsidP="00A069B3">
            <w:pPr>
              <w:spacing w:after="0" w:line="240" w:lineRule="auto"/>
              <w:jc w:val="right"/>
              <w:rPr>
                <w:rFonts w:ascii="Times New Roman" w:eastAsia="Times New Roman" w:hAnsi="Times New Roman" w:cs="Times New Roman"/>
                <w:color w:val="000000"/>
                <w:lang w:eastAsia="ru-RU"/>
              </w:rPr>
            </w:pPr>
          </w:p>
        </w:tc>
        <w:tc>
          <w:tcPr>
            <w:tcW w:w="1940" w:type="dxa"/>
            <w:gridSpan w:val="2"/>
            <w:tcBorders>
              <w:top w:val="nil"/>
              <w:left w:val="nil"/>
              <w:bottom w:val="nil"/>
              <w:right w:val="nil"/>
            </w:tcBorders>
            <w:shd w:val="clear" w:color="auto" w:fill="auto"/>
            <w:noWrap/>
            <w:vAlign w:val="bottom"/>
            <w:hideMark/>
          </w:tcPr>
          <w:p w:rsidR="001E6A9D" w:rsidRPr="00524D10" w:rsidRDefault="001E6A9D" w:rsidP="00A069B3">
            <w:pPr>
              <w:spacing w:after="0" w:line="240" w:lineRule="auto"/>
              <w:jc w:val="right"/>
              <w:rPr>
                <w:rFonts w:ascii="Times New Roman" w:eastAsia="Times New Roman" w:hAnsi="Times New Roman" w:cs="Times New Roman"/>
                <w:color w:val="000000"/>
                <w:lang w:eastAsia="ru-RU"/>
              </w:rPr>
            </w:pPr>
          </w:p>
        </w:tc>
        <w:tc>
          <w:tcPr>
            <w:tcW w:w="1347" w:type="dxa"/>
            <w:tcBorders>
              <w:top w:val="nil"/>
              <w:left w:val="nil"/>
              <w:bottom w:val="nil"/>
              <w:right w:val="nil"/>
            </w:tcBorders>
            <w:shd w:val="clear" w:color="auto" w:fill="auto"/>
            <w:noWrap/>
            <w:vAlign w:val="bottom"/>
            <w:hideMark/>
          </w:tcPr>
          <w:p w:rsidR="001E6A9D" w:rsidRPr="00524D10" w:rsidRDefault="001E6A9D" w:rsidP="00A069B3">
            <w:pPr>
              <w:spacing w:after="0" w:line="240" w:lineRule="auto"/>
              <w:jc w:val="right"/>
              <w:rPr>
                <w:rFonts w:ascii="Times New Roman" w:eastAsia="Times New Roman" w:hAnsi="Times New Roman" w:cs="Times New Roman"/>
                <w:color w:val="000000"/>
                <w:lang w:eastAsia="ru-RU"/>
              </w:rPr>
            </w:pPr>
          </w:p>
        </w:tc>
        <w:tc>
          <w:tcPr>
            <w:tcW w:w="960" w:type="dxa"/>
            <w:tcBorders>
              <w:top w:val="nil"/>
              <w:left w:val="nil"/>
              <w:bottom w:val="nil"/>
              <w:right w:val="nil"/>
            </w:tcBorders>
            <w:shd w:val="clear" w:color="auto" w:fill="auto"/>
            <w:noWrap/>
            <w:vAlign w:val="bottom"/>
            <w:hideMark/>
          </w:tcPr>
          <w:p w:rsidR="001E6A9D" w:rsidRPr="00524D10" w:rsidRDefault="001E6A9D" w:rsidP="00A069B3">
            <w:pPr>
              <w:spacing w:after="0" w:line="240" w:lineRule="auto"/>
              <w:jc w:val="right"/>
              <w:rPr>
                <w:rFonts w:ascii="Times New Roman" w:eastAsia="Times New Roman" w:hAnsi="Times New Roman" w:cs="Times New Roman"/>
                <w:color w:val="000000"/>
                <w:lang w:eastAsia="ru-RU"/>
              </w:rPr>
            </w:pPr>
          </w:p>
        </w:tc>
        <w:tc>
          <w:tcPr>
            <w:tcW w:w="960" w:type="dxa"/>
            <w:tcBorders>
              <w:top w:val="nil"/>
              <w:left w:val="nil"/>
              <w:bottom w:val="nil"/>
              <w:right w:val="nil"/>
            </w:tcBorders>
            <w:shd w:val="clear" w:color="auto" w:fill="auto"/>
            <w:noWrap/>
            <w:vAlign w:val="bottom"/>
            <w:hideMark/>
          </w:tcPr>
          <w:p w:rsidR="001E6A9D" w:rsidRPr="00524D10" w:rsidRDefault="001E6A9D" w:rsidP="00A069B3">
            <w:pPr>
              <w:spacing w:after="0" w:line="240" w:lineRule="auto"/>
              <w:jc w:val="right"/>
              <w:rPr>
                <w:rFonts w:ascii="Times New Roman" w:eastAsia="Times New Roman" w:hAnsi="Times New Roman" w:cs="Times New Roman"/>
                <w:color w:val="000000"/>
                <w:lang w:eastAsia="ru-RU"/>
              </w:rPr>
            </w:pPr>
          </w:p>
        </w:tc>
        <w:tc>
          <w:tcPr>
            <w:tcW w:w="960" w:type="dxa"/>
            <w:gridSpan w:val="2"/>
            <w:tcBorders>
              <w:top w:val="nil"/>
              <w:left w:val="nil"/>
              <w:bottom w:val="nil"/>
              <w:right w:val="nil"/>
            </w:tcBorders>
            <w:shd w:val="clear" w:color="auto" w:fill="auto"/>
            <w:noWrap/>
            <w:vAlign w:val="bottom"/>
            <w:hideMark/>
          </w:tcPr>
          <w:p w:rsidR="001E6A9D" w:rsidRPr="00524D10" w:rsidRDefault="001E6A9D" w:rsidP="00A069B3">
            <w:pPr>
              <w:spacing w:after="0" w:line="240" w:lineRule="auto"/>
              <w:jc w:val="right"/>
              <w:rPr>
                <w:rFonts w:ascii="Times New Roman" w:eastAsia="Times New Roman" w:hAnsi="Times New Roman" w:cs="Times New Roman"/>
                <w:color w:val="000000"/>
                <w:lang w:eastAsia="ru-RU"/>
              </w:rPr>
            </w:pPr>
          </w:p>
        </w:tc>
        <w:tc>
          <w:tcPr>
            <w:tcW w:w="960" w:type="dxa"/>
            <w:gridSpan w:val="2"/>
            <w:tcBorders>
              <w:top w:val="nil"/>
              <w:left w:val="nil"/>
              <w:bottom w:val="nil"/>
              <w:right w:val="nil"/>
            </w:tcBorders>
            <w:shd w:val="clear" w:color="auto" w:fill="auto"/>
            <w:noWrap/>
            <w:vAlign w:val="bottom"/>
            <w:hideMark/>
          </w:tcPr>
          <w:p w:rsidR="001E6A9D" w:rsidRPr="00524D10" w:rsidRDefault="001E6A9D" w:rsidP="00A069B3">
            <w:pPr>
              <w:spacing w:after="0" w:line="240" w:lineRule="auto"/>
              <w:jc w:val="right"/>
              <w:rPr>
                <w:rFonts w:ascii="Times New Roman" w:eastAsia="Times New Roman" w:hAnsi="Times New Roman" w:cs="Times New Roman"/>
                <w:color w:val="000000"/>
                <w:lang w:eastAsia="ru-RU"/>
              </w:rPr>
            </w:pPr>
          </w:p>
        </w:tc>
      </w:tr>
      <w:tr w:rsidR="001E6A9D" w:rsidRPr="00524D10" w:rsidTr="00A069B3">
        <w:trPr>
          <w:trHeight w:val="600"/>
        </w:trPr>
        <w:tc>
          <w:tcPr>
            <w:tcW w:w="15041" w:type="dxa"/>
            <w:gridSpan w:val="17"/>
            <w:tcBorders>
              <w:top w:val="nil"/>
              <w:left w:val="nil"/>
              <w:bottom w:val="nil"/>
              <w:right w:val="nil"/>
            </w:tcBorders>
            <w:shd w:val="clear" w:color="auto" w:fill="auto"/>
            <w:noWrap/>
            <w:vAlign w:val="center"/>
            <w:hideMark/>
          </w:tcPr>
          <w:p w:rsidR="001E6A9D" w:rsidRPr="00524D10" w:rsidRDefault="00AC6A59" w:rsidP="00A069B3">
            <w:pPr>
              <w:spacing w:after="0" w:line="240" w:lineRule="auto"/>
              <w:jc w:val="cente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color w:val="000000"/>
                <w:sz w:val="28"/>
                <w:szCs w:val="28"/>
                <w:lang w:eastAsia="ru-RU"/>
              </w:rPr>
              <w:t xml:space="preserve">Методика </w:t>
            </w:r>
            <w:proofErr w:type="gramStart"/>
            <w:r>
              <w:rPr>
                <w:rFonts w:ascii="Times New Roman" w:eastAsia="Times New Roman" w:hAnsi="Times New Roman" w:cs="Times New Roman"/>
                <w:b/>
                <w:bCs/>
                <w:color w:val="000000"/>
                <w:sz w:val="28"/>
                <w:szCs w:val="28"/>
                <w:lang w:eastAsia="ru-RU"/>
              </w:rPr>
              <w:t>расчета значений показателей реализации П</w:t>
            </w:r>
            <w:r w:rsidR="001E6A9D" w:rsidRPr="00524D10">
              <w:rPr>
                <w:rFonts w:ascii="Times New Roman" w:eastAsia="Times New Roman" w:hAnsi="Times New Roman" w:cs="Times New Roman"/>
                <w:b/>
                <w:bCs/>
                <w:color w:val="000000"/>
                <w:sz w:val="28"/>
                <w:szCs w:val="28"/>
                <w:lang w:eastAsia="ru-RU"/>
              </w:rPr>
              <w:t>одпрограммы</w:t>
            </w:r>
            <w:proofErr w:type="gramEnd"/>
            <w:r>
              <w:rPr>
                <w:rFonts w:ascii="Times New Roman" w:eastAsia="Times New Roman" w:hAnsi="Times New Roman" w:cs="Times New Roman"/>
                <w:b/>
                <w:bCs/>
                <w:color w:val="000000"/>
                <w:sz w:val="28"/>
                <w:szCs w:val="28"/>
                <w:lang w:eastAsia="ru-RU"/>
              </w:rPr>
              <w:t xml:space="preserve"> 2</w:t>
            </w:r>
            <w:r w:rsidR="001E6A9D" w:rsidRPr="00524D10">
              <w:rPr>
                <w:rFonts w:ascii="Times New Roman" w:eastAsia="Times New Roman" w:hAnsi="Times New Roman" w:cs="Times New Roman"/>
                <w:b/>
                <w:bCs/>
                <w:color w:val="000000"/>
                <w:sz w:val="28"/>
                <w:szCs w:val="28"/>
                <w:lang w:eastAsia="ru-RU"/>
              </w:rPr>
              <w:t xml:space="preserve"> «Дороги </w:t>
            </w:r>
            <w:proofErr w:type="spellStart"/>
            <w:r w:rsidR="001E6A9D" w:rsidRPr="00524D10">
              <w:rPr>
                <w:rFonts w:ascii="Times New Roman" w:eastAsia="Times New Roman" w:hAnsi="Times New Roman" w:cs="Times New Roman"/>
                <w:b/>
                <w:bCs/>
                <w:color w:val="000000"/>
                <w:sz w:val="28"/>
                <w:szCs w:val="28"/>
                <w:lang w:eastAsia="ru-RU"/>
              </w:rPr>
              <w:t>подмосковья</w:t>
            </w:r>
            <w:proofErr w:type="spellEnd"/>
            <w:r w:rsidR="001E6A9D" w:rsidRPr="00524D10">
              <w:rPr>
                <w:rFonts w:ascii="Times New Roman" w:eastAsia="Times New Roman" w:hAnsi="Times New Roman" w:cs="Times New Roman"/>
                <w:b/>
                <w:bCs/>
                <w:color w:val="000000"/>
                <w:sz w:val="28"/>
                <w:szCs w:val="28"/>
                <w:lang w:eastAsia="ru-RU"/>
              </w:rPr>
              <w:t>»</w:t>
            </w:r>
          </w:p>
        </w:tc>
      </w:tr>
      <w:tr w:rsidR="00AC6A59" w:rsidRPr="00524D10" w:rsidTr="00AC6A59">
        <w:trPr>
          <w:trHeight w:val="975"/>
        </w:trPr>
        <w:tc>
          <w:tcPr>
            <w:tcW w:w="6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6A59" w:rsidRPr="00524D10" w:rsidRDefault="00AC6A59" w:rsidP="00A069B3">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 xml:space="preserve">№ </w:t>
            </w:r>
            <w:proofErr w:type="gramStart"/>
            <w:r w:rsidRPr="00524D10">
              <w:rPr>
                <w:rFonts w:ascii="Times New Roman" w:eastAsia="Times New Roman" w:hAnsi="Times New Roman" w:cs="Times New Roman"/>
                <w:color w:val="000000"/>
                <w:lang w:eastAsia="ru-RU"/>
              </w:rPr>
              <w:t>п</w:t>
            </w:r>
            <w:proofErr w:type="gramEnd"/>
            <w:r w:rsidRPr="00524D10">
              <w:rPr>
                <w:rFonts w:ascii="Times New Roman" w:eastAsia="Times New Roman" w:hAnsi="Times New Roman" w:cs="Times New Roman"/>
                <w:color w:val="000000"/>
                <w:lang w:eastAsia="ru-RU"/>
              </w:rPr>
              <w:t>/п</w:t>
            </w:r>
          </w:p>
        </w:tc>
        <w:tc>
          <w:tcPr>
            <w:tcW w:w="2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6A59" w:rsidRPr="00524D10" w:rsidRDefault="00AC6A59"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Наименование показателя</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6A59" w:rsidRPr="00524D10" w:rsidRDefault="00AC6A59"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Единица измерения</w:t>
            </w:r>
          </w:p>
        </w:tc>
        <w:tc>
          <w:tcPr>
            <w:tcW w:w="4536"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6A59" w:rsidRPr="00524D10" w:rsidRDefault="00AC6A59"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Методика расчета показателей</w:t>
            </w:r>
          </w:p>
        </w:tc>
        <w:tc>
          <w:tcPr>
            <w:tcW w:w="3686"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6A59" w:rsidRPr="00524D10" w:rsidRDefault="00AC6A59"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Источник данных</w:t>
            </w:r>
          </w:p>
        </w:tc>
        <w:tc>
          <w:tcPr>
            <w:tcW w:w="2268"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C6A59" w:rsidRPr="00524D10" w:rsidRDefault="00AC6A59"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Период предоставления отчетности</w:t>
            </w:r>
          </w:p>
        </w:tc>
      </w:tr>
      <w:tr w:rsidR="00AC6A59" w:rsidRPr="00524D10" w:rsidTr="00AC6A59">
        <w:trPr>
          <w:trHeight w:val="915"/>
        </w:trPr>
        <w:tc>
          <w:tcPr>
            <w:tcW w:w="660" w:type="dxa"/>
            <w:vMerge/>
            <w:tcBorders>
              <w:top w:val="single" w:sz="4" w:space="0" w:color="auto"/>
              <w:left w:val="single" w:sz="4" w:space="0" w:color="auto"/>
              <w:bottom w:val="single" w:sz="4" w:space="0" w:color="auto"/>
              <w:right w:val="single" w:sz="4" w:space="0" w:color="auto"/>
            </w:tcBorders>
            <w:vAlign w:val="center"/>
            <w:hideMark/>
          </w:tcPr>
          <w:p w:rsidR="00AC6A59" w:rsidRPr="00524D10" w:rsidRDefault="00AC6A59" w:rsidP="00A069B3">
            <w:pPr>
              <w:spacing w:after="0" w:line="240" w:lineRule="auto"/>
              <w:rPr>
                <w:rFonts w:ascii="Times New Roman" w:eastAsia="Times New Roman" w:hAnsi="Times New Roman" w:cs="Times New Roman"/>
                <w:color w:val="000000"/>
                <w:lang w:eastAsia="ru-RU"/>
              </w:rPr>
            </w:pPr>
          </w:p>
        </w:tc>
        <w:tc>
          <w:tcPr>
            <w:tcW w:w="2474" w:type="dxa"/>
            <w:vMerge/>
            <w:tcBorders>
              <w:top w:val="single" w:sz="4" w:space="0" w:color="auto"/>
              <w:left w:val="single" w:sz="4" w:space="0" w:color="auto"/>
              <w:bottom w:val="single" w:sz="4" w:space="0" w:color="auto"/>
              <w:right w:val="single" w:sz="4" w:space="0" w:color="auto"/>
            </w:tcBorders>
            <w:vAlign w:val="center"/>
            <w:hideMark/>
          </w:tcPr>
          <w:p w:rsidR="00AC6A59" w:rsidRPr="00524D10" w:rsidRDefault="00AC6A59" w:rsidP="00A069B3">
            <w:pPr>
              <w:spacing w:after="0" w:line="240" w:lineRule="auto"/>
              <w:rPr>
                <w:rFonts w:ascii="Times New Roman" w:eastAsia="Times New Roman" w:hAnsi="Times New Roman" w:cs="Times New Roman"/>
                <w:color w:val="000000"/>
                <w:lang w:eastAsia="ru-RU"/>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rsidR="00AC6A59" w:rsidRPr="00524D10" w:rsidRDefault="00AC6A59" w:rsidP="00A069B3">
            <w:pPr>
              <w:spacing w:after="0" w:line="240" w:lineRule="auto"/>
              <w:rPr>
                <w:rFonts w:ascii="Times New Roman" w:eastAsia="Times New Roman" w:hAnsi="Times New Roman" w:cs="Times New Roman"/>
                <w:color w:val="000000"/>
                <w:lang w:eastAsia="ru-RU"/>
              </w:rPr>
            </w:pPr>
          </w:p>
        </w:tc>
        <w:tc>
          <w:tcPr>
            <w:tcW w:w="4536" w:type="dxa"/>
            <w:gridSpan w:val="4"/>
            <w:vMerge/>
            <w:tcBorders>
              <w:top w:val="single" w:sz="4" w:space="0" w:color="auto"/>
              <w:left w:val="single" w:sz="4" w:space="0" w:color="auto"/>
              <w:bottom w:val="single" w:sz="4" w:space="0" w:color="auto"/>
              <w:right w:val="single" w:sz="4" w:space="0" w:color="auto"/>
            </w:tcBorders>
            <w:vAlign w:val="center"/>
            <w:hideMark/>
          </w:tcPr>
          <w:p w:rsidR="00AC6A59" w:rsidRPr="00524D10" w:rsidRDefault="00AC6A59" w:rsidP="00A069B3">
            <w:pPr>
              <w:spacing w:after="0" w:line="240" w:lineRule="auto"/>
              <w:rPr>
                <w:rFonts w:ascii="Times New Roman" w:eastAsia="Times New Roman" w:hAnsi="Times New Roman" w:cs="Times New Roman"/>
                <w:color w:val="000000"/>
                <w:lang w:eastAsia="ru-RU"/>
              </w:rPr>
            </w:pPr>
          </w:p>
        </w:tc>
        <w:tc>
          <w:tcPr>
            <w:tcW w:w="3686" w:type="dxa"/>
            <w:gridSpan w:val="5"/>
            <w:vMerge/>
            <w:tcBorders>
              <w:top w:val="single" w:sz="4" w:space="0" w:color="auto"/>
              <w:left w:val="single" w:sz="4" w:space="0" w:color="auto"/>
              <w:bottom w:val="single" w:sz="4" w:space="0" w:color="auto"/>
              <w:right w:val="single" w:sz="4" w:space="0" w:color="auto"/>
            </w:tcBorders>
            <w:vAlign w:val="center"/>
            <w:hideMark/>
          </w:tcPr>
          <w:p w:rsidR="00AC6A59" w:rsidRPr="00524D10" w:rsidRDefault="00AC6A59" w:rsidP="00A069B3">
            <w:pPr>
              <w:spacing w:after="0" w:line="240" w:lineRule="auto"/>
              <w:rPr>
                <w:rFonts w:ascii="Times New Roman" w:eastAsia="Times New Roman" w:hAnsi="Times New Roman" w:cs="Times New Roman"/>
                <w:color w:val="000000"/>
                <w:lang w:eastAsia="ru-RU"/>
              </w:rPr>
            </w:pPr>
          </w:p>
        </w:tc>
        <w:tc>
          <w:tcPr>
            <w:tcW w:w="2268" w:type="dxa"/>
            <w:gridSpan w:val="4"/>
            <w:vMerge/>
            <w:tcBorders>
              <w:top w:val="single" w:sz="4" w:space="0" w:color="auto"/>
              <w:left w:val="single" w:sz="4" w:space="0" w:color="auto"/>
              <w:bottom w:val="single" w:sz="4" w:space="0" w:color="auto"/>
              <w:right w:val="single" w:sz="4" w:space="0" w:color="auto"/>
            </w:tcBorders>
            <w:vAlign w:val="center"/>
            <w:hideMark/>
          </w:tcPr>
          <w:p w:rsidR="00AC6A59" w:rsidRPr="00524D10" w:rsidRDefault="00AC6A59" w:rsidP="00A069B3">
            <w:pPr>
              <w:spacing w:after="0" w:line="240" w:lineRule="auto"/>
              <w:rPr>
                <w:rFonts w:ascii="Times New Roman" w:eastAsia="Times New Roman" w:hAnsi="Times New Roman" w:cs="Times New Roman"/>
                <w:color w:val="000000"/>
                <w:lang w:eastAsia="ru-RU"/>
              </w:rPr>
            </w:pPr>
          </w:p>
        </w:tc>
      </w:tr>
      <w:tr w:rsidR="00AC6A59" w:rsidRPr="00524D10" w:rsidTr="00AC6A59">
        <w:trPr>
          <w:trHeight w:val="30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AC6A59" w:rsidRPr="00524D10" w:rsidRDefault="00AC6A59" w:rsidP="00A069B3">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1</w:t>
            </w:r>
          </w:p>
        </w:tc>
        <w:tc>
          <w:tcPr>
            <w:tcW w:w="2474" w:type="dxa"/>
            <w:tcBorders>
              <w:top w:val="nil"/>
              <w:left w:val="nil"/>
              <w:bottom w:val="single" w:sz="4" w:space="0" w:color="auto"/>
              <w:right w:val="single" w:sz="4" w:space="0" w:color="auto"/>
            </w:tcBorders>
            <w:shd w:val="clear" w:color="auto" w:fill="auto"/>
            <w:vAlign w:val="center"/>
            <w:hideMark/>
          </w:tcPr>
          <w:p w:rsidR="00AC6A59" w:rsidRPr="00524D10" w:rsidRDefault="00AC6A59" w:rsidP="00A069B3">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2</w:t>
            </w:r>
          </w:p>
        </w:tc>
        <w:tc>
          <w:tcPr>
            <w:tcW w:w="1417" w:type="dxa"/>
            <w:gridSpan w:val="2"/>
            <w:tcBorders>
              <w:top w:val="nil"/>
              <w:left w:val="nil"/>
              <w:bottom w:val="single" w:sz="4" w:space="0" w:color="auto"/>
              <w:right w:val="single" w:sz="4" w:space="0" w:color="auto"/>
            </w:tcBorders>
            <w:shd w:val="clear" w:color="auto" w:fill="auto"/>
            <w:vAlign w:val="center"/>
            <w:hideMark/>
          </w:tcPr>
          <w:p w:rsidR="00AC6A59" w:rsidRPr="00524D10" w:rsidRDefault="00AC6A59" w:rsidP="00A069B3">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3</w:t>
            </w:r>
          </w:p>
        </w:tc>
        <w:tc>
          <w:tcPr>
            <w:tcW w:w="4536" w:type="dxa"/>
            <w:gridSpan w:val="4"/>
            <w:tcBorders>
              <w:top w:val="nil"/>
              <w:left w:val="nil"/>
              <w:bottom w:val="single" w:sz="4" w:space="0" w:color="auto"/>
              <w:right w:val="single" w:sz="4" w:space="0" w:color="auto"/>
            </w:tcBorders>
            <w:shd w:val="clear" w:color="auto" w:fill="auto"/>
            <w:vAlign w:val="center"/>
            <w:hideMark/>
          </w:tcPr>
          <w:p w:rsidR="00AC6A59" w:rsidRPr="00524D10" w:rsidRDefault="00AC6A59" w:rsidP="00A069B3">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4</w:t>
            </w:r>
          </w:p>
        </w:tc>
        <w:tc>
          <w:tcPr>
            <w:tcW w:w="3686" w:type="dxa"/>
            <w:gridSpan w:val="5"/>
            <w:tcBorders>
              <w:top w:val="nil"/>
              <w:left w:val="nil"/>
              <w:bottom w:val="single" w:sz="4" w:space="0" w:color="auto"/>
              <w:right w:val="single" w:sz="4" w:space="0" w:color="auto"/>
            </w:tcBorders>
            <w:shd w:val="clear" w:color="auto" w:fill="auto"/>
            <w:vAlign w:val="center"/>
            <w:hideMark/>
          </w:tcPr>
          <w:p w:rsidR="00AC6A59" w:rsidRPr="00524D10" w:rsidRDefault="00AC6A59" w:rsidP="00A069B3">
            <w:pPr>
              <w:spacing w:after="0" w:line="240" w:lineRule="auto"/>
              <w:jc w:val="center"/>
              <w:rPr>
                <w:rFonts w:ascii="Times New Roman" w:eastAsia="Times New Roman" w:hAnsi="Times New Roman" w:cs="Times New Roman"/>
                <w:color w:val="000000"/>
                <w:lang w:eastAsia="ru-RU"/>
              </w:rPr>
            </w:pPr>
            <w:r w:rsidRPr="00524D10">
              <w:rPr>
                <w:rFonts w:ascii="Times New Roman" w:eastAsia="Times New Roman" w:hAnsi="Times New Roman" w:cs="Times New Roman"/>
                <w:color w:val="000000"/>
                <w:lang w:eastAsia="ru-RU"/>
              </w:rPr>
              <w:t>5</w:t>
            </w:r>
          </w:p>
        </w:tc>
        <w:tc>
          <w:tcPr>
            <w:tcW w:w="2268" w:type="dxa"/>
            <w:gridSpan w:val="4"/>
            <w:tcBorders>
              <w:top w:val="nil"/>
              <w:left w:val="nil"/>
              <w:bottom w:val="single" w:sz="4" w:space="0" w:color="auto"/>
              <w:right w:val="single" w:sz="4" w:space="0" w:color="auto"/>
            </w:tcBorders>
            <w:shd w:val="clear" w:color="auto" w:fill="auto"/>
            <w:vAlign w:val="center"/>
            <w:hideMark/>
          </w:tcPr>
          <w:p w:rsidR="00AC6A59" w:rsidRPr="00524D10" w:rsidRDefault="00AC6A59"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6</w:t>
            </w:r>
          </w:p>
        </w:tc>
      </w:tr>
      <w:tr w:rsidR="007E17BC" w:rsidRPr="00524D10" w:rsidTr="003C531D">
        <w:trPr>
          <w:trHeight w:val="219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7E17BC" w:rsidRPr="00524D10" w:rsidRDefault="007E17BC"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1</w:t>
            </w:r>
          </w:p>
        </w:tc>
        <w:tc>
          <w:tcPr>
            <w:tcW w:w="2474" w:type="dxa"/>
            <w:tcBorders>
              <w:top w:val="nil"/>
              <w:left w:val="nil"/>
              <w:bottom w:val="single" w:sz="4" w:space="0" w:color="auto"/>
              <w:right w:val="single" w:sz="4" w:space="0" w:color="auto"/>
            </w:tcBorders>
            <w:shd w:val="clear" w:color="auto" w:fill="auto"/>
            <w:vAlign w:val="center"/>
            <w:hideMark/>
          </w:tcPr>
          <w:p w:rsidR="007E17BC" w:rsidRPr="005D04C8" w:rsidRDefault="007E17BC" w:rsidP="00A069B3">
            <w:pPr>
              <w:spacing w:after="0" w:line="240" w:lineRule="auto"/>
              <w:rPr>
                <w:rFonts w:ascii="Times New Roman" w:eastAsia="Times New Roman" w:hAnsi="Times New Roman" w:cs="Times New Roman"/>
                <w:color w:val="000000"/>
                <w:lang w:eastAsia="ru-RU"/>
              </w:rPr>
            </w:pPr>
            <w:r w:rsidRPr="005D04C8">
              <w:rPr>
                <w:rFonts w:ascii="Times New Roman" w:eastAsia="Times New Roman" w:hAnsi="Times New Roman" w:cs="Times New Roman"/>
                <w:color w:val="000000"/>
                <w:lang w:eastAsia="ru-RU"/>
              </w:rPr>
              <w:t xml:space="preserve">Объёмы ввода в эксплуатацию после строительства и </w:t>
            </w:r>
            <w:proofErr w:type="gramStart"/>
            <w:r w:rsidRPr="005D04C8">
              <w:rPr>
                <w:rFonts w:ascii="Times New Roman" w:eastAsia="Times New Roman" w:hAnsi="Times New Roman" w:cs="Times New Roman"/>
                <w:color w:val="000000"/>
                <w:lang w:eastAsia="ru-RU"/>
              </w:rPr>
              <w:t>реконструкции</w:t>
            </w:r>
            <w:proofErr w:type="gramEnd"/>
            <w:r w:rsidRPr="005D04C8">
              <w:rPr>
                <w:rFonts w:ascii="Times New Roman" w:eastAsia="Times New Roman" w:hAnsi="Times New Roman" w:cs="Times New Roman"/>
                <w:color w:val="000000"/>
                <w:lang w:eastAsia="ru-RU"/>
              </w:rPr>
              <w:t xml:space="preserve"> автомобильных дорог общего пользования местного значения (</w:t>
            </w:r>
            <w:r w:rsidRPr="005D04C8">
              <w:rPr>
                <w:rFonts w:ascii="Times New Roman" w:eastAsia="Times New Roman" w:hAnsi="Times New Roman" w:cs="Times New Roman"/>
                <w:iCs/>
                <w:color w:val="000000"/>
                <w:lang w:eastAsia="ru-RU"/>
              </w:rPr>
              <w:t>при наличии объектов в программе</w:t>
            </w:r>
            <w:r w:rsidRPr="005D04C8">
              <w:rPr>
                <w:rFonts w:ascii="Times New Roman" w:eastAsia="Times New Roman" w:hAnsi="Times New Roman" w:cs="Times New Roman"/>
                <w:color w:val="000000"/>
                <w:lang w:eastAsia="ru-RU"/>
              </w:rPr>
              <w:t>)</w:t>
            </w:r>
          </w:p>
        </w:tc>
        <w:tc>
          <w:tcPr>
            <w:tcW w:w="1417" w:type="dxa"/>
            <w:gridSpan w:val="2"/>
            <w:tcBorders>
              <w:top w:val="nil"/>
              <w:left w:val="nil"/>
              <w:bottom w:val="single" w:sz="4" w:space="0" w:color="auto"/>
              <w:right w:val="single" w:sz="4" w:space="0" w:color="auto"/>
            </w:tcBorders>
            <w:shd w:val="clear" w:color="auto" w:fill="auto"/>
            <w:vAlign w:val="center"/>
            <w:hideMark/>
          </w:tcPr>
          <w:p w:rsidR="007E17BC" w:rsidRPr="005D04C8" w:rsidRDefault="007E17BC" w:rsidP="00A069B3">
            <w:pPr>
              <w:spacing w:after="0" w:line="240" w:lineRule="auto"/>
              <w:jc w:val="center"/>
              <w:rPr>
                <w:rFonts w:ascii="Times New Roman" w:eastAsia="Times New Roman" w:hAnsi="Times New Roman" w:cs="Times New Roman"/>
                <w:color w:val="000000"/>
                <w:lang w:eastAsia="ru-RU"/>
              </w:rPr>
            </w:pPr>
            <w:proofErr w:type="gramStart"/>
            <w:r w:rsidRPr="005D04C8">
              <w:rPr>
                <w:rFonts w:ascii="Times New Roman" w:eastAsia="Times New Roman" w:hAnsi="Times New Roman" w:cs="Times New Roman"/>
                <w:color w:val="000000"/>
                <w:lang w:eastAsia="ru-RU"/>
              </w:rPr>
              <w:t>км</w:t>
            </w:r>
            <w:proofErr w:type="gramEnd"/>
            <w:r w:rsidRPr="005D04C8">
              <w:rPr>
                <w:rFonts w:ascii="Times New Roman" w:eastAsia="Times New Roman" w:hAnsi="Times New Roman" w:cs="Times New Roman"/>
                <w:color w:val="000000"/>
                <w:lang w:eastAsia="ru-RU"/>
              </w:rPr>
              <w:t xml:space="preserve"> / </w:t>
            </w:r>
            <w:proofErr w:type="spellStart"/>
            <w:r w:rsidRPr="005D04C8">
              <w:rPr>
                <w:rFonts w:ascii="Times New Roman" w:eastAsia="Times New Roman" w:hAnsi="Times New Roman" w:cs="Times New Roman"/>
                <w:color w:val="000000"/>
                <w:lang w:eastAsia="ru-RU"/>
              </w:rPr>
              <w:t>пог.м</w:t>
            </w:r>
            <w:proofErr w:type="spellEnd"/>
            <w:r w:rsidRPr="005D04C8">
              <w:rPr>
                <w:rFonts w:ascii="Times New Roman" w:eastAsia="Times New Roman" w:hAnsi="Times New Roman" w:cs="Times New Roman"/>
                <w:color w:val="00000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7E17BC" w:rsidRPr="005D04C8" w:rsidRDefault="007E17BC" w:rsidP="00A069B3">
            <w:pPr>
              <w:spacing w:after="0" w:line="240" w:lineRule="auto"/>
              <w:jc w:val="center"/>
              <w:rPr>
                <w:rFonts w:ascii="Times New Roman" w:eastAsia="Times New Roman" w:hAnsi="Times New Roman" w:cs="Times New Roman"/>
                <w:color w:val="000000"/>
                <w:lang w:eastAsia="ru-RU"/>
              </w:rPr>
            </w:pPr>
            <w:proofErr w:type="gramStart"/>
            <w:r w:rsidRPr="005D04C8">
              <w:rPr>
                <w:rFonts w:ascii="Times New Roman" w:eastAsia="Times New Roman" w:hAnsi="Times New Roman" w:cs="Times New Roman"/>
                <w:color w:val="000000"/>
                <w:lang w:eastAsia="ru-RU"/>
              </w:rPr>
              <w:t>км</w:t>
            </w:r>
            <w:proofErr w:type="gramEnd"/>
            <w:r w:rsidRPr="005D04C8">
              <w:rPr>
                <w:rFonts w:ascii="Times New Roman" w:eastAsia="Times New Roman" w:hAnsi="Times New Roman" w:cs="Times New Roman"/>
                <w:color w:val="000000"/>
                <w:lang w:eastAsia="ru-RU"/>
              </w:rPr>
              <w:t xml:space="preserve"> / </w:t>
            </w:r>
            <w:proofErr w:type="spellStart"/>
            <w:r w:rsidRPr="005D04C8">
              <w:rPr>
                <w:rFonts w:ascii="Times New Roman" w:eastAsia="Times New Roman" w:hAnsi="Times New Roman" w:cs="Times New Roman"/>
                <w:color w:val="000000"/>
                <w:lang w:eastAsia="ru-RU"/>
              </w:rPr>
              <w:t>пог.м</w:t>
            </w:r>
            <w:proofErr w:type="spellEnd"/>
            <w:r w:rsidRPr="005D04C8">
              <w:rPr>
                <w:rFonts w:ascii="Times New Roman" w:eastAsia="Times New Roman" w:hAnsi="Times New Roman" w:cs="Times New Roman"/>
                <w:color w:val="000000"/>
                <w:lang w:eastAsia="ru-RU"/>
              </w:rPr>
              <w:t>.</w:t>
            </w:r>
          </w:p>
        </w:tc>
        <w:tc>
          <w:tcPr>
            <w:tcW w:w="3402" w:type="dxa"/>
            <w:gridSpan w:val="3"/>
            <w:tcBorders>
              <w:top w:val="nil"/>
              <w:left w:val="nil"/>
              <w:bottom w:val="single" w:sz="4" w:space="0" w:color="auto"/>
              <w:right w:val="single" w:sz="4" w:space="0" w:color="auto"/>
            </w:tcBorders>
            <w:shd w:val="clear" w:color="auto" w:fill="auto"/>
            <w:vAlign w:val="center"/>
            <w:hideMark/>
          </w:tcPr>
          <w:p w:rsidR="007E17BC" w:rsidRPr="005D04C8" w:rsidRDefault="007E17BC" w:rsidP="00A069B3">
            <w:pPr>
              <w:spacing w:after="0" w:line="240" w:lineRule="auto"/>
              <w:jc w:val="center"/>
              <w:rPr>
                <w:rFonts w:ascii="Times New Roman" w:eastAsia="Times New Roman" w:hAnsi="Times New Roman" w:cs="Times New Roman"/>
                <w:iCs/>
                <w:color w:val="000000"/>
                <w:lang w:eastAsia="ru-RU"/>
              </w:rPr>
            </w:pPr>
            <w:r w:rsidRPr="005D04C8">
              <w:rPr>
                <w:rFonts w:ascii="Times New Roman" w:eastAsia="Times New Roman" w:hAnsi="Times New Roman" w:cs="Times New Roman"/>
                <w:iCs/>
                <w:color w:val="000000"/>
                <w:lang w:eastAsia="ru-RU"/>
              </w:rPr>
              <w:t>Определяется исходя из планов на соответствующий год строительства (реконструкции) автомобильных дорог местного значения</w:t>
            </w:r>
            <w:r w:rsidR="005D04C8">
              <w:rPr>
                <w:rFonts w:ascii="Times New Roman" w:eastAsia="Times New Roman" w:hAnsi="Times New Roman" w:cs="Times New Roman"/>
                <w:iCs/>
                <w:color w:val="000000"/>
                <w:lang w:eastAsia="ru-RU"/>
              </w:rPr>
              <w:t>.</w:t>
            </w:r>
          </w:p>
          <w:p w:rsidR="007E17BC" w:rsidRPr="005D04C8" w:rsidRDefault="007E17BC" w:rsidP="00A069B3">
            <w:pPr>
              <w:spacing w:after="0" w:line="240" w:lineRule="auto"/>
              <w:jc w:val="center"/>
              <w:rPr>
                <w:rFonts w:ascii="Times New Roman" w:eastAsia="Times New Roman" w:hAnsi="Times New Roman" w:cs="Times New Roman"/>
                <w:color w:val="000000"/>
                <w:lang w:eastAsia="ru-RU"/>
              </w:rPr>
            </w:pPr>
            <w:r w:rsidRPr="005D04C8">
              <w:rPr>
                <w:rFonts w:ascii="Times New Roman" w:eastAsia="Times New Roman" w:hAnsi="Times New Roman" w:cs="Times New Roman"/>
                <w:color w:val="000000"/>
                <w:lang w:eastAsia="ru-RU"/>
              </w:rPr>
              <w:t>-</w:t>
            </w:r>
          </w:p>
          <w:p w:rsidR="007E17BC" w:rsidRPr="005D04C8" w:rsidRDefault="007E17BC" w:rsidP="00A069B3">
            <w:pPr>
              <w:spacing w:after="0" w:line="240" w:lineRule="auto"/>
              <w:jc w:val="center"/>
              <w:rPr>
                <w:rFonts w:ascii="Times New Roman" w:eastAsia="Times New Roman" w:hAnsi="Times New Roman" w:cs="Times New Roman"/>
                <w:color w:val="000000"/>
                <w:lang w:eastAsia="ru-RU"/>
              </w:rPr>
            </w:pPr>
            <w:r w:rsidRPr="005D04C8">
              <w:rPr>
                <w:rFonts w:ascii="Times New Roman" w:eastAsia="Times New Roman" w:hAnsi="Times New Roman" w:cs="Times New Roman"/>
                <w:color w:val="000000"/>
                <w:lang w:eastAsia="ru-RU"/>
              </w:rPr>
              <w:t>-</w:t>
            </w:r>
          </w:p>
        </w:tc>
        <w:tc>
          <w:tcPr>
            <w:tcW w:w="3686" w:type="dxa"/>
            <w:gridSpan w:val="5"/>
            <w:tcBorders>
              <w:top w:val="nil"/>
              <w:left w:val="nil"/>
              <w:bottom w:val="single" w:sz="4" w:space="0" w:color="auto"/>
              <w:right w:val="single" w:sz="4" w:space="0" w:color="auto"/>
            </w:tcBorders>
            <w:shd w:val="clear" w:color="auto" w:fill="auto"/>
            <w:vAlign w:val="center"/>
            <w:hideMark/>
          </w:tcPr>
          <w:p w:rsidR="007E17BC" w:rsidRPr="005D04C8" w:rsidRDefault="003A7F5F"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Проектно-</w:t>
            </w:r>
            <w:r w:rsidR="00C429B4">
              <w:rPr>
                <w:rFonts w:ascii="Times New Roman" w:eastAsia="Times New Roman" w:hAnsi="Times New Roman" w:cs="Times New Roman"/>
                <w:color w:val="000000"/>
                <w:lang w:eastAsia="ru-RU"/>
              </w:rPr>
              <w:t xml:space="preserve">сметная документация по объектам </w:t>
            </w:r>
            <w:r>
              <w:rPr>
                <w:rFonts w:ascii="Times New Roman" w:eastAsia="Times New Roman" w:hAnsi="Times New Roman" w:cs="Times New Roman"/>
                <w:color w:val="000000"/>
                <w:lang w:eastAsia="ru-RU"/>
              </w:rPr>
              <w:t>входящим в план по вводу в эксплуатацию после строительства (реконструкции) автомобильных дорог местного значения на соответствующий год</w:t>
            </w:r>
          </w:p>
        </w:tc>
        <w:tc>
          <w:tcPr>
            <w:tcW w:w="2268" w:type="dxa"/>
            <w:gridSpan w:val="4"/>
            <w:tcBorders>
              <w:top w:val="nil"/>
              <w:left w:val="nil"/>
              <w:bottom w:val="single" w:sz="4" w:space="0" w:color="auto"/>
              <w:right w:val="single" w:sz="4" w:space="0" w:color="auto"/>
            </w:tcBorders>
            <w:shd w:val="clear" w:color="auto" w:fill="auto"/>
            <w:vAlign w:val="center"/>
            <w:hideMark/>
          </w:tcPr>
          <w:p w:rsidR="007E17BC" w:rsidRPr="005D04C8" w:rsidRDefault="00984C0B"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Ежеквартально</w:t>
            </w:r>
          </w:p>
        </w:tc>
      </w:tr>
      <w:tr w:rsidR="007E17BC" w:rsidRPr="00524D10" w:rsidTr="009A3F4C">
        <w:trPr>
          <w:trHeight w:val="181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7E17BC" w:rsidRPr="00524D10" w:rsidRDefault="007E17BC"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2</w:t>
            </w:r>
          </w:p>
        </w:tc>
        <w:tc>
          <w:tcPr>
            <w:tcW w:w="2474" w:type="dxa"/>
            <w:tcBorders>
              <w:top w:val="nil"/>
              <w:left w:val="nil"/>
              <w:bottom w:val="single" w:sz="4" w:space="0" w:color="auto"/>
              <w:right w:val="single" w:sz="4" w:space="0" w:color="auto"/>
            </w:tcBorders>
            <w:shd w:val="clear" w:color="auto" w:fill="auto"/>
            <w:vAlign w:val="center"/>
            <w:hideMark/>
          </w:tcPr>
          <w:p w:rsidR="007E17BC" w:rsidRPr="005D04C8" w:rsidRDefault="007E17BC" w:rsidP="00A069B3">
            <w:pPr>
              <w:spacing w:after="0" w:line="240" w:lineRule="auto"/>
              <w:rPr>
                <w:rFonts w:ascii="Times New Roman" w:eastAsia="Times New Roman" w:hAnsi="Times New Roman" w:cs="Times New Roman"/>
                <w:color w:val="000000"/>
                <w:lang w:eastAsia="ru-RU"/>
              </w:rPr>
            </w:pPr>
            <w:r w:rsidRPr="005D04C8">
              <w:rPr>
                <w:rFonts w:ascii="Times New Roman" w:eastAsia="Times New Roman" w:hAnsi="Times New Roman" w:cs="Times New Roman"/>
                <w:color w:val="000000"/>
                <w:lang w:eastAsia="ru-RU"/>
              </w:rPr>
              <w:t>Ремонт (капитальный ремонт) сети автомобильных дорог общего пользования местного значения (оценивается на конец года)</w:t>
            </w:r>
          </w:p>
        </w:tc>
        <w:tc>
          <w:tcPr>
            <w:tcW w:w="1417" w:type="dxa"/>
            <w:gridSpan w:val="2"/>
            <w:tcBorders>
              <w:top w:val="nil"/>
              <w:left w:val="nil"/>
              <w:bottom w:val="single" w:sz="4" w:space="0" w:color="auto"/>
              <w:right w:val="single" w:sz="4" w:space="0" w:color="auto"/>
            </w:tcBorders>
            <w:shd w:val="clear" w:color="auto" w:fill="auto"/>
            <w:vAlign w:val="center"/>
            <w:hideMark/>
          </w:tcPr>
          <w:p w:rsidR="007E17BC" w:rsidRPr="005D04C8" w:rsidRDefault="007E17BC" w:rsidP="00A069B3">
            <w:pPr>
              <w:spacing w:after="0" w:line="240" w:lineRule="auto"/>
              <w:jc w:val="center"/>
              <w:rPr>
                <w:rFonts w:ascii="Times New Roman" w:eastAsia="Times New Roman" w:hAnsi="Times New Roman" w:cs="Times New Roman"/>
                <w:color w:val="000000"/>
                <w:lang w:eastAsia="ru-RU"/>
              </w:rPr>
            </w:pPr>
            <w:r w:rsidRPr="005D04C8">
              <w:rPr>
                <w:rFonts w:ascii="Times New Roman" w:eastAsia="Times New Roman" w:hAnsi="Times New Roman" w:cs="Times New Roman"/>
                <w:color w:val="000000"/>
                <w:lang w:eastAsia="ru-RU"/>
              </w:rPr>
              <w:t>км/тыс.кв</w:t>
            </w:r>
            <w:proofErr w:type="gramStart"/>
            <w:r w:rsidRPr="005D04C8">
              <w:rPr>
                <w:rFonts w:ascii="Times New Roman" w:eastAsia="Times New Roman" w:hAnsi="Times New Roman" w:cs="Times New Roman"/>
                <w:color w:val="000000"/>
                <w:lang w:eastAsia="ru-RU"/>
              </w:rPr>
              <w:t>.м</w:t>
            </w:r>
            <w:proofErr w:type="gramEnd"/>
            <w:r w:rsidRPr="005D04C8">
              <w:rPr>
                <w:rFonts w:ascii="Times New Roman" w:eastAsia="Times New Roman" w:hAnsi="Times New Roman" w:cs="Times New Roman"/>
                <w:color w:val="000000"/>
                <w:lang w:eastAsia="ru-RU"/>
              </w:rPr>
              <w:t>)</w:t>
            </w:r>
          </w:p>
        </w:tc>
        <w:tc>
          <w:tcPr>
            <w:tcW w:w="1134" w:type="dxa"/>
            <w:tcBorders>
              <w:top w:val="nil"/>
              <w:left w:val="nil"/>
              <w:bottom w:val="single" w:sz="4" w:space="0" w:color="auto"/>
              <w:right w:val="single" w:sz="4" w:space="0" w:color="auto"/>
            </w:tcBorders>
            <w:shd w:val="clear" w:color="auto" w:fill="auto"/>
            <w:vAlign w:val="center"/>
            <w:hideMark/>
          </w:tcPr>
          <w:p w:rsidR="007E17BC" w:rsidRPr="005D04C8" w:rsidRDefault="007E17BC" w:rsidP="00A069B3">
            <w:pPr>
              <w:spacing w:after="0" w:line="240" w:lineRule="auto"/>
              <w:jc w:val="center"/>
              <w:rPr>
                <w:rFonts w:ascii="Times New Roman" w:eastAsia="Times New Roman" w:hAnsi="Times New Roman" w:cs="Times New Roman"/>
                <w:color w:val="000000"/>
                <w:lang w:eastAsia="ru-RU"/>
              </w:rPr>
            </w:pPr>
            <w:r w:rsidRPr="005D04C8">
              <w:rPr>
                <w:rFonts w:ascii="Times New Roman" w:eastAsia="Times New Roman" w:hAnsi="Times New Roman" w:cs="Times New Roman"/>
                <w:color w:val="000000"/>
                <w:lang w:eastAsia="ru-RU"/>
              </w:rPr>
              <w:t>км/тыс.кв</w:t>
            </w:r>
            <w:proofErr w:type="gramStart"/>
            <w:r w:rsidRPr="005D04C8">
              <w:rPr>
                <w:rFonts w:ascii="Times New Roman" w:eastAsia="Times New Roman" w:hAnsi="Times New Roman" w:cs="Times New Roman"/>
                <w:color w:val="000000"/>
                <w:lang w:eastAsia="ru-RU"/>
              </w:rPr>
              <w:t>.м</w:t>
            </w:r>
            <w:proofErr w:type="gramEnd"/>
          </w:p>
        </w:tc>
        <w:tc>
          <w:tcPr>
            <w:tcW w:w="3402" w:type="dxa"/>
            <w:gridSpan w:val="3"/>
            <w:tcBorders>
              <w:top w:val="nil"/>
              <w:left w:val="nil"/>
              <w:bottom w:val="single" w:sz="4" w:space="0" w:color="auto"/>
              <w:right w:val="single" w:sz="4" w:space="0" w:color="auto"/>
            </w:tcBorders>
            <w:shd w:val="clear" w:color="auto" w:fill="auto"/>
            <w:vAlign w:val="center"/>
            <w:hideMark/>
          </w:tcPr>
          <w:p w:rsidR="007E17BC" w:rsidRPr="005D04C8" w:rsidRDefault="005D04C8"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Определяется исходя из планов на соответствующий год ремонта (капитального ремонта) автомобильных дорог местного значения</w:t>
            </w:r>
          </w:p>
        </w:tc>
        <w:tc>
          <w:tcPr>
            <w:tcW w:w="3686" w:type="dxa"/>
            <w:gridSpan w:val="5"/>
            <w:tcBorders>
              <w:top w:val="nil"/>
              <w:left w:val="nil"/>
              <w:bottom w:val="single" w:sz="4" w:space="0" w:color="auto"/>
              <w:right w:val="single" w:sz="4" w:space="0" w:color="auto"/>
            </w:tcBorders>
            <w:shd w:val="clear" w:color="auto" w:fill="auto"/>
            <w:vAlign w:val="center"/>
            <w:hideMark/>
          </w:tcPr>
          <w:p w:rsidR="007E17BC" w:rsidRPr="005D04C8" w:rsidRDefault="003A7F5F"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Проектно-с</w:t>
            </w:r>
            <w:r w:rsidR="00C429B4">
              <w:rPr>
                <w:rFonts w:ascii="Times New Roman" w:eastAsia="Times New Roman" w:hAnsi="Times New Roman" w:cs="Times New Roman"/>
                <w:color w:val="000000"/>
                <w:lang w:eastAsia="ru-RU"/>
              </w:rPr>
              <w:t>метная документация по объектам, входящим в план ремонта (капитального ремонта) автомобильных дорог местного значения на соответствующий год</w:t>
            </w:r>
          </w:p>
        </w:tc>
        <w:tc>
          <w:tcPr>
            <w:tcW w:w="2268" w:type="dxa"/>
            <w:gridSpan w:val="4"/>
            <w:tcBorders>
              <w:top w:val="nil"/>
              <w:left w:val="nil"/>
              <w:bottom w:val="single" w:sz="4" w:space="0" w:color="auto"/>
              <w:right w:val="single" w:sz="4" w:space="0" w:color="auto"/>
            </w:tcBorders>
            <w:shd w:val="clear" w:color="auto" w:fill="auto"/>
            <w:vAlign w:val="center"/>
            <w:hideMark/>
          </w:tcPr>
          <w:p w:rsidR="007E17BC" w:rsidRPr="005D04C8" w:rsidRDefault="00984C0B"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Ежеквартально</w:t>
            </w:r>
          </w:p>
        </w:tc>
      </w:tr>
      <w:tr w:rsidR="007E17BC" w:rsidRPr="00524D10" w:rsidTr="00393B6E">
        <w:trPr>
          <w:trHeight w:val="85"/>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7E17BC" w:rsidRPr="00524D10" w:rsidRDefault="007E17BC"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3</w:t>
            </w:r>
          </w:p>
        </w:tc>
        <w:tc>
          <w:tcPr>
            <w:tcW w:w="2474" w:type="dxa"/>
            <w:tcBorders>
              <w:top w:val="nil"/>
              <w:left w:val="nil"/>
              <w:bottom w:val="single" w:sz="4" w:space="0" w:color="auto"/>
              <w:right w:val="single" w:sz="4" w:space="0" w:color="auto"/>
            </w:tcBorders>
            <w:shd w:val="clear" w:color="auto" w:fill="auto"/>
            <w:vAlign w:val="center"/>
            <w:hideMark/>
          </w:tcPr>
          <w:p w:rsidR="007E17BC" w:rsidRPr="005D04C8" w:rsidRDefault="007E17BC" w:rsidP="00A069B3">
            <w:pPr>
              <w:spacing w:after="0" w:line="240" w:lineRule="auto"/>
              <w:rPr>
                <w:rFonts w:ascii="Times New Roman" w:eastAsia="Times New Roman" w:hAnsi="Times New Roman" w:cs="Times New Roman"/>
                <w:color w:val="000000"/>
                <w:lang w:eastAsia="ru-RU"/>
              </w:rPr>
            </w:pPr>
            <w:r w:rsidRPr="005D04C8">
              <w:rPr>
                <w:rFonts w:ascii="Times New Roman" w:eastAsia="Times New Roman" w:hAnsi="Times New Roman" w:cs="Times New Roman"/>
                <w:color w:val="000000"/>
                <w:lang w:eastAsia="ru-RU"/>
              </w:rPr>
              <w:t xml:space="preserve">ДТП. Снижение смертности от дорожно-транспортных происшествий: на дорогах федерального значения, на дорогах регионального значения, на дорогах муниципального значения, на частных дорогах, количество погибших на 100 тыс. </w:t>
            </w:r>
            <w:r w:rsidRPr="005D04C8">
              <w:rPr>
                <w:rFonts w:ascii="Times New Roman" w:eastAsia="Times New Roman" w:hAnsi="Times New Roman" w:cs="Times New Roman"/>
                <w:color w:val="000000"/>
                <w:lang w:eastAsia="ru-RU"/>
              </w:rPr>
              <w:lastRenderedPageBreak/>
              <w:t>населения</w:t>
            </w:r>
          </w:p>
        </w:tc>
        <w:tc>
          <w:tcPr>
            <w:tcW w:w="1417" w:type="dxa"/>
            <w:gridSpan w:val="2"/>
            <w:tcBorders>
              <w:top w:val="nil"/>
              <w:left w:val="nil"/>
              <w:bottom w:val="single" w:sz="4" w:space="0" w:color="auto"/>
              <w:right w:val="single" w:sz="4" w:space="0" w:color="auto"/>
            </w:tcBorders>
            <w:shd w:val="clear" w:color="auto" w:fill="auto"/>
            <w:vAlign w:val="center"/>
            <w:hideMark/>
          </w:tcPr>
          <w:p w:rsidR="007E17BC" w:rsidRPr="005D04C8" w:rsidRDefault="007E17BC" w:rsidP="00A069B3">
            <w:pPr>
              <w:spacing w:after="0" w:line="240" w:lineRule="auto"/>
              <w:jc w:val="center"/>
              <w:rPr>
                <w:rFonts w:ascii="Times New Roman" w:eastAsia="Times New Roman" w:hAnsi="Times New Roman" w:cs="Times New Roman"/>
                <w:color w:val="000000"/>
                <w:lang w:eastAsia="ru-RU"/>
              </w:rPr>
            </w:pPr>
            <w:r w:rsidRPr="005D04C8">
              <w:rPr>
                <w:rFonts w:ascii="Times New Roman" w:eastAsia="Times New Roman" w:hAnsi="Times New Roman" w:cs="Times New Roman"/>
                <w:color w:val="000000"/>
                <w:lang w:eastAsia="ru-RU"/>
              </w:rPr>
              <w:lastRenderedPageBreak/>
              <w:t>чел./100 тыс. населения</w:t>
            </w:r>
          </w:p>
        </w:tc>
        <w:tc>
          <w:tcPr>
            <w:tcW w:w="1134" w:type="dxa"/>
            <w:tcBorders>
              <w:top w:val="nil"/>
              <w:left w:val="nil"/>
              <w:bottom w:val="single" w:sz="4" w:space="0" w:color="auto"/>
              <w:right w:val="single" w:sz="4" w:space="0" w:color="auto"/>
            </w:tcBorders>
            <w:shd w:val="clear" w:color="auto" w:fill="auto"/>
            <w:vAlign w:val="center"/>
            <w:hideMark/>
          </w:tcPr>
          <w:p w:rsidR="007E17BC" w:rsidRPr="005D04C8" w:rsidRDefault="007E17BC" w:rsidP="00A069B3">
            <w:pPr>
              <w:spacing w:after="0" w:line="240" w:lineRule="auto"/>
              <w:jc w:val="center"/>
              <w:rPr>
                <w:rFonts w:ascii="Times New Roman" w:eastAsia="Times New Roman" w:hAnsi="Times New Roman" w:cs="Times New Roman"/>
                <w:color w:val="000000"/>
                <w:lang w:eastAsia="ru-RU"/>
              </w:rPr>
            </w:pPr>
            <w:r w:rsidRPr="005D04C8">
              <w:rPr>
                <w:rFonts w:ascii="Times New Roman" w:eastAsia="Times New Roman" w:hAnsi="Times New Roman" w:cs="Times New Roman"/>
                <w:color w:val="000000"/>
                <w:lang w:eastAsia="ru-RU"/>
              </w:rPr>
              <w:t>чел./100 тыс. населения</w:t>
            </w:r>
          </w:p>
        </w:tc>
        <w:tc>
          <w:tcPr>
            <w:tcW w:w="3402" w:type="dxa"/>
            <w:gridSpan w:val="3"/>
            <w:tcBorders>
              <w:top w:val="nil"/>
              <w:left w:val="nil"/>
              <w:bottom w:val="single" w:sz="4" w:space="0" w:color="auto"/>
              <w:right w:val="single" w:sz="4" w:space="0" w:color="auto"/>
            </w:tcBorders>
            <w:shd w:val="clear" w:color="auto" w:fill="auto"/>
            <w:vAlign w:val="center"/>
            <w:hideMark/>
          </w:tcPr>
          <w:p w:rsidR="007E17BC" w:rsidRPr="005D04C8" w:rsidRDefault="005D04C8"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Носит комплексный характер и достижение запланированных значений возможно только в случае реализации всего комплекса мероприятий, напр</w:t>
            </w:r>
            <w:r w:rsidR="007D055A">
              <w:rPr>
                <w:rFonts w:ascii="Times New Roman" w:eastAsia="Times New Roman" w:hAnsi="Times New Roman" w:cs="Times New Roman"/>
                <w:color w:val="000000"/>
                <w:lang w:eastAsia="ru-RU"/>
              </w:rPr>
              <w:t>авленных на обеспечение безопас</w:t>
            </w:r>
            <w:r>
              <w:rPr>
                <w:rFonts w:ascii="Times New Roman" w:eastAsia="Times New Roman" w:hAnsi="Times New Roman" w:cs="Times New Roman"/>
                <w:color w:val="000000"/>
                <w:lang w:eastAsia="ru-RU"/>
              </w:rPr>
              <w:t>ности дорожного движения</w:t>
            </w:r>
            <w:r w:rsidR="007D055A">
              <w:rPr>
                <w:rFonts w:ascii="Times New Roman" w:eastAsia="Times New Roman" w:hAnsi="Times New Roman" w:cs="Times New Roman"/>
                <w:color w:val="000000"/>
                <w:lang w:eastAsia="ru-RU"/>
              </w:rPr>
              <w:t>, содержащихся как в подпрограмме «Безопасность дорожного движения»</w:t>
            </w:r>
            <w:proofErr w:type="gramStart"/>
            <w:r w:rsidR="007D055A">
              <w:rPr>
                <w:rFonts w:ascii="Times New Roman" w:eastAsia="Times New Roman" w:hAnsi="Times New Roman" w:cs="Times New Roman"/>
                <w:color w:val="000000"/>
                <w:lang w:eastAsia="ru-RU"/>
              </w:rPr>
              <w:t xml:space="preserve"> ,</w:t>
            </w:r>
            <w:proofErr w:type="gramEnd"/>
            <w:r w:rsidR="007D055A">
              <w:rPr>
                <w:rFonts w:ascii="Times New Roman" w:eastAsia="Times New Roman" w:hAnsi="Times New Roman" w:cs="Times New Roman"/>
                <w:color w:val="000000"/>
                <w:lang w:eastAsia="ru-RU"/>
              </w:rPr>
              <w:t xml:space="preserve"> так и в государственных программах Московской области, планах </w:t>
            </w:r>
            <w:r w:rsidR="007D055A">
              <w:rPr>
                <w:rFonts w:ascii="Times New Roman" w:eastAsia="Times New Roman" w:hAnsi="Times New Roman" w:cs="Times New Roman"/>
                <w:color w:val="000000"/>
                <w:lang w:eastAsia="ru-RU"/>
              </w:rPr>
              <w:lastRenderedPageBreak/>
              <w:t>федеральных органов исполнительной власти</w:t>
            </w:r>
          </w:p>
        </w:tc>
        <w:tc>
          <w:tcPr>
            <w:tcW w:w="3686" w:type="dxa"/>
            <w:gridSpan w:val="5"/>
            <w:tcBorders>
              <w:top w:val="nil"/>
              <w:left w:val="nil"/>
              <w:bottom w:val="single" w:sz="4" w:space="0" w:color="auto"/>
              <w:right w:val="single" w:sz="4" w:space="0" w:color="auto"/>
            </w:tcBorders>
            <w:shd w:val="clear" w:color="auto" w:fill="auto"/>
            <w:vAlign w:val="center"/>
            <w:hideMark/>
          </w:tcPr>
          <w:p w:rsidR="007E17BC" w:rsidRPr="005D04C8" w:rsidRDefault="00C429B4"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Статистические данные Министерства внутренних дел Российской Федерации</w:t>
            </w:r>
          </w:p>
        </w:tc>
        <w:tc>
          <w:tcPr>
            <w:tcW w:w="2268" w:type="dxa"/>
            <w:gridSpan w:val="4"/>
            <w:tcBorders>
              <w:top w:val="nil"/>
              <w:left w:val="nil"/>
              <w:bottom w:val="single" w:sz="4" w:space="0" w:color="auto"/>
              <w:right w:val="single" w:sz="4" w:space="0" w:color="auto"/>
            </w:tcBorders>
            <w:shd w:val="clear" w:color="auto" w:fill="auto"/>
            <w:vAlign w:val="center"/>
            <w:hideMark/>
          </w:tcPr>
          <w:p w:rsidR="007E17BC" w:rsidRPr="005D04C8" w:rsidRDefault="00984C0B"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Ежеквартально</w:t>
            </w:r>
          </w:p>
        </w:tc>
      </w:tr>
      <w:tr w:rsidR="007E17BC" w:rsidRPr="00524D10" w:rsidTr="006C1292">
        <w:trPr>
          <w:trHeight w:val="1440"/>
        </w:trPr>
        <w:tc>
          <w:tcPr>
            <w:tcW w:w="660" w:type="dxa"/>
            <w:tcBorders>
              <w:top w:val="nil"/>
              <w:left w:val="single" w:sz="4" w:space="0" w:color="auto"/>
              <w:bottom w:val="single" w:sz="4" w:space="0" w:color="auto"/>
              <w:right w:val="single" w:sz="4" w:space="0" w:color="auto"/>
            </w:tcBorders>
            <w:shd w:val="clear" w:color="auto" w:fill="auto"/>
            <w:vAlign w:val="center"/>
            <w:hideMark/>
          </w:tcPr>
          <w:p w:rsidR="007E17BC" w:rsidRPr="00524D10" w:rsidRDefault="007E17BC"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lastRenderedPageBreak/>
              <w:t>4</w:t>
            </w:r>
          </w:p>
        </w:tc>
        <w:tc>
          <w:tcPr>
            <w:tcW w:w="2474" w:type="dxa"/>
            <w:tcBorders>
              <w:top w:val="nil"/>
              <w:left w:val="nil"/>
              <w:bottom w:val="single" w:sz="4" w:space="0" w:color="auto"/>
              <w:right w:val="single" w:sz="4" w:space="0" w:color="auto"/>
            </w:tcBorders>
            <w:shd w:val="clear" w:color="auto" w:fill="auto"/>
            <w:vAlign w:val="center"/>
            <w:hideMark/>
          </w:tcPr>
          <w:p w:rsidR="007E17BC" w:rsidRPr="005D04C8" w:rsidRDefault="007E17BC" w:rsidP="00A069B3">
            <w:pPr>
              <w:spacing w:after="0" w:line="240" w:lineRule="auto"/>
              <w:rPr>
                <w:rFonts w:ascii="Times New Roman" w:eastAsia="Times New Roman" w:hAnsi="Times New Roman" w:cs="Times New Roman"/>
                <w:color w:val="000000"/>
                <w:lang w:eastAsia="ru-RU"/>
              </w:rPr>
            </w:pPr>
            <w:r w:rsidRPr="005D04C8">
              <w:rPr>
                <w:rFonts w:ascii="Times New Roman" w:eastAsia="Times New Roman" w:hAnsi="Times New Roman" w:cs="Times New Roman"/>
                <w:color w:val="000000"/>
                <w:lang w:eastAsia="ru-RU"/>
              </w:rPr>
              <w:t>Создание парковочного пространства на улично-дорожной сети (оценивается на конец года)</w:t>
            </w:r>
          </w:p>
        </w:tc>
        <w:tc>
          <w:tcPr>
            <w:tcW w:w="1417" w:type="dxa"/>
            <w:gridSpan w:val="2"/>
            <w:tcBorders>
              <w:top w:val="nil"/>
              <w:left w:val="nil"/>
              <w:bottom w:val="single" w:sz="4" w:space="0" w:color="auto"/>
              <w:right w:val="single" w:sz="4" w:space="0" w:color="auto"/>
            </w:tcBorders>
            <w:shd w:val="clear" w:color="auto" w:fill="auto"/>
            <w:vAlign w:val="center"/>
            <w:hideMark/>
          </w:tcPr>
          <w:p w:rsidR="007E17BC" w:rsidRPr="005D04C8" w:rsidRDefault="007E17BC" w:rsidP="00A069B3">
            <w:pPr>
              <w:spacing w:after="0" w:line="240" w:lineRule="auto"/>
              <w:jc w:val="center"/>
              <w:rPr>
                <w:rFonts w:ascii="Times New Roman" w:eastAsia="Times New Roman" w:hAnsi="Times New Roman" w:cs="Times New Roman"/>
                <w:color w:val="000000"/>
                <w:lang w:eastAsia="ru-RU"/>
              </w:rPr>
            </w:pPr>
            <w:proofErr w:type="gramStart"/>
            <w:r w:rsidRPr="005D04C8">
              <w:rPr>
                <w:rFonts w:ascii="Times New Roman" w:eastAsia="Times New Roman" w:hAnsi="Times New Roman" w:cs="Times New Roman"/>
                <w:color w:val="000000"/>
                <w:lang w:eastAsia="ru-RU"/>
              </w:rPr>
              <w:t>м</w:t>
            </w:r>
            <w:proofErr w:type="gramEnd"/>
            <w:r w:rsidRPr="005D04C8">
              <w:rPr>
                <w:rFonts w:ascii="Times New Roman" w:eastAsia="Times New Roman" w:hAnsi="Times New Roman" w:cs="Times New Roman"/>
                <w:color w:val="000000"/>
                <w:lang w:eastAsia="ru-RU"/>
              </w:rPr>
              <w:t>/места</w:t>
            </w:r>
          </w:p>
        </w:tc>
        <w:tc>
          <w:tcPr>
            <w:tcW w:w="1134" w:type="dxa"/>
            <w:tcBorders>
              <w:top w:val="nil"/>
              <w:left w:val="nil"/>
              <w:bottom w:val="single" w:sz="4" w:space="0" w:color="auto"/>
              <w:right w:val="single" w:sz="4" w:space="0" w:color="auto"/>
            </w:tcBorders>
            <w:shd w:val="clear" w:color="auto" w:fill="auto"/>
            <w:vAlign w:val="center"/>
            <w:hideMark/>
          </w:tcPr>
          <w:p w:rsidR="007E17BC" w:rsidRPr="005D04C8" w:rsidRDefault="007E17BC" w:rsidP="00A069B3">
            <w:pPr>
              <w:spacing w:after="0" w:line="240" w:lineRule="auto"/>
              <w:jc w:val="center"/>
              <w:rPr>
                <w:rFonts w:ascii="Times New Roman" w:eastAsia="Times New Roman" w:hAnsi="Times New Roman" w:cs="Times New Roman"/>
                <w:color w:val="000000"/>
                <w:lang w:eastAsia="ru-RU"/>
              </w:rPr>
            </w:pPr>
            <w:proofErr w:type="gramStart"/>
            <w:r w:rsidRPr="005D04C8">
              <w:rPr>
                <w:rFonts w:ascii="Times New Roman" w:eastAsia="Times New Roman" w:hAnsi="Times New Roman" w:cs="Times New Roman"/>
                <w:color w:val="000000"/>
                <w:lang w:eastAsia="ru-RU"/>
              </w:rPr>
              <w:t>м</w:t>
            </w:r>
            <w:proofErr w:type="gramEnd"/>
            <w:r w:rsidRPr="005D04C8">
              <w:rPr>
                <w:rFonts w:ascii="Times New Roman" w:eastAsia="Times New Roman" w:hAnsi="Times New Roman" w:cs="Times New Roman"/>
                <w:color w:val="000000"/>
                <w:lang w:eastAsia="ru-RU"/>
              </w:rPr>
              <w:t>/места</w:t>
            </w:r>
          </w:p>
        </w:tc>
        <w:tc>
          <w:tcPr>
            <w:tcW w:w="3402" w:type="dxa"/>
            <w:gridSpan w:val="3"/>
            <w:tcBorders>
              <w:top w:val="nil"/>
              <w:left w:val="nil"/>
              <w:bottom w:val="single" w:sz="4" w:space="0" w:color="auto"/>
              <w:right w:val="single" w:sz="4" w:space="0" w:color="auto"/>
            </w:tcBorders>
            <w:shd w:val="clear" w:color="auto" w:fill="auto"/>
            <w:vAlign w:val="center"/>
            <w:hideMark/>
          </w:tcPr>
          <w:p w:rsidR="007E17BC" w:rsidRPr="005D04C8" w:rsidRDefault="007D055A"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Значение показателя определяется прямым счетом в виде количества </w:t>
            </w:r>
            <w:proofErr w:type="spellStart"/>
            <w:r>
              <w:rPr>
                <w:rFonts w:ascii="Times New Roman" w:eastAsia="Times New Roman" w:hAnsi="Times New Roman" w:cs="Times New Roman"/>
                <w:color w:val="000000"/>
                <w:lang w:eastAsia="ru-RU"/>
              </w:rPr>
              <w:t>машино-мест</w:t>
            </w:r>
            <w:proofErr w:type="spellEnd"/>
            <w:r>
              <w:rPr>
                <w:rFonts w:ascii="Times New Roman" w:eastAsia="Times New Roman" w:hAnsi="Times New Roman" w:cs="Times New Roman"/>
                <w:color w:val="000000"/>
                <w:lang w:eastAsia="ru-RU"/>
              </w:rPr>
              <w:t xml:space="preserve">, запланированных к </w:t>
            </w:r>
            <w:r w:rsidR="003A7F5F">
              <w:rPr>
                <w:rFonts w:ascii="Times New Roman" w:eastAsia="Times New Roman" w:hAnsi="Times New Roman" w:cs="Times New Roman"/>
                <w:color w:val="000000"/>
                <w:lang w:eastAsia="ru-RU"/>
              </w:rPr>
              <w:t xml:space="preserve">созданию на улично-дорожной сети </w:t>
            </w:r>
            <w:proofErr w:type="spellStart"/>
            <w:r w:rsidR="003A7F5F">
              <w:rPr>
                <w:rFonts w:ascii="Times New Roman" w:eastAsia="Times New Roman" w:hAnsi="Times New Roman" w:cs="Times New Roman"/>
                <w:color w:val="000000"/>
                <w:lang w:eastAsia="ru-RU"/>
              </w:rPr>
              <w:t>месного</w:t>
            </w:r>
            <w:proofErr w:type="spellEnd"/>
            <w:r w:rsidR="003A7F5F">
              <w:rPr>
                <w:rFonts w:ascii="Times New Roman" w:eastAsia="Times New Roman" w:hAnsi="Times New Roman" w:cs="Times New Roman"/>
                <w:color w:val="000000"/>
                <w:lang w:eastAsia="ru-RU"/>
              </w:rPr>
              <w:t xml:space="preserve"> значения в очередном году</w:t>
            </w:r>
          </w:p>
        </w:tc>
        <w:tc>
          <w:tcPr>
            <w:tcW w:w="3686" w:type="dxa"/>
            <w:gridSpan w:val="5"/>
            <w:tcBorders>
              <w:top w:val="nil"/>
              <w:left w:val="nil"/>
              <w:bottom w:val="single" w:sz="4" w:space="0" w:color="auto"/>
              <w:right w:val="single" w:sz="4" w:space="0" w:color="auto"/>
            </w:tcBorders>
            <w:shd w:val="clear" w:color="auto" w:fill="auto"/>
            <w:vAlign w:val="center"/>
            <w:hideMark/>
          </w:tcPr>
          <w:p w:rsidR="007E17BC" w:rsidRPr="005D04C8" w:rsidRDefault="00C429B4"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Показатель характеризует количество создаваемых парковочных мест на улично-дорожной сети местного значения на территории муниципа</w:t>
            </w:r>
            <w:r w:rsidR="00984C0B">
              <w:rPr>
                <w:rFonts w:ascii="Times New Roman" w:eastAsia="Times New Roman" w:hAnsi="Times New Roman" w:cs="Times New Roman"/>
                <w:color w:val="000000"/>
                <w:lang w:eastAsia="ru-RU"/>
              </w:rPr>
              <w:t>льного образования Московской области за отчетный период</w:t>
            </w:r>
          </w:p>
        </w:tc>
        <w:tc>
          <w:tcPr>
            <w:tcW w:w="2268" w:type="dxa"/>
            <w:gridSpan w:val="4"/>
            <w:tcBorders>
              <w:top w:val="nil"/>
              <w:left w:val="nil"/>
              <w:bottom w:val="single" w:sz="4" w:space="0" w:color="auto"/>
              <w:right w:val="single" w:sz="4" w:space="0" w:color="auto"/>
            </w:tcBorders>
            <w:shd w:val="clear" w:color="auto" w:fill="auto"/>
            <w:vAlign w:val="center"/>
            <w:hideMark/>
          </w:tcPr>
          <w:p w:rsidR="007E17BC" w:rsidRPr="005D04C8" w:rsidRDefault="00984C0B" w:rsidP="00A069B3">
            <w:pPr>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Ежеквартально</w:t>
            </w:r>
          </w:p>
        </w:tc>
      </w:tr>
    </w:tbl>
    <w:p w:rsidR="00984C0B" w:rsidRDefault="00984C0B" w:rsidP="00524D10">
      <w:r>
        <w:br w:type="page"/>
      </w:r>
    </w:p>
    <w:p w:rsidR="002A256E" w:rsidRDefault="002A256E" w:rsidP="002A256E">
      <w:pPr>
        <w:jc w:val="right"/>
      </w:pPr>
      <w:r>
        <w:lastRenderedPageBreak/>
        <w:t>Приложение 3 к П</w:t>
      </w:r>
      <w:r w:rsidR="00545E91">
        <w:t>одп</w:t>
      </w:r>
      <w:r>
        <w:t>рограмме 2</w:t>
      </w:r>
    </w:p>
    <w:tbl>
      <w:tblPr>
        <w:tblW w:w="15336" w:type="dxa"/>
        <w:tblInd w:w="87" w:type="dxa"/>
        <w:tblLayout w:type="fixed"/>
        <w:tblLook w:val="04A0"/>
      </w:tblPr>
      <w:tblGrid>
        <w:gridCol w:w="435"/>
        <w:gridCol w:w="1412"/>
        <w:gridCol w:w="45"/>
        <w:gridCol w:w="807"/>
        <w:gridCol w:w="1422"/>
        <w:gridCol w:w="1276"/>
        <w:gridCol w:w="1275"/>
        <w:gridCol w:w="15"/>
        <w:gridCol w:w="1253"/>
        <w:gridCol w:w="8"/>
        <w:gridCol w:w="1276"/>
        <w:gridCol w:w="6"/>
        <w:gridCol w:w="844"/>
        <w:gridCol w:w="864"/>
        <w:gridCol w:w="1276"/>
        <w:gridCol w:w="1846"/>
        <w:gridCol w:w="6"/>
        <w:gridCol w:w="1270"/>
      </w:tblGrid>
      <w:tr w:rsidR="002A256E" w:rsidRPr="00C56CC4" w:rsidTr="00984C0B">
        <w:trPr>
          <w:trHeight w:val="300"/>
        </w:trPr>
        <w:tc>
          <w:tcPr>
            <w:tcW w:w="15336" w:type="dxa"/>
            <w:gridSpan w:val="18"/>
            <w:tcBorders>
              <w:top w:val="nil"/>
              <w:left w:val="nil"/>
              <w:bottom w:val="nil"/>
              <w:right w:val="nil"/>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Перечень мероприятий подпрограммы</w:t>
            </w:r>
            <w:r>
              <w:rPr>
                <w:rFonts w:ascii="Times New Roman" w:eastAsia="Times New Roman" w:hAnsi="Times New Roman" w:cs="Times New Roman"/>
                <w:b/>
                <w:bCs/>
                <w:color w:val="000000"/>
                <w:sz w:val="18"/>
                <w:szCs w:val="18"/>
                <w:lang w:eastAsia="ru-RU"/>
              </w:rPr>
              <w:t xml:space="preserve"> 2</w:t>
            </w:r>
            <w:r w:rsidRPr="00C56CC4">
              <w:rPr>
                <w:rFonts w:ascii="Times New Roman" w:eastAsia="Times New Roman" w:hAnsi="Times New Roman" w:cs="Times New Roman"/>
                <w:b/>
                <w:bCs/>
                <w:color w:val="000000"/>
                <w:sz w:val="18"/>
                <w:szCs w:val="18"/>
                <w:lang w:eastAsia="ru-RU"/>
              </w:rPr>
              <w:t xml:space="preserve"> «Дороги Подмосковья»</w:t>
            </w:r>
          </w:p>
        </w:tc>
      </w:tr>
      <w:tr w:rsidR="002A256E" w:rsidRPr="00C56CC4" w:rsidTr="00984C0B">
        <w:trPr>
          <w:gridAfter w:val="2"/>
          <w:wAfter w:w="1276" w:type="dxa"/>
          <w:trHeight w:val="1185"/>
        </w:trPr>
        <w:tc>
          <w:tcPr>
            <w:tcW w:w="43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 xml:space="preserve">№ </w:t>
            </w:r>
            <w:proofErr w:type="gramStart"/>
            <w:r w:rsidRPr="00C56CC4">
              <w:rPr>
                <w:rFonts w:ascii="Times New Roman" w:eastAsia="Times New Roman" w:hAnsi="Times New Roman" w:cs="Times New Roman"/>
                <w:b/>
                <w:bCs/>
                <w:color w:val="000000"/>
                <w:sz w:val="18"/>
                <w:szCs w:val="18"/>
                <w:lang w:eastAsia="ru-RU"/>
              </w:rPr>
              <w:t>п</w:t>
            </w:r>
            <w:proofErr w:type="gramEnd"/>
            <w:r w:rsidRPr="00C56CC4">
              <w:rPr>
                <w:rFonts w:ascii="Times New Roman" w:eastAsia="Times New Roman" w:hAnsi="Times New Roman" w:cs="Times New Roman"/>
                <w:b/>
                <w:bCs/>
                <w:color w:val="000000"/>
                <w:sz w:val="18"/>
                <w:szCs w:val="18"/>
                <w:lang w:eastAsia="ru-RU"/>
              </w:rPr>
              <w:t>/п</w:t>
            </w:r>
          </w:p>
        </w:tc>
        <w:tc>
          <w:tcPr>
            <w:tcW w:w="14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 xml:space="preserve">Мероприятие Подпрограммы </w:t>
            </w:r>
          </w:p>
        </w:tc>
        <w:tc>
          <w:tcPr>
            <w:tcW w:w="85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Сроки исполнения мероприятия</w:t>
            </w:r>
          </w:p>
        </w:tc>
        <w:tc>
          <w:tcPr>
            <w:tcW w:w="14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Источники финансирования</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Всего (тыс. руб.)</w:t>
            </w:r>
          </w:p>
        </w:tc>
        <w:tc>
          <w:tcPr>
            <w:tcW w:w="5541" w:type="dxa"/>
            <w:gridSpan w:val="8"/>
            <w:tcBorders>
              <w:top w:val="single" w:sz="4" w:space="0" w:color="auto"/>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Объемы финансирования по годам (тыс. руб.)</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proofErr w:type="gramStart"/>
            <w:r w:rsidRPr="00C56CC4">
              <w:rPr>
                <w:rFonts w:ascii="Times New Roman" w:eastAsia="Times New Roman" w:hAnsi="Times New Roman" w:cs="Times New Roman"/>
                <w:b/>
                <w:bCs/>
                <w:color w:val="000000"/>
                <w:sz w:val="18"/>
                <w:szCs w:val="18"/>
                <w:lang w:eastAsia="ru-RU"/>
              </w:rPr>
              <w:t>Ответственный</w:t>
            </w:r>
            <w:proofErr w:type="gramEnd"/>
            <w:r w:rsidRPr="00C56CC4">
              <w:rPr>
                <w:rFonts w:ascii="Times New Roman" w:eastAsia="Times New Roman" w:hAnsi="Times New Roman" w:cs="Times New Roman"/>
                <w:b/>
                <w:bCs/>
                <w:color w:val="000000"/>
                <w:sz w:val="18"/>
                <w:szCs w:val="18"/>
                <w:lang w:eastAsia="ru-RU"/>
              </w:rPr>
              <w:t xml:space="preserve"> за выполнение мероприятия Подпрограммы </w:t>
            </w:r>
          </w:p>
        </w:tc>
        <w:tc>
          <w:tcPr>
            <w:tcW w:w="18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Результаты выполнения мероприятия Подпрограммы</w:t>
            </w:r>
          </w:p>
        </w:tc>
      </w:tr>
      <w:tr w:rsidR="002A256E" w:rsidRPr="00C56CC4" w:rsidTr="00984C0B">
        <w:trPr>
          <w:gridAfter w:val="2"/>
          <w:wAfter w:w="1276" w:type="dxa"/>
          <w:trHeight w:val="1005"/>
        </w:trPr>
        <w:tc>
          <w:tcPr>
            <w:tcW w:w="435" w:type="dxa"/>
            <w:vMerge/>
            <w:tcBorders>
              <w:top w:val="single" w:sz="4" w:space="0" w:color="auto"/>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1412" w:type="dxa"/>
            <w:vMerge/>
            <w:tcBorders>
              <w:top w:val="single" w:sz="4" w:space="0" w:color="auto"/>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852" w:type="dxa"/>
            <w:gridSpan w:val="2"/>
            <w:vMerge/>
            <w:tcBorders>
              <w:top w:val="single" w:sz="4" w:space="0" w:color="auto"/>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1422" w:type="dxa"/>
            <w:vMerge/>
            <w:tcBorders>
              <w:top w:val="single" w:sz="4" w:space="0" w:color="auto"/>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2020 год</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2021 год</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2022 год</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 xml:space="preserve">2023 год </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2024 год</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r>
      <w:tr w:rsidR="002A256E" w:rsidRPr="00C56CC4" w:rsidTr="00984C0B">
        <w:trPr>
          <w:gridAfter w:val="2"/>
          <w:wAfter w:w="1276" w:type="dxa"/>
          <w:trHeight w:val="300"/>
        </w:trPr>
        <w:tc>
          <w:tcPr>
            <w:tcW w:w="435"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1</w:t>
            </w:r>
          </w:p>
        </w:tc>
        <w:tc>
          <w:tcPr>
            <w:tcW w:w="1412"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2</w:t>
            </w:r>
          </w:p>
        </w:tc>
        <w:tc>
          <w:tcPr>
            <w:tcW w:w="85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3</w:t>
            </w:r>
          </w:p>
        </w:tc>
        <w:tc>
          <w:tcPr>
            <w:tcW w:w="1422"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4</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6</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7</w:t>
            </w:r>
          </w:p>
        </w:tc>
        <w:tc>
          <w:tcPr>
            <w:tcW w:w="1276" w:type="dxa"/>
            <w:gridSpan w:val="3"/>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8</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9</w:t>
            </w:r>
          </w:p>
        </w:tc>
        <w:tc>
          <w:tcPr>
            <w:tcW w:w="850"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10</w:t>
            </w:r>
          </w:p>
        </w:tc>
        <w:tc>
          <w:tcPr>
            <w:tcW w:w="864"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11</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12</w:t>
            </w:r>
          </w:p>
        </w:tc>
        <w:tc>
          <w:tcPr>
            <w:tcW w:w="184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13</w:t>
            </w:r>
          </w:p>
        </w:tc>
      </w:tr>
      <w:tr w:rsidR="002A256E" w:rsidRPr="00C56CC4" w:rsidTr="00984C0B">
        <w:trPr>
          <w:gridAfter w:val="2"/>
          <w:wAfter w:w="1276" w:type="dxa"/>
          <w:trHeight w:val="30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852" w:type="dxa"/>
            <w:gridSpan w:val="2"/>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142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127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1276" w:type="dxa"/>
            <w:gridSpan w:val="3"/>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850" w:type="dxa"/>
            <w:gridSpan w:val="2"/>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864"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r>
      <w:tr w:rsidR="002A256E" w:rsidRPr="00C56CC4" w:rsidTr="00984C0B">
        <w:trPr>
          <w:gridAfter w:val="2"/>
          <w:wAfter w:w="1276" w:type="dxa"/>
          <w:trHeight w:val="300"/>
        </w:trPr>
        <w:tc>
          <w:tcPr>
            <w:tcW w:w="435"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w:t>
            </w:r>
          </w:p>
        </w:tc>
        <w:tc>
          <w:tcPr>
            <w:tcW w:w="1412"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r w:rsidRPr="00C56CC4">
              <w:rPr>
                <w:rFonts w:ascii="Times New Roman" w:eastAsia="Times New Roman" w:hAnsi="Times New Roman" w:cs="Times New Roman"/>
                <w:b/>
                <w:bCs/>
                <w:color w:val="000000"/>
                <w:sz w:val="18"/>
                <w:szCs w:val="18"/>
                <w:lang w:eastAsia="ru-RU"/>
              </w:rPr>
              <w:t xml:space="preserve">Основное мероприятие 05. </w:t>
            </w:r>
            <w:r w:rsidRPr="00C56CC4">
              <w:rPr>
                <w:rFonts w:ascii="Times New Roman" w:eastAsia="Times New Roman" w:hAnsi="Times New Roman" w:cs="Times New Roman"/>
                <w:color w:val="000000"/>
                <w:sz w:val="18"/>
                <w:szCs w:val="18"/>
                <w:lang w:eastAsia="ru-RU"/>
              </w:rPr>
              <w:t>Ремонт, капитальный ремонт сети автомобильных дорог, мостов и путепроводов местного значения</w:t>
            </w:r>
          </w:p>
        </w:tc>
        <w:tc>
          <w:tcPr>
            <w:tcW w:w="85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2020 г. - 2024 г.</w:t>
            </w: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984C0B"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787 595,47</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984C0B"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297 151</w:t>
            </w:r>
            <w:r w:rsidR="00C10AE7">
              <w:rPr>
                <w:rFonts w:ascii="Times New Roman" w:eastAsia="Times New Roman" w:hAnsi="Times New Roman" w:cs="Times New Roman"/>
                <w:color w:val="000000"/>
                <w:sz w:val="18"/>
                <w:szCs w:val="18"/>
                <w:lang w:eastAsia="ru-RU"/>
              </w:rPr>
              <w:t>,61</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C10AE7"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260 361,31</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C10AE7"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230 082,55</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Муниципальное казенное учреждение "Управление капитального строительства"</w:t>
            </w:r>
          </w:p>
        </w:tc>
        <w:tc>
          <w:tcPr>
            <w:tcW w:w="184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Обеспечение пропускной способности, снижение концентрации транспортного потока, беспрепятственного и безаварийного движения автотранспорта</w:t>
            </w:r>
          </w:p>
        </w:tc>
      </w:tr>
      <w:tr w:rsidR="002A256E" w:rsidRPr="00C56CC4" w:rsidTr="00984C0B">
        <w:trPr>
          <w:gridAfter w:val="2"/>
          <w:wAfter w:w="1276" w:type="dxa"/>
          <w:trHeight w:val="48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федерального бюджета </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48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Средства бюджета Московской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C10AE7"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418 489</w:t>
            </w:r>
            <w:r w:rsidR="002A256E" w:rsidRPr="00C56CC4">
              <w:rPr>
                <w:rFonts w:ascii="Times New Roman" w:eastAsia="Times New Roman" w:hAnsi="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C10AE7"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148 755</w:t>
            </w:r>
            <w:r w:rsidR="002A256E" w:rsidRPr="00C56CC4">
              <w:rPr>
                <w:rFonts w:ascii="Times New Roman" w:eastAsia="Times New Roman" w:hAnsi="Times New Roman" w:cs="Times New Roman"/>
                <w:color w:val="000000"/>
                <w:sz w:val="18"/>
                <w:szCs w:val="18"/>
                <w:lang w:eastAsia="ru-RU"/>
              </w:rPr>
              <w:t>,00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133 515,00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136 219,00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72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бюджета Пушкинского городского округа </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C10AE7"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369 106,47</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C10AE7"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148 396,61</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C10AE7"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126 846,31</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C10AE7"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93 863,55</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30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b/>
                <w:bCs/>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Внебюджетные средства</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300"/>
        </w:trPr>
        <w:tc>
          <w:tcPr>
            <w:tcW w:w="435"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1.1</w:t>
            </w:r>
          </w:p>
        </w:tc>
        <w:tc>
          <w:tcPr>
            <w:tcW w:w="1412"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Мероприятие 05.01. </w:t>
            </w:r>
            <w:proofErr w:type="spellStart"/>
            <w:r w:rsidRPr="00C56CC4">
              <w:rPr>
                <w:rFonts w:ascii="Times New Roman" w:eastAsia="Times New Roman" w:hAnsi="Times New Roman" w:cs="Times New Roman"/>
                <w:color w:val="000000"/>
                <w:sz w:val="18"/>
                <w:szCs w:val="18"/>
                <w:lang w:eastAsia="ru-RU"/>
              </w:rPr>
              <w:t>Софинансирование</w:t>
            </w:r>
            <w:proofErr w:type="spellEnd"/>
            <w:r w:rsidRPr="00C56CC4">
              <w:rPr>
                <w:rFonts w:ascii="Times New Roman" w:eastAsia="Times New Roman" w:hAnsi="Times New Roman" w:cs="Times New Roman"/>
                <w:color w:val="000000"/>
                <w:sz w:val="18"/>
                <w:szCs w:val="18"/>
                <w:lang w:eastAsia="ru-RU"/>
              </w:rPr>
              <w:t xml:space="preserve"> работ по капитальному ремонту и ремонту автомобильных дорог общего пользования местного значения</w:t>
            </w:r>
          </w:p>
        </w:tc>
        <w:tc>
          <w:tcPr>
            <w:tcW w:w="85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2020 г. - 2024 г.</w:t>
            </w: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C10AE7"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388 220</w:t>
            </w:r>
            <w:r w:rsidR="002A256E" w:rsidRPr="00C56CC4">
              <w:rPr>
                <w:rFonts w:ascii="Times New Roman" w:eastAsia="Times New Roman" w:hAnsi="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C10AE7"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104 288</w:t>
            </w:r>
            <w:r w:rsidR="002A256E" w:rsidRPr="00C56CC4">
              <w:rPr>
                <w:rFonts w:ascii="Times New Roman" w:eastAsia="Times New Roman" w:hAnsi="Times New Roman" w:cs="Times New Roman"/>
                <w:color w:val="000000"/>
                <w:sz w:val="18"/>
                <w:szCs w:val="18"/>
                <w:lang w:eastAsia="ru-RU"/>
              </w:rPr>
              <w:t>,00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140 543,00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143 389,00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Муниципальное казенное учреждение "Управление капитального строительства"</w:t>
            </w:r>
          </w:p>
        </w:tc>
        <w:tc>
          <w:tcPr>
            <w:tcW w:w="184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Обеспечение пропускной способности, снижение концентрации транспортного потока</w:t>
            </w:r>
          </w:p>
        </w:tc>
      </w:tr>
      <w:tr w:rsidR="002A256E" w:rsidRPr="00C56CC4" w:rsidTr="00984C0B">
        <w:trPr>
          <w:gridAfter w:val="2"/>
          <w:wAfter w:w="1276" w:type="dxa"/>
          <w:trHeight w:val="48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nil"/>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федерального бюджета </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48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single" w:sz="4" w:space="0" w:color="auto"/>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Средства бюджета Московской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9A4BAD"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367 999</w:t>
            </w:r>
            <w:r w:rsidR="002A256E" w:rsidRPr="00C56CC4">
              <w:rPr>
                <w:rFonts w:ascii="Times New Roman" w:eastAsia="Times New Roman" w:hAnsi="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9A4BAD"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98 265</w:t>
            </w:r>
            <w:r w:rsidR="002A256E" w:rsidRPr="00C56CC4">
              <w:rPr>
                <w:rFonts w:ascii="Times New Roman" w:eastAsia="Times New Roman" w:hAnsi="Times New Roman" w:cs="Times New Roman"/>
                <w:color w:val="000000"/>
                <w:sz w:val="18"/>
                <w:szCs w:val="18"/>
                <w:lang w:eastAsia="ru-RU"/>
              </w:rPr>
              <w:t>,00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133 515,00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136 219,00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72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бюджета Пушкинского городского округа </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9A4BAD"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20 221</w:t>
            </w:r>
            <w:r w:rsidR="002A256E" w:rsidRPr="00C56CC4">
              <w:rPr>
                <w:rFonts w:ascii="Times New Roman" w:eastAsia="Times New Roman" w:hAnsi="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9A4BAD"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6 023</w:t>
            </w:r>
            <w:r w:rsidR="002A256E" w:rsidRPr="00C56CC4">
              <w:rPr>
                <w:rFonts w:ascii="Times New Roman" w:eastAsia="Times New Roman" w:hAnsi="Times New Roman" w:cs="Times New Roman"/>
                <w:color w:val="000000"/>
                <w:sz w:val="18"/>
                <w:szCs w:val="18"/>
                <w:lang w:eastAsia="ru-RU"/>
              </w:rPr>
              <w:t>,00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7 028,00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7 170,00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30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Внебюджетные средства</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300"/>
        </w:trPr>
        <w:tc>
          <w:tcPr>
            <w:tcW w:w="435"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1.2</w:t>
            </w:r>
          </w:p>
        </w:tc>
        <w:tc>
          <w:tcPr>
            <w:tcW w:w="1412"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Мероприятие 05.02. Финансирование работ по </w:t>
            </w:r>
            <w:r w:rsidRPr="00C56CC4">
              <w:rPr>
                <w:rFonts w:ascii="Times New Roman" w:eastAsia="Times New Roman" w:hAnsi="Times New Roman" w:cs="Times New Roman"/>
                <w:color w:val="000000"/>
                <w:sz w:val="18"/>
                <w:szCs w:val="18"/>
                <w:lang w:eastAsia="ru-RU"/>
              </w:rPr>
              <w:lastRenderedPageBreak/>
              <w:t>капитальному ремонту и ремонту автомобильных дорог общего пользования местного значения за счет средств местного бюджета</w:t>
            </w:r>
          </w:p>
        </w:tc>
        <w:tc>
          <w:tcPr>
            <w:tcW w:w="85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lastRenderedPageBreak/>
              <w:t>2020 г. - 2024 г.</w:t>
            </w: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Муниципальное казенное учреждение "Управление </w:t>
            </w:r>
            <w:r w:rsidRPr="00C56CC4">
              <w:rPr>
                <w:rFonts w:ascii="Times New Roman" w:eastAsia="Times New Roman" w:hAnsi="Times New Roman" w:cs="Times New Roman"/>
                <w:color w:val="000000"/>
                <w:sz w:val="18"/>
                <w:szCs w:val="18"/>
                <w:lang w:eastAsia="ru-RU"/>
              </w:rPr>
              <w:lastRenderedPageBreak/>
              <w:t>капитального строительства"</w:t>
            </w:r>
          </w:p>
        </w:tc>
        <w:tc>
          <w:tcPr>
            <w:tcW w:w="184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lastRenderedPageBreak/>
              <w:t xml:space="preserve">Обеспечение пропускной способности, снижение </w:t>
            </w:r>
            <w:r w:rsidRPr="00C56CC4">
              <w:rPr>
                <w:rFonts w:ascii="Times New Roman" w:eastAsia="Times New Roman" w:hAnsi="Times New Roman" w:cs="Times New Roman"/>
                <w:color w:val="000000"/>
                <w:sz w:val="18"/>
                <w:szCs w:val="18"/>
                <w:lang w:eastAsia="ru-RU"/>
              </w:rPr>
              <w:lastRenderedPageBreak/>
              <w:t>концентрации транспортного потока</w:t>
            </w:r>
          </w:p>
        </w:tc>
      </w:tr>
      <w:tr w:rsidR="002A256E" w:rsidRPr="00C56CC4" w:rsidTr="00984C0B">
        <w:trPr>
          <w:gridAfter w:val="2"/>
          <w:wAfter w:w="1276" w:type="dxa"/>
          <w:trHeight w:val="48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федерального бюджета </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48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Средства бюджета Московской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72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бюджета Пушкинского городского округа </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30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Внебюджетные средства</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300"/>
        </w:trPr>
        <w:tc>
          <w:tcPr>
            <w:tcW w:w="435"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1.3</w:t>
            </w:r>
          </w:p>
        </w:tc>
        <w:tc>
          <w:tcPr>
            <w:tcW w:w="1412"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Мероприятие 05.03. </w:t>
            </w:r>
            <w:proofErr w:type="spellStart"/>
            <w:r w:rsidRPr="00C56CC4">
              <w:rPr>
                <w:rFonts w:ascii="Times New Roman" w:eastAsia="Times New Roman" w:hAnsi="Times New Roman" w:cs="Times New Roman"/>
                <w:color w:val="000000"/>
                <w:sz w:val="18"/>
                <w:szCs w:val="18"/>
                <w:lang w:eastAsia="ru-RU"/>
              </w:rPr>
              <w:t>Софинансирование</w:t>
            </w:r>
            <w:proofErr w:type="spellEnd"/>
            <w:r w:rsidRPr="00C56CC4">
              <w:rPr>
                <w:rFonts w:ascii="Times New Roman" w:eastAsia="Times New Roman" w:hAnsi="Times New Roman" w:cs="Times New Roman"/>
                <w:color w:val="000000"/>
                <w:sz w:val="18"/>
                <w:szCs w:val="18"/>
                <w:lang w:eastAsia="ru-RU"/>
              </w:rPr>
              <w:t xml:space="preserve"> работ в целях проведения капитального ремонта и </w:t>
            </w:r>
            <w:proofErr w:type="gramStart"/>
            <w:r w:rsidRPr="00C56CC4">
              <w:rPr>
                <w:rFonts w:ascii="Times New Roman" w:eastAsia="Times New Roman" w:hAnsi="Times New Roman" w:cs="Times New Roman"/>
                <w:color w:val="000000"/>
                <w:sz w:val="18"/>
                <w:szCs w:val="18"/>
                <w:lang w:eastAsia="ru-RU"/>
              </w:rPr>
              <w:t>ремонта</w:t>
            </w:r>
            <w:proofErr w:type="gramEnd"/>
            <w:r w:rsidRPr="00C56CC4">
              <w:rPr>
                <w:rFonts w:ascii="Times New Roman" w:eastAsia="Times New Roman" w:hAnsi="Times New Roman" w:cs="Times New Roman"/>
                <w:color w:val="000000"/>
                <w:sz w:val="18"/>
                <w:szCs w:val="18"/>
                <w:lang w:eastAsia="ru-RU"/>
              </w:rPr>
              <w:t xml:space="preserve"> автомобильных дорог, примыкающих к территориям садоводческих, огороднических и дачных некоммерческих объединений граждан</w:t>
            </w:r>
          </w:p>
        </w:tc>
        <w:tc>
          <w:tcPr>
            <w:tcW w:w="85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2020 г. - 2024 г.</w:t>
            </w: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9A4BAD"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51 006</w:t>
            </w:r>
            <w:r w:rsidR="002A256E" w:rsidRPr="00C56CC4">
              <w:rPr>
                <w:rFonts w:ascii="Times New Roman" w:eastAsia="Times New Roman" w:hAnsi="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9A4BAD"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51 006</w:t>
            </w:r>
            <w:r w:rsidR="002A256E" w:rsidRPr="00C56CC4">
              <w:rPr>
                <w:rFonts w:ascii="Times New Roman" w:eastAsia="Times New Roman" w:hAnsi="Times New Roman" w:cs="Times New Roman"/>
                <w:color w:val="000000"/>
                <w:sz w:val="18"/>
                <w:szCs w:val="18"/>
                <w:lang w:eastAsia="ru-RU"/>
              </w:rPr>
              <w:t>,00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Муниципальное казенное учреждение "Управление капитального строительства"</w:t>
            </w:r>
          </w:p>
        </w:tc>
        <w:tc>
          <w:tcPr>
            <w:tcW w:w="184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Обеспечение беспрепятственного и безаварийного движения автотранспорта</w:t>
            </w:r>
          </w:p>
        </w:tc>
      </w:tr>
      <w:tr w:rsidR="002A256E" w:rsidRPr="00C56CC4" w:rsidTr="00984C0B">
        <w:trPr>
          <w:gridAfter w:val="2"/>
          <w:wAfter w:w="1276" w:type="dxa"/>
          <w:trHeight w:val="48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федерального бюджета </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48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Средства бюджета Московской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8D30F2"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50 490</w:t>
            </w:r>
            <w:r w:rsidR="002A256E" w:rsidRPr="00C56CC4">
              <w:rPr>
                <w:rFonts w:ascii="Times New Roman" w:eastAsia="Times New Roman" w:hAnsi="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8D30F2"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50 490</w:t>
            </w:r>
            <w:r w:rsidR="002A256E" w:rsidRPr="00C56CC4">
              <w:rPr>
                <w:rFonts w:ascii="Times New Roman" w:eastAsia="Times New Roman" w:hAnsi="Times New Roman" w:cs="Times New Roman"/>
                <w:color w:val="000000"/>
                <w:sz w:val="18"/>
                <w:szCs w:val="18"/>
                <w:lang w:eastAsia="ru-RU"/>
              </w:rPr>
              <w:t>,00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72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бюджета Пушкинского городского округа </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8D30F2"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516</w:t>
            </w:r>
            <w:r w:rsidR="002A256E" w:rsidRPr="00C56CC4">
              <w:rPr>
                <w:rFonts w:ascii="Times New Roman" w:eastAsia="Times New Roman" w:hAnsi="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8D30F2"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51</w:t>
            </w:r>
            <w:r w:rsidR="002A256E" w:rsidRPr="00C56CC4">
              <w:rPr>
                <w:rFonts w:ascii="Times New Roman" w:eastAsia="Times New Roman" w:hAnsi="Times New Roman" w:cs="Times New Roman"/>
                <w:color w:val="000000"/>
                <w:sz w:val="18"/>
                <w:szCs w:val="18"/>
                <w:lang w:eastAsia="ru-RU"/>
              </w:rPr>
              <w:t>6,00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855"/>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Внебюджетные средства</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300"/>
        </w:trPr>
        <w:tc>
          <w:tcPr>
            <w:tcW w:w="435"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1.4</w:t>
            </w:r>
          </w:p>
        </w:tc>
        <w:tc>
          <w:tcPr>
            <w:tcW w:w="1412"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Мероприятие 05.04. Финансирование работ в целях проведения капитального ремонта и </w:t>
            </w:r>
            <w:proofErr w:type="gramStart"/>
            <w:r w:rsidRPr="00C56CC4">
              <w:rPr>
                <w:rFonts w:ascii="Times New Roman" w:eastAsia="Times New Roman" w:hAnsi="Times New Roman" w:cs="Times New Roman"/>
                <w:color w:val="000000"/>
                <w:sz w:val="18"/>
                <w:szCs w:val="18"/>
                <w:lang w:eastAsia="ru-RU"/>
              </w:rPr>
              <w:t>ремонта</w:t>
            </w:r>
            <w:proofErr w:type="gramEnd"/>
            <w:r w:rsidRPr="00C56CC4">
              <w:rPr>
                <w:rFonts w:ascii="Times New Roman" w:eastAsia="Times New Roman" w:hAnsi="Times New Roman" w:cs="Times New Roman"/>
                <w:color w:val="000000"/>
                <w:sz w:val="18"/>
                <w:szCs w:val="18"/>
                <w:lang w:eastAsia="ru-RU"/>
              </w:rPr>
              <w:t xml:space="preserve"> автомобильных дорог, примыкающих к территориям садоводческих, огороднических и дачных некоммерческих объединений граждан за счет средств местного бюджета</w:t>
            </w:r>
          </w:p>
        </w:tc>
        <w:tc>
          <w:tcPr>
            <w:tcW w:w="85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2020 г. - 2024 г.</w:t>
            </w: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Муниципальное казенное учреждение "Управление капитального строительства"</w:t>
            </w:r>
          </w:p>
        </w:tc>
        <w:tc>
          <w:tcPr>
            <w:tcW w:w="184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Обеспечение беспрепятственного и безаварийного движения автотранспорта</w:t>
            </w:r>
          </w:p>
        </w:tc>
      </w:tr>
      <w:tr w:rsidR="002A256E" w:rsidRPr="00C56CC4" w:rsidTr="00984C0B">
        <w:trPr>
          <w:gridAfter w:val="2"/>
          <w:wAfter w:w="1276" w:type="dxa"/>
          <w:trHeight w:val="975"/>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федерального бюджета </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975"/>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Средства бюджета Московской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975"/>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бюджета Пушкинского городского округа </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1425"/>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Внебюджетные средства</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300"/>
        </w:trPr>
        <w:tc>
          <w:tcPr>
            <w:tcW w:w="435"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lastRenderedPageBreak/>
              <w:t>1.5</w:t>
            </w:r>
          </w:p>
        </w:tc>
        <w:tc>
          <w:tcPr>
            <w:tcW w:w="1412"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Мероприятие 05.05. Дорожная деятельность в отношении автомобильных дорог местного значения в границах городского округа</w:t>
            </w:r>
          </w:p>
        </w:tc>
        <w:tc>
          <w:tcPr>
            <w:tcW w:w="85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2020 г. - 2024 г.</w:t>
            </w: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EB7AAC"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344 369,47</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EB7AAC"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141 859,61</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117 818,31</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84 693,55</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Муниципальное казенное учреждение "Управление капитального строительства"</w:t>
            </w:r>
          </w:p>
        </w:tc>
        <w:tc>
          <w:tcPr>
            <w:tcW w:w="184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Обеспечение беспрепятственного и безаварийного движения автотранспорта</w:t>
            </w:r>
          </w:p>
        </w:tc>
      </w:tr>
      <w:tr w:rsidR="002A256E" w:rsidRPr="00C56CC4" w:rsidTr="00984C0B">
        <w:trPr>
          <w:gridAfter w:val="2"/>
          <w:wAfter w:w="1276" w:type="dxa"/>
          <w:trHeight w:val="48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федерального бюджета </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48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Средства бюджета Московской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72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бюджета Пушкинского городского округа </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EB7AAC"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344 369,47</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EB7AAC"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141 857,61</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117 818,31</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84 693,55</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30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Внебюджетные средства</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300"/>
        </w:trPr>
        <w:tc>
          <w:tcPr>
            <w:tcW w:w="435" w:type="dxa"/>
            <w:vMerge w:val="restart"/>
            <w:tcBorders>
              <w:top w:val="nil"/>
              <w:left w:val="single" w:sz="4" w:space="0" w:color="auto"/>
              <w:bottom w:val="single" w:sz="4" w:space="0" w:color="000000"/>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1.5.1</w:t>
            </w:r>
          </w:p>
        </w:tc>
        <w:tc>
          <w:tcPr>
            <w:tcW w:w="1412" w:type="dxa"/>
            <w:vMerge w:val="restart"/>
            <w:tcBorders>
              <w:top w:val="nil"/>
              <w:left w:val="single" w:sz="4" w:space="0" w:color="auto"/>
              <w:bottom w:val="single" w:sz="4" w:space="0" w:color="000000"/>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Содержание дорог до </w:t>
            </w:r>
            <w:proofErr w:type="gramStart"/>
            <w:r w:rsidRPr="00C56CC4">
              <w:rPr>
                <w:rFonts w:ascii="Times New Roman" w:eastAsia="Times New Roman" w:hAnsi="Times New Roman" w:cs="Times New Roman"/>
                <w:color w:val="000000"/>
                <w:sz w:val="18"/>
                <w:szCs w:val="18"/>
                <w:lang w:eastAsia="ru-RU"/>
              </w:rPr>
              <w:t>нормативного</w:t>
            </w:r>
            <w:proofErr w:type="gramEnd"/>
            <w:r w:rsidRPr="00C56CC4">
              <w:rPr>
                <w:rFonts w:ascii="Times New Roman" w:eastAsia="Times New Roman" w:hAnsi="Times New Roman" w:cs="Times New Roman"/>
                <w:color w:val="000000"/>
                <w:sz w:val="18"/>
                <w:szCs w:val="18"/>
                <w:lang w:eastAsia="ru-RU"/>
              </w:rPr>
              <w:t xml:space="preserve"> </w:t>
            </w:r>
          </w:p>
        </w:tc>
        <w:tc>
          <w:tcPr>
            <w:tcW w:w="85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2020 г. - 2024 г.</w:t>
            </w:r>
          </w:p>
        </w:tc>
        <w:tc>
          <w:tcPr>
            <w:tcW w:w="1422"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Итого</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320C54"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314 925,96</w:t>
            </w:r>
          </w:p>
        </w:tc>
        <w:tc>
          <w:tcPr>
            <w:tcW w:w="1275" w:type="dxa"/>
            <w:tcBorders>
              <w:top w:val="nil"/>
              <w:left w:val="nil"/>
              <w:bottom w:val="single" w:sz="4" w:space="0" w:color="auto"/>
              <w:right w:val="single" w:sz="4" w:space="0" w:color="auto"/>
            </w:tcBorders>
            <w:shd w:val="clear" w:color="000000" w:fill="DAEEF3"/>
            <w:vAlign w:val="center"/>
            <w:hideMark/>
          </w:tcPr>
          <w:p w:rsidR="002A256E" w:rsidRPr="00C56CC4" w:rsidRDefault="008C4292"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112 4</w:t>
            </w:r>
            <w:r w:rsidR="002A256E" w:rsidRPr="00C56CC4">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4,10</w:t>
            </w:r>
          </w:p>
        </w:tc>
        <w:tc>
          <w:tcPr>
            <w:tcW w:w="1276" w:type="dxa"/>
            <w:gridSpan w:val="3"/>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117 818,31</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84 693,55</w:t>
            </w:r>
          </w:p>
        </w:tc>
        <w:tc>
          <w:tcPr>
            <w:tcW w:w="850" w:type="dxa"/>
            <w:gridSpan w:val="2"/>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val="restart"/>
            <w:tcBorders>
              <w:top w:val="nil"/>
              <w:left w:val="single" w:sz="4" w:space="0" w:color="auto"/>
              <w:bottom w:val="single" w:sz="4" w:space="0" w:color="000000"/>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Муниципальное казенное учреждение "Управление капитального строительства"</w:t>
            </w:r>
          </w:p>
        </w:tc>
        <w:tc>
          <w:tcPr>
            <w:tcW w:w="1846" w:type="dxa"/>
            <w:vMerge w:val="restart"/>
            <w:tcBorders>
              <w:top w:val="nil"/>
              <w:left w:val="single" w:sz="4" w:space="0" w:color="auto"/>
              <w:bottom w:val="single" w:sz="4" w:space="0" w:color="000000"/>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Обеспечение беспрепятственного и безаварийного движения автотранспорта</w:t>
            </w:r>
          </w:p>
        </w:tc>
      </w:tr>
      <w:tr w:rsidR="002A256E" w:rsidRPr="00C56CC4" w:rsidTr="00984C0B">
        <w:trPr>
          <w:gridAfter w:val="2"/>
          <w:wAfter w:w="1276" w:type="dxa"/>
          <w:trHeight w:val="480"/>
        </w:trPr>
        <w:tc>
          <w:tcPr>
            <w:tcW w:w="435"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федерального бюджета </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480"/>
        </w:trPr>
        <w:tc>
          <w:tcPr>
            <w:tcW w:w="435"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Средства бюджета Московской области</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720"/>
        </w:trPr>
        <w:tc>
          <w:tcPr>
            <w:tcW w:w="435"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бюджета Пушкинского городского округа </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8C4292"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314 925,96</w:t>
            </w:r>
          </w:p>
        </w:tc>
        <w:tc>
          <w:tcPr>
            <w:tcW w:w="1275" w:type="dxa"/>
            <w:tcBorders>
              <w:top w:val="nil"/>
              <w:left w:val="nil"/>
              <w:bottom w:val="single" w:sz="4" w:space="0" w:color="auto"/>
              <w:right w:val="single" w:sz="4" w:space="0" w:color="auto"/>
            </w:tcBorders>
            <w:shd w:val="clear" w:color="000000" w:fill="DAEEF3"/>
            <w:vAlign w:val="center"/>
            <w:hideMark/>
          </w:tcPr>
          <w:p w:rsidR="002A256E" w:rsidRPr="00C56CC4" w:rsidRDefault="008C4292"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112 4</w:t>
            </w:r>
            <w:r w:rsidR="002A256E" w:rsidRPr="00C56CC4">
              <w:rPr>
                <w:rFonts w:ascii="Times New Roman" w:eastAsia="Times New Roman" w:hAnsi="Times New Roman" w:cs="Times New Roman"/>
                <w:color w:val="000000"/>
                <w:sz w:val="18"/>
                <w:szCs w:val="18"/>
                <w:lang w:eastAsia="ru-RU"/>
              </w:rPr>
              <w:t>1</w:t>
            </w:r>
            <w:r>
              <w:rPr>
                <w:rFonts w:ascii="Times New Roman" w:eastAsia="Times New Roman" w:hAnsi="Times New Roman" w:cs="Times New Roman"/>
                <w:color w:val="000000"/>
                <w:sz w:val="18"/>
                <w:szCs w:val="18"/>
                <w:lang w:eastAsia="ru-RU"/>
              </w:rPr>
              <w:t>4,10</w:t>
            </w:r>
          </w:p>
        </w:tc>
        <w:tc>
          <w:tcPr>
            <w:tcW w:w="1276" w:type="dxa"/>
            <w:gridSpan w:val="3"/>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117 818,31</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84 693,55</w:t>
            </w:r>
          </w:p>
        </w:tc>
        <w:tc>
          <w:tcPr>
            <w:tcW w:w="850" w:type="dxa"/>
            <w:gridSpan w:val="2"/>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300"/>
        </w:trPr>
        <w:tc>
          <w:tcPr>
            <w:tcW w:w="435"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Внебюджетные средства</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300"/>
        </w:trPr>
        <w:tc>
          <w:tcPr>
            <w:tcW w:w="435" w:type="dxa"/>
            <w:vMerge w:val="restart"/>
            <w:tcBorders>
              <w:top w:val="nil"/>
              <w:left w:val="single" w:sz="4" w:space="0" w:color="auto"/>
              <w:bottom w:val="single" w:sz="4" w:space="0" w:color="000000"/>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1.5.2</w:t>
            </w:r>
          </w:p>
        </w:tc>
        <w:tc>
          <w:tcPr>
            <w:tcW w:w="1412" w:type="dxa"/>
            <w:vMerge w:val="restart"/>
            <w:tcBorders>
              <w:top w:val="nil"/>
              <w:left w:val="single" w:sz="4" w:space="0" w:color="auto"/>
              <w:bottom w:val="single" w:sz="4" w:space="0" w:color="000000"/>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Лабораторные испытания дорожно-строительных материалов для контроля качества устройства асфальтобетонного покрытия на дорогах общего пользования Пушкинского городского округа</w:t>
            </w:r>
          </w:p>
        </w:tc>
        <w:tc>
          <w:tcPr>
            <w:tcW w:w="85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2020 г. - 2024 г.</w:t>
            </w:r>
          </w:p>
        </w:tc>
        <w:tc>
          <w:tcPr>
            <w:tcW w:w="1422"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Итого</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775DA7"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2 500</w:t>
            </w:r>
            <w:r w:rsidR="002A256E" w:rsidRPr="00C56CC4">
              <w:rPr>
                <w:rFonts w:ascii="Times New Roman" w:eastAsia="Times New Roman" w:hAnsi="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000000" w:fill="DAEEF3"/>
            <w:vAlign w:val="center"/>
            <w:hideMark/>
          </w:tcPr>
          <w:p w:rsidR="002A256E" w:rsidRPr="00C56CC4" w:rsidRDefault="00775DA7"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2 500</w:t>
            </w:r>
            <w:r w:rsidR="002A256E" w:rsidRPr="00C56CC4">
              <w:rPr>
                <w:rFonts w:ascii="Times New Roman" w:eastAsia="Times New Roman" w:hAnsi="Times New Roman" w:cs="Times New Roman"/>
                <w:color w:val="000000"/>
                <w:sz w:val="18"/>
                <w:szCs w:val="18"/>
                <w:lang w:eastAsia="ru-RU"/>
              </w:rPr>
              <w:t>,00</w:t>
            </w:r>
          </w:p>
        </w:tc>
        <w:tc>
          <w:tcPr>
            <w:tcW w:w="1276" w:type="dxa"/>
            <w:gridSpan w:val="3"/>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val="restart"/>
            <w:tcBorders>
              <w:top w:val="nil"/>
              <w:left w:val="single" w:sz="4" w:space="0" w:color="auto"/>
              <w:bottom w:val="single" w:sz="4" w:space="0" w:color="000000"/>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Муниципальное казенное учреждение "Управление капитального строительства"</w:t>
            </w:r>
          </w:p>
        </w:tc>
        <w:tc>
          <w:tcPr>
            <w:tcW w:w="1846" w:type="dxa"/>
            <w:vMerge w:val="restart"/>
            <w:tcBorders>
              <w:top w:val="nil"/>
              <w:left w:val="single" w:sz="4" w:space="0" w:color="auto"/>
              <w:bottom w:val="single" w:sz="4" w:space="0" w:color="000000"/>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Проведение лабораторных испытаний дорожно-строительных материалов для контроля качества устройства асфальтобетонного покрытия на дорогах общего пользования </w:t>
            </w:r>
          </w:p>
        </w:tc>
      </w:tr>
      <w:tr w:rsidR="002A256E" w:rsidRPr="00C56CC4" w:rsidTr="00984C0B">
        <w:trPr>
          <w:gridAfter w:val="2"/>
          <w:wAfter w:w="1276" w:type="dxa"/>
          <w:trHeight w:val="810"/>
        </w:trPr>
        <w:tc>
          <w:tcPr>
            <w:tcW w:w="435"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федерального бюджета </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810"/>
        </w:trPr>
        <w:tc>
          <w:tcPr>
            <w:tcW w:w="435"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Средства бюджета Московской области</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720"/>
        </w:trPr>
        <w:tc>
          <w:tcPr>
            <w:tcW w:w="435"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бюджета Пушкинского городского округа </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775DA7"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2 500</w:t>
            </w:r>
            <w:r w:rsidR="002A256E" w:rsidRPr="00C56CC4">
              <w:rPr>
                <w:rFonts w:ascii="Times New Roman" w:eastAsia="Times New Roman" w:hAnsi="Times New Roman" w:cs="Times New Roman"/>
                <w:color w:val="000000"/>
                <w:sz w:val="18"/>
                <w:szCs w:val="18"/>
                <w:lang w:eastAsia="ru-RU"/>
              </w:rPr>
              <w:t>,00</w:t>
            </w:r>
          </w:p>
        </w:tc>
        <w:tc>
          <w:tcPr>
            <w:tcW w:w="1275" w:type="dxa"/>
            <w:tcBorders>
              <w:top w:val="nil"/>
              <w:left w:val="nil"/>
              <w:bottom w:val="single" w:sz="4" w:space="0" w:color="auto"/>
              <w:right w:val="single" w:sz="4" w:space="0" w:color="auto"/>
            </w:tcBorders>
            <w:shd w:val="clear" w:color="000000" w:fill="DAEEF3"/>
            <w:vAlign w:val="center"/>
            <w:hideMark/>
          </w:tcPr>
          <w:p w:rsidR="002A256E" w:rsidRPr="00C56CC4" w:rsidRDefault="00775DA7"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val="en-US" w:eastAsia="ru-RU"/>
              </w:rPr>
              <w:t>2 500</w:t>
            </w:r>
            <w:r w:rsidR="002A256E" w:rsidRPr="00C56CC4">
              <w:rPr>
                <w:rFonts w:ascii="Times New Roman" w:eastAsia="Times New Roman" w:hAnsi="Times New Roman" w:cs="Times New Roman"/>
                <w:color w:val="000000"/>
                <w:sz w:val="18"/>
                <w:szCs w:val="18"/>
                <w:lang w:eastAsia="ru-RU"/>
              </w:rPr>
              <w:t>,00</w:t>
            </w:r>
          </w:p>
        </w:tc>
        <w:tc>
          <w:tcPr>
            <w:tcW w:w="1276" w:type="dxa"/>
            <w:gridSpan w:val="3"/>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300"/>
        </w:trPr>
        <w:tc>
          <w:tcPr>
            <w:tcW w:w="435"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Внебюджетные средства</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300"/>
        </w:trPr>
        <w:tc>
          <w:tcPr>
            <w:tcW w:w="435" w:type="dxa"/>
            <w:vMerge w:val="restart"/>
            <w:tcBorders>
              <w:top w:val="nil"/>
              <w:left w:val="single" w:sz="4" w:space="0" w:color="auto"/>
              <w:bottom w:val="single" w:sz="4" w:space="0" w:color="000000"/>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1.5.3</w:t>
            </w:r>
          </w:p>
        </w:tc>
        <w:tc>
          <w:tcPr>
            <w:tcW w:w="1412" w:type="dxa"/>
            <w:vMerge w:val="restart"/>
            <w:tcBorders>
              <w:top w:val="nil"/>
              <w:left w:val="single" w:sz="4" w:space="0" w:color="auto"/>
              <w:bottom w:val="single" w:sz="4" w:space="0" w:color="000000"/>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Проектирование автомобильных дорог</w:t>
            </w:r>
          </w:p>
        </w:tc>
        <w:tc>
          <w:tcPr>
            <w:tcW w:w="852" w:type="dxa"/>
            <w:gridSpan w:val="2"/>
            <w:vMerge w:val="restart"/>
            <w:tcBorders>
              <w:top w:val="nil"/>
              <w:left w:val="single" w:sz="4" w:space="0" w:color="auto"/>
              <w:bottom w:val="single" w:sz="4" w:space="0" w:color="000000"/>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2020 г. - 2024 г.</w:t>
            </w:r>
          </w:p>
        </w:tc>
        <w:tc>
          <w:tcPr>
            <w:tcW w:w="1422"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Итого</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8C4292"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26</w:t>
            </w:r>
            <w:r w:rsidR="00784219">
              <w:rPr>
                <w:rFonts w:ascii="Times New Roman" w:eastAsia="Times New Roman" w:hAnsi="Times New Roman" w:cs="Times New Roman"/>
                <w:color w:val="000000"/>
                <w:sz w:val="18"/>
                <w:szCs w:val="18"/>
                <w:lang w:eastAsia="ru-RU"/>
              </w:rPr>
              <w:t xml:space="preserve"> 943,51</w:t>
            </w:r>
          </w:p>
        </w:tc>
        <w:tc>
          <w:tcPr>
            <w:tcW w:w="1275" w:type="dxa"/>
            <w:tcBorders>
              <w:top w:val="nil"/>
              <w:left w:val="nil"/>
              <w:bottom w:val="single" w:sz="4" w:space="0" w:color="auto"/>
              <w:right w:val="single" w:sz="4" w:space="0" w:color="auto"/>
            </w:tcBorders>
            <w:shd w:val="clear" w:color="000000" w:fill="DAEEF3"/>
            <w:vAlign w:val="center"/>
            <w:hideMark/>
          </w:tcPr>
          <w:p w:rsidR="002A256E" w:rsidRPr="00C56CC4" w:rsidRDefault="00784219"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26 943,51</w:t>
            </w:r>
          </w:p>
        </w:tc>
        <w:tc>
          <w:tcPr>
            <w:tcW w:w="1276" w:type="dxa"/>
            <w:gridSpan w:val="3"/>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val="restart"/>
            <w:tcBorders>
              <w:top w:val="nil"/>
              <w:left w:val="single" w:sz="4" w:space="0" w:color="auto"/>
              <w:bottom w:val="single" w:sz="4" w:space="0" w:color="000000"/>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Муниципальное казенное учреждение "Управление </w:t>
            </w:r>
            <w:r w:rsidRPr="00C56CC4">
              <w:rPr>
                <w:rFonts w:ascii="Times New Roman" w:eastAsia="Times New Roman" w:hAnsi="Times New Roman" w:cs="Times New Roman"/>
                <w:color w:val="000000"/>
                <w:sz w:val="18"/>
                <w:szCs w:val="18"/>
                <w:lang w:eastAsia="ru-RU"/>
              </w:rPr>
              <w:lastRenderedPageBreak/>
              <w:t>капитального строительства"</w:t>
            </w:r>
          </w:p>
        </w:tc>
        <w:tc>
          <w:tcPr>
            <w:tcW w:w="1846" w:type="dxa"/>
            <w:vMerge w:val="restart"/>
            <w:tcBorders>
              <w:top w:val="nil"/>
              <w:left w:val="single" w:sz="4" w:space="0" w:color="auto"/>
              <w:bottom w:val="single" w:sz="4" w:space="0" w:color="000000"/>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lastRenderedPageBreak/>
              <w:t>Проектирование автомобильных дорог</w:t>
            </w:r>
          </w:p>
        </w:tc>
      </w:tr>
      <w:tr w:rsidR="002A256E" w:rsidRPr="00C56CC4" w:rsidTr="00984C0B">
        <w:trPr>
          <w:gridAfter w:val="2"/>
          <w:wAfter w:w="1276" w:type="dxa"/>
          <w:trHeight w:val="480"/>
        </w:trPr>
        <w:tc>
          <w:tcPr>
            <w:tcW w:w="435"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федерального бюджета </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480"/>
        </w:trPr>
        <w:tc>
          <w:tcPr>
            <w:tcW w:w="435"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Средства бюджета Московской области</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720"/>
        </w:trPr>
        <w:tc>
          <w:tcPr>
            <w:tcW w:w="435"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бюджета Пушкинского городского округа </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775DA7" w:rsidRDefault="00775DA7" w:rsidP="00735755">
            <w:pPr>
              <w:spacing w:after="0" w:line="240" w:lineRule="auto"/>
              <w:jc w:val="center"/>
              <w:rPr>
                <w:rFonts w:ascii="Times New Roman" w:eastAsia="Times New Roman" w:hAnsi="Times New Roman" w:cs="Times New Roman"/>
                <w:color w:val="000000"/>
                <w:sz w:val="18"/>
                <w:szCs w:val="18"/>
                <w:lang w:val="en-US" w:eastAsia="ru-RU"/>
              </w:rPr>
            </w:pPr>
            <w:r>
              <w:rPr>
                <w:rFonts w:ascii="Times New Roman" w:eastAsia="Times New Roman" w:hAnsi="Times New Roman" w:cs="Times New Roman"/>
                <w:color w:val="000000"/>
                <w:sz w:val="18"/>
                <w:szCs w:val="18"/>
                <w:lang w:eastAsia="ru-RU"/>
              </w:rPr>
              <w:t>2</w:t>
            </w:r>
            <w:r>
              <w:rPr>
                <w:rFonts w:ascii="Times New Roman" w:eastAsia="Times New Roman" w:hAnsi="Times New Roman" w:cs="Times New Roman"/>
                <w:color w:val="000000"/>
                <w:sz w:val="18"/>
                <w:szCs w:val="18"/>
                <w:lang w:val="en-US" w:eastAsia="ru-RU"/>
              </w:rPr>
              <w:t>6</w:t>
            </w:r>
            <w:r>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val="en-US" w:eastAsia="ru-RU"/>
              </w:rPr>
              <w:t>943</w:t>
            </w:r>
            <w:r>
              <w:rPr>
                <w:rFonts w:ascii="Times New Roman" w:eastAsia="Times New Roman" w:hAnsi="Times New Roman" w:cs="Times New Roman"/>
                <w:color w:val="000000"/>
                <w:sz w:val="18"/>
                <w:szCs w:val="18"/>
                <w:lang w:eastAsia="ru-RU"/>
              </w:rPr>
              <w:t>,</w:t>
            </w:r>
            <w:r>
              <w:rPr>
                <w:rFonts w:ascii="Times New Roman" w:eastAsia="Times New Roman" w:hAnsi="Times New Roman" w:cs="Times New Roman"/>
                <w:color w:val="000000"/>
                <w:sz w:val="18"/>
                <w:szCs w:val="18"/>
                <w:lang w:val="en-US" w:eastAsia="ru-RU"/>
              </w:rPr>
              <w:t>51</w:t>
            </w:r>
          </w:p>
        </w:tc>
        <w:tc>
          <w:tcPr>
            <w:tcW w:w="1275" w:type="dxa"/>
            <w:tcBorders>
              <w:top w:val="nil"/>
              <w:left w:val="nil"/>
              <w:bottom w:val="single" w:sz="4" w:space="0" w:color="auto"/>
              <w:right w:val="single" w:sz="4" w:space="0" w:color="auto"/>
            </w:tcBorders>
            <w:shd w:val="clear" w:color="000000" w:fill="DAEEF3"/>
            <w:vAlign w:val="center"/>
            <w:hideMark/>
          </w:tcPr>
          <w:p w:rsidR="002A256E" w:rsidRPr="00775DA7" w:rsidRDefault="00775DA7" w:rsidP="00735755">
            <w:pPr>
              <w:spacing w:after="0" w:line="240" w:lineRule="auto"/>
              <w:jc w:val="center"/>
              <w:rPr>
                <w:rFonts w:ascii="Times New Roman" w:eastAsia="Times New Roman" w:hAnsi="Times New Roman" w:cs="Times New Roman"/>
                <w:color w:val="000000"/>
                <w:sz w:val="18"/>
                <w:szCs w:val="18"/>
                <w:lang w:val="en-US" w:eastAsia="ru-RU"/>
              </w:rPr>
            </w:pPr>
            <w:r>
              <w:rPr>
                <w:rFonts w:ascii="Times New Roman" w:eastAsia="Times New Roman" w:hAnsi="Times New Roman" w:cs="Times New Roman"/>
                <w:color w:val="000000"/>
                <w:sz w:val="18"/>
                <w:szCs w:val="18"/>
                <w:lang w:val="en-US" w:eastAsia="ru-RU"/>
              </w:rPr>
              <w:t>26</w:t>
            </w:r>
            <w:r>
              <w:rPr>
                <w:rFonts w:ascii="Times New Roman" w:eastAsia="Times New Roman" w:hAnsi="Times New Roman" w:cs="Times New Roman"/>
                <w:color w:val="000000"/>
                <w:sz w:val="18"/>
                <w:szCs w:val="18"/>
                <w:lang w:eastAsia="ru-RU"/>
              </w:rPr>
              <w:t xml:space="preserve"> </w:t>
            </w:r>
            <w:r>
              <w:rPr>
                <w:rFonts w:ascii="Times New Roman" w:eastAsia="Times New Roman" w:hAnsi="Times New Roman" w:cs="Times New Roman"/>
                <w:color w:val="000000"/>
                <w:sz w:val="18"/>
                <w:szCs w:val="18"/>
                <w:lang w:val="en-US" w:eastAsia="ru-RU"/>
              </w:rPr>
              <w:t>943</w:t>
            </w:r>
            <w:r>
              <w:rPr>
                <w:rFonts w:ascii="Times New Roman" w:eastAsia="Times New Roman" w:hAnsi="Times New Roman" w:cs="Times New Roman"/>
                <w:color w:val="000000"/>
                <w:sz w:val="18"/>
                <w:szCs w:val="18"/>
                <w:lang w:eastAsia="ru-RU"/>
              </w:rPr>
              <w:t>,</w:t>
            </w:r>
            <w:r>
              <w:rPr>
                <w:rFonts w:ascii="Times New Roman" w:eastAsia="Times New Roman" w:hAnsi="Times New Roman" w:cs="Times New Roman"/>
                <w:color w:val="000000"/>
                <w:sz w:val="18"/>
                <w:szCs w:val="18"/>
                <w:lang w:val="en-US" w:eastAsia="ru-RU"/>
              </w:rPr>
              <w:t>51</w:t>
            </w:r>
          </w:p>
        </w:tc>
        <w:tc>
          <w:tcPr>
            <w:tcW w:w="1276" w:type="dxa"/>
            <w:gridSpan w:val="3"/>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300"/>
        </w:trPr>
        <w:tc>
          <w:tcPr>
            <w:tcW w:w="435"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Внебюджетные средства</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000000" w:fill="DAEEF3"/>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000000"/>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300"/>
        </w:trPr>
        <w:tc>
          <w:tcPr>
            <w:tcW w:w="435"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1.6</w:t>
            </w:r>
          </w:p>
        </w:tc>
        <w:tc>
          <w:tcPr>
            <w:tcW w:w="1412"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Мероприятие 05.06. Мероприятия по обеспечению безопасности дорожного движения</w:t>
            </w:r>
          </w:p>
        </w:tc>
        <w:tc>
          <w:tcPr>
            <w:tcW w:w="85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2020 г. - 2024 г.</w:t>
            </w: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784219"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4 0</w:t>
            </w:r>
            <w:r w:rsidR="002A256E" w:rsidRPr="00C56CC4">
              <w:rPr>
                <w:rFonts w:ascii="Times New Roman" w:eastAsia="Times New Roman" w:hAnsi="Times New Roman" w:cs="Times New Roman"/>
                <w:color w:val="000000"/>
                <w:sz w:val="18"/>
                <w:szCs w:val="18"/>
                <w:lang w:eastAsia="ru-RU"/>
              </w:rPr>
              <w:t>00,00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2 000,00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2 000,00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Муниципальное казенное учреждение "Управление капитального строительства"</w:t>
            </w:r>
          </w:p>
        </w:tc>
        <w:tc>
          <w:tcPr>
            <w:tcW w:w="184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Обеспечение безопасности детей на улицах и дорогах района</w:t>
            </w:r>
          </w:p>
        </w:tc>
      </w:tr>
      <w:tr w:rsidR="002A256E" w:rsidRPr="00C56CC4" w:rsidTr="00984C0B">
        <w:trPr>
          <w:gridAfter w:val="2"/>
          <w:wAfter w:w="1276" w:type="dxa"/>
          <w:trHeight w:val="48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федерального бюджета </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48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Средства бюджета Московской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72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бюджета Пушкинского городского округа </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6E4CC9" w:rsidP="00735755">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4 0</w:t>
            </w:r>
            <w:r w:rsidR="002A256E" w:rsidRPr="00C56CC4">
              <w:rPr>
                <w:rFonts w:ascii="Times New Roman" w:eastAsia="Times New Roman" w:hAnsi="Times New Roman" w:cs="Times New Roman"/>
                <w:color w:val="000000"/>
                <w:sz w:val="18"/>
                <w:szCs w:val="18"/>
                <w:lang w:eastAsia="ru-RU"/>
              </w:rPr>
              <w:t>00,00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2 000,00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2 000,00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30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Внебюджетные средства</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300"/>
        </w:trPr>
        <w:tc>
          <w:tcPr>
            <w:tcW w:w="435"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1.7</w:t>
            </w:r>
          </w:p>
        </w:tc>
        <w:tc>
          <w:tcPr>
            <w:tcW w:w="1412"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Мероприятие 05.07. Создание и обеспечение функционирования парковок (парковочных мест)</w:t>
            </w:r>
          </w:p>
        </w:tc>
        <w:tc>
          <w:tcPr>
            <w:tcW w:w="852"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2020 г. - 2024 г.</w:t>
            </w: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Итого</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Муниципальное казенное учреждение "Управление капитального строительства"</w:t>
            </w:r>
          </w:p>
        </w:tc>
        <w:tc>
          <w:tcPr>
            <w:tcW w:w="1846" w:type="dxa"/>
            <w:vMerge w:val="restart"/>
            <w:tcBorders>
              <w:top w:val="nil"/>
              <w:left w:val="single" w:sz="4" w:space="0" w:color="auto"/>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Обеспечение беспрепятственного и безаварийного движения автотранспорта, создание парковочного пространства</w:t>
            </w:r>
          </w:p>
        </w:tc>
      </w:tr>
      <w:tr w:rsidR="002A256E" w:rsidRPr="00C56CC4" w:rsidTr="00984C0B">
        <w:trPr>
          <w:gridAfter w:val="2"/>
          <w:wAfter w:w="1276" w:type="dxa"/>
          <w:trHeight w:val="48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федерального бюджета </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48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Средства бюджета Московской области</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72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 xml:space="preserve">Средства бюджета Пушкинского городского округа </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RPr="00C56CC4" w:rsidTr="00984C0B">
        <w:trPr>
          <w:gridAfter w:val="2"/>
          <w:wAfter w:w="1276" w:type="dxa"/>
          <w:trHeight w:val="300"/>
        </w:trPr>
        <w:tc>
          <w:tcPr>
            <w:tcW w:w="435"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12"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852" w:type="dxa"/>
            <w:gridSpan w:val="2"/>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422"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Внебюджетные средства</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5"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gridSpan w:val="3"/>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50" w:type="dxa"/>
            <w:gridSpan w:val="2"/>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864" w:type="dxa"/>
            <w:tcBorders>
              <w:top w:val="nil"/>
              <w:left w:val="nil"/>
              <w:bottom w:val="single" w:sz="4" w:space="0" w:color="auto"/>
              <w:right w:val="single" w:sz="4" w:space="0" w:color="auto"/>
            </w:tcBorders>
            <w:shd w:val="clear" w:color="auto" w:fill="auto"/>
            <w:vAlign w:val="center"/>
            <w:hideMark/>
          </w:tcPr>
          <w:p w:rsidR="002A256E" w:rsidRPr="00C56CC4" w:rsidRDefault="002A256E" w:rsidP="00735755">
            <w:pPr>
              <w:spacing w:after="0" w:line="240" w:lineRule="auto"/>
              <w:jc w:val="center"/>
              <w:rPr>
                <w:rFonts w:ascii="Times New Roman" w:eastAsia="Times New Roman" w:hAnsi="Times New Roman" w:cs="Times New Roman"/>
                <w:color w:val="000000"/>
                <w:sz w:val="18"/>
                <w:szCs w:val="18"/>
                <w:lang w:eastAsia="ru-RU"/>
              </w:rPr>
            </w:pPr>
            <w:r w:rsidRPr="00C56CC4">
              <w:rPr>
                <w:rFonts w:ascii="Times New Roman" w:eastAsia="Times New Roman" w:hAnsi="Times New Roman" w:cs="Times New Roman"/>
                <w:color w:val="000000"/>
                <w:sz w:val="18"/>
                <w:szCs w:val="18"/>
                <w:lang w:eastAsia="ru-RU"/>
              </w:rPr>
              <w:t>0,00</w:t>
            </w:r>
          </w:p>
        </w:tc>
        <w:tc>
          <w:tcPr>
            <w:tcW w:w="127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c>
          <w:tcPr>
            <w:tcW w:w="1846" w:type="dxa"/>
            <w:vMerge/>
            <w:tcBorders>
              <w:top w:val="nil"/>
              <w:left w:val="single" w:sz="4" w:space="0" w:color="auto"/>
              <w:bottom w:val="single" w:sz="4" w:space="0" w:color="auto"/>
              <w:right w:val="single" w:sz="4" w:space="0" w:color="auto"/>
            </w:tcBorders>
            <w:vAlign w:val="center"/>
            <w:hideMark/>
          </w:tcPr>
          <w:p w:rsidR="002A256E" w:rsidRPr="00C56CC4" w:rsidRDefault="002A256E" w:rsidP="00735755">
            <w:pPr>
              <w:spacing w:after="0" w:line="240" w:lineRule="auto"/>
              <w:rPr>
                <w:rFonts w:ascii="Times New Roman" w:eastAsia="Times New Roman" w:hAnsi="Times New Roman" w:cs="Times New Roman"/>
                <w:color w:val="000000"/>
                <w:sz w:val="18"/>
                <w:szCs w:val="18"/>
                <w:lang w:eastAsia="ru-RU"/>
              </w:rPr>
            </w:pPr>
          </w:p>
        </w:tc>
      </w:tr>
      <w:tr w:rsidR="002A256E" w:rsidTr="00984C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1270" w:type="dxa"/>
          <w:trHeight w:val="798"/>
        </w:trPr>
        <w:tc>
          <w:tcPr>
            <w:tcW w:w="1892" w:type="dxa"/>
            <w:gridSpan w:val="3"/>
            <w:vMerge w:val="restart"/>
            <w:vAlign w:val="center"/>
          </w:tcPr>
          <w:p w:rsidR="002A256E" w:rsidRPr="0057470C" w:rsidRDefault="002A256E" w:rsidP="006E4CC9">
            <w:pPr>
              <w:ind w:left="21"/>
              <w:jc w:val="center"/>
              <w:rPr>
                <w:b/>
                <w:sz w:val="28"/>
                <w:szCs w:val="28"/>
              </w:rPr>
            </w:pPr>
            <w:r>
              <w:rPr>
                <w:b/>
                <w:sz w:val="28"/>
                <w:szCs w:val="28"/>
              </w:rPr>
              <w:t>Всего в программе</w:t>
            </w:r>
          </w:p>
        </w:tc>
        <w:tc>
          <w:tcPr>
            <w:tcW w:w="807" w:type="dxa"/>
            <w:vMerge w:val="restart"/>
            <w:shd w:val="clear" w:color="auto" w:fill="auto"/>
            <w:vAlign w:val="center"/>
          </w:tcPr>
          <w:p w:rsidR="002A256E" w:rsidRPr="0057470C" w:rsidRDefault="002A256E" w:rsidP="006E4CC9">
            <w:pPr>
              <w:jc w:val="center"/>
              <w:rPr>
                <w:sz w:val="24"/>
                <w:szCs w:val="24"/>
              </w:rPr>
            </w:pPr>
            <w:r>
              <w:rPr>
                <w:sz w:val="24"/>
                <w:szCs w:val="24"/>
              </w:rPr>
              <w:t>2020-2024</w:t>
            </w:r>
          </w:p>
        </w:tc>
        <w:tc>
          <w:tcPr>
            <w:tcW w:w="1422" w:type="dxa"/>
            <w:shd w:val="clear" w:color="auto" w:fill="auto"/>
            <w:vAlign w:val="center"/>
          </w:tcPr>
          <w:p w:rsidR="002A256E" w:rsidRPr="0057470C" w:rsidRDefault="002A256E" w:rsidP="006E4CC9">
            <w:pPr>
              <w:jc w:val="center"/>
              <w:rPr>
                <w:b/>
                <w:sz w:val="24"/>
                <w:szCs w:val="24"/>
              </w:rPr>
            </w:pPr>
            <w:r>
              <w:rPr>
                <w:b/>
                <w:sz w:val="24"/>
                <w:szCs w:val="24"/>
              </w:rPr>
              <w:t>итого</w:t>
            </w:r>
          </w:p>
        </w:tc>
        <w:tc>
          <w:tcPr>
            <w:tcW w:w="1276" w:type="dxa"/>
            <w:shd w:val="clear" w:color="auto" w:fill="auto"/>
            <w:vAlign w:val="center"/>
          </w:tcPr>
          <w:p w:rsidR="002A256E" w:rsidRDefault="002A256E" w:rsidP="006E4CC9">
            <w:pPr>
              <w:jc w:val="center"/>
            </w:pPr>
            <w:r>
              <w:t>787 595,47</w:t>
            </w:r>
          </w:p>
        </w:tc>
        <w:tc>
          <w:tcPr>
            <w:tcW w:w="1290" w:type="dxa"/>
            <w:gridSpan w:val="2"/>
            <w:shd w:val="clear" w:color="auto" w:fill="auto"/>
            <w:vAlign w:val="center"/>
          </w:tcPr>
          <w:p w:rsidR="002A256E" w:rsidRDefault="002A256E" w:rsidP="006E4CC9">
            <w:pPr>
              <w:jc w:val="center"/>
            </w:pPr>
            <w:r>
              <w:t>297 151,61</w:t>
            </w:r>
          </w:p>
        </w:tc>
        <w:tc>
          <w:tcPr>
            <w:tcW w:w="1253" w:type="dxa"/>
            <w:shd w:val="clear" w:color="auto" w:fill="auto"/>
            <w:vAlign w:val="center"/>
          </w:tcPr>
          <w:p w:rsidR="002A256E" w:rsidRDefault="00775DA7" w:rsidP="006E4CC9">
            <w:pPr>
              <w:jc w:val="center"/>
            </w:pPr>
            <w:r>
              <w:t>260 361,</w:t>
            </w:r>
            <w:r>
              <w:rPr>
                <w:lang w:val="en-US"/>
              </w:rPr>
              <w:t>3</w:t>
            </w:r>
            <w:r w:rsidR="002A256E">
              <w:t>1</w:t>
            </w:r>
          </w:p>
        </w:tc>
        <w:tc>
          <w:tcPr>
            <w:tcW w:w="1290" w:type="dxa"/>
            <w:gridSpan w:val="3"/>
            <w:shd w:val="clear" w:color="auto" w:fill="auto"/>
            <w:vAlign w:val="center"/>
          </w:tcPr>
          <w:p w:rsidR="002A256E" w:rsidRDefault="002A256E" w:rsidP="006E4CC9">
            <w:pPr>
              <w:jc w:val="center"/>
            </w:pPr>
            <w:r>
              <w:t>230 082,55</w:t>
            </w:r>
          </w:p>
        </w:tc>
        <w:tc>
          <w:tcPr>
            <w:tcW w:w="844" w:type="dxa"/>
            <w:shd w:val="clear" w:color="auto" w:fill="auto"/>
            <w:vAlign w:val="center"/>
          </w:tcPr>
          <w:p w:rsidR="002A256E" w:rsidRDefault="002A256E" w:rsidP="006E4CC9">
            <w:pPr>
              <w:jc w:val="center"/>
            </w:pPr>
            <w:r>
              <w:t>0,00</w:t>
            </w:r>
          </w:p>
        </w:tc>
        <w:tc>
          <w:tcPr>
            <w:tcW w:w="864" w:type="dxa"/>
            <w:shd w:val="clear" w:color="auto" w:fill="auto"/>
            <w:vAlign w:val="center"/>
          </w:tcPr>
          <w:p w:rsidR="002A256E" w:rsidRDefault="002A256E" w:rsidP="006E4CC9">
            <w:pPr>
              <w:jc w:val="center"/>
            </w:pPr>
            <w:r>
              <w:t>0,00</w:t>
            </w:r>
          </w:p>
        </w:tc>
        <w:tc>
          <w:tcPr>
            <w:tcW w:w="1276" w:type="dxa"/>
            <w:vMerge w:val="restart"/>
            <w:shd w:val="clear" w:color="auto" w:fill="auto"/>
            <w:vAlign w:val="center"/>
          </w:tcPr>
          <w:p w:rsidR="002A256E" w:rsidRDefault="002A256E" w:rsidP="006E4CC9">
            <w:pPr>
              <w:jc w:val="center"/>
            </w:pPr>
            <w:r w:rsidRPr="00C56CC4">
              <w:rPr>
                <w:rFonts w:ascii="Times New Roman" w:eastAsia="Times New Roman" w:hAnsi="Times New Roman" w:cs="Times New Roman"/>
                <w:color w:val="000000"/>
                <w:sz w:val="18"/>
                <w:szCs w:val="18"/>
                <w:lang w:eastAsia="ru-RU"/>
              </w:rPr>
              <w:t>Муниципальное казенное учреждение "Управление капитального строительства"</w:t>
            </w:r>
          </w:p>
        </w:tc>
        <w:tc>
          <w:tcPr>
            <w:tcW w:w="1852" w:type="dxa"/>
            <w:gridSpan w:val="2"/>
            <w:vMerge w:val="restart"/>
            <w:shd w:val="clear" w:color="auto" w:fill="auto"/>
            <w:vAlign w:val="center"/>
          </w:tcPr>
          <w:p w:rsidR="002A256E" w:rsidRDefault="002A256E" w:rsidP="006E4CC9">
            <w:pPr>
              <w:jc w:val="center"/>
            </w:pPr>
            <w:r>
              <w:t xml:space="preserve">Обеспечение пропускной способности, снижение концентрации транспортного </w:t>
            </w:r>
            <w:r>
              <w:lastRenderedPageBreak/>
              <w:t xml:space="preserve">потока, </w:t>
            </w:r>
            <w:proofErr w:type="spellStart"/>
            <w:r>
              <w:t>бесприпятственного</w:t>
            </w:r>
            <w:proofErr w:type="spellEnd"/>
            <w:r>
              <w:t xml:space="preserve"> и безаварийного движения автотранспорта</w:t>
            </w:r>
          </w:p>
        </w:tc>
      </w:tr>
      <w:tr w:rsidR="002A256E" w:rsidTr="00984C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1270" w:type="dxa"/>
          <w:trHeight w:val="187"/>
        </w:trPr>
        <w:tc>
          <w:tcPr>
            <w:tcW w:w="1892" w:type="dxa"/>
            <w:gridSpan w:val="3"/>
            <w:vMerge/>
          </w:tcPr>
          <w:p w:rsidR="002A256E" w:rsidRDefault="002A256E" w:rsidP="00735755">
            <w:pPr>
              <w:ind w:left="21"/>
            </w:pPr>
          </w:p>
        </w:tc>
        <w:tc>
          <w:tcPr>
            <w:tcW w:w="807" w:type="dxa"/>
            <w:vMerge/>
            <w:shd w:val="clear" w:color="auto" w:fill="auto"/>
          </w:tcPr>
          <w:p w:rsidR="002A256E" w:rsidRDefault="002A256E" w:rsidP="00735755"/>
        </w:tc>
        <w:tc>
          <w:tcPr>
            <w:tcW w:w="1422" w:type="dxa"/>
            <w:shd w:val="clear" w:color="auto" w:fill="auto"/>
            <w:vAlign w:val="center"/>
          </w:tcPr>
          <w:p w:rsidR="002A256E" w:rsidRPr="009313C7" w:rsidRDefault="002A256E" w:rsidP="006E4CC9">
            <w:pPr>
              <w:jc w:val="center"/>
              <w:rPr>
                <w:b/>
              </w:rPr>
            </w:pPr>
            <w:r>
              <w:rPr>
                <w:b/>
              </w:rPr>
              <w:t>Средства федерального бюджета</w:t>
            </w:r>
          </w:p>
        </w:tc>
        <w:tc>
          <w:tcPr>
            <w:tcW w:w="1276" w:type="dxa"/>
            <w:shd w:val="clear" w:color="auto" w:fill="auto"/>
            <w:vAlign w:val="center"/>
          </w:tcPr>
          <w:p w:rsidR="002A256E" w:rsidRDefault="002A256E" w:rsidP="006E4CC9">
            <w:pPr>
              <w:jc w:val="center"/>
            </w:pPr>
            <w:r>
              <w:t>0,00</w:t>
            </w:r>
          </w:p>
        </w:tc>
        <w:tc>
          <w:tcPr>
            <w:tcW w:w="1290" w:type="dxa"/>
            <w:gridSpan w:val="2"/>
            <w:shd w:val="clear" w:color="auto" w:fill="auto"/>
            <w:vAlign w:val="center"/>
          </w:tcPr>
          <w:p w:rsidR="002A256E" w:rsidRDefault="002A256E" w:rsidP="006E4CC9">
            <w:pPr>
              <w:jc w:val="center"/>
            </w:pPr>
            <w:r>
              <w:t>0,00</w:t>
            </w:r>
          </w:p>
        </w:tc>
        <w:tc>
          <w:tcPr>
            <w:tcW w:w="1253" w:type="dxa"/>
            <w:shd w:val="clear" w:color="auto" w:fill="auto"/>
            <w:vAlign w:val="center"/>
          </w:tcPr>
          <w:p w:rsidR="002A256E" w:rsidRDefault="002A256E" w:rsidP="006E4CC9">
            <w:pPr>
              <w:jc w:val="center"/>
            </w:pPr>
            <w:r>
              <w:t>0,00</w:t>
            </w:r>
          </w:p>
        </w:tc>
        <w:tc>
          <w:tcPr>
            <w:tcW w:w="1290" w:type="dxa"/>
            <w:gridSpan w:val="3"/>
            <w:shd w:val="clear" w:color="auto" w:fill="auto"/>
            <w:vAlign w:val="center"/>
          </w:tcPr>
          <w:p w:rsidR="002A256E" w:rsidRDefault="002A256E" w:rsidP="006E4CC9">
            <w:pPr>
              <w:jc w:val="center"/>
            </w:pPr>
            <w:r>
              <w:t>0,00</w:t>
            </w:r>
          </w:p>
        </w:tc>
        <w:tc>
          <w:tcPr>
            <w:tcW w:w="844" w:type="dxa"/>
            <w:shd w:val="clear" w:color="auto" w:fill="auto"/>
            <w:vAlign w:val="center"/>
          </w:tcPr>
          <w:p w:rsidR="002A256E" w:rsidRDefault="002A256E" w:rsidP="006E4CC9">
            <w:pPr>
              <w:jc w:val="center"/>
            </w:pPr>
            <w:r>
              <w:t>0,00</w:t>
            </w:r>
          </w:p>
        </w:tc>
        <w:tc>
          <w:tcPr>
            <w:tcW w:w="864" w:type="dxa"/>
            <w:shd w:val="clear" w:color="auto" w:fill="auto"/>
            <w:vAlign w:val="center"/>
          </w:tcPr>
          <w:p w:rsidR="002A256E" w:rsidRDefault="002A256E" w:rsidP="006E4CC9">
            <w:pPr>
              <w:jc w:val="center"/>
            </w:pPr>
            <w:r>
              <w:t>0,00</w:t>
            </w:r>
          </w:p>
        </w:tc>
        <w:tc>
          <w:tcPr>
            <w:tcW w:w="1276" w:type="dxa"/>
            <w:vMerge/>
            <w:shd w:val="clear" w:color="auto" w:fill="auto"/>
          </w:tcPr>
          <w:p w:rsidR="002A256E" w:rsidRDefault="002A256E" w:rsidP="00735755"/>
        </w:tc>
        <w:tc>
          <w:tcPr>
            <w:tcW w:w="1852" w:type="dxa"/>
            <w:gridSpan w:val="2"/>
            <w:vMerge/>
            <w:shd w:val="clear" w:color="auto" w:fill="auto"/>
          </w:tcPr>
          <w:p w:rsidR="002A256E" w:rsidRDefault="002A256E" w:rsidP="00735755"/>
        </w:tc>
      </w:tr>
      <w:tr w:rsidR="002A256E" w:rsidTr="00984C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1270" w:type="dxa"/>
          <w:trHeight w:val="448"/>
        </w:trPr>
        <w:tc>
          <w:tcPr>
            <w:tcW w:w="1892" w:type="dxa"/>
            <w:gridSpan w:val="3"/>
            <w:vMerge/>
          </w:tcPr>
          <w:p w:rsidR="002A256E" w:rsidRDefault="002A256E" w:rsidP="00735755">
            <w:pPr>
              <w:ind w:left="21"/>
            </w:pPr>
          </w:p>
        </w:tc>
        <w:tc>
          <w:tcPr>
            <w:tcW w:w="807" w:type="dxa"/>
            <w:vMerge/>
            <w:shd w:val="clear" w:color="auto" w:fill="auto"/>
          </w:tcPr>
          <w:p w:rsidR="002A256E" w:rsidRDefault="002A256E" w:rsidP="00735755"/>
        </w:tc>
        <w:tc>
          <w:tcPr>
            <w:tcW w:w="1422" w:type="dxa"/>
            <w:shd w:val="clear" w:color="auto" w:fill="auto"/>
            <w:vAlign w:val="center"/>
          </w:tcPr>
          <w:p w:rsidR="002A256E" w:rsidRPr="009313C7" w:rsidRDefault="002A256E" w:rsidP="006E4CC9">
            <w:pPr>
              <w:jc w:val="center"/>
              <w:rPr>
                <w:b/>
              </w:rPr>
            </w:pPr>
            <w:r w:rsidRPr="009313C7">
              <w:rPr>
                <w:b/>
              </w:rPr>
              <w:t>Средства бюджета Московской области</w:t>
            </w:r>
          </w:p>
        </w:tc>
        <w:tc>
          <w:tcPr>
            <w:tcW w:w="1276" w:type="dxa"/>
            <w:shd w:val="clear" w:color="auto" w:fill="auto"/>
            <w:vAlign w:val="center"/>
          </w:tcPr>
          <w:p w:rsidR="002A256E" w:rsidRDefault="002A256E" w:rsidP="006E4CC9">
            <w:pPr>
              <w:jc w:val="center"/>
            </w:pPr>
            <w:r>
              <w:t>418 489,00</w:t>
            </w:r>
          </w:p>
        </w:tc>
        <w:tc>
          <w:tcPr>
            <w:tcW w:w="1290" w:type="dxa"/>
            <w:gridSpan w:val="2"/>
            <w:shd w:val="clear" w:color="auto" w:fill="auto"/>
            <w:vAlign w:val="center"/>
          </w:tcPr>
          <w:p w:rsidR="002A256E" w:rsidRDefault="002A256E" w:rsidP="006E4CC9">
            <w:pPr>
              <w:jc w:val="center"/>
            </w:pPr>
            <w:r>
              <w:t>148 755,00</w:t>
            </w:r>
          </w:p>
        </w:tc>
        <w:tc>
          <w:tcPr>
            <w:tcW w:w="1253" w:type="dxa"/>
            <w:shd w:val="clear" w:color="auto" w:fill="auto"/>
            <w:vAlign w:val="center"/>
          </w:tcPr>
          <w:p w:rsidR="002A256E" w:rsidRDefault="002A256E" w:rsidP="006E4CC9">
            <w:pPr>
              <w:jc w:val="center"/>
            </w:pPr>
            <w:r>
              <w:t>133 515,00</w:t>
            </w:r>
          </w:p>
        </w:tc>
        <w:tc>
          <w:tcPr>
            <w:tcW w:w="1290" w:type="dxa"/>
            <w:gridSpan w:val="3"/>
            <w:shd w:val="clear" w:color="auto" w:fill="auto"/>
            <w:vAlign w:val="center"/>
          </w:tcPr>
          <w:p w:rsidR="002A256E" w:rsidRDefault="002A256E" w:rsidP="006E4CC9">
            <w:pPr>
              <w:jc w:val="center"/>
            </w:pPr>
            <w:r>
              <w:t>136 219,00</w:t>
            </w:r>
          </w:p>
        </w:tc>
        <w:tc>
          <w:tcPr>
            <w:tcW w:w="844" w:type="dxa"/>
            <w:shd w:val="clear" w:color="auto" w:fill="auto"/>
            <w:vAlign w:val="center"/>
          </w:tcPr>
          <w:p w:rsidR="002A256E" w:rsidRDefault="002A256E" w:rsidP="006E4CC9">
            <w:pPr>
              <w:jc w:val="center"/>
            </w:pPr>
            <w:r>
              <w:t>0,00</w:t>
            </w:r>
          </w:p>
        </w:tc>
        <w:tc>
          <w:tcPr>
            <w:tcW w:w="864" w:type="dxa"/>
            <w:shd w:val="clear" w:color="auto" w:fill="auto"/>
            <w:vAlign w:val="center"/>
          </w:tcPr>
          <w:p w:rsidR="002A256E" w:rsidRDefault="002A256E" w:rsidP="006E4CC9">
            <w:pPr>
              <w:jc w:val="center"/>
            </w:pPr>
            <w:r>
              <w:t>0,00</w:t>
            </w:r>
          </w:p>
        </w:tc>
        <w:tc>
          <w:tcPr>
            <w:tcW w:w="1276" w:type="dxa"/>
            <w:vMerge/>
            <w:shd w:val="clear" w:color="auto" w:fill="auto"/>
          </w:tcPr>
          <w:p w:rsidR="002A256E" w:rsidRDefault="002A256E" w:rsidP="00735755"/>
        </w:tc>
        <w:tc>
          <w:tcPr>
            <w:tcW w:w="1852" w:type="dxa"/>
            <w:gridSpan w:val="2"/>
            <w:vMerge/>
            <w:shd w:val="clear" w:color="auto" w:fill="auto"/>
          </w:tcPr>
          <w:p w:rsidR="002A256E" w:rsidRDefault="002A256E" w:rsidP="00735755"/>
        </w:tc>
      </w:tr>
      <w:tr w:rsidR="002A256E" w:rsidTr="00984C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1270" w:type="dxa"/>
          <w:trHeight w:val="411"/>
        </w:trPr>
        <w:tc>
          <w:tcPr>
            <w:tcW w:w="1892" w:type="dxa"/>
            <w:gridSpan w:val="3"/>
            <w:vMerge/>
          </w:tcPr>
          <w:p w:rsidR="002A256E" w:rsidRDefault="002A256E" w:rsidP="00735755">
            <w:pPr>
              <w:ind w:left="21"/>
            </w:pPr>
          </w:p>
        </w:tc>
        <w:tc>
          <w:tcPr>
            <w:tcW w:w="807" w:type="dxa"/>
            <w:vMerge/>
            <w:shd w:val="clear" w:color="auto" w:fill="auto"/>
          </w:tcPr>
          <w:p w:rsidR="002A256E" w:rsidRDefault="002A256E" w:rsidP="00735755"/>
        </w:tc>
        <w:tc>
          <w:tcPr>
            <w:tcW w:w="1422" w:type="dxa"/>
            <w:shd w:val="clear" w:color="auto" w:fill="auto"/>
            <w:vAlign w:val="center"/>
          </w:tcPr>
          <w:p w:rsidR="002A256E" w:rsidRPr="009313C7" w:rsidRDefault="002A256E" w:rsidP="006E4CC9">
            <w:pPr>
              <w:jc w:val="center"/>
              <w:rPr>
                <w:b/>
              </w:rPr>
            </w:pPr>
            <w:r w:rsidRPr="009313C7">
              <w:rPr>
                <w:b/>
              </w:rPr>
              <w:t>Средства бюджета Пушкинского городского округа</w:t>
            </w:r>
          </w:p>
        </w:tc>
        <w:tc>
          <w:tcPr>
            <w:tcW w:w="1276" w:type="dxa"/>
            <w:shd w:val="clear" w:color="auto" w:fill="auto"/>
            <w:vAlign w:val="center"/>
          </w:tcPr>
          <w:p w:rsidR="002A256E" w:rsidRDefault="002A256E" w:rsidP="006E4CC9">
            <w:pPr>
              <w:jc w:val="center"/>
            </w:pPr>
            <w:r>
              <w:t>369 106,47</w:t>
            </w:r>
          </w:p>
        </w:tc>
        <w:tc>
          <w:tcPr>
            <w:tcW w:w="1290" w:type="dxa"/>
            <w:gridSpan w:val="2"/>
            <w:shd w:val="clear" w:color="auto" w:fill="auto"/>
            <w:vAlign w:val="center"/>
          </w:tcPr>
          <w:p w:rsidR="002A256E" w:rsidRDefault="002A256E" w:rsidP="006E4CC9">
            <w:pPr>
              <w:jc w:val="center"/>
            </w:pPr>
            <w:r>
              <w:t>148 369,61</w:t>
            </w:r>
          </w:p>
        </w:tc>
        <w:tc>
          <w:tcPr>
            <w:tcW w:w="1253" w:type="dxa"/>
            <w:shd w:val="clear" w:color="auto" w:fill="auto"/>
            <w:vAlign w:val="center"/>
          </w:tcPr>
          <w:p w:rsidR="002A256E" w:rsidRDefault="002A256E" w:rsidP="006E4CC9">
            <w:pPr>
              <w:jc w:val="center"/>
            </w:pPr>
            <w:r>
              <w:t>126 846,31</w:t>
            </w:r>
          </w:p>
        </w:tc>
        <w:tc>
          <w:tcPr>
            <w:tcW w:w="1290" w:type="dxa"/>
            <w:gridSpan w:val="3"/>
            <w:shd w:val="clear" w:color="auto" w:fill="auto"/>
            <w:vAlign w:val="center"/>
          </w:tcPr>
          <w:p w:rsidR="002A256E" w:rsidRDefault="002A256E" w:rsidP="006E4CC9">
            <w:pPr>
              <w:jc w:val="center"/>
            </w:pPr>
            <w:r>
              <w:t>93 863,55</w:t>
            </w:r>
          </w:p>
        </w:tc>
        <w:tc>
          <w:tcPr>
            <w:tcW w:w="844" w:type="dxa"/>
            <w:shd w:val="clear" w:color="auto" w:fill="auto"/>
            <w:vAlign w:val="center"/>
          </w:tcPr>
          <w:p w:rsidR="002A256E" w:rsidRDefault="002A256E" w:rsidP="006E4CC9">
            <w:pPr>
              <w:jc w:val="center"/>
            </w:pPr>
            <w:r>
              <w:t>0,00</w:t>
            </w:r>
          </w:p>
        </w:tc>
        <w:tc>
          <w:tcPr>
            <w:tcW w:w="864" w:type="dxa"/>
            <w:shd w:val="clear" w:color="auto" w:fill="auto"/>
            <w:vAlign w:val="center"/>
          </w:tcPr>
          <w:p w:rsidR="002A256E" w:rsidRDefault="002A256E" w:rsidP="006E4CC9">
            <w:pPr>
              <w:jc w:val="center"/>
            </w:pPr>
            <w:r>
              <w:t>0,00</w:t>
            </w:r>
          </w:p>
        </w:tc>
        <w:tc>
          <w:tcPr>
            <w:tcW w:w="1276" w:type="dxa"/>
            <w:vMerge/>
            <w:shd w:val="clear" w:color="auto" w:fill="auto"/>
          </w:tcPr>
          <w:p w:rsidR="002A256E" w:rsidRDefault="002A256E" w:rsidP="00735755"/>
        </w:tc>
        <w:tc>
          <w:tcPr>
            <w:tcW w:w="1852" w:type="dxa"/>
            <w:gridSpan w:val="2"/>
            <w:vMerge/>
            <w:shd w:val="clear" w:color="auto" w:fill="auto"/>
          </w:tcPr>
          <w:p w:rsidR="002A256E" w:rsidRDefault="002A256E" w:rsidP="00735755"/>
        </w:tc>
      </w:tr>
      <w:tr w:rsidR="002A256E" w:rsidTr="00984C0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1270" w:type="dxa"/>
          <w:trHeight w:val="206"/>
        </w:trPr>
        <w:tc>
          <w:tcPr>
            <w:tcW w:w="1892" w:type="dxa"/>
            <w:gridSpan w:val="3"/>
            <w:vMerge/>
          </w:tcPr>
          <w:p w:rsidR="002A256E" w:rsidRDefault="002A256E" w:rsidP="00735755">
            <w:pPr>
              <w:ind w:left="21"/>
            </w:pPr>
          </w:p>
        </w:tc>
        <w:tc>
          <w:tcPr>
            <w:tcW w:w="807" w:type="dxa"/>
            <w:vMerge/>
            <w:shd w:val="clear" w:color="auto" w:fill="auto"/>
          </w:tcPr>
          <w:p w:rsidR="002A256E" w:rsidRDefault="002A256E" w:rsidP="00735755"/>
        </w:tc>
        <w:tc>
          <w:tcPr>
            <w:tcW w:w="1422" w:type="dxa"/>
            <w:shd w:val="clear" w:color="auto" w:fill="auto"/>
            <w:vAlign w:val="center"/>
          </w:tcPr>
          <w:p w:rsidR="002A256E" w:rsidRPr="009313C7" w:rsidRDefault="002A256E" w:rsidP="006E4CC9">
            <w:pPr>
              <w:jc w:val="center"/>
              <w:rPr>
                <w:b/>
              </w:rPr>
            </w:pPr>
            <w:r w:rsidRPr="009313C7">
              <w:rPr>
                <w:b/>
              </w:rPr>
              <w:t>Внебюджетные средства</w:t>
            </w:r>
          </w:p>
        </w:tc>
        <w:tc>
          <w:tcPr>
            <w:tcW w:w="1276" w:type="dxa"/>
            <w:shd w:val="clear" w:color="auto" w:fill="auto"/>
            <w:vAlign w:val="center"/>
          </w:tcPr>
          <w:p w:rsidR="002A256E" w:rsidRDefault="002A256E" w:rsidP="006E4CC9">
            <w:pPr>
              <w:jc w:val="center"/>
            </w:pPr>
            <w:r>
              <w:t>0,00</w:t>
            </w:r>
          </w:p>
        </w:tc>
        <w:tc>
          <w:tcPr>
            <w:tcW w:w="1290" w:type="dxa"/>
            <w:gridSpan w:val="2"/>
            <w:shd w:val="clear" w:color="auto" w:fill="auto"/>
            <w:vAlign w:val="center"/>
          </w:tcPr>
          <w:p w:rsidR="002A256E" w:rsidRDefault="002A256E" w:rsidP="006E4CC9">
            <w:pPr>
              <w:jc w:val="center"/>
            </w:pPr>
            <w:r>
              <w:t>0,00</w:t>
            </w:r>
          </w:p>
        </w:tc>
        <w:tc>
          <w:tcPr>
            <w:tcW w:w="1253" w:type="dxa"/>
            <w:shd w:val="clear" w:color="auto" w:fill="auto"/>
            <w:vAlign w:val="center"/>
          </w:tcPr>
          <w:p w:rsidR="002A256E" w:rsidRDefault="002A256E" w:rsidP="006E4CC9">
            <w:pPr>
              <w:jc w:val="center"/>
            </w:pPr>
            <w:r>
              <w:t>0,00</w:t>
            </w:r>
          </w:p>
        </w:tc>
        <w:tc>
          <w:tcPr>
            <w:tcW w:w="1290" w:type="dxa"/>
            <w:gridSpan w:val="3"/>
            <w:shd w:val="clear" w:color="auto" w:fill="auto"/>
            <w:vAlign w:val="center"/>
          </w:tcPr>
          <w:p w:rsidR="002A256E" w:rsidRDefault="002A256E" w:rsidP="006E4CC9">
            <w:pPr>
              <w:jc w:val="center"/>
            </w:pPr>
            <w:r>
              <w:t>0,00</w:t>
            </w:r>
          </w:p>
        </w:tc>
        <w:tc>
          <w:tcPr>
            <w:tcW w:w="844" w:type="dxa"/>
            <w:shd w:val="clear" w:color="auto" w:fill="auto"/>
            <w:vAlign w:val="center"/>
          </w:tcPr>
          <w:p w:rsidR="002A256E" w:rsidRDefault="002A256E" w:rsidP="006E4CC9">
            <w:pPr>
              <w:jc w:val="center"/>
            </w:pPr>
            <w:r>
              <w:t>0,00</w:t>
            </w:r>
          </w:p>
        </w:tc>
        <w:tc>
          <w:tcPr>
            <w:tcW w:w="864" w:type="dxa"/>
            <w:shd w:val="clear" w:color="auto" w:fill="auto"/>
            <w:vAlign w:val="center"/>
          </w:tcPr>
          <w:p w:rsidR="002A256E" w:rsidRDefault="002A256E" w:rsidP="006E4CC9">
            <w:pPr>
              <w:jc w:val="center"/>
            </w:pPr>
            <w:r>
              <w:t>0,00</w:t>
            </w:r>
          </w:p>
        </w:tc>
        <w:tc>
          <w:tcPr>
            <w:tcW w:w="1276" w:type="dxa"/>
            <w:vMerge/>
            <w:shd w:val="clear" w:color="auto" w:fill="auto"/>
          </w:tcPr>
          <w:p w:rsidR="002A256E" w:rsidRDefault="002A256E" w:rsidP="00735755"/>
        </w:tc>
        <w:tc>
          <w:tcPr>
            <w:tcW w:w="1852" w:type="dxa"/>
            <w:gridSpan w:val="2"/>
            <w:vMerge/>
            <w:shd w:val="clear" w:color="auto" w:fill="auto"/>
          </w:tcPr>
          <w:p w:rsidR="002A256E" w:rsidRDefault="002A256E" w:rsidP="00735755"/>
        </w:tc>
      </w:tr>
    </w:tbl>
    <w:p w:rsidR="002A256E" w:rsidRDefault="002A256E" w:rsidP="002A256E"/>
    <w:p w:rsidR="00C56CC4" w:rsidRPr="00467314" w:rsidRDefault="00C56CC4">
      <w:pPr>
        <w:rPr>
          <w:lang w:val="en-US"/>
        </w:rPr>
      </w:pPr>
      <w:bookmarkStart w:id="2" w:name="_GoBack"/>
      <w:bookmarkEnd w:id="2"/>
    </w:p>
    <w:sectPr w:rsidR="00C56CC4" w:rsidRPr="00467314" w:rsidSect="00524D10">
      <w:pgSz w:w="16838" w:h="11906" w:orient="landscape"/>
      <w:pgMar w:top="426" w:right="678" w:bottom="28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33354"/>
    <w:multiLevelType w:val="hybridMultilevel"/>
    <w:tmpl w:val="B1963BEC"/>
    <w:lvl w:ilvl="0" w:tplc="2AA672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DF23EC7"/>
    <w:multiLevelType w:val="hybridMultilevel"/>
    <w:tmpl w:val="519884AA"/>
    <w:lvl w:ilvl="0" w:tplc="2AA672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15B45C7C"/>
    <w:multiLevelType w:val="hybridMultilevel"/>
    <w:tmpl w:val="78E44284"/>
    <w:lvl w:ilvl="0" w:tplc="2AA672F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1B20617E"/>
    <w:multiLevelType w:val="hybridMultilevel"/>
    <w:tmpl w:val="DC1E290A"/>
    <w:lvl w:ilvl="0" w:tplc="2AA672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1BD7B86"/>
    <w:multiLevelType w:val="hybridMultilevel"/>
    <w:tmpl w:val="28489D6E"/>
    <w:lvl w:ilvl="0" w:tplc="2AA672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22D04D15"/>
    <w:multiLevelType w:val="hybridMultilevel"/>
    <w:tmpl w:val="AA1C6F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27936AA1"/>
    <w:multiLevelType w:val="hybridMultilevel"/>
    <w:tmpl w:val="566823D6"/>
    <w:lvl w:ilvl="0" w:tplc="6D526652">
      <w:start w:val="1"/>
      <w:numFmt w:val="decimal"/>
      <w:lvlText w:val="%1)"/>
      <w:lvlJc w:val="left"/>
      <w:pPr>
        <w:ind w:left="2019" w:hanging="88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nsid w:val="2D247465"/>
    <w:multiLevelType w:val="hybridMultilevel"/>
    <w:tmpl w:val="4A2287A4"/>
    <w:lvl w:ilvl="0" w:tplc="2AA672F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337E20A5"/>
    <w:multiLevelType w:val="hybridMultilevel"/>
    <w:tmpl w:val="42C8568C"/>
    <w:lvl w:ilvl="0" w:tplc="2AA672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3D04119E"/>
    <w:multiLevelType w:val="hybridMultilevel"/>
    <w:tmpl w:val="1736D7B2"/>
    <w:lvl w:ilvl="0" w:tplc="2AA672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DD97013"/>
    <w:multiLevelType w:val="hybridMultilevel"/>
    <w:tmpl w:val="C28AE01E"/>
    <w:lvl w:ilvl="0" w:tplc="2AA672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1">
    <w:nsid w:val="56D1580B"/>
    <w:multiLevelType w:val="hybridMultilevel"/>
    <w:tmpl w:val="F1446C2C"/>
    <w:lvl w:ilvl="0" w:tplc="2AA672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57F47450"/>
    <w:multiLevelType w:val="hybridMultilevel"/>
    <w:tmpl w:val="067890B0"/>
    <w:lvl w:ilvl="0" w:tplc="2AA672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58975328"/>
    <w:multiLevelType w:val="hybridMultilevel"/>
    <w:tmpl w:val="700A98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004468F"/>
    <w:multiLevelType w:val="hybridMultilevel"/>
    <w:tmpl w:val="05D66570"/>
    <w:lvl w:ilvl="0" w:tplc="1F0EB9BC">
      <w:start w:val="1"/>
      <w:numFmt w:val="bullet"/>
      <w:lvlText w:val="-"/>
      <w:lvlJc w:val="left"/>
      <w:pPr>
        <w:ind w:left="720" w:hanging="360"/>
      </w:pPr>
      <w:rPr>
        <w:rFonts w:ascii="Times New Roman" w:eastAsia="Times New Roman" w:hAnsi="Times New Roman" w:hint="default"/>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30337EC"/>
    <w:multiLevelType w:val="hybridMultilevel"/>
    <w:tmpl w:val="2976D8A8"/>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6">
    <w:nsid w:val="64EE5B94"/>
    <w:multiLevelType w:val="hybridMultilevel"/>
    <w:tmpl w:val="01324A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8CF097C"/>
    <w:multiLevelType w:val="hybridMultilevel"/>
    <w:tmpl w:val="E318968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9983376"/>
    <w:multiLevelType w:val="hybridMultilevel"/>
    <w:tmpl w:val="75B06A3A"/>
    <w:lvl w:ilvl="0" w:tplc="2AA672F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6B55728A"/>
    <w:multiLevelType w:val="hybridMultilevel"/>
    <w:tmpl w:val="EA3C8904"/>
    <w:lvl w:ilvl="0" w:tplc="2AA672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BB30A51"/>
    <w:multiLevelType w:val="hybridMultilevel"/>
    <w:tmpl w:val="DBBC5796"/>
    <w:lvl w:ilvl="0" w:tplc="2AA672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6C3C1B18"/>
    <w:multiLevelType w:val="hybridMultilevel"/>
    <w:tmpl w:val="492A4ADA"/>
    <w:lvl w:ilvl="0" w:tplc="2AA672F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70925F0D"/>
    <w:multiLevelType w:val="hybridMultilevel"/>
    <w:tmpl w:val="8A1CE47C"/>
    <w:lvl w:ilvl="0" w:tplc="2AA672F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72B13502"/>
    <w:multiLevelType w:val="hybridMultilevel"/>
    <w:tmpl w:val="7B32A940"/>
    <w:lvl w:ilvl="0" w:tplc="2AA672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5643D34"/>
    <w:multiLevelType w:val="hybridMultilevel"/>
    <w:tmpl w:val="5C0EE454"/>
    <w:lvl w:ilvl="0" w:tplc="2782132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BB936E6"/>
    <w:multiLevelType w:val="hybridMultilevel"/>
    <w:tmpl w:val="9A0A1EBE"/>
    <w:lvl w:ilvl="0" w:tplc="2AA672F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19"/>
  </w:num>
  <w:num w:numId="3">
    <w:abstractNumId w:val="3"/>
  </w:num>
  <w:num w:numId="4">
    <w:abstractNumId w:val="23"/>
  </w:num>
  <w:num w:numId="5">
    <w:abstractNumId w:val="5"/>
  </w:num>
  <w:num w:numId="6">
    <w:abstractNumId w:val="18"/>
  </w:num>
  <w:num w:numId="7">
    <w:abstractNumId w:val="15"/>
  </w:num>
  <w:num w:numId="8">
    <w:abstractNumId w:val="6"/>
  </w:num>
  <w:num w:numId="9">
    <w:abstractNumId w:val="21"/>
  </w:num>
  <w:num w:numId="10">
    <w:abstractNumId w:val="2"/>
  </w:num>
  <w:num w:numId="11">
    <w:abstractNumId w:val="14"/>
  </w:num>
  <w:num w:numId="12">
    <w:abstractNumId w:val="16"/>
  </w:num>
  <w:num w:numId="13">
    <w:abstractNumId w:val="25"/>
  </w:num>
  <w:num w:numId="14">
    <w:abstractNumId w:val="17"/>
  </w:num>
  <w:num w:numId="15">
    <w:abstractNumId w:val="0"/>
  </w:num>
  <w:num w:numId="16">
    <w:abstractNumId w:val="11"/>
  </w:num>
  <w:num w:numId="17">
    <w:abstractNumId w:val="22"/>
  </w:num>
  <w:num w:numId="18">
    <w:abstractNumId w:val="12"/>
  </w:num>
  <w:num w:numId="19">
    <w:abstractNumId w:val="1"/>
  </w:num>
  <w:num w:numId="20">
    <w:abstractNumId w:val="20"/>
  </w:num>
  <w:num w:numId="21">
    <w:abstractNumId w:val="24"/>
  </w:num>
  <w:num w:numId="22">
    <w:abstractNumId w:val="7"/>
  </w:num>
  <w:num w:numId="23">
    <w:abstractNumId w:val="9"/>
  </w:num>
  <w:num w:numId="24">
    <w:abstractNumId w:val="8"/>
  </w:num>
  <w:num w:numId="25">
    <w:abstractNumId w:val="4"/>
  </w:num>
  <w:num w:numId="2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7B554A"/>
    <w:rsid w:val="000000CE"/>
    <w:rsid w:val="0003243C"/>
    <w:rsid w:val="00094C02"/>
    <w:rsid w:val="001207D5"/>
    <w:rsid w:val="001E6A9D"/>
    <w:rsid w:val="002A03DA"/>
    <w:rsid w:val="002A256E"/>
    <w:rsid w:val="003126E4"/>
    <w:rsid w:val="00320C54"/>
    <w:rsid w:val="00330BCC"/>
    <w:rsid w:val="003A7F5F"/>
    <w:rsid w:val="00446129"/>
    <w:rsid w:val="00467314"/>
    <w:rsid w:val="004D6EEA"/>
    <w:rsid w:val="00524D10"/>
    <w:rsid w:val="005350FB"/>
    <w:rsid w:val="00545E91"/>
    <w:rsid w:val="005D04C8"/>
    <w:rsid w:val="005E1E5E"/>
    <w:rsid w:val="005F3714"/>
    <w:rsid w:val="006A5BEE"/>
    <w:rsid w:val="006E4CC9"/>
    <w:rsid w:val="007246A1"/>
    <w:rsid w:val="00735755"/>
    <w:rsid w:val="0076311F"/>
    <w:rsid w:val="00775DA7"/>
    <w:rsid w:val="00784219"/>
    <w:rsid w:val="007B554A"/>
    <w:rsid w:val="007D055A"/>
    <w:rsid w:val="007E17BC"/>
    <w:rsid w:val="008A0564"/>
    <w:rsid w:val="008A4ED6"/>
    <w:rsid w:val="008C4292"/>
    <w:rsid w:val="008D30F2"/>
    <w:rsid w:val="008D519C"/>
    <w:rsid w:val="009415D8"/>
    <w:rsid w:val="00984C0B"/>
    <w:rsid w:val="009A4BAD"/>
    <w:rsid w:val="00A20A43"/>
    <w:rsid w:val="00AC32EB"/>
    <w:rsid w:val="00AC6A59"/>
    <w:rsid w:val="00AC7C41"/>
    <w:rsid w:val="00AD00C8"/>
    <w:rsid w:val="00B0606A"/>
    <w:rsid w:val="00B50D31"/>
    <w:rsid w:val="00B520B8"/>
    <w:rsid w:val="00B81506"/>
    <w:rsid w:val="00BF2857"/>
    <w:rsid w:val="00BF3333"/>
    <w:rsid w:val="00C10AE7"/>
    <w:rsid w:val="00C429B4"/>
    <w:rsid w:val="00C56CC4"/>
    <w:rsid w:val="00CB11E7"/>
    <w:rsid w:val="00DB7A23"/>
    <w:rsid w:val="00DC0156"/>
    <w:rsid w:val="00E55BA9"/>
    <w:rsid w:val="00E7310D"/>
    <w:rsid w:val="00EB7AAC"/>
    <w:rsid w:val="00FD05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85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B554A"/>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aliases w:val="Маркер"/>
    <w:basedOn w:val="a"/>
    <w:link w:val="a4"/>
    <w:qFormat/>
    <w:rsid w:val="007B554A"/>
    <w:pPr>
      <w:ind w:left="720"/>
      <w:contextualSpacing/>
    </w:pPr>
    <w:rPr>
      <w:rFonts w:ascii="Calibri" w:eastAsia="Calibri" w:hAnsi="Calibri" w:cs="Times New Roman"/>
      <w:sz w:val="20"/>
      <w:szCs w:val="20"/>
      <w:lang/>
    </w:rPr>
  </w:style>
  <w:style w:type="character" w:customStyle="1" w:styleId="a4">
    <w:name w:val="Абзац списка Знак"/>
    <w:aliases w:val="Маркер Знак"/>
    <w:link w:val="a3"/>
    <w:locked/>
    <w:rsid w:val="007B554A"/>
    <w:rPr>
      <w:rFonts w:ascii="Calibri" w:eastAsia="Calibri" w:hAnsi="Calibri" w:cs="Times New Roman"/>
      <w:sz w:val="20"/>
      <w:szCs w:val="20"/>
      <w:lang/>
    </w:rPr>
  </w:style>
  <w:style w:type="paragraph" w:styleId="a5">
    <w:name w:val="No Spacing"/>
    <w:link w:val="a6"/>
    <w:uiPriority w:val="1"/>
    <w:qFormat/>
    <w:rsid w:val="007B554A"/>
    <w:pPr>
      <w:spacing w:after="0" w:line="240" w:lineRule="auto"/>
    </w:pPr>
    <w:rPr>
      <w:rFonts w:ascii="Times New Roman" w:eastAsia="Times New Roman" w:hAnsi="Times New Roman" w:cs="Times New Roman"/>
      <w:sz w:val="24"/>
      <w:szCs w:val="24"/>
      <w:lang w:eastAsia="ru-RU"/>
    </w:rPr>
  </w:style>
  <w:style w:type="character" w:customStyle="1" w:styleId="a6">
    <w:name w:val="Без интервала Знак"/>
    <w:link w:val="a5"/>
    <w:uiPriority w:val="1"/>
    <w:rsid w:val="007B554A"/>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7B554A"/>
    <w:pPr>
      <w:widowControl w:val="0"/>
      <w:spacing w:after="0" w:line="240" w:lineRule="auto"/>
    </w:pPr>
    <w:rPr>
      <w:rFonts w:ascii="Calibri" w:eastAsia="Calibri" w:hAnsi="Calibri" w:cs="Times New Roman"/>
      <w:lang w:val="en-US"/>
    </w:rPr>
  </w:style>
  <w:style w:type="paragraph" w:customStyle="1" w:styleId="ConsPlusTitle">
    <w:name w:val="ConsPlusTitle"/>
    <w:rsid w:val="007B554A"/>
    <w:pPr>
      <w:widowControl w:val="0"/>
      <w:autoSpaceDE w:val="0"/>
      <w:autoSpaceDN w:val="0"/>
      <w:spacing w:after="0" w:line="240" w:lineRule="auto"/>
    </w:pPr>
    <w:rPr>
      <w:rFonts w:ascii="Calibri" w:eastAsia="Times New Roman" w:hAnsi="Calibri" w:cs="Calibri"/>
      <w:b/>
      <w:szCs w:val="20"/>
      <w:lang w:eastAsia="ru-RU"/>
    </w:rPr>
  </w:style>
  <w:style w:type="paragraph" w:styleId="a7">
    <w:name w:val="Normal (Web)"/>
    <w:aliases w:val=" Знак,Обычный (Web)1,Обычный (веб) Знак,Обычный (Web)1 Знак,Знак,Знак Знак"/>
    <w:basedOn w:val="a"/>
    <w:uiPriority w:val="99"/>
    <w:qFormat/>
    <w:rsid w:val="007B55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Без интервала1"/>
    <w:basedOn w:val="a"/>
    <w:link w:val="NoSpacingChar"/>
    <w:uiPriority w:val="99"/>
    <w:rsid w:val="007B554A"/>
    <w:pPr>
      <w:spacing w:after="0" w:line="240" w:lineRule="auto"/>
    </w:pPr>
    <w:rPr>
      <w:rFonts w:ascii="Calibri" w:eastAsia="Calibri" w:hAnsi="Calibri" w:cs="Times New Roman"/>
      <w:sz w:val="24"/>
      <w:szCs w:val="32"/>
      <w:lang w:val="en-US"/>
    </w:rPr>
  </w:style>
  <w:style w:type="character" w:customStyle="1" w:styleId="NoSpacingChar">
    <w:name w:val="No Spacing Char"/>
    <w:link w:val="1"/>
    <w:uiPriority w:val="99"/>
    <w:locked/>
    <w:rsid w:val="007B554A"/>
    <w:rPr>
      <w:rFonts w:ascii="Calibri" w:eastAsia="Calibri" w:hAnsi="Calibri" w:cs="Times New Roman"/>
      <w:sz w:val="24"/>
      <w:szCs w:val="32"/>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B554A"/>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aliases w:val="Маркер"/>
    <w:basedOn w:val="a"/>
    <w:link w:val="a4"/>
    <w:qFormat/>
    <w:rsid w:val="007B554A"/>
    <w:pPr>
      <w:ind w:left="720"/>
      <w:contextualSpacing/>
    </w:pPr>
    <w:rPr>
      <w:rFonts w:ascii="Calibri" w:eastAsia="Calibri" w:hAnsi="Calibri" w:cs="Times New Roman"/>
      <w:sz w:val="20"/>
      <w:szCs w:val="20"/>
      <w:lang w:val="x-none" w:eastAsia="x-none"/>
    </w:rPr>
  </w:style>
  <w:style w:type="character" w:customStyle="1" w:styleId="a4">
    <w:name w:val="Абзац списка Знак"/>
    <w:aliases w:val="Маркер Знак"/>
    <w:link w:val="a3"/>
    <w:locked/>
    <w:rsid w:val="007B554A"/>
    <w:rPr>
      <w:rFonts w:ascii="Calibri" w:eastAsia="Calibri" w:hAnsi="Calibri" w:cs="Times New Roman"/>
      <w:sz w:val="20"/>
      <w:szCs w:val="20"/>
      <w:lang w:val="x-none" w:eastAsia="x-none"/>
    </w:rPr>
  </w:style>
  <w:style w:type="paragraph" w:styleId="a5">
    <w:name w:val="No Spacing"/>
    <w:link w:val="a6"/>
    <w:uiPriority w:val="1"/>
    <w:qFormat/>
    <w:rsid w:val="007B554A"/>
    <w:pPr>
      <w:spacing w:after="0" w:line="240" w:lineRule="auto"/>
    </w:pPr>
    <w:rPr>
      <w:rFonts w:ascii="Times New Roman" w:eastAsia="Times New Roman" w:hAnsi="Times New Roman" w:cs="Times New Roman"/>
      <w:sz w:val="24"/>
      <w:szCs w:val="24"/>
      <w:lang w:eastAsia="ru-RU"/>
    </w:rPr>
  </w:style>
  <w:style w:type="character" w:customStyle="1" w:styleId="a6">
    <w:name w:val="Без интервала Знак"/>
    <w:link w:val="a5"/>
    <w:uiPriority w:val="1"/>
    <w:rsid w:val="007B554A"/>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7B554A"/>
    <w:pPr>
      <w:widowControl w:val="0"/>
      <w:spacing w:after="0" w:line="240" w:lineRule="auto"/>
    </w:pPr>
    <w:rPr>
      <w:rFonts w:ascii="Calibri" w:eastAsia="Calibri" w:hAnsi="Calibri" w:cs="Times New Roman"/>
      <w:lang w:val="en-US"/>
    </w:rPr>
  </w:style>
  <w:style w:type="paragraph" w:customStyle="1" w:styleId="ConsPlusTitle">
    <w:name w:val="ConsPlusTitle"/>
    <w:rsid w:val="007B554A"/>
    <w:pPr>
      <w:widowControl w:val="0"/>
      <w:autoSpaceDE w:val="0"/>
      <w:autoSpaceDN w:val="0"/>
      <w:spacing w:after="0" w:line="240" w:lineRule="auto"/>
    </w:pPr>
    <w:rPr>
      <w:rFonts w:ascii="Calibri" w:eastAsia="Times New Roman" w:hAnsi="Calibri" w:cs="Calibri"/>
      <w:b/>
      <w:szCs w:val="20"/>
      <w:lang w:eastAsia="ru-RU"/>
    </w:rPr>
  </w:style>
  <w:style w:type="paragraph" w:styleId="a7">
    <w:name w:val="Normal (Web)"/>
    <w:aliases w:val=" Знак,Обычный (Web)1,Обычный (веб) Знак,Обычный (Web)1 Знак,Знак,Знак Знак"/>
    <w:basedOn w:val="a"/>
    <w:uiPriority w:val="99"/>
    <w:qFormat/>
    <w:rsid w:val="007B554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Без интервала1"/>
    <w:basedOn w:val="a"/>
    <w:link w:val="NoSpacingChar"/>
    <w:uiPriority w:val="99"/>
    <w:rsid w:val="007B554A"/>
    <w:pPr>
      <w:spacing w:after="0" w:line="240" w:lineRule="auto"/>
    </w:pPr>
    <w:rPr>
      <w:rFonts w:ascii="Calibri" w:eastAsia="Calibri" w:hAnsi="Calibri" w:cs="Times New Roman"/>
      <w:sz w:val="24"/>
      <w:szCs w:val="32"/>
      <w:lang w:val="en-US" w:eastAsia="x-none"/>
    </w:rPr>
  </w:style>
  <w:style w:type="character" w:customStyle="1" w:styleId="NoSpacingChar">
    <w:name w:val="No Spacing Char"/>
    <w:link w:val="1"/>
    <w:uiPriority w:val="99"/>
    <w:locked/>
    <w:rsid w:val="007B554A"/>
    <w:rPr>
      <w:rFonts w:ascii="Calibri" w:eastAsia="Calibri" w:hAnsi="Calibri" w:cs="Times New Roman"/>
      <w:sz w:val="24"/>
      <w:szCs w:val="32"/>
      <w:lang w:val="en-US" w:eastAsia="x-none"/>
    </w:rPr>
  </w:style>
</w:styles>
</file>

<file path=word/webSettings.xml><?xml version="1.0" encoding="utf-8"?>
<w:webSettings xmlns:r="http://schemas.openxmlformats.org/officeDocument/2006/relationships" xmlns:w="http://schemas.openxmlformats.org/wordprocessingml/2006/main">
  <w:divs>
    <w:div w:id="562522240">
      <w:bodyDiv w:val="1"/>
      <w:marLeft w:val="0"/>
      <w:marRight w:val="0"/>
      <w:marTop w:val="0"/>
      <w:marBottom w:val="0"/>
      <w:divBdr>
        <w:top w:val="none" w:sz="0" w:space="0" w:color="auto"/>
        <w:left w:val="none" w:sz="0" w:space="0" w:color="auto"/>
        <w:bottom w:val="none" w:sz="0" w:space="0" w:color="auto"/>
        <w:right w:val="none" w:sz="0" w:space="0" w:color="auto"/>
      </w:divBdr>
    </w:div>
    <w:div w:id="850025552">
      <w:bodyDiv w:val="1"/>
      <w:marLeft w:val="0"/>
      <w:marRight w:val="0"/>
      <w:marTop w:val="0"/>
      <w:marBottom w:val="0"/>
      <w:divBdr>
        <w:top w:val="none" w:sz="0" w:space="0" w:color="auto"/>
        <w:left w:val="none" w:sz="0" w:space="0" w:color="auto"/>
        <w:bottom w:val="none" w:sz="0" w:space="0" w:color="auto"/>
        <w:right w:val="none" w:sz="0" w:space="0" w:color="auto"/>
      </w:divBdr>
    </w:div>
    <w:div w:id="1123495649">
      <w:bodyDiv w:val="1"/>
      <w:marLeft w:val="0"/>
      <w:marRight w:val="0"/>
      <w:marTop w:val="0"/>
      <w:marBottom w:val="0"/>
      <w:divBdr>
        <w:top w:val="none" w:sz="0" w:space="0" w:color="auto"/>
        <w:left w:val="none" w:sz="0" w:space="0" w:color="auto"/>
        <w:bottom w:val="none" w:sz="0" w:space="0" w:color="auto"/>
        <w:right w:val="none" w:sz="0" w:space="0" w:color="auto"/>
      </w:divBdr>
    </w:div>
    <w:div w:id="1132678069">
      <w:bodyDiv w:val="1"/>
      <w:marLeft w:val="0"/>
      <w:marRight w:val="0"/>
      <w:marTop w:val="0"/>
      <w:marBottom w:val="0"/>
      <w:divBdr>
        <w:top w:val="none" w:sz="0" w:space="0" w:color="auto"/>
        <w:left w:val="none" w:sz="0" w:space="0" w:color="auto"/>
        <w:bottom w:val="none" w:sz="0" w:space="0" w:color="auto"/>
        <w:right w:val="none" w:sz="0" w:space="0" w:color="auto"/>
      </w:divBdr>
    </w:div>
    <w:div w:id="1180044835">
      <w:bodyDiv w:val="1"/>
      <w:marLeft w:val="0"/>
      <w:marRight w:val="0"/>
      <w:marTop w:val="0"/>
      <w:marBottom w:val="0"/>
      <w:divBdr>
        <w:top w:val="none" w:sz="0" w:space="0" w:color="auto"/>
        <w:left w:val="none" w:sz="0" w:space="0" w:color="auto"/>
        <w:bottom w:val="none" w:sz="0" w:space="0" w:color="auto"/>
        <w:right w:val="none" w:sz="0" w:space="0" w:color="auto"/>
      </w:divBdr>
    </w:div>
    <w:div w:id="1578511220">
      <w:bodyDiv w:val="1"/>
      <w:marLeft w:val="0"/>
      <w:marRight w:val="0"/>
      <w:marTop w:val="0"/>
      <w:marBottom w:val="0"/>
      <w:divBdr>
        <w:top w:val="none" w:sz="0" w:space="0" w:color="auto"/>
        <w:left w:val="none" w:sz="0" w:space="0" w:color="auto"/>
        <w:bottom w:val="none" w:sz="0" w:space="0" w:color="auto"/>
        <w:right w:val="none" w:sz="0" w:space="0" w:color="auto"/>
      </w:divBdr>
    </w:div>
    <w:div w:id="1905527910">
      <w:bodyDiv w:val="1"/>
      <w:marLeft w:val="0"/>
      <w:marRight w:val="0"/>
      <w:marTop w:val="0"/>
      <w:marBottom w:val="0"/>
      <w:divBdr>
        <w:top w:val="none" w:sz="0" w:space="0" w:color="auto"/>
        <w:left w:val="none" w:sz="0" w:space="0" w:color="auto"/>
        <w:bottom w:val="none" w:sz="0" w:space="0" w:color="auto"/>
        <w:right w:val="none" w:sz="0" w:space="0" w:color="auto"/>
      </w:divBdr>
    </w:div>
    <w:div w:id="2024091163">
      <w:bodyDiv w:val="1"/>
      <w:marLeft w:val="0"/>
      <w:marRight w:val="0"/>
      <w:marTop w:val="0"/>
      <w:marBottom w:val="0"/>
      <w:divBdr>
        <w:top w:val="none" w:sz="0" w:space="0" w:color="auto"/>
        <w:left w:val="none" w:sz="0" w:space="0" w:color="auto"/>
        <w:bottom w:val="none" w:sz="0" w:space="0" w:color="auto"/>
        <w:right w:val="none" w:sz="0" w:space="0" w:color="auto"/>
      </w:divBdr>
    </w:div>
    <w:div w:id="207588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consultantplus://offline/ref=7A8079BB22A90FC58189DFFE0FE12EB65BDAD673779CA96024B7BCF050FD300048984333D97FFB40OD4AJ"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28</Pages>
  <Words>7857</Words>
  <Characters>44785</Characters>
  <Application>Microsoft Office Word</Application>
  <DocSecurity>0</DocSecurity>
  <Lines>373</Lines>
  <Paragraphs>105</Paragraphs>
  <ScaleCrop>false</ScaleCrop>
  <HeadingPairs>
    <vt:vector size="4" baseType="variant">
      <vt:variant>
        <vt:lpstr>Название</vt:lpstr>
      </vt:variant>
      <vt:variant>
        <vt:i4>1</vt:i4>
      </vt:variant>
      <vt:variant>
        <vt:lpstr>Заголовки</vt:lpstr>
      </vt:variant>
      <vt:variant>
        <vt:i4>4</vt:i4>
      </vt:variant>
    </vt:vector>
  </HeadingPairs>
  <TitlesOfParts>
    <vt:vector size="5" baseType="lpstr">
      <vt:lpstr/>
      <vt:lpstr>    </vt:lpstr>
      <vt:lpstr>        2. Концептуальные направления реформирования, модернизации, преобразования отдел</vt:lpstr>
      <vt:lpstr>        реализуемых в рамках Подпрограммы 1 </vt:lpstr>
      <vt:lpstr>        2. Концептуальные направления реформирования, модернизации, преобразования отдел</vt:lpstr>
    </vt:vector>
  </TitlesOfParts>
  <Company>SPecialiST RePack</Company>
  <LinksUpToDate>false</LinksUpToDate>
  <CharactersWithSpaces>52537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ДятловаЕС</cp:lastModifiedBy>
  <cp:revision>10</cp:revision>
  <dcterms:created xsi:type="dcterms:W3CDTF">2020-08-11T12:20:00Z</dcterms:created>
  <dcterms:modified xsi:type="dcterms:W3CDTF">2020-08-11T14:32:00Z</dcterms:modified>
  <dc:description>exif_MSED_e13c2cacd364581057abf41780ae9706664bd7d32e9340e76dc75bb5f26f6803</dc:description>
</cp:coreProperties>
</file>