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526" w:rsidRPr="002E00B2" w:rsidRDefault="00B006F4" w:rsidP="005B1C73">
      <w:pPr>
        <w:ind w:left="5670"/>
        <w:rPr>
          <w:bCs/>
        </w:rPr>
      </w:pPr>
      <w:r>
        <w:rPr>
          <w:bCs/>
        </w:rPr>
        <w:t xml:space="preserve">Приложение </w:t>
      </w:r>
      <w:r w:rsidR="00D33B89">
        <w:rPr>
          <w:bCs/>
        </w:rPr>
        <w:t>9</w:t>
      </w:r>
      <w:bookmarkStart w:id="0" w:name="_GoBack"/>
      <w:bookmarkEnd w:id="0"/>
      <w:r w:rsidR="003F5526" w:rsidRPr="002E00B2">
        <w:rPr>
          <w:bCs/>
        </w:rPr>
        <w:t xml:space="preserve"> </w:t>
      </w:r>
      <w:r w:rsidR="005B1C73">
        <w:rPr>
          <w:bCs/>
        </w:rPr>
        <w:br/>
      </w:r>
      <w:r w:rsidR="003F5526" w:rsidRPr="002E00B2">
        <w:rPr>
          <w:bCs/>
        </w:rPr>
        <w:t xml:space="preserve">к Порядку предоставления субсидии </w:t>
      </w:r>
      <w:r w:rsidR="005B1C73">
        <w:rPr>
          <w:bCs/>
        </w:rPr>
        <w:br/>
      </w:r>
      <w:r w:rsidR="003F5526" w:rsidRPr="002E00B2">
        <w:rPr>
          <w:bCs/>
        </w:rPr>
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</w:r>
      <w:r w:rsidR="005B1C73">
        <w:rPr>
          <w:bCs/>
        </w:rPr>
        <w:br/>
      </w:r>
      <w:r w:rsidR="003F5526" w:rsidRPr="002E00B2">
        <w:rPr>
          <w:bCs/>
        </w:rPr>
        <w:t xml:space="preserve">на возмещение части затрат, связанных </w:t>
      </w:r>
      <w:r w:rsidR="005B1C73">
        <w:rPr>
          <w:bCs/>
        </w:rPr>
        <w:br/>
      </w:r>
      <w:r w:rsidR="003F5526" w:rsidRPr="002E00B2">
        <w:rPr>
          <w:bCs/>
        </w:rPr>
        <w:t xml:space="preserve">с выполненным ремонтом подъездов </w:t>
      </w:r>
      <w:r w:rsidR="003F5526">
        <w:rPr>
          <w:bCs/>
        </w:rPr>
        <w:br/>
      </w:r>
      <w:r w:rsidR="003F5526" w:rsidRPr="002E00B2">
        <w:rPr>
          <w:bCs/>
        </w:rPr>
        <w:t xml:space="preserve">в многоквартирных домах, расположенных </w:t>
      </w:r>
      <w:r>
        <w:rPr>
          <w:bCs/>
        </w:rPr>
        <w:br/>
      </w:r>
      <w:r w:rsidR="003F5526" w:rsidRPr="002E00B2">
        <w:rPr>
          <w:bCs/>
        </w:rPr>
        <w:t xml:space="preserve">в </w:t>
      </w:r>
      <w:r w:rsidR="003F5526">
        <w:rPr>
          <w:bCs/>
        </w:rPr>
        <w:t>Пушкинском городском округе</w:t>
      </w:r>
    </w:p>
    <w:p w:rsidR="000727F0" w:rsidRPr="000727F0" w:rsidRDefault="000727F0" w:rsidP="000727F0">
      <w:pPr>
        <w:pStyle w:val="formattext"/>
        <w:shd w:val="clear" w:color="auto" w:fill="FFFFFF"/>
        <w:spacing w:line="315" w:lineRule="atLeast"/>
        <w:jc w:val="center"/>
        <w:textAlignment w:val="baseline"/>
        <w:rPr>
          <w:b/>
          <w:bCs/>
        </w:rPr>
      </w:pPr>
      <w:r w:rsidRPr="000727F0">
        <w:rPr>
          <w:b/>
          <w:bCs/>
        </w:rPr>
        <w:t xml:space="preserve">Положение </w:t>
      </w:r>
      <w:r w:rsidR="005B1C73">
        <w:rPr>
          <w:b/>
          <w:bCs/>
        </w:rPr>
        <w:br/>
      </w:r>
      <w:r w:rsidRPr="000727F0">
        <w:rPr>
          <w:b/>
          <w:bCs/>
        </w:rPr>
        <w:t xml:space="preserve">о Комиссии </w:t>
      </w:r>
      <w:r w:rsidR="00DF64E5" w:rsidRPr="00DF64E5">
        <w:rPr>
          <w:b/>
          <w:bCs/>
        </w:rPr>
        <w:t>по рассмотрению заявок для выделения субсидии на возмещение части затрат, связанных с выполненным ремонтом подъездов в многоквартирных домах</w:t>
      </w:r>
    </w:p>
    <w:p w:rsidR="000727F0" w:rsidRPr="000727F0" w:rsidRDefault="000727F0" w:rsidP="000727F0">
      <w:pPr>
        <w:pStyle w:val="2"/>
        <w:numPr>
          <w:ilvl w:val="0"/>
          <w:numId w:val="1"/>
        </w:numPr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0727F0">
        <w:rPr>
          <w:rFonts w:ascii="Times New Roman" w:hAnsi="Times New Roman"/>
          <w:color w:val="auto"/>
          <w:sz w:val="24"/>
          <w:szCs w:val="24"/>
          <w:lang w:eastAsia="ru-RU"/>
        </w:rPr>
        <w:t>Общие положения</w:t>
      </w:r>
    </w:p>
    <w:p w:rsidR="000727F0" w:rsidRDefault="000727F0" w:rsidP="005B1C73">
      <w:pPr>
        <w:pStyle w:val="formattext"/>
        <w:numPr>
          <w:ilvl w:val="0"/>
          <w:numId w:val="6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Комиссия </w:t>
      </w:r>
      <w:r w:rsidR="005B1C73" w:rsidRPr="005B1C73">
        <w:rPr>
          <w:bCs/>
        </w:rPr>
        <w:t>по рассмотрению заявок для выделения субсидии на возмещение части затрат, связанных с выполненным ремонтом подъездов в многоквартирных домах</w:t>
      </w:r>
      <w:r w:rsidR="005B1C73">
        <w:rPr>
          <w:bCs/>
        </w:rPr>
        <w:t xml:space="preserve"> (далее – Комиссия)</w:t>
      </w:r>
      <w:r w:rsidR="005B1C73" w:rsidRPr="005B1C73">
        <w:rPr>
          <w:bCs/>
        </w:rPr>
        <w:t xml:space="preserve"> </w:t>
      </w:r>
      <w:r w:rsidRPr="000727F0">
        <w:rPr>
          <w:bCs/>
        </w:rPr>
        <w:t xml:space="preserve">является совещательным органом при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>, обеспечивающим на основании заявок и иных документов рассмотрение и решение вопросов:</w:t>
      </w:r>
    </w:p>
    <w:p w:rsidR="000727F0" w:rsidRPr="000727F0" w:rsidRDefault="000727F0" w:rsidP="00DF64E5">
      <w:pPr>
        <w:pStyle w:val="formattext"/>
        <w:numPr>
          <w:ilvl w:val="2"/>
          <w:numId w:val="7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Вынесение решения о соответствии (несоответствии) заявки на предоставление субсидий </w:t>
      </w:r>
      <w:r w:rsidR="00DF64E5" w:rsidRPr="00DF64E5">
        <w:rPr>
          <w:bCs/>
        </w:rPr>
        <w:t xml:space="preserve">на возмещение части затрат, связанных с выполненным ремонтом подъездов </w:t>
      </w:r>
      <w:r w:rsidR="00DF64E5">
        <w:rPr>
          <w:bCs/>
        </w:rPr>
        <w:br/>
      </w:r>
      <w:r w:rsidR="00DF64E5" w:rsidRPr="00DF64E5">
        <w:rPr>
          <w:bCs/>
        </w:rPr>
        <w:t xml:space="preserve">в многоквартирных домах, расположенных в </w:t>
      </w:r>
      <w:r w:rsidR="003F5526">
        <w:rPr>
          <w:bCs/>
        </w:rPr>
        <w:t>Пушкинском городском округе</w:t>
      </w:r>
      <w:r>
        <w:rPr>
          <w:bCs/>
        </w:rPr>
        <w:t>.</w:t>
      </w:r>
    </w:p>
    <w:p w:rsidR="000727F0" w:rsidRPr="000727F0" w:rsidRDefault="000727F0" w:rsidP="000727F0">
      <w:pPr>
        <w:pStyle w:val="2"/>
        <w:numPr>
          <w:ilvl w:val="0"/>
          <w:numId w:val="7"/>
        </w:numPr>
        <w:shd w:val="clear" w:color="auto" w:fill="FFFFFF"/>
        <w:spacing w:before="375" w:after="225"/>
        <w:jc w:val="center"/>
        <w:textAlignment w:val="baseline"/>
        <w:rPr>
          <w:rFonts w:ascii="Times New Roman" w:hAnsi="Times New Roman"/>
          <w:color w:val="auto"/>
          <w:sz w:val="24"/>
          <w:szCs w:val="24"/>
          <w:lang w:eastAsia="ru-RU"/>
        </w:rPr>
      </w:pPr>
      <w:r w:rsidRPr="000727F0">
        <w:rPr>
          <w:rFonts w:ascii="Times New Roman" w:hAnsi="Times New Roman"/>
          <w:color w:val="auto"/>
          <w:sz w:val="24"/>
          <w:szCs w:val="24"/>
          <w:lang w:eastAsia="ru-RU"/>
        </w:rPr>
        <w:t>Состав и порядок работы Комиссии</w:t>
      </w:r>
    </w:p>
    <w:p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В состав Комиссии входят председатель комиссии, заместитель председателя комиссии, ответственный секретарь комиссии и члены комиссии. Персональный и количественный состав комиссии формируется Администрацией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 xml:space="preserve"> </w:t>
      </w:r>
      <w:r w:rsidR="00536365">
        <w:rPr>
          <w:bCs/>
        </w:rPr>
        <w:br/>
      </w:r>
      <w:r w:rsidRPr="000727F0">
        <w:rPr>
          <w:bCs/>
        </w:rPr>
        <w:t xml:space="preserve">и утверждается распоряжением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 xml:space="preserve">. Комиссия прекращает свою деятельность на основании распоряжения Администрации Пушкинского </w:t>
      </w:r>
      <w:r w:rsidR="003F5526">
        <w:rPr>
          <w:bCs/>
        </w:rPr>
        <w:t>городского округа</w:t>
      </w:r>
      <w:r w:rsidRPr="000727F0">
        <w:rPr>
          <w:bCs/>
        </w:rPr>
        <w:t>.</w:t>
      </w:r>
    </w:p>
    <w:p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Председатель Комиссии:</w:t>
      </w:r>
    </w:p>
    <w:p w:rsidR="000727F0" w:rsidRPr="000727F0" w:rsidRDefault="000727F0" w:rsidP="00DF64E5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 xml:space="preserve">организует прием заявок на предоставление субсидий </w:t>
      </w:r>
      <w:r w:rsidR="00DF64E5" w:rsidRPr="00DF64E5">
        <w:rPr>
          <w:bCs/>
        </w:rPr>
        <w:t xml:space="preserve">на возмещение части затрат, связанных с выполненным ремонтом подъездов в многоквартирных домах, расположенных в </w:t>
      </w:r>
      <w:r w:rsidR="003F5526">
        <w:rPr>
          <w:bCs/>
        </w:rPr>
        <w:t>Пушкинском городском округе</w:t>
      </w:r>
      <w:r w:rsidRPr="000727F0">
        <w:rPr>
          <w:bCs/>
        </w:rPr>
        <w:t>;</w:t>
      </w:r>
    </w:p>
    <w:p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определяет место и время проведения заседания Комиссии;</w:t>
      </w:r>
    </w:p>
    <w:p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заседание Комиссии;</w:t>
      </w:r>
    </w:p>
    <w:p w:rsidR="000727F0" w:rsidRPr="000727F0" w:rsidRDefault="000727F0" w:rsidP="000727F0">
      <w:pPr>
        <w:pStyle w:val="formattext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подписывает протокол Комиссии.</w:t>
      </w:r>
    </w:p>
    <w:p w:rsidR="000727F0" w:rsidRDefault="000727F0" w:rsidP="000727F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</w:rPr>
      </w:pPr>
      <w:r w:rsidRPr="000727F0">
        <w:rPr>
          <w:bCs/>
        </w:rPr>
        <w:t>При отсутствии председателя комиссии его полномочия осуществляет заместитель председателя комиссии.</w:t>
      </w:r>
    </w:p>
    <w:p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Ответственный секретарь:</w:t>
      </w:r>
    </w:p>
    <w:p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регистрацию заявок;</w:t>
      </w:r>
    </w:p>
    <w:p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составляет проект повестки очередного заседания;</w:t>
      </w:r>
    </w:p>
    <w:p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информирует членов комиссии о месте и времени проведения заседания комиссии;</w:t>
      </w:r>
    </w:p>
    <w:p w:rsidR="000727F0" w:rsidRPr="000727F0" w:rsidRDefault="000727F0" w:rsidP="000727F0">
      <w:pPr>
        <w:pStyle w:val="formattext"/>
        <w:numPr>
          <w:ilvl w:val="0"/>
          <w:numId w:val="3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ведет протокол заседания комиссии;</w:t>
      </w:r>
    </w:p>
    <w:p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Члены Комиссии:</w:t>
      </w:r>
    </w:p>
    <w:p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lastRenderedPageBreak/>
        <w:t>проводят предварительную оценку заявок и прилагаемых к ним документов Получателей субсидий;</w:t>
      </w:r>
    </w:p>
    <w:p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принимают участие в заседаниях комиссии;</w:t>
      </w:r>
    </w:p>
    <w:p w:rsidR="000727F0" w:rsidRPr="000727F0" w:rsidRDefault="000727F0" w:rsidP="000727F0">
      <w:pPr>
        <w:pStyle w:val="formattext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>принимают участие в голосовании по вопросам повестки заседания.</w:t>
      </w:r>
    </w:p>
    <w:p w:rsidR="000727F0" w:rsidRP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 xml:space="preserve">Организационной формой деятельности Комиссии являются заседания. Заседания проводятся по мере необходимости. Заседание правомочно, если на нем присутствует не менее 2/3 от общего количества членов </w:t>
      </w:r>
      <w:r>
        <w:rPr>
          <w:bCs/>
        </w:rPr>
        <w:t>комиссии.</w:t>
      </w:r>
    </w:p>
    <w:p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Решение Комиссии принимается открытым голосованием простым большинством голосов присутствующих членов комиссии. При равном количестве голосов право преимущественного голо</w:t>
      </w:r>
      <w:r>
        <w:rPr>
          <w:bCs/>
        </w:rPr>
        <w:t>са имеет председатель Комиссии.</w:t>
      </w:r>
    </w:p>
    <w:p w:rsidR="000727F0" w:rsidRPr="000727F0" w:rsidRDefault="000727F0" w:rsidP="000727F0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</w:rPr>
      </w:pPr>
      <w:r w:rsidRPr="000727F0">
        <w:rPr>
          <w:bCs/>
        </w:rPr>
        <w:t>Решение комиссии оформляется протоколом. Оформленный протокол подписывается председателем Комиссии.</w:t>
      </w:r>
    </w:p>
    <w:p w:rsidR="000727F0" w:rsidRDefault="000727F0" w:rsidP="000727F0">
      <w:pPr>
        <w:pStyle w:val="formattext"/>
        <w:numPr>
          <w:ilvl w:val="0"/>
          <w:numId w:val="9"/>
        </w:numPr>
        <w:shd w:val="clear" w:color="auto" w:fill="FFFFFF"/>
        <w:spacing w:before="0" w:beforeAutospacing="0" w:after="0" w:afterAutospacing="0" w:line="315" w:lineRule="atLeast"/>
        <w:ind w:left="0" w:firstLine="709"/>
        <w:jc w:val="both"/>
        <w:textAlignment w:val="baseline"/>
        <w:rPr>
          <w:bCs/>
        </w:rPr>
      </w:pPr>
      <w:r w:rsidRPr="000727F0">
        <w:rPr>
          <w:bCs/>
        </w:rPr>
        <w:t>По результата</w:t>
      </w:r>
      <w:r>
        <w:rPr>
          <w:bCs/>
        </w:rPr>
        <w:t>м рассмотрения заявок Комиссия:</w:t>
      </w:r>
    </w:p>
    <w:p w:rsidR="00513E6E" w:rsidRPr="000727F0" w:rsidRDefault="000727F0" w:rsidP="000727F0">
      <w:pPr>
        <w:pStyle w:val="formattext"/>
        <w:numPr>
          <w:ilvl w:val="0"/>
          <w:numId w:val="12"/>
        </w:numPr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bCs/>
        </w:rPr>
      </w:pPr>
      <w:r w:rsidRPr="000727F0">
        <w:rPr>
          <w:bCs/>
        </w:rPr>
        <w:t xml:space="preserve">устанавливает соответствие </w:t>
      </w:r>
      <w:r>
        <w:rPr>
          <w:bCs/>
        </w:rPr>
        <w:t>(несоответствие) заявки Порядку.</w:t>
      </w:r>
    </w:p>
    <w:sectPr w:rsidR="00513E6E" w:rsidRPr="000727F0" w:rsidSect="000727F0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247E7"/>
    <w:multiLevelType w:val="hybridMultilevel"/>
    <w:tmpl w:val="71E82C88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038E5"/>
    <w:multiLevelType w:val="hybridMultilevel"/>
    <w:tmpl w:val="E166A4FC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302EA"/>
    <w:multiLevelType w:val="multilevel"/>
    <w:tmpl w:val="F044118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5AC0F1E"/>
    <w:multiLevelType w:val="hybridMultilevel"/>
    <w:tmpl w:val="3092D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050CD1"/>
    <w:multiLevelType w:val="hybridMultilevel"/>
    <w:tmpl w:val="9B126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0B4FFA"/>
    <w:multiLevelType w:val="hybridMultilevel"/>
    <w:tmpl w:val="058C1C6E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D7689"/>
    <w:multiLevelType w:val="hybridMultilevel"/>
    <w:tmpl w:val="5B24E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4A40BC"/>
    <w:multiLevelType w:val="hybridMultilevel"/>
    <w:tmpl w:val="3618A210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7442CC"/>
    <w:multiLevelType w:val="hybridMultilevel"/>
    <w:tmpl w:val="85EE5C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EC4648"/>
    <w:multiLevelType w:val="hybridMultilevel"/>
    <w:tmpl w:val="0A5A77CC"/>
    <w:lvl w:ilvl="0" w:tplc="F4A625F4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C32D78"/>
    <w:multiLevelType w:val="multilevel"/>
    <w:tmpl w:val="59C2C2CC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F3C63EB"/>
    <w:multiLevelType w:val="hybridMultilevel"/>
    <w:tmpl w:val="EFCAB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9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F0"/>
    <w:rsid w:val="000727F0"/>
    <w:rsid w:val="003F5526"/>
    <w:rsid w:val="00513E6E"/>
    <w:rsid w:val="00536365"/>
    <w:rsid w:val="005B1C73"/>
    <w:rsid w:val="00A27229"/>
    <w:rsid w:val="00B006F4"/>
    <w:rsid w:val="00D33B89"/>
    <w:rsid w:val="00DF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5D5A50-CBF8-4668-BACE-A7AF96968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727F0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27F0"/>
    <w:rPr>
      <w:rFonts w:ascii="Cambria" w:eastAsia="Times New Roman" w:hAnsi="Cambria" w:cs="Times New Roman"/>
      <w:b/>
      <w:bCs/>
      <w:color w:val="4F81BD"/>
      <w:sz w:val="26"/>
      <w:szCs w:val="26"/>
      <w:lang w:val="x-none"/>
    </w:rPr>
  </w:style>
  <w:style w:type="paragraph" w:customStyle="1" w:styleId="formattext">
    <w:name w:val="formattext"/>
    <w:basedOn w:val="a"/>
    <w:uiPriority w:val="99"/>
    <w:semiHidden/>
    <w:rsid w:val="000727F0"/>
    <w:pPr>
      <w:spacing w:before="100" w:beforeAutospacing="1" w:after="100" w:afterAutospacing="1"/>
    </w:pPr>
  </w:style>
  <w:style w:type="character" w:styleId="a3">
    <w:name w:val="annotation reference"/>
    <w:basedOn w:val="a0"/>
    <w:uiPriority w:val="99"/>
    <w:semiHidden/>
    <w:unhideWhenUsed/>
    <w:rsid w:val="000727F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727F0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72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727F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727F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Revision"/>
    <w:hidden/>
    <w:uiPriority w:val="99"/>
    <w:semiHidden/>
    <w:rsid w:val="0007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727F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27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450</Words>
  <Characters>2567</Characters>
  <Application>Microsoft Office Word</Application>
  <DocSecurity>0</DocSecurity>
  <Lines>21</Lines>
  <Paragraphs>6</Paragraphs>
  <ScaleCrop>false</ScaleCrop>
  <Company/>
  <LinksUpToDate>false</LinksUpToDate>
  <CharactersWithSpaces>3011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exif_MSED_1c05169a43c02dad97b5d6750553cb78de7a1d1f328c6fa22fc7c350ce97aa22</dc:description>
  <cp:lastModifiedBy>С. И. Егорова</cp:lastModifiedBy>
  <cp:revision>9</cp:revision>
  <dcterms:created xsi:type="dcterms:W3CDTF">2018-05-16T06:54:00Z</dcterms:created>
  <dcterms:modified xsi:type="dcterms:W3CDTF">2020-08-04T09:48:00Z</dcterms:modified>
</cp:coreProperties>
</file>