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35" w:rsidRDefault="00F02135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35" w:rsidRDefault="00F02135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B4" w:rsidRPr="000E46EE" w:rsidRDefault="004C7F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8969B9" w:rsidP="008969B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 Городского округа Пушкинский Московской области  от 27.07.2023 № 3271-ПА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</w:t>
      </w:r>
      <w:r w:rsidR="004C7FB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>сертификатами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FB4" w:rsidRPr="004C7FB4" w:rsidRDefault="004C7FB4" w:rsidP="0046667D">
      <w:pPr>
        <w:spacing w:after="0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7FB4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6 и частью 5 статьи 7 Федерального закона от 13.07.2020 № 189-ФЗ «О государственном (муниципальном) социальном заказе на оказание государственных (муниципальных) услуг </w:t>
      </w:r>
      <w:r w:rsidRPr="004C7FB4">
        <w:rPr>
          <w:rFonts w:ascii="Times New Roman" w:hAnsi="Times New Roman" w:cs="Times New Roman"/>
          <w:sz w:val="28"/>
          <w:szCs w:val="28"/>
        </w:rPr>
        <w:br/>
        <w:t xml:space="preserve">в социальной сфере», Федеральным законом от 29.12.2012 № 273-ФЗ </w:t>
      </w:r>
      <w:r w:rsidRPr="004C7FB4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постановлени</w:t>
      </w:r>
      <w:r w:rsidR="00123E47">
        <w:rPr>
          <w:rFonts w:ascii="Times New Roman" w:hAnsi="Times New Roman" w:cs="Times New Roman"/>
          <w:sz w:val="28"/>
          <w:szCs w:val="28"/>
        </w:rPr>
        <w:t>ями</w:t>
      </w:r>
      <w:r w:rsidRPr="004C7FB4">
        <w:rPr>
          <w:rFonts w:ascii="Times New Roman" w:hAnsi="Times New Roman" w:cs="Times New Roman"/>
          <w:sz w:val="28"/>
          <w:szCs w:val="28"/>
        </w:rPr>
        <w:t xml:space="preserve"> </w:t>
      </w:r>
      <w:r w:rsidR="0046667D">
        <w:rPr>
          <w:rFonts w:ascii="Times New Roman" w:hAnsi="Times New Roman" w:cs="Times New Roman"/>
          <w:sz w:val="28"/>
          <w:szCs w:val="28"/>
        </w:rPr>
        <w:t>А</w:t>
      </w:r>
      <w:r w:rsidR="0046667D" w:rsidRPr="004C7FB4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Пушкинский Московской области от 03.02.2023 № 414-ПА </w:t>
      </w:r>
      <w:r w:rsidR="0046667D" w:rsidRPr="004C7FB4">
        <w:rPr>
          <w:rFonts w:ascii="Times New Roman" w:hAnsi="Times New Roman" w:cs="Times New Roman"/>
          <w:sz w:val="28"/>
          <w:szCs w:val="28"/>
        </w:rPr>
        <w:br/>
        <w:t>«Об организации оказания государственных услуг в социальной сфере</w:t>
      </w:r>
      <w:r w:rsidR="0046667D" w:rsidRPr="004C7FB4">
        <w:rPr>
          <w:rFonts w:ascii="Times New Roman" w:hAnsi="Times New Roman" w:cs="Times New Roman"/>
          <w:sz w:val="28"/>
          <w:szCs w:val="28"/>
        </w:rPr>
        <w:br/>
        <w:t>при формировании государственного социального заказа на оказание государственных услуг в социальной сфере</w:t>
      </w:r>
      <w:r w:rsidR="0046667D" w:rsidRPr="004C7FB4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46667D" w:rsidRPr="004C7FB4">
        <w:rPr>
          <w:rFonts w:ascii="Times New Roman" w:hAnsi="Times New Roman" w:cs="Times New Roman"/>
          <w:sz w:val="28"/>
          <w:szCs w:val="28"/>
        </w:rPr>
        <w:t>на территории</w:t>
      </w:r>
      <w:r w:rsidR="0046667D">
        <w:rPr>
          <w:rFonts w:ascii="Times New Roman" w:hAnsi="Times New Roman" w:cs="Times New Roman"/>
          <w:sz w:val="28"/>
          <w:szCs w:val="28"/>
        </w:rPr>
        <w:t xml:space="preserve"> </w:t>
      </w:r>
      <w:r w:rsidR="0046667D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 Московской области»</w:t>
      </w:r>
      <w:r w:rsidR="0046667D">
        <w:rPr>
          <w:rFonts w:ascii="Times New Roman" w:hAnsi="Times New Roman" w:cs="Times New Roman"/>
          <w:sz w:val="28"/>
          <w:szCs w:val="28"/>
        </w:rPr>
        <w:t xml:space="preserve"> и от 25.04.2023 № 1722-ПА «О внесении изменений в постановление Администрации Городского округа Пушкинский Московской области от 03.02.2023 № 414-ПА «Об организации оказания государственных услуг в социальной сфере при формировании государственного заказа на оказание государственных услуг в социальной сфере на территории Городского округа Пушкинский Московской области», </w:t>
      </w:r>
      <w:r w:rsidRPr="004C7FB4">
        <w:rPr>
          <w:rFonts w:ascii="Times New Roman" w:hAnsi="Times New Roman" w:cs="Times New Roman"/>
          <w:sz w:val="28"/>
          <w:szCs w:val="28"/>
        </w:rPr>
        <w:t>Уставом Городского округа Пушкинский Московской области,</w:t>
      </w:r>
    </w:p>
    <w:p w:rsidR="004C7FB4" w:rsidRPr="00022C56" w:rsidRDefault="004C7FB4" w:rsidP="004C7FB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5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3D26" w:rsidRDefault="008D3D26" w:rsidP="008D3D2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приложения к постановлению Администрации Городского округа Пушкинский Московской области от 27.07.2023 № 3271-ПА «О некоторых мерах правового регулирования вопросов, связанных с оказанием муниципальной услуги «Реализация 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программ» в соответствии с социальными сертификатами», изложив приложения 1, 2 в новой редакции согласно приложению к настоящему постановлению.. </w:t>
      </w:r>
    </w:p>
    <w:p w:rsidR="004C7FB4" w:rsidRDefault="004C7FB4" w:rsidP="008D3D2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59">
        <w:rPr>
          <w:rFonts w:ascii="Times New Roman" w:hAnsi="Times New Roman" w:cs="Times New Roman"/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Pr="002D7A59"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 w:rsidRPr="002D7A59">
        <w:rPr>
          <w:rFonts w:ascii="Times New Roman" w:hAnsi="Times New Roman" w:cs="Times New Roman"/>
          <w:sz w:val="28"/>
          <w:szCs w:val="28"/>
        </w:rPr>
        <w:t xml:space="preserve"> С.В.) опубл</w:t>
      </w:r>
      <w:r>
        <w:rPr>
          <w:rFonts w:ascii="Times New Roman" w:hAnsi="Times New Roman" w:cs="Times New Roman"/>
          <w:sz w:val="28"/>
          <w:szCs w:val="28"/>
        </w:rPr>
        <w:t xml:space="preserve">иковать настоящее постановление </w:t>
      </w:r>
      <w:r w:rsidRPr="002D7A59">
        <w:rPr>
          <w:rFonts w:ascii="Times New Roman" w:hAnsi="Times New Roman" w:cs="Times New Roman"/>
          <w:sz w:val="28"/>
          <w:szCs w:val="28"/>
        </w:rPr>
        <w:t xml:space="preserve">в газете «ПУШКИНСКОЕ ВРЕМЯ», на сайтах </w:t>
      </w:r>
      <w:hyperlink r:id="rId8" w:history="1">
        <w:r w:rsidRPr="002D7A59">
          <w:rPr>
            <w:rFonts w:ascii="Times New Roman" w:hAnsi="Times New Roman" w:cs="Times New Roman"/>
            <w:sz w:val="28"/>
            <w:szCs w:val="28"/>
          </w:rPr>
          <w:t>www.adm-pushkino.ru</w:t>
        </w:r>
      </w:hyperlink>
      <w:r w:rsidRPr="002D7A5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D7A59">
          <w:rPr>
            <w:rFonts w:ascii="Times New Roman" w:hAnsi="Times New Roman" w:cs="Times New Roman"/>
            <w:sz w:val="28"/>
            <w:szCs w:val="28"/>
          </w:rPr>
          <w:t>www.new-ivanteevka.org</w:t>
        </w:r>
      </w:hyperlink>
      <w:r w:rsidRPr="002D7A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D7A59">
          <w:rPr>
            <w:rFonts w:ascii="Times New Roman" w:hAnsi="Times New Roman" w:cs="Times New Roman"/>
            <w:sz w:val="28"/>
            <w:szCs w:val="28"/>
          </w:rPr>
          <w:t>www.krasnoarm.ru</w:t>
        </w:r>
      </w:hyperlink>
      <w:r>
        <w:t xml:space="preserve"> </w:t>
      </w:r>
      <w:r w:rsidRPr="002D7A5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4C7FB4" w:rsidRPr="004C7FB4" w:rsidRDefault="004C7FB4" w:rsidP="004C7FB4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D7A59">
        <w:rPr>
          <w:sz w:val="28"/>
          <w:szCs w:val="28"/>
        </w:rPr>
        <w:t xml:space="preserve"> </w:t>
      </w:r>
      <w:r w:rsidRPr="004C7FB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 w:rsidRPr="004C7FB4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Городского округа Жданову О.В.</w:t>
      </w:r>
    </w:p>
    <w:p w:rsidR="004C7FB4" w:rsidRDefault="004C7FB4" w:rsidP="004C7FB4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4C7FB4" w:rsidRDefault="004C7FB4" w:rsidP="004C7FB4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4C7FB4" w:rsidRDefault="004C7FB4" w:rsidP="004C7FB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4C4AF7">
        <w:rPr>
          <w:rFonts w:ascii="Times New Roman" w:hAnsi="Times New Roman"/>
          <w:b/>
          <w:sz w:val="28"/>
          <w:szCs w:val="28"/>
        </w:rPr>
        <w:t xml:space="preserve">Глава Городского </w:t>
      </w:r>
      <w:r w:rsidR="00F02135">
        <w:rPr>
          <w:rFonts w:ascii="Times New Roman" w:hAnsi="Times New Roman"/>
          <w:b/>
          <w:sz w:val="28"/>
          <w:szCs w:val="28"/>
        </w:rPr>
        <w:t xml:space="preserve"> </w:t>
      </w:r>
      <w:r w:rsidRPr="004C4AF7">
        <w:rPr>
          <w:rFonts w:ascii="Times New Roman" w:hAnsi="Times New Roman"/>
          <w:b/>
          <w:sz w:val="28"/>
          <w:szCs w:val="28"/>
        </w:rPr>
        <w:t xml:space="preserve">округа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C4AF7">
        <w:rPr>
          <w:rFonts w:ascii="Times New Roman" w:hAnsi="Times New Roman"/>
          <w:b/>
          <w:sz w:val="28"/>
          <w:szCs w:val="28"/>
        </w:rPr>
        <w:t xml:space="preserve">                     М.В. </w:t>
      </w:r>
      <w:proofErr w:type="spellStart"/>
      <w:r w:rsidRPr="004C4AF7">
        <w:rPr>
          <w:rFonts w:ascii="Times New Roman" w:hAnsi="Times New Roman"/>
          <w:b/>
          <w:sz w:val="28"/>
          <w:szCs w:val="28"/>
        </w:rPr>
        <w:t>Красноцветов</w:t>
      </w:r>
      <w:proofErr w:type="spellEnd"/>
    </w:p>
    <w:p w:rsidR="004C7FB4" w:rsidRDefault="004C7FB4" w:rsidP="004C7FB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4C7FB4" w:rsidRPr="00C32184" w:rsidRDefault="004C7FB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C7FB4" w:rsidRPr="00C32184" w:rsidSect="004C7FB4">
          <w:headerReference w:type="default" r:id="rId11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54D" w:rsidRPr="000E46EE" w:rsidRDefault="0020554D" w:rsidP="007F5CF4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3D26">
        <w:rPr>
          <w:rFonts w:ascii="Times New Roman" w:hAnsi="Times New Roman" w:cs="Times New Roman"/>
          <w:sz w:val="28"/>
          <w:szCs w:val="28"/>
        </w:rPr>
        <w:br/>
      </w: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0E46EE" w:rsidRDefault="0020554D" w:rsidP="007F5CF4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55EE2" w:rsidRDefault="008D3D26" w:rsidP="00F55E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F55EE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</w:t>
      </w:r>
    </w:p>
    <w:p w:rsidR="00F55EE2" w:rsidRPr="000E46EE" w:rsidRDefault="00F55EE2" w:rsidP="00F55EE2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55EE2" w:rsidRPr="000E46EE" w:rsidRDefault="00F55EE2" w:rsidP="00F55EE2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3271-ПА</w:t>
      </w:r>
    </w:p>
    <w:p w:rsidR="00F55EE2" w:rsidRPr="000E46EE" w:rsidRDefault="00F55EE2" w:rsidP="00F55EE2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8D76A7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8D76A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02135">
        <w:rPr>
          <w:rFonts w:ascii="Times New Roman" w:hAnsi="Times New Roman" w:cs="Times New Roman"/>
          <w:sz w:val="28"/>
          <w:szCs w:val="28"/>
        </w:rPr>
        <w:t xml:space="preserve">Комитет по образованию работе с детьми и молодежью </w:t>
      </w:r>
      <w:r w:rsidR="00F02135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8D76A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95E59" w:rsidRPr="008D76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76A7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8D76A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AA073C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0554D" w:rsidRPr="00B7104F">
        <w:rPr>
          <w:rFonts w:ascii="Times New Roman" w:hAnsi="Times New Roman" w:cs="Times New Roman"/>
          <w:sz w:val="28"/>
          <w:szCs w:val="28"/>
        </w:rPr>
        <w:t>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«Единая информационная система, содержащая сведения о возможностях дополнительного образования на территории Московской области» </w:t>
      </w:r>
      <w:r w:rsidR="0020554D" w:rsidRPr="00B7104F">
        <w:rPr>
          <w:rFonts w:ascii="Times New Roman" w:hAnsi="Times New Roman" w:cs="Times New Roman"/>
          <w:sz w:val="28"/>
          <w:szCs w:val="28"/>
        </w:rPr>
        <w:t>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реестр получателей социального сертификата – перечень сведений </w:t>
      </w:r>
      <w:r w:rsidR="008D76A7">
        <w:rPr>
          <w:rFonts w:ascii="Times New Roman" w:hAnsi="Times New Roman" w:cs="Times New Roman"/>
          <w:sz w:val="28"/>
          <w:szCs w:val="28"/>
        </w:rPr>
        <w:br/>
      </w:r>
      <w:r w:rsidRPr="00B7104F">
        <w:rPr>
          <w:rFonts w:ascii="Times New Roman" w:hAnsi="Times New Roman" w:cs="Times New Roman"/>
          <w:sz w:val="28"/>
          <w:szCs w:val="28"/>
        </w:rPr>
        <w:t xml:space="preserve">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</w:t>
      </w:r>
      <w:r w:rsidR="008D76A7">
        <w:rPr>
          <w:rFonts w:ascii="Times New Roman" w:hAnsi="Times New Roman" w:cs="Times New Roman"/>
          <w:sz w:val="28"/>
          <w:szCs w:val="28"/>
        </w:rPr>
        <w:br/>
      </w:r>
      <w:r w:rsidRPr="00B7104F">
        <w:rPr>
          <w:rFonts w:ascii="Times New Roman" w:hAnsi="Times New Roman" w:cs="Times New Roman"/>
          <w:sz w:val="28"/>
          <w:szCs w:val="28"/>
        </w:rPr>
        <w:t>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05D6D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Pr="00705D6D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705D6D" w:rsidRPr="00705D6D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</w:t>
      </w:r>
      <w:r w:rsidR="00705D6D" w:rsidRPr="00705D6D">
        <w:rPr>
          <w:rFonts w:ascii="Times New Roman" w:hAnsi="Times New Roman" w:cs="Times New Roman"/>
          <w:sz w:val="28"/>
          <w:szCs w:val="28"/>
        </w:rPr>
        <w:t xml:space="preserve"> </w:t>
      </w:r>
      <w:r w:rsidR="00705D6D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Pr="00705D6D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</w:t>
      </w:r>
      <w:r w:rsidR="008A79D5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уполномоченн</w:t>
      </w:r>
      <w:r w:rsidR="008A79D5">
        <w:rPr>
          <w:rFonts w:ascii="Times New Roman" w:eastAsia="Calibri" w:hAnsi="Times New Roman" w:cs="Times New Roman"/>
          <w:sz w:val="28"/>
          <w:szCs w:val="28"/>
        </w:rPr>
        <w:t>ого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8A79D5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</w:t>
      </w:r>
      <w:r w:rsidR="00B2728C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2728C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F966C5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</w:t>
      </w:r>
      <w:r w:rsidR="00DA0BEB" w:rsidRPr="008969B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2728C">
        <w:rPr>
          <w:rFonts w:ascii="Times New Roman" w:hAnsi="Times New Roman" w:cs="Times New Roman"/>
          <w:sz w:val="28"/>
          <w:szCs w:val="28"/>
        </w:rPr>
        <w:t>А</w:t>
      </w:r>
      <w:r w:rsidR="00DA0BEB" w:rsidRPr="00DA0BEB">
        <w:rPr>
          <w:rFonts w:ascii="Times New Roman" w:hAnsi="Times New Roman" w:cs="Times New Roman"/>
          <w:sz w:val="28"/>
          <w:szCs w:val="28"/>
        </w:rPr>
        <w:t>дминистрации</w:t>
      </w:r>
      <w:r w:rsidR="00B2728C">
        <w:rPr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B2728C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8969B9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8969B9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8969B9">
        <w:rPr>
          <w:rFonts w:ascii="Times New Roman" w:hAnsi="Times New Roman" w:cs="Times New Roman"/>
          <w:sz w:val="28"/>
          <w:szCs w:val="28"/>
        </w:rPr>
        <w:t>муниципальной</w:t>
      </w:r>
      <w:r w:rsidRPr="008969B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8969B9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B9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в </w:t>
      </w:r>
      <w:r w:rsidRPr="008969B9">
        <w:rPr>
          <w:rFonts w:ascii="Times New Roman" w:hAnsi="Times New Roman" w:cs="Times New Roman"/>
          <w:sz w:val="28"/>
          <w:szCs w:val="28"/>
        </w:rPr>
        <w:lastRenderedPageBreak/>
        <w:t>бумажной форме либо в электронном виде посредством информационной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системы. Уполномоченный орган </w:t>
      </w:r>
      <w:r w:rsidR="008969B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B7104F">
        <w:rPr>
          <w:rFonts w:ascii="Times New Roman" w:hAnsi="Times New Roman" w:cs="Times New Roman"/>
          <w:sz w:val="28"/>
          <w:szCs w:val="28"/>
        </w:rPr>
        <w:t>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потребителя услуги, его серия, номер и дата выдачи, а также наименование органа и код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05D6D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 w:rsidR="00705D6D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F55EE2" w:rsidRPr="000E46EE" w:rsidRDefault="00F55EE2" w:rsidP="00F55EE2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205C1" w:rsidRPr="00F55EE2" w:rsidRDefault="00677FA3" w:rsidP="00F55EE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EE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55EE2" w:rsidRDefault="00F55EE2" w:rsidP="001D347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Default="000E46EE" w:rsidP="00F55EE2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48"/>
    </w:p>
    <w:p w:rsidR="00F55EE2" w:rsidRPr="00F55EE2" w:rsidRDefault="00F55EE2" w:rsidP="00F55EE2">
      <w:pPr>
        <w:pStyle w:val="a3"/>
        <w:ind w:left="660"/>
        <w:rPr>
          <w:lang w:eastAsia="ru-RU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2D52C0" w:rsidRPr="00FC57D1" w:rsidRDefault="000E46EE" w:rsidP="001C4AEF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FC57D1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7A0F30" w:rsidRPr="00FC57D1">
        <w:rPr>
          <w:rFonts w:ascii="Times New Roman" w:hAnsi="Times New Roman" w:cs="Times New Roman"/>
          <w:sz w:val="28"/>
          <w:szCs w:val="28"/>
        </w:rPr>
        <w:t>К</w:t>
      </w:r>
      <w:r w:rsidR="002D52C0" w:rsidRPr="00FC57D1">
        <w:rPr>
          <w:rFonts w:ascii="Times New Roman" w:hAnsi="Times New Roman" w:cs="Times New Roman"/>
          <w:sz w:val="28"/>
          <w:szCs w:val="28"/>
        </w:rPr>
        <w:t xml:space="preserve">омитет по образованию, работе с детьми и молодежью Администрации </w:t>
      </w:r>
      <w:r w:rsidR="007F5CF4" w:rsidRPr="00FC57D1">
        <w:rPr>
          <w:rFonts w:ascii="Times New Roman" w:hAnsi="Times New Roman" w:cs="Times New Roman"/>
          <w:sz w:val="28"/>
          <w:szCs w:val="28"/>
        </w:rPr>
        <w:t>Городско</w:t>
      </w:r>
      <w:r w:rsidR="002D52C0" w:rsidRPr="00FC57D1">
        <w:rPr>
          <w:rFonts w:ascii="Times New Roman" w:hAnsi="Times New Roman" w:cs="Times New Roman"/>
          <w:sz w:val="28"/>
          <w:szCs w:val="28"/>
        </w:rPr>
        <w:t>го</w:t>
      </w:r>
      <w:r w:rsidR="007F5CF4" w:rsidRPr="00FC57D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D52C0" w:rsidRPr="00FC57D1">
        <w:rPr>
          <w:rFonts w:ascii="Times New Roman" w:hAnsi="Times New Roman" w:cs="Times New Roman"/>
          <w:sz w:val="28"/>
          <w:szCs w:val="28"/>
        </w:rPr>
        <w:t>а</w:t>
      </w:r>
      <w:r w:rsidR="007F5CF4" w:rsidRPr="00FC57D1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Pr="00FC57D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  <w:r w:rsidR="007A0F30" w:rsidRPr="00FC5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2D52C0" w:rsidRDefault="000E46EE" w:rsidP="001C4AEF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C0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2D52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муниципальный опорный центр дополнительного образования детей муниципального образования, созданный на базе </w:t>
      </w:r>
      <w:r w:rsidR="00591271" w:rsidRPr="002D52C0"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</w:t>
      </w:r>
      <w:r w:rsidR="00EA15CC" w:rsidRPr="006F57D4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2D52C0" w:rsidRPr="006F57D4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EA15CC" w:rsidRPr="006F57D4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2D52C0" w:rsidRPr="006F57D4">
        <w:rPr>
          <w:rFonts w:ascii="Times New Roman" w:eastAsia="Calibri" w:hAnsi="Times New Roman" w:cs="Times New Roman"/>
          <w:sz w:val="28"/>
          <w:szCs w:val="28"/>
        </w:rPr>
        <w:t>ого</w:t>
      </w:r>
      <w:r w:rsidR="00EA15CC" w:rsidRPr="006F57D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2D52C0" w:rsidRPr="006F57D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A15CC" w:rsidRPr="002D52C0">
        <w:rPr>
          <w:rFonts w:ascii="Times New Roman" w:eastAsia="Calibri" w:hAnsi="Times New Roman" w:cs="Times New Roman"/>
          <w:sz w:val="28"/>
          <w:szCs w:val="28"/>
        </w:rPr>
        <w:t xml:space="preserve">переданы функции по ведению </w:t>
      </w:r>
      <w:r w:rsidR="00EA15CC" w:rsidRPr="002D52C0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591271" w:rsidRPr="002D52C0">
        <w:rPr>
          <w:rFonts w:ascii="Times New Roman" w:hAnsi="Times New Roman" w:cs="Times New Roman"/>
          <w:sz w:val="28"/>
          <w:szCs w:val="28"/>
        </w:rPr>
        <w:t>.</w:t>
      </w:r>
    </w:p>
    <w:p w:rsid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AA073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AA073C" w:rsidRPr="00B7104F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AA073C">
        <w:rPr>
          <w:rFonts w:ascii="Times New Roman" w:hAnsi="Times New Roman" w:cs="Times New Roman"/>
          <w:sz w:val="28"/>
          <w:szCs w:val="28"/>
        </w:rPr>
        <w:t xml:space="preserve"> «Единая информационная система, содержащая сведения о возможностях дополнительного образования на территории Московской области» </w:t>
      </w:r>
      <w:r w:rsidRPr="000E46EE">
        <w:rPr>
          <w:rFonts w:ascii="Times New Roman" w:hAnsi="Times New Roman" w:cs="Times New Roman"/>
          <w:sz w:val="28"/>
          <w:szCs w:val="28"/>
        </w:rPr>
        <w:t>(далее - информационная система).</w:t>
      </w:r>
    </w:p>
    <w:p w:rsidR="006E0168" w:rsidRPr="000E46EE" w:rsidRDefault="006E0168" w:rsidP="006E016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bookmarkEnd w:id="53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  <w:bookmarkEnd w:id="5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p w:rsidR="006E0168" w:rsidRPr="006E0168" w:rsidRDefault="006E0168" w:rsidP="006E016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bookmarkEnd w:id="73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591271" w:rsidRPr="004C7FB4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591271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591271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</w:t>
      </w:r>
      <w:r w:rsidR="006E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</w:t>
      </w:r>
      <w:r w:rsidRPr="00B85083">
        <w:rPr>
          <w:rFonts w:ascii="Times New Roman" w:eastAsia="Times New Roman" w:hAnsi="Times New Roman" w:cs="Times New Roman"/>
          <w:sz w:val="28"/>
          <w:szCs w:val="28"/>
        </w:rPr>
        <w:t>в соответствии с Регламентом проведения независимой оценки качества дополнительных общеобразовательных программ, утвержденным  Министерств</w:t>
      </w:r>
      <w:r w:rsidR="00487F5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8508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487F5E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B85083">
        <w:rPr>
          <w:rFonts w:ascii="Times New Roman" w:eastAsia="Times New Roman" w:hAnsi="Times New Roman" w:cs="Times New Roman"/>
          <w:sz w:val="28"/>
          <w:szCs w:val="28"/>
        </w:rPr>
        <w:t>(далее – Регламент НОК), и включает сведения о дополнительной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6E0168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6E0168" w:rsidRPr="000E46EE" w:rsidRDefault="006E0168" w:rsidP="006E0168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  <w:bookmarkEnd w:id="7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деятельности по реализации дополнительных общеразвивающих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4 пункта 4.1 настоящего Порядка, уполномоченный </w:t>
      </w:r>
      <w:r w:rsidRPr="00677FA3">
        <w:rPr>
          <w:rFonts w:ascii="Times New Roman" w:hAnsi="Times New Roman" w:cs="Times New Roman"/>
          <w:sz w:val="28"/>
          <w:szCs w:val="28"/>
        </w:rPr>
        <w:t>орган в течение 3 рабочих дней, следующих за днем их выявления, вносит соответствующие изменения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EE2" w:rsidRDefault="00F55EE2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F55EE2" w:rsidP="00F55E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bookmarkStart w:id="100" w:name="_GoBack"/>
      <w:bookmarkEnd w:id="100"/>
    </w:p>
    <w:sectPr w:rsidR="000E46EE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2D" w:rsidRDefault="00E73C2D" w:rsidP="00C2352F">
      <w:pPr>
        <w:spacing w:after="0" w:line="240" w:lineRule="auto"/>
      </w:pPr>
      <w:r>
        <w:separator/>
      </w:r>
    </w:p>
  </w:endnote>
  <w:endnote w:type="continuationSeparator" w:id="0">
    <w:p w:rsidR="00E73C2D" w:rsidRDefault="00E73C2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2D" w:rsidRDefault="00E73C2D" w:rsidP="00C2352F">
      <w:pPr>
        <w:spacing w:after="0" w:line="240" w:lineRule="auto"/>
      </w:pPr>
      <w:r>
        <w:separator/>
      </w:r>
    </w:p>
  </w:footnote>
  <w:footnote w:type="continuationSeparator" w:id="0">
    <w:p w:rsidR="00E73C2D" w:rsidRDefault="00E73C2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8B174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5083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562"/>
    <w:multiLevelType w:val="hybridMultilevel"/>
    <w:tmpl w:val="9FEA400E"/>
    <w:lvl w:ilvl="0" w:tplc="E9CCD2FE">
      <w:start w:val="1"/>
      <w:numFmt w:val="decimal"/>
      <w:lvlText w:val="%1."/>
      <w:lvlJc w:val="left"/>
      <w:pPr>
        <w:ind w:left="2089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multilevel"/>
    <w:tmpl w:val="9A8C9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2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3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63BFE"/>
    <w:rsid w:val="000728E2"/>
    <w:rsid w:val="00094C8E"/>
    <w:rsid w:val="000B6C7E"/>
    <w:rsid w:val="000E46EE"/>
    <w:rsid w:val="000F5B76"/>
    <w:rsid w:val="00104246"/>
    <w:rsid w:val="00123E47"/>
    <w:rsid w:val="00126461"/>
    <w:rsid w:val="00130210"/>
    <w:rsid w:val="00145E3C"/>
    <w:rsid w:val="001568AC"/>
    <w:rsid w:val="001758B6"/>
    <w:rsid w:val="001D3478"/>
    <w:rsid w:val="001E4CA9"/>
    <w:rsid w:val="0020554D"/>
    <w:rsid w:val="00213C58"/>
    <w:rsid w:val="00245DEE"/>
    <w:rsid w:val="002562A9"/>
    <w:rsid w:val="002812C2"/>
    <w:rsid w:val="00292733"/>
    <w:rsid w:val="00294814"/>
    <w:rsid w:val="002A1D6E"/>
    <w:rsid w:val="002A72B6"/>
    <w:rsid w:val="002B1578"/>
    <w:rsid w:val="002B3554"/>
    <w:rsid w:val="002D2CC1"/>
    <w:rsid w:val="002D52C0"/>
    <w:rsid w:val="002E05F2"/>
    <w:rsid w:val="002E2409"/>
    <w:rsid w:val="00324502"/>
    <w:rsid w:val="00331154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6667D"/>
    <w:rsid w:val="0047498F"/>
    <w:rsid w:val="00487F5E"/>
    <w:rsid w:val="00495E59"/>
    <w:rsid w:val="00496F19"/>
    <w:rsid w:val="004B3E8C"/>
    <w:rsid w:val="004B6080"/>
    <w:rsid w:val="004C7FB4"/>
    <w:rsid w:val="004E215B"/>
    <w:rsid w:val="004E64B0"/>
    <w:rsid w:val="004E78AF"/>
    <w:rsid w:val="005064F6"/>
    <w:rsid w:val="005278BF"/>
    <w:rsid w:val="005319F2"/>
    <w:rsid w:val="00543F50"/>
    <w:rsid w:val="0057081D"/>
    <w:rsid w:val="005721FB"/>
    <w:rsid w:val="00586EB5"/>
    <w:rsid w:val="00591271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7FA3"/>
    <w:rsid w:val="006C2726"/>
    <w:rsid w:val="006D6F37"/>
    <w:rsid w:val="006E0168"/>
    <w:rsid w:val="006F1CA2"/>
    <w:rsid w:val="006F2F0E"/>
    <w:rsid w:val="006F57D4"/>
    <w:rsid w:val="00705D6D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24A1"/>
    <w:rsid w:val="0079230B"/>
    <w:rsid w:val="007A0F30"/>
    <w:rsid w:val="007A1538"/>
    <w:rsid w:val="007A2A99"/>
    <w:rsid w:val="007A6AB1"/>
    <w:rsid w:val="007B25DF"/>
    <w:rsid w:val="007C7F02"/>
    <w:rsid w:val="007F053C"/>
    <w:rsid w:val="007F1740"/>
    <w:rsid w:val="007F5CF4"/>
    <w:rsid w:val="008038CA"/>
    <w:rsid w:val="00805661"/>
    <w:rsid w:val="008205C1"/>
    <w:rsid w:val="00820DC3"/>
    <w:rsid w:val="00832C1A"/>
    <w:rsid w:val="00874F10"/>
    <w:rsid w:val="00887C32"/>
    <w:rsid w:val="008969B9"/>
    <w:rsid w:val="008A634E"/>
    <w:rsid w:val="008A6CBF"/>
    <w:rsid w:val="008A79D5"/>
    <w:rsid w:val="008B09CB"/>
    <w:rsid w:val="008B1741"/>
    <w:rsid w:val="008B275F"/>
    <w:rsid w:val="008B575B"/>
    <w:rsid w:val="008C66E7"/>
    <w:rsid w:val="008D2976"/>
    <w:rsid w:val="008D3D26"/>
    <w:rsid w:val="008D76A7"/>
    <w:rsid w:val="008E6FD4"/>
    <w:rsid w:val="008F2BDC"/>
    <w:rsid w:val="008F50A9"/>
    <w:rsid w:val="00923992"/>
    <w:rsid w:val="0094515D"/>
    <w:rsid w:val="00946516"/>
    <w:rsid w:val="009846E7"/>
    <w:rsid w:val="009B364F"/>
    <w:rsid w:val="009D5D10"/>
    <w:rsid w:val="009E1A0F"/>
    <w:rsid w:val="009E4FCA"/>
    <w:rsid w:val="00A02634"/>
    <w:rsid w:val="00A16CEA"/>
    <w:rsid w:val="00A452E7"/>
    <w:rsid w:val="00A5414C"/>
    <w:rsid w:val="00A72B4C"/>
    <w:rsid w:val="00A91D55"/>
    <w:rsid w:val="00AA073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728C"/>
    <w:rsid w:val="00B472AF"/>
    <w:rsid w:val="00B53C55"/>
    <w:rsid w:val="00B66977"/>
    <w:rsid w:val="00B7104F"/>
    <w:rsid w:val="00B82553"/>
    <w:rsid w:val="00B82640"/>
    <w:rsid w:val="00B85083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0501E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73C2D"/>
    <w:rsid w:val="00EA15CC"/>
    <w:rsid w:val="00EC74F6"/>
    <w:rsid w:val="00ED00DF"/>
    <w:rsid w:val="00ED29CA"/>
    <w:rsid w:val="00EE147A"/>
    <w:rsid w:val="00EE7CAD"/>
    <w:rsid w:val="00EF0A30"/>
    <w:rsid w:val="00EF264D"/>
    <w:rsid w:val="00F02135"/>
    <w:rsid w:val="00F02DA0"/>
    <w:rsid w:val="00F05B8E"/>
    <w:rsid w:val="00F06D43"/>
    <w:rsid w:val="00F17251"/>
    <w:rsid w:val="00F220B3"/>
    <w:rsid w:val="00F26093"/>
    <w:rsid w:val="00F27042"/>
    <w:rsid w:val="00F3694F"/>
    <w:rsid w:val="00F508F7"/>
    <w:rsid w:val="00F55EE2"/>
    <w:rsid w:val="00F84E49"/>
    <w:rsid w:val="00F966C5"/>
    <w:rsid w:val="00FB0AD1"/>
    <w:rsid w:val="00FC57D1"/>
    <w:rsid w:val="00FC68D7"/>
    <w:rsid w:val="00FC6A0E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C298"/>
  <w15:docId w15:val="{076BC6B7-5386-4382-9E72-2BF73CC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4C7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snoa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-ivanteevk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89D3-B0AD-40EB-A33F-89499AC4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7111</Words>
  <Characters>40536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8</cp:revision>
  <dcterms:created xsi:type="dcterms:W3CDTF">2023-08-03T14:47:00Z</dcterms:created>
  <dcterms:modified xsi:type="dcterms:W3CDTF">2023-08-10T12:16:00Z</dcterms:modified>
</cp:coreProperties>
</file>