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337" w:rsidRDefault="008F5337" w:rsidP="008F5337">
      <w:pPr>
        <w:pStyle w:val="ConsPlusNormal"/>
        <w:jc w:val="right"/>
        <w:rPr>
          <w:rFonts w:ascii="Times New Roman" w:hAnsi="Times New Roman" w:cs="Times New Roman"/>
          <w:i/>
          <w:sz w:val="24"/>
          <w:szCs w:val="24"/>
        </w:rPr>
      </w:pPr>
      <w:bookmarkStart w:id="0" w:name="P284"/>
      <w:bookmarkEnd w:id="0"/>
      <w:r>
        <w:rPr>
          <w:rFonts w:ascii="Times New Roman" w:hAnsi="Times New Roman" w:cs="Times New Roman"/>
          <w:b/>
          <w:sz w:val="24"/>
          <w:szCs w:val="24"/>
        </w:rPr>
        <w:t xml:space="preserve">                                    </w:t>
      </w:r>
      <w:r>
        <w:rPr>
          <w:rFonts w:ascii="Times New Roman" w:hAnsi="Times New Roman" w:cs="Times New Roman"/>
          <w:i/>
          <w:sz w:val="24"/>
          <w:szCs w:val="24"/>
        </w:rPr>
        <w:t>П</w:t>
      </w:r>
      <w:r w:rsidRPr="001B6BA9">
        <w:rPr>
          <w:rFonts w:ascii="Times New Roman" w:hAnsi="Times New Roman" w:cs="Times New Roman"/>
          <w:i/>
          <w:sz w:val="24"/>
          <w:szCs w:val="24"/>
        </w:rPr>
        <w:t xml:space="preserve">риложение </w:t>
      </w:r>
    </w:p>
    <w:p w:rsidR="008F5337" w:rsidRPr="001B6BA9" w:rsidRDefault="008F5337" w:rsidP="00E1409C">
      <w:pPr>
        <w:pStyle w:val="ConsPlusNormal"/>
        <w:tabs>
          <w:tab w:val="left" w:pos="1770"/>
          <w:tab w:val="right" w:pos="15168"/>
        </w:tabs>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r>
      <w:r w:rsidR="0087584A">
        <w:rPr>
          <w:rFonts w:ascii="Times New Roman" w:hAnsi="Times New Roman" w:cs="Times New Roman"/>
          <w:i/>
          <w:sz w:val="24"/>
          <w:szCs w:val="24"/>
        </w:rPr>
        <w:t xml:space="preserve">      </w:t>
      </w:r>
      <w:r w:rsidR="00692D7D">
        <w:rPr>
          <w:rFonts w:ascii="Times New Roman" w:hAnsi="Times New Roman" w:cs="Times New Roman"/>
          <w:i/>
          <w:sz w:val="24"/>
          <w:szCs w:val="24"/>
        </w:rPr>
        <w:t xml:space="preserve">  </w:t>
      </w:r>
      <w:r w:rsidR="0087584A">
        <w:rPr>
          <w:rFonts w:ascii="Times New Roman" w:hAnsi="Times New Roman" w:cs="Times New Roman"/>
          <w:i/>
          <w:sz w:val="24"/>
          <w:szCs w:val="24"/>
        </w:rPr>
        <w:t xml:space="preserve"> </w:t>
      </w:r>
      <w:r w:rsidRPr="001B6BA9">
        <w:rPr>
          <w:rFonts w:ascii="Times New Roman" w:hAnsi="Times New Roman" w:cs="Times New Roman"/>
          <w:i/>
          <w:sz w:val="24"/>
          <w:szCs w:val="24"/>
        </w:rPr>
        <w:t xml:space="preserve">к </w:t>
      </w:r>
      <w:r>
        <w:rPr>
          <w:rFonts w:ascii="Times New Roman" w:hAnsi="Times New Roman" w:cs="Times New Roman"/>
          <w:i/>
          <w:sz w:val="24"/>
          <w:szCs w:val="24"/>
        </w:rPr>
        <w:t>п</w:t>
      </w:r>
      <w:r w:rsidRPr="001B6BA9">
        <w:rPr>
          <w:rFonts w:ascii="Times New Roman" w:hAnsi="Times New Roman" w:cs="Times New Roman"/>
          <w:i/>
          <w:sz w:val="24"/>
          <w:szCs w:val="24"/>
        </w:rPr>
        <w:t xml:space="preserve">остановлению администрации </w:t>
      </w:r>
    </w:p>
    <w:p w:rsidR="008F5337" w:rsidRPr="001B6BA9" w:rsidRDefault="008F5337" w:rsidP="008F5337">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Пушкинского </w:t>
      </w:r>
      <w:r>
        <w:rPr>
          <w:rFonts w:ascii="Times New Roman" w:hAnsi="Times New Roman" w:cs="Times New Roman"/>
          <w:i/>
          <w:sz w:val="24"/>
          <w:szCs w:val="24"/>
        </w:rPr>
        <w:t>городского округа</w:t>
      </w:r>
    </w:p>
    <w:p w:rsidR="008F5337" w:rsidRDefault="008F5337" w:rsidP="008F5337">
      <w:pPr>
        <w:pStyle w:val="ConsPlusNormal"/>
        <w:jc w:val="right"/>
        <w:rPr>
          <w:rFonts w:ascii="Times New Roman" w:hAnsi="Times New Roman" w:cs="Times New Roman"/>
          <w:i/>
          <w:sz w:val="24"/>
          <w:szCs w:val="24"/>
        </w:rPr>
      </w:pPr>
      <w:r w:rsidRPr="002712AF">
        <w:rPr>
          <w:rFonts w:ascii="Times New Roman" w:hAnsi="Times New Roman" w:cs="Times New Roman"/>
          <w:i/>
          <w:sz w:val="24"/>
          <w:szCs w:val="24"/>
        </w:rPr>
        <w:t xml:space="preserve">от </w:t>
      </w:r>
      <w:r>
        <w:rPr>
          <w:rFonts w:ascii="Times New Roman" w:hAnsi="Times New Roman" w:cs="Times New Roman"/>
          <w:i/>
          <w:sz w:val="24"/>
          <w:szCs w:val="24"/>
        </w:rPr>
        <w:t>_</w:t>
      </w:r>
      <w:r w:rsidR="00753795">
        <w:rPr>
          <w:rFonts w:ascii="Times New Roman" w:hAnsi="Times New Roman" w:cs="Times New Roman"/>
          <w:i/>
          <w:sz w:val="24"/>
          <w:szCs w:val="24"/>
        </w:rPr>
        <w:t xml:space="preserve">18.12.2019 </w:t>
      </w:r>
      <w:r w:rsidRPr="002712AF">
        <w:rPr>
          <w:rFonts w:ascii="Times New Roman" w:hAnsi="Times New Roman" w:cs="Times New Roman"/>
          <w:i/>
          <w:sz w:val="24"/>
          <w:szCs w:val="24"/>
        </w:rPr>
        <w:t xml:space="preserve">  №_</w:t>
      </w:r>
      <w:r w:rsidR="00753795">
        <w:rPr>
          <w:rFonts w:ascii="Times New Roman" w:hAnsi="Times New Roman" w:cs="Times New Roman"/>
          <w:i/>
          <w:sz w:val="24"/>
          <w:szCs w:val="24"/>
        </w:rPr>
        <w:t>1722</w:t>
      </w:r>
      <w:r w:rsidRPr="002712AF">
        <w:rPr>
          <w:rFonts w:ascii="Times New Roman" w:hAnsi="Times New Roman" w:cs="Times New Roman"/>
          <w:i/>
          <w:sz w:val="24"/>
          <w:szCs w:val="24"/>
        </w:rPr>
        <w:t xml:space="preserve">_ </w:t>
      </w:r>
    </w:p>
    <w:p w:rsidR="008F5337" w:rsidRPr="002712AF" w:rsidRDefault="008F5337" w:rsidP="008F5337">
      <w:pPr>
        <w:pStyle w:val="ConsPlusNormal"/>
        <w:jc w:val="right"/>
        <w:rPr>
          <w:rFonts w:ascii="Times New Roman" w:hAnsi="Times New Roman" w:cs="Times New Roman"/>
          <w:sz w:val="24"/>
          <w:szCs w:val="24"/>
        </w:rPr>
      </w:pPr>
    </w:p>
    <w:p w:rsidR="008F5337" w:rsidRDefault="008F5337">
      <w:pPr>
        <w:pStyle w:val="ConsPlusNormal"/>
        <w:jc w:val="center"/>
        <w:rPr>
          <w:rFonts w:ascii="Times New Roman" w:hAnsi="Times New Roman" w:cs="Times New Roman"/>
          <w:b/>
          <w:sz w:val="24"/>
          <w:szCs w:val="24"/>
        </w:rPr>
      </w:pPr>
    </w:p>
    <w:p w:rsidR="00E95D31" w:rsidRPr="005560E9" w:rsidRDefault="00E95D31">
      <w:pPr>
        <w:pStyle w:val="ConsPlusNormal"/>
        <w:jc w:val="center"/>
        <w:rPr>
          <w:rFonts w:ascii="Times New Roman" w:hAnsi="Times New Roman" w:cs="Times New Roman"/>
          <w:b/>
          <w:sz w:val="24"/>
          <w:szCs w:val="24"/>
        </w:rPr>
      </w:pPr>
      <w:r w:rsidRPr="005560E9">
        <w:rPr>
          <w:rFonts w:ascii="Times New Roman" w:hAnsi="Times New Roman" w:cs="Times New Roman"/>
          <w:b/>
          <w:sz w:val="24"/>
          <w:szCs w:val="24"/>
        </w:rPr>
        <w:t>Муниципальная программа Пушкинского городского округа</w:t>
      </w:r>
    </w:p>
    <w:p w:rsidR="00E95D31" w:rsidRDefault="00E95D31">
      <w:pPr>
        <w:pStyle w:val="ConsPlusNormal"/>
        <w:jc w:val="center"/>
        <w:rPr>
          <w:rFonts w:ascii="Times New Roman" w:hAnsi="Times New Roman" w:cs="Times New Roman"/>
          <w:b/>
          <w:sz w:val="24"/>
          <w:szCs w:val="24"/>
        </w:rPr>
      </w:pPr>
      <w:r w:rsidRPr="005560E9">
        <w:rPr>
          <w:rFonts w:ascii="Times New Roman" w:hAnsi="Times New Roman" w:cs="Times New Roman"/>
          <w:b/>
          <w:sz w:val="24"/>
          <w:szCs w:val="24"/>
        </w:rPr>
        <w:t>«Переселение граждан из аварийного жилищного фонда» на 2020-202</w:t>
      </w:r>
      <w:r w:rsidR="008B073B">
        <w:rPr>
          <w:rFonts w:ascii="Times New Roman" w:hAnsi="Times New Roman" w:cs="Times New Roman"/>
          <w:b/>
          <w:sz w:val="24"/>
          <w:szCs w:val="24"/>
        </w:rPr>
        <w:t>5</w:t>
      </w:r>
      <w:r w:rsidRPr="005560E9">
        <w:rPr>
          <w:rFonts w:ascii="Times New Roman" w:hAnsi="Times New Roman" w:cs="Times New Roman"/>
          <w:b/>
          <w:sz w:val="24"/>
          <w:szCs w:val="24"/>
        </w:rPr>
        <w:t xml:space="preserve"> годы </w:t>
      </w:r>
    </w:p>
    <w:p w:rsidR="00E1409C" w:rsidRPr="005560E9" w:rsidRDefault="00E1409C">
      <w:pPr>
        <w:pStyle w:val="ConsPlusNormal"/>
        <w:jc w:val="center"/>
        <w:rPr>
          <w:rFonts w:ascii="Times New Roman" w:hAnsi="Times New Roman" w:cs="Times New Roman"/>
          <w:b/>
          <w:sz w:val="24"/>
          <w:szCs w:val="24"/>
        </w:rPr>
      </w:pPr>
    </w:p>
    <w:p w:rsidR="0092652C" w:rsidRPr="005560E9" w:rsidRDefault="00B25BAD" w:rsidP="00E95D31">
      <w:pPr>
        <w:pStyle w:val="ConsPlusNormal"/>
        <w:numPr>
          <w:ilvl w:val="0"/>
          <w:numId w:val="6"/>
        </w:numPr>
        <w:jc w:val="center"/>
        <w:rPr>
          <w:rFonts w:ascii="Times New Roman" w:hAnsi="Times New Roman" w:cs="Times New Roman"/>
          <w:b/>
          <w:sz w:val="24"/>
          <w:szCs w:val="24"/>
        </w:rPr>
      </w:pPr>
      <w:r w:rsidRPr="005560E9">
        <w:rPr>
          <w:rFonts w:ascii="Times New Roman" w:hAnsi="Times New Roman" w:cs="Times New Roman"/>
          <w:b/>
          <w:sz w:val="24"/>
          <w:szCs w:val="24"/>
        </w:rPr>
        <w:t>П</w:t>
      </w:r>
      <w:r w:rsidR="0092652C" w:rsidRPr="005560E9">
        <w:rPr>
          <w:rFonts w:ascii="Times New Roman" w:hAnsi="Times New Roman" w:cs="Times New Roman"/>
          <w:b/>
          <w:sz w:val="24"/>
          <w:szCs w:val="24"/>
        </w:rPr>
        <w:t xml:space="preserve">аспорт </w:t>
      </w:r>
      <w:r w:rsidR="00530DC7" w:rsidRPr="005560E9">
        <w:rPr>
          <w:rFonts w:ascii="Times New Roman" w:hAnsi="Times New Roman" w:cs="Times New Roman"/>
          <w:b/>
          <w:sz w:val="24"/>
          <w:szCs w:val="24"/>
        </w:rPr>
        <w:t>муниципальной</w:t>
      </w:r>
      <w:r w:rsidRPr="005560E9">
        <w:rPr>
          <w:rFonts w:ascii="Times New Roman" w:hAnsi="Times New Roman" w:cs="Times New Roman"/>
          <w:b/>
          <w:sz w:val="24"/>
          <w:szCs w:val="24"/>
        </w:rPr>
        <w:t xml:space="preserve"> программы</w:t>
      </w:r>
      <w:r w:rsidR="00E95D31" w:rsidRPr="005560E9">
        <w:rPr>
          <w:rFonts w:ascii="Times New Roman" w:hAnsi="Times New Roman" w:cs="Times New Roman"/>
          <w:b/>
          <w:sz w:val="24"/>
          <w:szCs w:val="24"/>
        </w:rPr>
        <w:t xml:space="preserve"> </w:t>
      </w:r>
      <w:r w:rsidRPr="005560E9">
        <w:rPr>
          <w:rFonts w:ascii="Times New Roman" w:hAnsi="Times New Roman" w:cs="Times New Roman"/>
          <w:b/>
          <w:sz w:val="24"/>
          <w:szCs w:val="24"/>
        </w:rPr>
        <w:t>"Переселение граждан из аварийного жилищного фонда</w:t>
      </w:r>
      <w:r w:rsidR="0092652C" w:rsidRPr="005560E9">
        <w:rPr>
          <w:rFonts w:ascii="Times New Roman" w:hAnsi="Times New Roman" w:cs="Times New Roman"/>
          <w:b/>
          <w:sz w:val="24"/>
          <w:szCs w:val="24"/>
        </w:rPr>
        <w:t>"</w:t>
      </w:r>
      <w:r w:rsidR="005A172E" w:rsidRPr="005560E9">
        <w:rPr>
          <w:rFonts w:ascii="Times New Roman" w:hAnsi="Times New Roman" w:cs="Times New Roman"/>
          <w:b/>
          <w:sz w:val="24"/>
          <w:szCs w:val="24"/>
        </w:rPr>
        <w:t xml:space="preserve"> на 2020-202</w:t>
      </w:r>
      <w:r w:rsidR="008B073B">
        <w:rPr>
          <w:rFonts w:ascii="Times New Roman" w:hAnsi="Times New Roman" w:cs="Times New Roman"/>
          <w:b/>
          <w:sz w:val="24"/>
          <w:szCs w:val="24"/>
        </w:rPr>
        <w:t>5</w:t>
      </w:r>
      <w:r w:rsidR="005A172E" w:rsidRPr="00E95D31">
        <w:rPr>
          <w:rFonts w:ascii="Times New Roman" w:hAnsi="Times New Roman" w:cs="Times New Roman"/>
          <w:sz w:val="24"/>
          <w:szCs w:val="24"/>
        </w:rPr>
        <w:t xml:space="preserve"> </w:t>
      </w:r>
      <w:r w:rsidR="005A172E" w:rsidRPr="005560E9">
        <w:rPr>
          <w:rFonts w:ascii="Times New Roman" w:hAnsi="Times New Roman" w:cs="Times New Roman"/>
          <w:b/>
          <w:sz w:val="24"/>
          <w:szCs w:val="24"/>
        </w:rPr>
        <w:t>годы</w:t>
      </w:r>
    </w:p>
    <w:p w:rsidR="0092652C" w:rsidRPr="002267E9" w:rsidRDefault="0092652C">
      <w:pPr>
        <w:pStyle w:val="ConsPlusNormal"/>
        <w:jc w:val="both"/>
        <w:rPr>
          <w:rFonts w:ascii="Times New Roman" w:hAnsi="Times New Roman" w:cs="Times New Roman"/>
          <w:sz w:val="24"/>
          <w:szCs w:val="24"/>
        </w:rPr>
      </w:pPr>
    </w:p>
    <w:tbl>
      <w:tblPr>
        <w:tblW w:w="5119"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200"/>
        <w:gridCol w:w="2135"/>
        <w:gridCol w:w="1469"/>
        <w:gridCol w:w="1866"/>
        <w:gridCol w:w="1466"/>
        <w:gridCol w:w="1734"/>
        <w:gridCol w:w="1878"/>
        <w:gridCol w:w="1878"/>
      </w:tblGrid>
      <w:tr w:rsidR="008B073B" w:rsidRPr="008367BF" w:rsidTr="008B073B">
        <w:tc>
          <w:tcPr>
            <w:tcW w:w="1024" w:type="pc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Координатор муниципальной программы</w:t>
            </w:r>
          </w:p>
        </w:tc>
        <w:tc>
          <w:tcPr>
            <w:tcW w:w="3976" w:type="pct"/>
            <w:gridSpan w:val="7"/>
          </w:tcPr>
          <w:p w:rsidR="008B073B" w:rsidRPr="008367BF" w:rsidRDefault="008B073B" w:rsidP="002C6B7A">
            <w:pPr>
              <w:pStyle w:val="ConsPlusNormal"/>
              <w:rPr>
                <w:rFonts w:ascii="Times New Roman" w:hAnsi="Times New Roman" w:cs="Times New Roman"/>
                <w:sz w:val="20"/>
              </w:rPr>
            </w:pPr>
            <w:r w:rsidRPr="008367BF">
              <w:rPr>
                <w:rFonts w:ascii="Times New Roman" w:hAnsi="Times New Roman" w:cs="Times New Roman"/>
                <w:sz w:val="20"/>
              </w:rPr>
              <w:t xml:space="preserve">Заместитель Главы администрации Пушкинского </w:t>
            </w:r>
            <w:r w:rsidR="00443CB5">
              <w:rPr>
                <w:rFonts w:ascii="Times New Roman" w:hAnsi="Times New Roman" w:cs="Times New Roman"/>
                <w:sz w:val="20"/>
              </w:rPr>
              <w:t>городского округа</w:t>
            </w:r>
            <w:r w:rsidRPr="008367BF">
              <w:rPr>
                <w:rFonts w:ascii="Times New Roman" w:hAnsi="Times New Roman" w:cs="Times New Roman"/>
                <w:sz w:val="20"/>
              </w:rPr>
              <w:t xml:space="preserve"> Московской области, курирующий деятельность муниципального казенного учреждения «Управление капитального строительства»</w:t>
            </w:r>
          </w:p>
        </w:tc>
      </w:tr>
      <w:tr w:rsidR="008B073B" w:rsidRPr="008367BF" w:rsidTr="008B073B">
        <w:tc>
          <w:tcPr>
            <w:tcW w:w="1024" w:type="pct"/>
          </w:tcPr>
          <w:p w:rsidR="008B073B" w:rsidRPr="008367BF" w:rsidRDefault="008B073B" w:rsidP="00471200">
            <w:pPr>
              <w:pStyle w:val="ConsPlusNormal"/>
              <w:rPr>
                <w:rFonts w:ascii="Times New Roman" w:hAnsi="Times New Roman" w:cs="Times New Roman"/>
                <w:sz w:val="20"/>
              </w:rPr>
            </w:pPr>
            <w:r w:rsidRPr="008367BF">
              <w:rPr>
                <w:rFonts w:ascii="Times New Roman" w:hAnsi="Times New Roman" w:cs="Times New Roman"/>
                <w:sz w:val="20"/>
              </w:rPr>
              <w:t>Муниципальный заказчик муниципальной программы</w:t>
            </w:r>
          </w:p>
        </w:tc>
        <w:tc>
          <w:tcPr>
            <w:tcW w:w="3976" w:type="pct"/>
            <w:gridSpan w:val="7"/>
          </w:tcPr>
          <w:p w:rsidR="008B073B" w:rsidRPr="008367BF" w:rsidRDefault="008B073B" w:rsidP="002C6B7A">
            <w:pPr>
              <w:pStyle w:val="ConsPlusNormal"/>
              <w:rPr>
                <w:rFonts w:ascii="Times New Roman" w:hAnsi="Times New Roman" w:cs="Times New Roman"/>
                <w:sz w:val="20"/>
              </w:rPr>
            </w:pPr>
            <w:r w:rsidRPr="008367BF">
              <w:rPr>
                <w:rFonts w:ascii="Times New Roman" w:hAnsi="Times New Roman" w:cs="Times New Roman"/>
                <w:sz w:val="20"/>
              </w:rPr>
              <w:t>Муниципальное казенное учреждение «Управление капитального строительства» (МКУ «УКС»)</w:t>
            </w:r>
          </w:p>
        </w:tc>
      </w:tr>
      <w:tr w:rsidR="008B073B" w:rsidRPr="008367BF" w:rsidTr="002C66E6">
        <w:trPr>
          <w:trHeight w:val="2022"/>
        </w:trPr>
        <w:tc>
          <w:tcPr>
            <w:tcW w:w="1024" w:type="pc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Цели муниципальной программы</w:t>
            </w:r>
          </w:p>
        </w:tc>
        <w:tc>
          <w:tcPr>
            <w:tcW w:w="3976" w:type="pct"/>
            <w:gridSpan w:val="7"/>
          </w:tcPr>
          <w:p w:rsidR="008B073B" w:rsidRPr="008367BF" w:rsidRDefault="008B073B" w:rsidP="005245FF">
            <w:pPr>
              <w:pStyle w:val="ConsPlusNormal"/>
              <w:contextualSpacing/>
              <w:rPr>
                <w:rFonts w:ascii="Times New Roman" w:hAnsi="Times New Roman" w:cs="Times New Roman"/>
                <w:sz w:val="20"/>
              </w:rPr>
            </w:pPr>
            <w:proofErr w:type="gramStart"/>
            <w:r w:rsidRPr="008367BF">
              <w:rPr>
                <w:rFonts w:ascii="Times New Roman" w:hAnsi="Times New Roman" w:cs="Times New Roman"/>
                <w:sz w:val="20"/>
              </w:rPr>
              <w:t>Обеспечение расселения многоквартирных домов, признанных в установленном законодательством Российской Федерации</w:t>
            </w:r>
            <w:r w:rsidR="00E517C5">
              <w:rPr>
                <w:rFonts w:ascii="Times New Roman" w:hAnsi="Times New Roman" w:cs="Times New Roman"/>
                <w:sz w:val="20"/>
              </w:rPr>
              <w:t xml:space="preserve"> </w:t>
            </w:r>
            <w:r w:rsidRPr="008367BF">
              <w:rPr>
                <w:rFonts w:ascii="Times New Roman" w:hAnsi="Times New Roman" w:cs="Times New Roman"/>
                <w:sz w:val="20"/>
              </w:rPr>
              <w:t xml:space="preserve">  аварийными и подлежащими сносу или реконструкции в связи с физическим износом в процессе эксплуатации;</w:t>
            </w:r>
            <w:proofErr w:type="gramEnd"/>
          </w:p>
          <w:p w:rsidR="008B073B" w:rsidRPr="008367BF" w:rsidRDefault="008B073B" w:rsidP="005245FF">
            <w:pPr>
              <w:pStyle w:val="ConsPlusNormal"/>
              <w:contextualSpacing/>
              <w:rPr>
                <w:rFonts w:ascii="Times New Roman" w:hAnsi="Times New Roman" w:cs="Times New Roman"/>
                <w:sz w:val="20"/>
              </w:rPr>
            </w:pPr>
            <w:r w:rsidRPr="008367BF">
              <w:rPr>
                <w:rFonts w:ascii="Times New Roman" w:hAnsi="Times New Roman" w:cs="Times New Roman"/>
                <w:sz w:val="20"/>
              </w:rPr>
              <w:t xml:space="preserve">Создание безопасных и благоприятных условий проживания граждан и внедрение ресурсосберегающих, </w:t>
            </w:r>
            <w:proofErr w:type="spellStart"/>
            <w:r w:rsidRPr="008367BF">
              <w:rPr>
                <w:rFonts w:ascii="Times New Roman" w:hAnsi="Times New Roman" w:cs="Times New Roman"/>
                <w:sz w:val="20"/>
              </w:rPr>
              <w:t>энергоэффективных</w:t>
            </w:r>
            <w:proofErr w:type="spellEnd"/>
            <w:r w:rsidRPr="008367BF">
              <w:rPr>
                <w:rFonts w:ascii="Times New Roman" w:hAnsi="Times New Roman" w:cs="Times New Roman"/>
                <w:sz w:val="20"/>
              </w:rPr>
              <w:t xml:space="preserve"> технологий. </w:t>
            </w:r>
          </w:p>
          <w:p w:rsidR="008B073B" w:rsidRPr="005245FF" w:rsidRDefault="008B073B" w:rsidP="005245FF">
            <w:pPr>
              <w:widowControl w:val="0"/>
              <w:autoSpaceDE w:val="0"/>
              <w:autoSpaceDN w:val="0"/>
              <w:adjustRightInd w:val="0"/>
              <w:spacing w:after="0" w:line="240" w:lineRule="auto"/>
              <w:contextualSpacing/>
              <w:rPr>
                <w:rFonts w:ascii="Times New Roman" w:eastAsia="Times New Roman" w:hAnsi="Times New Roman"/>
                <w:sz w:val="20"/>
                <w:szCs w:val="20"/>
              </w:rPr>
            </w:pPr>
            <w:r w:rsidRPr="005245FF">
              <w:rPr>
                <w:rFonts w:ascii="Times New Roman" w:eastAsia="Times New Roman" w:hAnsi="Times New Roman"/>
                <w:sz w:val="20"/>
                <w:szCs w:val="20"/>
              </w:rPr>
              <w:t xml:space="preserve">Финансовое и организационное обеспечение переселения граждан из непригодного для проживания жилищного фонда. </w:t>
            </w:r>
          </w:p>
          <w:p w:rsidR="008B073B" w:rsidRPr="005245FF" w:rsidRDefault="00C16211" w:rsidP="005245FF">
            <w:pPr>
              <w:spacing w:after="0" w:line="240" w:lineRule="auto"/>
              <w:contextualSpacing/>
              <w:rPr>
                <w:rFonts w:ascii="Times New Roman" w:hAnsi="Times New Roman"/>
                <w:sz w:val="20"/>
                <w:szCs w:val="20"/>
              </w:rPr>
            </w:pPr>
            <w:r>
              <w:rPr>
                <w:rFonts w:ascii="Times New Roman" w:hAnsi="Times New Roman"/>
                <w:sz w:val="20"/>
                <w:szCs w:val="20"/>
              </w:rPr>
              <w:t>Цели</w:t>
            </w:r>
            <w:r w:rsidR="008B073B" w:rsidRPr="005245FF">
              <w:rPr>
                <w:rFonts w:ascii="Times New Roman" w:hAnsi="Times New Roman"/>
                <w:sz w:val="20"/>
                <w:szCs w:val="20"/>
              </w:rPr>
              <w:t xml:space="preserve"> программы: </w:t>
            </w:r>
          </w:p>
          <w:p w:rsidR="008B073B" w:rsidRPr="005245FF" w:rsidRDefault="008B073B" w:rsidP="005245FF">
            <w:pPr>
              <w:widowControl w:val="0"/>
              <w:autoSpaceDE w:val="0"/>
              <w:autoSpaceDN w:val="0"/>
              <w:adjustRightInd w:val="0"/>
              <w:spacing w:after="0" w:line="240" w:lineRule="auto"/>
              <w:contextualSpacing/>
              <w:rPr>
                <w:rFonts w:ascii="Times New Roman" w:hAnsi="Times New Roman"/>
                <w:sz w:val="20"/>
                <w:szCs w:val="20"/>
              </w:rPr>
            </w:pPr>
            <w:r w:rsidRPr="005245FF">
              <w:rPr>
                <w:rFonts w:ascii="Times New Roman" w:hAnsi="Times New Roman"/>
                <w:sz w:val="20"/>
                <w:szCs w:val="20"/>
              </w:rPr>
              <w:t>Качественное улучшение технических характеристик и повышение энергоэффективности при строительстве многоквартирных жилых домов для переселения граждан из аварийного жилищного фонда;</w:t>
            </w:r>
          </w:p>
          <w:p w:rsidR="008B073B" w:rsidRPr="008367BF" w:rsidRDefault="008B073B" w:rsidP="005245FF">
            <w:pPr>
              <w:pStyle w:val="ConsPlusNormal"/>
              <w:contextualSpacing/>
              <w:rPr>
                <w:rFonts w:ascii="Times New Roman" w:hAnsi="Times New Roman" w:cs="Times New Roman"/>
                <w:sz w:val="20"/>
              </w:rPr>
            </w:pPr>
            <w:r w:rsidRPr="005245FF">
              <w:rPr>
                <w:rFonts w:ascii="Times New Roman" w:hAnsi="Times New Roman"/>
                <w:sz w:val="20"/>
              </w:rPr>
              <w:t>координация решения финансовых и организационных вопросов расселения аварийных многоквартирных жилых домов, расположенных на территории Московской области;</w:t>
            </w:r>
            <w:r>
              <w:rPr>
                <w:rFonts w:ascii="Times New Roman" w:hAnsi="Times New Roman"/>
                <w:sz w:val="20"/>
              </w:rPr>
              <w:t xml:space="preserve"> </w:t>
            </w:r>
            <w:r w:rsidRPr="005245FF">
              <w:rPr>
                <w:rFonts w:ascii="Times New Roman" w:hAnsi="Times New Roman"/>
                <w:sz w:val="20"/>
              </w:rPr>
              <w:t>переселение граждан, проживающих в признанных аварийными многоквартирных жилых домах</w:t>
            </w:r>
          </w:p>
        </w:tc>
      </w:tr>
      <w:tr w:rsidR="008B073B" w:rsidRPr="008367BF" w:rsidTr="008B073B">
        <w:tc>
          <w:tcPr>
            <w:tcW w:w="1024" w:type="pc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Перечень подпрограмм</w:t>
            </w:r>
          </w:p>
        </w:tc>
        <w:tc>
          <w:tcPr>
            <w:tcW w:w="3976" w:type="pct"/>
            <w:gridSpan w:val="7"/>
          </w:tcPr>
          <w:p w:rsidR="008B073B" w:rsidRPr="008367BF" w:rsidRDefault="008F36AD" w:rsidP="00E95F61">
            <w:pPr>
              <w:pStyle w:val="ConsPlusNormal"/>
              <w:rPr>
                <w:rFonts w:ascii="Times New Roman" w:hAnsi="Times New Roman" w:cs="Times New Roman"/>
                <w:sz w:val="20"/>
              </w:rPr>
            </w:pPr>
            <w:r>
              <w:rPr>
                <w:rFonts w:ascii="Times New Roman" w:hAnsi="Times New Roman" w:cs="Times New Roman"/>
                <w:sz w:val="20"/>
              </w:rPr>
              <w:t>1.</w:t>
            </w:r>
            <w:r w:rsidR="008B073B" w:rsidRPr="008367BF">
              <w:rPr>
                <w:rFonts w:ascii="Times New Roman" w:hAnsi="Times New Roman" w:cs="Times New Roman"/>
                <w:sz w:val="20"/>
              </w:rPr>
              <w:t>Подпрограмма 1 «Обеспечение устойчивого сокращения непригодного д</w:t>
            </w:r>
            <w:r w:rsidR="00443CB5">
              <w:rPr>
                <w:rFonts w:ascii="Times New Roman" w:hAnsi="Times New Roman" w:cs="Times New Roman"/>
                <w:sz w:val="20"/>
              </w:rPr>
              <w:t xml:space="preserve">ля проживания жилищного фонда» </w:t>
            </w:r>
          </w:p>
          <w:p w:rsidR="008B073B" w:rsidRPr="008367BF" w:rsidRDefault="008F36AD" w:rsidP="00443CB5">
            <w:pPr>
              <w:pStyle w:val="ConsPlusNormal"/>
              <w:rPr>
                <w:rFonts w:ascii="Times New Roman" w:hAnsi="Times New Roman" w:cs="Times New Roman"/>
                <w:sz w:val="20"/>
              </w:rPr>
            </w:pPr>
            <w:r>
              <w:rPr>
                <w:rFonts w:ascii="Times New Roman" w:hAnsi="Times New Roman" w:cs="Times New Roman"/>
                <w:sz w:val="20"/>
              </w:rPr>
              <w:t>2.</w:t>
            </w:r>
            <w:r w:rsidR="008B073B" w:rsidRPr="008367BF">
              <w:rPr>
                <w:rFonts w:ascii="Times New Roman" w:hAnsi="Times New Roman" w:cs="Times New Roman"/>
                <w:sz w:val="20"/>
              </w:rPr>
              <w:t xml:space="preserve">Подпрограмма 2 « Обеспечение мероприятий по переселению граждан из аварийного жилищного фонда в Московской области» </w:t>
            </w:r>
          </w:p>
        </w:tc>
      </w:tr>
      <w:tr w:rsidR="008B073B" w:rsidRPr="008367BF" w:rsidTr="008B073B">
        <w:tc>
          <w:tcPr>
            <w:tcW w:w="1024" w:type="pct"/>
            <w:vMerge w:val="restar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Источники финансирования муниципальной программы,</w:t>
            </w:r>
          </w:p>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в том числе по годам:</w:t>
            </w:r>
          </w:p>
        </w:tc>
        <w:tc>
          <w:tcPr>
            <w:tcW w:w="3976" w:type="pct"/>
            <w:gridSpan w:val="7"/>
          </w:tcPr>
          <w:p w:rsidR="008B073B" w:rsidRPr="008367BF" w:rsidRDefault="008B073B" w:rsidP="002C66E6">
            <w:pPr>
              <w:pStyle w:val="ConsPlusNormal"/>
              <w:rPr>
                <w:rFonts w:ascii="Times New Roman" w:hAnsi="Times New Roman" w:cs="Times New Roman"/>
                <w:sz w:val="20"/>
              </w:rPr>
            </w:pPr>
            <w:r w:rsidRPr="008367BF">
              <w:rPr>
                <w:rFonts w:ascii="Times New Roman" w:hAnsi="Times New Roman" w:cs="Times New Roman"/>
                <w:sz w:val="20"/>
              </w:rPr>
              <w:t>Расходы (тыс. рублей)</w:t>
            </w:r>
          </w:p>
        </w:tc>
      </w:tr>
      <w:tr w:rsidR="008B073B" w:rsidRPr="008367BF" w:rsidTr="008B073B">
        <w:tc>
          <w:tcPr>
            <w:tcW w:w="1024" w:type="pct"/>
            <w:vMerge/>
          </w:tcPr>
          <w:p w:rsidR="008B073B" w:rsidRPr="008367BF" w:rsidRDefault="008B073B">
            <w:pPr>
              <w:rPr>
                <w:rFonts w:ascii="Times New Roman" w:hAnsi="Times New Roman"/>
                <w:sz w:val="20"/>
                <w:szCs w:val="20"/>
              </w:rPr>
            </w:pPr>
          </w:p>
        </w:tc>
        <w:tc>
          <w:tcPr>
            <w:tcW w:w="683"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Всего</w:t>
            </w:r>
          </w:p>
        </w:tc>
        <w:tc>
          <w:tcPr>
            <w:tcW w:w="470"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2020</w:t>
            </w:r>
          </w:p>
        </w:tc>
        <w:tc>
          <w:tcPr>
            <w:tcW w:w="597"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2021</w:t>
            </w:r>
          </w:p>
        </w:tc>
        <w:tc>
          <w:tcPr>
            <w:tcW w:w="469"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2022</w:t>
            </w:r>
          </w:p>
        </w:tc>
        <w:tc>
          <w:tcPr>
            <w:tcW w:w="555"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2023</w:t>
            </w:r>
          </w:p>
        </w:tc>
        <w:tc>
          <w:tcPr>
            <w:tcW w:w="601" w:type="pct"/>
            <w:vAlign w:val="center"/>
          </w:tcPr>
          <w:p w:rsidR="008B073B" w:rsidRPr="008367BF" w:rsidRDefault="008B073B" w:rsidP="00EB3D96">
            <w:pPr>
              <w:pStyle w:val="ConsPlusNormal"/>
              <w:jc w:val="center"/>
              <w:rPr>
                <w:rFonts w:ascii="Times New Roman" w:hAnsi="Times New Roman" w:cs="Times New Roman"/>
                <w:sz w:val="20"/>
              </w:rPr>
            </w:pPr>
            <w:r w:rsidRPr="008367BF">
              <w:rPr>
                <w:rFonts w:ascii="Times New Roman" w:hAnsi="Times New Roman" w:cs="Times New Roman"/>
                <w:sz w:val="20"/>
              </w:rPr>
              <w:t>2024</w:t>
            </w:r>
          </w:p>
        </w:tc>
        <w:tc>
          <w:tcPr>
            <w:tcW w:w="601" w:type="pct"/>
          </w:tcPr>
          <w:p w:rsidR="008B073B" w:rsidRPr="008367BF" w:rsidRDefault="008B073B" w:rsidP="00EB3D96">
            <w:pPr>
              <w:pStyle w:val="ConsPlusNormal"/>
              <w:jc w:val="center"/>
              <w:rPr>
                <w:rFonts w:ascii="Times New Roman" w:hAnsi="Times New Roman" w:cs="Times New Roman"/>
                <w:sz w:val="20"/>
              </w:rPr>
            </w:pPr>
            <w:r>
              <w:rPr>
                <w:rFonts w:ascii="Times New Roman" w:hAnsi="Times New Roman" w:cs="Times New Roman"/>
                <w:sz w:val="20"/>
              </w:rPr>
              <w:t>2025</w:t>
            </w:r>
          </w:p>
        </w:tc>
      </w:tr>
      <w:tr w:rsidR="00443CB5" w:rsidRPr="008367BF" w:rsidTr="008B073B">
        <w:tc>
          <w:tcPr>
            <w:tcW w:w="1024" w:type="pct"/>
          </w:tcPr>
          <w:p w:rsidR="00443CB5" w:rsidRPr="008367BF" w:rsidRDefault="00443CB5" w:rsidP="00541DE0">
            <w:pPr>
              <w:rPr>
                <w:rFonts w:ascii="Times New Roman" w:hAnsi="Times New Roman"/>
                <w:sz w:val="20"/>
                <w:szCs w:val="20"/>
              </w:rPr>
            </w:pPr>
            <w:r w:rsidRPr="008367BF">
              <w:rPr>
                <w:rFonts w:ascii="Times New Roman" w:hAnsi="Times New Roman"/>
                <w:sz w:val="20"/>
                <w:szCs w:val="20"/>
              </w:rPr>
              <w:t>Всего, в том числе по годам:</w:t>
            </w:r>
          </w:p>
        </w:tc>
        <w:tc>
          <w:tcPr>
            <w:tcW w:w="683" w:type="pct"/>
            <w:vAlign w:val="center"/>
          </w:tcPr>
          <w:p w:rsidR="00443CB5" w:rsidRPr="008367BF" w:rsidRDefault="00443CB5" w:rsidP="00443CB5">
            <w:pPr>
              <w:pStyle w:val="ConsPlusNormal"/>
              <w:jc w:val="center"/>
              <w:rPr>
                <w:rFonts w:ascii="Times New Roman" w:hAnsi="Times New Roman" w:cs="Times New Roman"/>
                <w:sz w:val="20"/>
              </w:rPr>
            </w:pPr>
            <w:r>
              <w:rPr>
                <w:rFonts w:ascii="Times New Roman" w:hAnsi="Times New Roman" w:cs="Times New Roman"/>
                <w:sz w:val="20"/>
              </w:rPr>
              <w:t>951 314,0</w:t>
            </w:r>
          </w:p>
        </w:tc>
        <w:tc>
          <w:tcPr>
            <w:tcW w:w="470" w:type="pct"/>
            <w:vAlign w:val="center"/>
          </w:tcPr>
          <w:p w:rsidR="00443CB5" w:rsidRPr="008367BF" w:rsidRDefault="00443CB5" w:rsidP="00443CB5">
            <w:pPr>
              <w:pStyle w:val="ConsPlusNormal"/>
              <w:jc w:val="center"/>
              <w:rPr>
                <w:rFonts w:ascii="Times New Roman" w:hAnsi="Times New Roman" w:cs="Times New Roman"/>
                <w:sz w:val="20"/>
              </w:rPr>
            </w:pPr>
            <w:r>
              <w:rPr>
                <w:rFonts w:ascii="Times New Roman" w:hAnsi="Times New Roman" w:cs="Times New Roman"/>
                <w:sz w:val="20"/>
              </w:rPr>
              <w:t>130 360,2</w:t>
            </w:r>
          </w:p>
        </w:tc>
        <w:tc>
          <w:tcPr>
            <w:tcW w:w="597" w:type="pct"/>
            <w:vAlign w:val="center"/>
          </w:tcPr>
          <w:p w:rsidR="00443CB5" w:rsidRPr="008367BF" w:rsidRDefault="00443CB5" w:rsidP="00443CB5">
            <w:pPr>
              <w:pStyle w:val="ConsPlusNormal"/>
              <w:jc w:val="center"/>
              <w:rPr>
                <w:rFonts w:ascii="Times New Roman" w:hAnsi="Times New Roman" w:cs="Times New Roman"/>
                <w:sz w:val="20"/>
              </w:rPr>
            </w:pPr>
            <w:r>
              <w:rPr>
                <w:rFonts w:ascii="Times New Roman" w:hAnsi="Times New Roman" w:cs="Times New Roman"/>
                <w:sz w:val="20"/>
              </w:rPr>
              <w:t>595 657,9</w:t>
            </w:r>
          </w:p>
        </w:tc>
        <w:tc>
          <w:tcPr>
            <w:tcW w:w="469" w:type="pct"/>
            <w:vAlign w:val="center"/>
          </w:tcPr>
          <w:p w:rsidR="00443CB5" w:rsidRPr="008367BF" w:rsidRDefault="00443CB5" w:rsidP="00443CB5">
            <w:pPr>
              <w:pStyle w:val="ConsPlusNormal"/>
              <w:jc w:val="center"/>
              <w:rPr>
                <w:rFonts w:ascii="Times New Roman" w:hAnsi="Times New Roman" w:cs="Times New Roman"/>
                <w:sz w:val="20"/>
              </w:rPr>
            </w:pPr>
            <w:r>
              <w:rPr>
                <w:rFonts w:ascii="Times New Roman" w:hAnsi="Times New Roman" w:cs="Times New Roman"/>
                <w:sz w:val="20"/>
              </w:rPr>
              <w:t>225 295,9</w:t>
            </w:r>
          </w:p>
        </w:tc>
        <w:tc>
          <w:tcPr>
            <w:tcW w:w="555" w:type="pct"/>
            <w:vAlign w:val="center"/>
          </w:tcPr>
          <w:p w:rsidR="00443CB5" w:rsidRPr="008367BF" w:rsidRDefault="00443CB5" w:rsidP="00443CB5">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vAlign w:val="center"/>
          </w:tcPr>
          <w:p w:rsidR="00443CB5" w:rsidRPr="008367BF" w:rsidRDefault="00443CB5" w:rsidP="00443CB5">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tcPr>
          <w:p w:rsidR="00443CB5" w:rsidRPr="008367BF" w:rsidRDefault="00443CB5" w:rsidP="00443CB5">
            <w:pPr>
              <w:pStyle w:val="ConsPlusNormal"/>
              <w:jc w:val="center"/>
              <w:rPr>
                <w:rFonts w:ascii="Times New Roman" w:hAnsi="Times New Roman" w:cs="Times New Roman"/>
                <w:sz w:val="20"/>
              </w:rPr>
            </w:pPr>
            <w:r>
              <w:rPr>
                <w:rFonts w:ascii="Times New Roman" w:hAnsi="Times New Roman" w:cs="Times New Roman"/>
                <w:sz w:val="20"/>
              </w:rPr>
              <w:t>0,0</w:t>
            </w:r>
          </w:p>
        </w:tc>
      </w:tr>
      <w:tr w:rsidR="00443CB5" w:rsidRPr="008367BF" w:rsidTr="008B073B">
        <w:tc>
          <w:tcPr>
            <w:tcW w:w="1024" w:type="pct"/>
          </w:tcPr>
          <w:p w:rsidR="00443CB5" w:rsidRPr="008367BF" w:rsidRDefault="00443CB5">
            <w:pPr>
              <w:pStyle w:val="ConsPlusNormal"/>
              <w:rPr>
                <w:rFonts w:ascii="Times New Roman" w:hAnsi="Times New Roman" w:cs="Times New Roman"/>
                <w:sz w:val="20"/>
              </w:rPr>
            </w:pPr>
            <w:r>
              <w:rPr>
                <w:rFonts w:ascii="Times New Roman" w:hAnsi="Times New Roman" w:cs="Times New Roman"/>
                <w:sz w:val="20"/>
              </w:rPr>
              <w:t>Средства федерального бюджета</w:t>
            </w:r>
          </w:p>
        </w:tc>
        <w:tc>
          <w:tcPr>
            <w:tcW w:w="683" w:type="pct"/>
            <w:vAlign w:val="center"/>
          </w:tcPr>
          <w:p w:rsidR="00443CB5"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470" w:type="pct"/>
            <w:vAlign w:val="center"/>
          </w:tcPr>
          <w:p w:rsidR="00443CB5"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597" w:type="pct"/>
            <w:vAlign w:val="center"/>
          </w:tcPr>
          <w:p w:rsidR="00443CB5"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469" w:type="pct"/>
            <w:vAlign w:val="center"/>
          </w:tcPr>
          <w:p w:rsidR="00443CB5"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555" w:type="pct"/>
            <w:vAlign w:val="center"/>
          </w:tcPr>
          <w:p w:rsidR="00443CB5"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601" w:type="pct"/>
            <w:vAlign w:val="center"/>
          </w:tcPr>
          <w:p w:rsidR="00443CB5"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601" w:type="pct"/>
          </w:tcPr>
          <w:p w:rsidR="00443CB5"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r>
      <w:tr w:rsidR="008B073B" w:rsidRPr="008367BF" w:rsidTr="008B073B">
        <w:tc>
          <w:tcPr>
            <w:tcW w:w="1024" w:type="pc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Средства бюджета Московской области</w:t>
            </w:r>
          </w:p>
        </w:tc>
        <w:tc>
          <w:tcPr>
            <w:tcW w:w="683" w:type="pct"/>
            <w:vAlign w:val="center"/>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592 744,</w:t>
            </w:r>
            <w:r w:rsidR="008F7AEB">
              <w:rPr>
                <w:rFonts w:ascii="Times New Roman" w:hAnsi="Times New Roman" w:cs="Times New Roman"/>
                <w:sz w:val="20"/>
              </w:rPr>
              <w:t>6</w:t>
            </w:r>
          </w:p>
        </w:tc>
        <w:tc>
          <w:tcPr>
            <w:tcW w:w="470" w:type="pct"/>
            <w:vAlign w:val="center"/>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15 078,2</w:t>
            </w:r>
          </w:p>
        </w:tc>
        <w:tc>
          <w:tcPr>
            <w:tcW w:w="597" w:type="pct"/>
            <w:vAlign w:val="center"/>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386 81</w:t>
            </w:r>
            <w:r w:rsidR="008F7AEB">
              <w:rPr>
                <w:rFonts w:ascii="Times New Roman" w:hAnsi="Times New Roman" w:cs="Times New Roman"/>
                <w:sz w:val="20"/>
              </w:rPr>
              <w:t>8</w:t>
            </w:r>
            <w:r>
              <w:rPr>
                <w:rFonts w:ascii="Times New Roman" w:hAnsi="Times New Roman" w:cs="Times New Roman"/>
                <w:sz w:val="20"/>
              </w:rPr>
              <w:t>,</w:t>
            </w:r>
            <w:r w:rsidR="008F7AEB">
              <w:rPr>
                <w:rFonts w:ascii="Times New Roman" w:hAnsi="Times New Roman" w:cs="Times New Roman"/>
                <w:sz w:val="20"/>
              </w:rPr>
              <w:t>0</w:t>
            </w:r>
          </w:p>
        </w:tc>
        <w:tc>
          <w:tcPr>
            <w:tcW w:w="469" w:type="pct"/>
            <w:vAlign w:val="center"/>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190 848,</w:t>
            </w:r>
            <w:r w:rsidR="008F7AEB">
              <w:rPr>
                <w:rFonts w:ascii="Times New Roman" w:hAnsi="Times New Roman" w:cs="Times New Roman"/>
                <w:sz w:val="20"/>
              </w:rPr>
              <w:t>4</w:t>
            </w:r>
          </w:p>
        </w:tc>
        <w:tc>
          <w:tcPr>
            <w:tcW w:w="555"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0,0</w:t>
            </w:r>
          </w:p>
        </w:tc>
      </w:tr>
      <w:tr w:rsidR="008B073B" w:rsidRPr="008367BF" w:rsidTr="008B073B">
        <w:tc>
          <w:tcPr>
            <w:tcW w:w="1024" w:type="pct"/>
          </w:tcPr>
          <w:p w:rsidR="008B073B" w:rsidRPr="008367BF" w:rsidRDefault="00443CB5" w:rsidP="006821A8">
            <w:pPr>
              <w:pStyle w:val="ConsPlusNormal"/>
              <w:rPr>
                <w:rFonts w:ascii="Times New Roman" w:hAnsi="Times New Roman" w:cs="Times New Roman"/>
                <w:sz w:val="20"/>
              </w:rPr>
            </w:pPr>
            <w:r>
              <w:rPr>
                <w:rFonts w:ascii="Times New Roman" w:hAnsi="Times New Roman" w:cs="Times New Roman"/>
                <w:sz w:val="20"/>
              </w:rPr>
              <w:lastRenderedPageBreak/>
              <w:t>Средства Фонда содействия реформирования ЖКХ</w:t>
            </w:r>
          </w:p>
        </w:tc>
        <w:tc>
          <w:tcPr>
            <w:tcW w:w="683" w:type="pct"/>
            <w:vAlign w:val="center"/>
          </w:tcPr>
          <w:p w:rsidR="008B073B" w:rsidRPr="008367BF" w:rsidRDefault="00A04A48" w:rsidP="008F7AEB">
            <w:pPr>
              <w:pStyle w:val="ConsPlusNormal"/>
              <w:jc w:val="center"/>
              <w:rPr>
                <w:rFonts w:ascii="Times New Roman" w:hAnsi="Times New Roman" w:cs="Times New Roman"/>
                <w:sz w:val="20"/>
              </w:rPr>
            </w:pPr>
            <w:r>
              <w:rPr>
                <w:rFonts w:ascii="Times New Roman" w:hAnsi="Times New Roman" w:cs="Times New Roman"/>
                <w:sz w:val="20"/>
              </w:rPr>
              <w:t>102 962,8</w:t>
            </w:r>
          </w:p>
        </w:tc>
        <w:tc>
          <w:tcPr>
            <w:tcW w:w="470" w:type="pct"/>
            <w:vAlign w:val="center"/>
          </w:tcPr>
          <w:p w:rsidR="008B073B" w:rsidRPr="008367BF" w:rsidRDefault="00443CB5" w:rsidP="008F7AEB">
            <w:pPr>
              <w:pStyle w:val="ConsPlusNormal"/>
              <w:jc w:val="center"/>
              <w:rPr>
                <w:rFonts w:ascii="Times New Roman" w:hAnsi="Times New Roman" w:cs="Times New Roman"/>
                <w:sz w:val="20"/>
              </w:rPr>
            </w:pPr>
            <w:r>
              <w:rPr>
                <w:rFonts w:ascii="Times New Roman" w:hAnsi="Times New Roman" w:cs="Times New Roman"/>
                <w:sz w:val="20"/>
              </w:rPr>
              <w:t>46 117,</w:t>
            </w:r>
            <w:r w:rsidR="008F7AEB">
              <w:rPr>
                <w:rFonts w:ascii="Times New Roman" w:hAnsi="Times New Roman" w:cs="Times New Roman"/>
                <w:sz w:val="20"/>
              </w:rPr>
              <w:t>9</w:t>
            </w:r>
            <w:r>
              <w:rPr>
                <w:rFonts w:ascii="Times New Roman" w:hAnsi="Times New Roman" w:cs="Times New Roman"/>
                <w:sz w:val="20"/>
              </w:rPr>
              <w:t xml:space="preserve"> </w:t>
            </w:r>
          </w:p>
        </w:tc>
        <w:tc>
          <w:tcPr>
            <w:tcW w:w="597" w:type="pct"/>
            <w:vAlign w:val="center"/>
          </w:tcPr>
          <w:p w:rsidR="008B073B" w:rsidRPr="008367BF" w:rsidRDefault="00443CB5" w:rsidP="00757169">
            <w:pPr>
              <w:pStyle w:val="ConsPlusNormal"/>
              <w:jc w:val="center"/>
              <w:rPr>
                <w:rFonts w:ascii="Times New Roman" w:hAnsi="Times New Roman" w:cs="Times New Roman"/>
                <w:sz w:val="20"/>
              </w:rPr>
            </w:pPr>
            <w:r>
              <w:rPr>
                <w:rFonts w:ascii="Times New Roman" w:hAnsi="Times New Roman" w:cs="Times New Roman"/>
                <w:sz w:val="20"/>
              </w:rPr>
              <w:t>56</w:t>
            </w:r>
            <w:r w:rsidR="00757169">
              <w:rPr>
                <w:rFonts w:ascii="Times New Roman" w:hAnsi="Times New Roman" w:cs="Times New Roman"/>
                <w:sz w:val="20"/>
              </w:rPr>
              <w:t xml:space="preserve"> </w:t>
            </w:r>
            <w:r>
              <w:rPr>
                <w:rFonts w:ascii="Times New Roman" w:hAnsi="Times New Roman" w:cs="Times New Roman"/>
                <w:sz w:val="20"/>
              </w:rPr>
              <w:t>84</w:t>
            </w:r>
            <w:r w:rsidR="00757169">
              <w:rPr>
                <w:rFonts w:ascii="Times New Roman" w:hAnsi="Times New Roman" w:cs="Times New Roman"/>
                <w:sz w:val="20"/>
              </w:rPr>
              <w:t>4</w:t>
            </w:r>
            <w:r>
              <w:rPr>
                <w:rFonts w:ascii="Times New Roman" w:hAnsi="Times New Roman" w:cs="Times New Roman"/>
                <w:sz w:val="20"/>
              </w:rPr>
              <w:t>,</w:t>
            </w:r>
            <w:r w:rsidR="008F7AEB">
              <w:rPr>
                <w:rFonts w:ascii="Times New Roman" w:hAnsi="Times New Roman" w:cs="Times New Roman"/>
                <w:sz w:val="20"/>
              </w:rPr>
              <w:t>9</w:t>
            </w:r>
          </w:p>
        </w:tc>
        <w:tc>
          <w:tcPr>
            <w:tcW w:w="469" w:type="pct"/>
            <w:vAlign w:val="center"/>
          </w:tcPr>
          <w:p w:rsidR="008B073B"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555" w:type="pct"/>
            <w:vAlign w:val="center"/>
          </w:tcPr>
          <w:p w:rsidR="008B073B"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601" w:type="pct"/>
            <w:vAlign w:val="center"/>
          </w:tcPr>
          <w:p w:rsidR="008B073B"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c>
          <w:tcPr>
            <w:tcW w:w="601" w:type="pct"/>
          </w:tcPr>
          <w:p w:rsidR="008B073B" w:rsidRPr="008367BF" w:rsidRDefault="00443CB5" w:rsidP="00EB3D96">
            <w:pPr>
              <w:pStyle w:val="ConsPlusNormal"/>
              <w:jc w:val="center"/>
              <w:rPr>
                <w:rFonts w:ascii="Times New Roman" w:hAnsi="Times New Roman" w:cs="Times New Roman"/>
                <w:sz w:val="20"/>
              </w:rPr>
            </w:pPr>
            <w:r>
              <w:rPr>
                <w:rFonts w:ascii="Times New Roman" w:hAnsi="Times New Roman" w:cs="Times New Roman"/>
                <w:sz w:val="20"/>
              </w:rPr>
              <w:t>0,0</w:t>
            </w:r>
          </w:p>
        </w:tc>
      </w:tr>
      <w:tr w:rsidR="00443CB5" w:rsidRPr="008367BF" w:rsidTr="008B073B">
        <w:tc>
          <w:tcPr>
            <w:tcW w:w="1024" w:type="pct"/>
          </w:tcPr>
          <w:p w:rsidR="00443CB5" w:rsidRPr="008367BF" w:rsidRDefault="00443CB5" w:rsidP="00541DE0">
            <w:pPr>
              <w:pStyle w:val="ConsPlusNormal"/>
              <w:rPr>
                <w:rFonts w:ascii="Times New Roman" w:hAnsi="Times New Roman" w:cs="Times New Roman"/>
                <w:sz w:val="20"/>
              </w:rPr>
            </w:pPr>
            <w:r w:rsidRPr="008367BF">
              <w:rPr>
                <w:rFonts w:ascii="Times New Roman" w:hAnsi="Times New Roman" w:cs="Times New Roman"/>
                <w:sz w:val="20"/>
              </w:rPr>
              <w:t>Средства бюджета Пушкинского городского округа</w:t>
            </w:r>
          </w:p>
        </w:tc>
        <w:tc>
          <w:tcPr>
            <w:tcW w:w="683" w:type="pct"/>
            <w:vAlign w:val="center"/>
          </w:tcPr>
          <w:p w:rsidR="00443CB5" w:rsidRPr="008367BF" w:rsidRDefault="00A04A48" w:rsidP="008F7AEB">
            <w:pPr>
              <w:pStyle w:val="ConsPlusNormal"/>
              <w:jc w:val="center"/>
              <w:rPr>
                <w:rFonts w:ascii="Times New Roman" w:hAnsi="Times New Roman" w:cs="Times New Roman"/>
                <w:sz w:val="20"/>
              </w:rPr>
            </w:pPr>
            <w:r>
              <w:rPr>
                <w:rFonts w:ascii="Times New Roman" w:hAnsi="Times New Roman" w:cs="Times New Roman"/>
                <w:sz w:val="20"/>
              </w:rPr>
              <w:t>255 606,6</w:t>
            </w:r>
          </w:p>
        </w:tc>
        <w:tc>
          <w:tcPr>
            <w:tcW w:w="470" w:type="pct"/>
            <w:vAlign w:val="center"/>
          </w:tcPr>
          <w:p w:rsidR="00443CB5" w:rsidRPr="008367BF" w:rsidRDefault="00A04A48" w:rsidP="008F7AEB">
            <w:pPr>
              <w:pStyle w:val="ConsPlusNormal"/>
              <w:jc w:val="center"/>
              <w:rPr>
                <w:rFonts w:ascii="Times New Roman" w:hAnsi="Times New Roman" w:cs="Times New Roman"/>
                <w:sz w:val="20"/>
              </w:rPr>
            </w:pPr>
            <w:r>
              <w:rPr>
                <w:rFonts w:ascii="Times New Roman" w:hAnsi="Times New Roman" w:cs="Times New Roman"/>
                <w:sz w:val="20"/>
              </w:rPr>
              <w:t>69 164,1</w:t>
            </w:r>
          </w:p>
        </w:tc>
        <w:tc>
          <w:tcPr>
            <w:tcW w:w="597" w:type="pct"/>
            <w:vAlign w:val="center"/>
          </w:tcPr>
          <w:p w:rsidR="00443CB5" w:rsidRPr="008367BF" w:rsidRDefault="00443CB5" w:rsidP="008F7AEB">
            <w:pPr>
              <w:pStyle w:val="ConsPlusNormal"/>
              <w:jc w:val="center"/>
              <w:rPr>
                <w:rFonts w:ascii="Times New Roman" w:hAnsi="Times New Roman" w:cs="Times New Roman"/>
                <w:sz w:val="20"/>
              </w:rPr>
            </w:pPr>
            <w:r>
              <w:rPr>
                <w:rFonts w:ascii="Times New Roman" w:hAnsi="Times New Roman" w:cs="Times New Roman"/>
                <w:sz w:val="20"/>
              </w:rPr>
              <w:t>151 995,0</w:t>
            </w:r>
          </w:p>
        </w:tc>
        <w:tc>
          <w:tcPr>
            <w:tcW w:w="469" w:type="pct"/>
            <w:vAlign w:val="center"/>
          </w:tcPr>
          <w:p w:rsidR="00443CB5" w:rsidRPr="008367BF" w:rsidRDefault="00443CB5" w:rsidP="008F7AEB">
            <w:pPr>
              <w:pStyle w:val="ConsPlusNormal"/>
              <w:jc w:val="center"/>
              <w:rPr>
                <w:rFonts w:ascii="Times New Roman" w:hAnsi="Times New Roman" w:cs="Times New Roman"/>
                <w:sz w:val="20"/>
              </w:rPr>
            </w:pPr>
            <w:r>
              <w:rPr>
                <w:rFonts w:ascii="Times New Roman" w:hAnsi="Times New Roman" w:cs="Times New Roman"/>
                <w:sz w:val="20"/>
              </w:rPr>
              <w:t>34 447,5</w:t>
            </w:r>
          </w:p>
        </w:tc>
        <w:tc>
          <w:tcPr>
            <w:tcW w:w="555" w:type="pct"/>
            <w:vAlign w:val="center"/>
          </w:tcPr>
          <w:p w:rsidR="00443CB5" w:rsidRPr="008367BF" w:rsidRDefault="00443CB5" w:rsidP="008F7AEB">
            <w:pPr>
              <w:pStyle w:val="ConsPlusNormal"/>
              <w:jc w:val="center"/>
              <w:rPr>
                <w:rFonts w:ascii="Times New Roman" w:hAnsi="Times New Roman" w:cs="Times New Roman"/>
                <w:sz w:val="20"/>
              </w:rPr>
            </w:pPr>
            <w:r w:rsidRPr="008367BF">
              <w:rPr>
                <w:rFonts w:ascii="Times New Roman" w:hAnsi="Times New Roman" w:cs="Times New Roman"/>
                <w:sz w:val="20"/>
              </w:rPr>
              <w:t xml:space="preserve">0,0 </w:t>
            </w:r>
          </w:p>
        </w:tc>
        <w:tc>
          <w:tcPr>
            <w:tcW w:w="601" w:type="pct"/>
            <w:vAlign w:val="center"/>
          </w:tcPr>
          <w:p w:rsidR="00443CB5" w:rsidRPr="008367BF" w:rsidRDefault="00443CB5"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tcPr>
          <w:p w:rsidR="00443CB5" w:rsidRPr="008367BF" w:rsidRDefault="00443CB5" w:rsidP="008F7AEB">
            <w:pPr>
              <w:pStyle w:val="ConsPlusNormal"/>
              <w:jc w:val="center"/>
              <w:rPr>
                <w:rFonts w:ascii="Times New Roman" w:hAnsi="Times New Roman" w:cs="Times New Roman"/>
                <w:sz w:val="20"/>
              </w:rPr>
            </w:pPr>
            <w:r>
              <w:rPr>
                <w:rFonts w:ascii="Times New Roman" w:hAnsi="Times New Roman" w:cs="Times New Roman"/>
                <w:sz w:val="20"/>
              </w:rPr>
              <w:t>0,0</w:t>
            </w:r>
          </w:p>
        </w:tc>
      </w:tr>
      <w:tr w:rsidR="008B073B" w:rsidRPr="008367BF" w:rsidTr="008B073B">
        <w:tc>
          <w:tcPr>
            <w:tcW w:w="1024" w:type="pct"/>
          </w:tcPr>
          <w:p w:rsidR="008B073B" w:rsidRPr="008367BF" w:rsidRDefault="008B073B">
            <w:pPr>
              <w:pStyle w:val="ConsPlusNormal"/>
              <w:rPr>
                <w:rFonts w:ascii="Times New Roman" w:hAnsi="Times New Roman" w:cs="Times New Roman"/>
                <w:sz w:val="20"/>
              </w:rPr>
            </w:pPr>
            <w:r w:rsidRPr="008367BF">
              <w:rPr>
                <w:rFonts w:ascii="Times New Roman" w:hAnsi="Times New Roman" w:cs="Times New Roman"/>
                <w:sz w:val="20"/>
              </w:rPr>
              <w:t>Внебюджетные источники</w:t>
            </w:r>
          </w:p>
        </w:tc>
        <w:tc>
          <w:tcPr>
            <w:tcW w:w="683"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470"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597"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469"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555"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vAlign w:val="center"/>
          </w:tcPr>
          <w:p w:rsidR="008B073B" w:rsidRPr="008367BF" w:rsidRDefault="008B073B" w:rsidP="008F7AEB">
            <w:pPr>
              <w:pStyle w:val="ConsPlusNormal"/>
              <w:jc w:val="center"/>
              <w:rPr>
                <w:rFonts w:ascii="Times New Roman" w:hAnsi="Times New Roman" w:cs="Times New Roman"/>
                <w:sz w:val="20"/>
              </w:rPr>
            </w:pPr>
            <w:r w:rsidRPr="008367BF">
              <w:rPr>
                <w:rFonts w:ascii="Times New Roman" w:hAnsi="Times New Roman" w:cs="Times New Roman"/>
                <w:sz w:val="20"/>
              </w:rPr>
              <w:t>0,0</w:t>
            </w:r>
          </w:p>
        </w:tc>
        <w:tc>
          <w:tcPr>
            <w:tcW w:w="601" w:type="pct"/>
          </w:tcPr>
          <w:p w:rsidR="008B073B" w:rsidRPr="008367BF" w:rsidRDefault="008B073B" w:rsidP="008F7AEB">
            <w:pPr>
              <w:pStyle w:val="ConsPlusNormal"/>
              <w:jc w:val="center"/>
              <w:rPr>
                <w:rFonts w:ascii="Times New Roman" w:hAnsi="Times New Roman" w:cs="Times New Roman"/>
                <w:sz w:val="20"/>
              </w:rPr>
            </w:pPr>
            <w:r>
              <w:rPr>
                <w:rFonts w:ascii="Times New Roman" w:hAnsi="Times New Roman" w:cs="Times New Roman"/>
                <w:sz w:val="20"/>
              </w:rPr>
              <w:t>0,0</w:t>
            </w:r>
          </w:p>
        </w:tc>
      </w:tr>
    </w:tbl>
    <w:p w:rsidR="00AA3D94" w:rsidRPr="0046529B" w:rsidRDefault="00AA3D94">
      <w:pPr>
        <w:pStyle w:val="ConsPlusNormal"/>
        <w:jc w:val="both"/>
        <w:rPr>
          <w:rFonts w:ascii="Arial" w:hAnsi="Arial" w:cs="Arial"/>
          <w:sz w:val="24"/>
          <w:szCs w:val="24"/>
        </w:rPr>
      </w:pPr>
    </w:p>
    <w:p w:rsidR="00AF3D6B" w:rsidRDefault="00AF3D6B">
      <w:pPr>
        <w:pStyle w:val="ConsPlusNormal"/>
        <w:jc w:val="both"/>
        <w:rPr>
          <w:rFonts w:ascii="Arial" w:hAnsi="Arial" w:cs="Arial"/>
          <w:sz w:val="24"/>
          <w:szCs w:val="24"/>
        </w:rPr>
      </w:pPr>
    </w:p>
    <w:p w:rsidR="00C852EB" w:rsidRDefault="00C852EB">
      <w:pPr>
        <w:pStyle w:val="ConsPlusNormal"/>
        <w:jc w:val="both"/>
        <w:rPr>
          <w:rFonts w:ascii="Arial" w:hAnsi="Arial" w:cs="Arial"/>
          <w:sz w:val="24"/>
          <w:szCs w:val="24"/>
        </w:rPr>
      </w:pPr>
    </w:p>
    <w:p w:rsidR="00DC2C5E" w:rsidRPr="0046529B" w:rsidRDefault="00DC2C5E">
      <w:pPr>
        <w:pStyle w:val="ConsPlusNormal"/>
        <w:jc w:val="both"/>
        <w:rPr>
          <w:rFonts w:ascii="Arial" w:hAnsi="Arial" w:cs="Arial"/>
          <w:sz w:val="24"/>
          <w:szCs w:val="24"/>
        </w:rPr>
      </w:pPr>
    </w:p>
    <w:p w:rsidR="0087584A" w:rsidRDefault="0087584A" w:rsidP="00E8008B">
      <w:pPr>
        <w:pStyle w:val="ConsPlusNormal"/>
        <w:numPr>
          <w:ilvl w:val="0"/>
          <w:numId w:val="6"/>
        </w:numPr>
        <w:jc w:val="center"/>
        <w:rPr>
          <w:rFonts w:ascii="Times New Roman" w:hAnsi="Times New Roman" w:cs="Times New Roman"/>
          <w:b/>
          <w:sz w:val="24"/>
          <w:szCs w:val="24"/>
        </w:rPr>
        <w:sectPr w:rsidR="0087584A" w:rsidSect="00506426">
          <w:footerReference w:type="default" r:id="rId8"/>
          <w:pgSz w:w="16840" w:h="11907" w:orient="landscape"/>
          <w:pgMar w:top="851" w:right="567" w:bottom="992" w:left="1134" w:header="0" w:footer="0" w:gutter="0"/>
          <w:cols w:space="720"/>
          <w:docGrid w:linePitch="299"/>
        </w:sectPr>
      </w:pPr>
    </w:p>
    <w:p w:rsidR="004B43E1" w:rsidRPr="005560E9" w:rsidRDefault="00631AD0" w:rsidP="00AC0F2A">
      <w:pPr>
        <w:pStyle w:val="ConsPlusNorma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lastRenderedPageBreak/>
        <w:t>Х</w:t>
      </w:r>
      <w:r w:rsidR="00604735" w:rsidRPr="005560E9">
        <w:rPr>
          <w:rFonts w:ascii="Times New Roman" w:hAnsi="Times New Roman" w:cs="Times New Roman"/>
          <w:b/>
          <w:sz w:val="24"/>
          <w:szCs w:val="24"/>
        </w:rPr>
        <w:t xml:space="preserve">арактеристика </w:t>
      </w:r>
      <w:r w:rsidR="004E68C4">
        <w:rPr>
          <w:rFonts w:ascii="Times New Roman" w:hAnsi="Times New Roman" w:cs="Times New Roman"/>
          <w:b/>
          <w:sz w:val="24"/>
          <w:szCs w:val="24"/>
        </w:rPr>
        <w:t>текущего состояния жилищного фонда на территории Пушкинского городского округа</w:t>
      </w:r>
    </w:p>
    <w:p w:rsidR="009C695F" w:rsidRPr="005560E9" w:rsidRDefault="009C695F" w:rsidP="00AC0F2A">
      <w:pPr>
        <w:pStyle w:val="ConsPlusNormal"/>
        <w:jc w:val="center"/>
        <w:rPr>
          <w:rFonts w:ascii="Times New Roman" w:hAnsi="Times New Roman" w:cs="Times New Roman"/>
          <w:b/>
          <w:sz w:val="24"/>
          <w:szCs w:val="24"/>
        </w:rPr>
      </w:pPr>
    </w:p>
    <w:p w:rsidR="00EA6B40" w:rsidRPr="005539A1" w:rsidRDefault="009C695F" w:rsidP="00AC0F2A">
      <w:pPr>
        <w:spacing w:after="0" w:line="240" w:lineRule="auto"/>
        <w:ind w:firstLine="540"/>
        <w:jc w:val="both"/>
        <w:rPr>
          <w:rFonts w:ascii="Times New Roman" w:hAnsi="Times New Roman"/>
          <w:sz w:val="24"/>
          <w:szCs w:val="24"/>
        </w:rPr>
      </w:pPr>
      <w:r>
        <w:rPr>
          <w:rFonts w:ascii="Times New Roman" w:hAnsi="Times New Roman"/>
          <w:sz w:val="24"/>
          <w:szCs w:val="24"/>
        </w:rPr>
        <w:tab/>
      </w:r>
      <w:r w:rsidR="00EA6B40" w:rsidRPr="005539A1">
        <w:rPr>
          <w:rFonts w:ascii="Times New Roman" w:hAnsi="Times New Roman"/>
          <w:sz w:val="24"/>
          <w:szCs w:val="24"/>
        </w:rPr>
        <w:t>На территории Пушкинского городского округа аварийный фонд, подлежащий расселению в рамках Программы в связи с физическим износом в процессе его эксплуатации, составляет 3</w:t>
      </w:r>
      <w:r w:rsidR="009254A2">
        <w:rPr>
          <w:rFonts w:ascii="Times New Roman" w:hAnsi="Times New Roman"/>
          <w:sz w:val="24"/>
          <w:szCs w:val="24"/>
        </w:rPr>
        <w:t>7 550,09</w:t>
      </w:r>
      <w:r w:rsidR="00EA6B40" w:rsidRPr="005539A1">
        <w:rPr>
          <w:rFonts w:ascii="Times New Roman" w:hAnsi="Times New Roman"/>
          <w:sz w:val="24"/>
          <w:szCs w:val="24"/>
        </w:rPr>
        <w:t xml:space="preserve"> кв. метров общей площади квартир (Приложение №</w:t>
      </w:r>
      <w:r w:rsidR="008F36AD">
        <w:rPr>
          <w:rFonts w:ascii="Times New Roman" w:hAnsi="Times New Roman"/>
          <w:sz w:val="24"/>
          <w:szCs w:val="24"/>
        </w:rPr>
        <w:t>1</w:t>
      </w:r>
      <w:r w:rsidR="00EA6B40" w:rsidRPr="005539A1">
        <w:rPr>
          <w:rFonts w:ascii="Times New Roman" w:hAnsi="Times New Roman"/>
          <w:sz w:val="24"/>
          <w:szCs w:val="24"/>
        </w:rPr>
        <w:t xml:space="preserve"> к муниципальной </w:t>
      </w:r>
      <w:r w:rsidR="008F36AD">
        <w:rPr>
          <w:rFonts w:ascii="Times New Roman" w:hAnsi="Times New Roman"/>
          <w:sz w:val="24"/>
          <w:szCs w:val="24"/>
        </w:rPr>
        <w:t>П</w:t>
      </w:r>
      <w:r w:rsidR="00EA6B40" w:rsidRPr="005539A1">
        <w:rPr>
          <w:rFonts w:ascii="Times New Roman" w:hAnsi="Times New Roman"/>
          <w:sz w:val="24"/>
          <w:szCs w:val="24"/>
        </w:rPr>
        <w:t>рограмме</w:t>
      </w:r>
      <w:r w:rsidR="00EA6B40">
        <w:rPr>
          <w:rFonts w:ascii="Times New Roman" w:hAnsi="Times New Roman"/>
          <w:sz w:val="24"/>
          <w:szCs w:val="24"/>
        </w:rPr>
        <w:t xml:space="preserve"> – адресный перечень многоквартирных домов, признанных аварийными</w:t>
      </w:r>
      <w:r w:rsidR="00EA6B40" w:rsidRPr="005539A1">
        <w:rPr>
          <w:rFonts w:ascii="Times New Roman" w:hAnsi="Times New Roman"/>
          <w:sz w:val="24"/>
          <w:szCs w:val="24"/>
        </w:rPr>
        <w:t xml:space="preserve">). Данный аварийный фонд подлежит расселению за счет </w:t>
      </w:r>
      <w:r w:rsidR="00BD4474">
        <w:rPr>
          <w:rFonts w:ascii="Times New Roman" w:hAnsi="Times New Roman"/>
          <w:sz w:val="24"/>
          <w:szCs w:val="24"/>
        </w:rPr>
        <w:t>средств Фонда содействия реформированию ЖКХ,</w:t>
      </w:r>
      <w:r w:rsidR="00EA6B40" w:rsidRPr="005539A1">
        <w:rPr>
          <w:rFonts w:ascii="Times New Roman" w:hAnsi="Times New Roman"/>
          <w:sz w:val="24"/>
          <w:szCs w:val="24"/>
        </w:rPr>
        <w:t xml:space="preserve"> бюджета Московской области бюджета Пушкинского городского округа и за счет внебюджетных источников.</w:t>
      </w:r>
    </w:p>
    <w:p w:rsidR="009C695F" w:rsidRPr="009C695F" w:rsidRDefault="00EA6B40" w:rsidP="00AC0F2A">
      <w:pPr>
        <w:spacing w:after="0" w:line="240" w:lineRule="auto"/>
        <w:ind w:right="-2" w:firstLine="567"/>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9C695F" w:rsidRPr="009C695F">
        <w:rPr>
          <w:rFonts w:ascii="Times New Roman" w:eastAsia="Times New Roman" w:hAnsi="Times New Roman"/>
          <w:sz w:val="24"/>
          <w:szCs w:val="24"/>
        </w:rPr>
        <w:t xml:space="preserve">Решение вопроса ликвидации аварийного жилищного фонда требует комплексных программных методов, определяющих систему мероприятий по формированию жилищного фонда и переселению граждан из аварийного жилищного фонда. Муниципальная </w:t>
      </w:r>
      <w:r w:rsidR="00E517C5">
        <w:rPr>
          <w:rFonts w:ascii="Times New Roman" w:eastAsia="Times New Roman" w:hAnsi="Times New Roman"/>
          <w:sz w:val="24"/>
          <w:szCs w:val="24"/>
        </w:rPr>
        <w:t>П</w:t>
      </w:r>
      <w:r w:rsidR="009C695F" w:rsidRPr="009C695F">
        <w:rPr>
          <w:rFonts w:ascii="Times New Roman" w:eastAsia="Times New Roman" w:hAnsi="Times New Roman"/>
          <w:sz w:val="24"/>
          <w:szCs w:val="24"/>
        </w:rPr>
        <w:t xml:space="preserve">рограмма </w:t>
      </w:r>
      <w:r w:rsidR="004836DA">
        <w:rPr>
          <w:rFonts w:ascii="Times New Roman" w:eastAsia="Times New Roman" w:hAnsi="Times New Roman"/>
          <w:sz w:val="24"/>
          <w:szCs w:val="24"/>
        </w:rPr>
        <w:t>Пушкинского городского округа «Переселение граждан из аварийного жилищного фонда»</w:t>
      </w:r>
      <w:r w:rsidR="009C695F" w:rsidRPr="009C695F">
        <w:rPr>
          <w:rFonts w:ascii="Times New Roman" w:eastAsia="Times New Roman" w:hAnsi="Times New Roman"/>
          <w:sz w:val="24"/>
          <w:szCs w:val="24"/>
        </w:rPr>
        <w:t xml:space="preserve"> на 20</w:t>
      </w:r>
      <w:r w:rsidR="004836DA">
        <w:rPr>
          <w:rFonts w:ascii="Times New Roman" w:eastAsia="Times New Roman" w:hAnsi="Times New Roman"/>
          <w:sz w:val="24"/>
          <w:szCs w:val="24"/>
        </w:rPr>
        <w:t>20–202</w:t>
      </w:r>
      <w:r w:rsidR="003A614F">
        <w:rPr>
          <w:rFonts w:ascii="Times New Roman" w:eastAsia="Times New Roman" w:hAnsi="Times New Roman"/>
          <w:sz w:val="24"/>
          <w:szCs w:val="24"/>
        </w:rPr>
        <w:t>5</w:t>
      </w:r>
      <w:r w:rsidR="009C695F" w:rsidRPr="009C695F">
        <w:rPr>
          <w:rFonts w:ascii="Times New Roman" w:eastAsia="Times New Roman" w:hAnsi="Times New Roman"/>
          <w:sz w:val="24"/>
          <w:szCs w:val="24"/>
        </w:rPr>
        <w:t xml:space="preserve"> годы» (далее – муниципальная </w:t>
      </w:r>
      <w:r w:rsidR="008F36AD">
        <w:rPr>
          <w:rFonts w:ascii="Times New Roman" w:eastAsia="Times New Roman" w:hAnsi="Times New Roman"/>
          <w:sz w:val="24"/>
          <w:szCs w:val="24"/>
        </w:rPr>
        <w:t>П</w:t>
      </w:r>
      <w:r w:rsidR="009C695F" w:rsidRPr="009C695F">
        <w:rPr>
          <w:rFonts w:ascii="Times New Roman" w:eastAsia="Times New Roman" w:hAnsi="Times New Roman"/>
          <w:sz w:val="24"/>
          <w:szCs w:val="24"/>
        </w:rPr>
        <w:t>рограмма) определяет перечень многоквартирных домов</w:t>
      </w:r>
      <w:r w:rsidR="00801B55">
        <w:rPr>
          <w:rFonts w:ascii="Times New Roman" w:eastAsia="Times New Roman" w:hAnsi="Times New Roman"/>
          <w:sz w:val="24"/>
          <w:szCs w:val="24"/>
        </w:rPr>
        <w:t xml:space="preserve">, признанных аварийными, представленный </w:t>
      </w:r>
      <w:r w:rsidR="00801B55" w:rsidRPr="00E517C5">
        <w:rPr>
          <w:rFonts w:ascii="Times New Roman" w:eastAsia="Times New Roman" w:hAnsi="Times New Roman"/>
          <w:sz w:val="24"/>
          <w:szCs w:val="24"/>
        </w:rPr>
        <w:t>в приложении №</w:t>
      </w:r>
      <w:r w:rsidR="00E517C5" w:rsidRPr="00E517C5">
        <w:rPr>
          <w:rFonts w:ascii="Times New Roman" w:eastAsia="Times New Roman" w:hAnsi="Times New Roman"/>
          <w:sz w:val="24"/>
          <w:szCs w:val="24"/>
        </w:rPr>
        <w:t>1</w:t>
      </w:r>
      <w:r w:rsidR="00801B55">
        <w:rPr>
          <w:rFonts w:ascii="Times New Roman" w:eastAsia="Times New Roman" w:hAnsi="Times New Roman"/>
          <w:sz w:val="24"/>
          <w:szCs w:val="24"/>
        </w:rPr>
        <w:t xml:space="preserve"> к Муниципальной </w:t>
      </w:r>
      <w:r w:rsidR="008F36AD">
        <w:rPr>
          <w:rFonts w:ascii="Times New Roman" w:eastAsia="Times New Roman" w:hAnsi="Times New Roman"/>
          <w:sz w:val="24"/>
          <w:szCs w:val="24"/>
        </w:rPr>
        <w:t>П</w:t>
      </w:r>
      <w:r w:rsidR="00801B55">
        <w:rPr>
          <w:rFonts w:ascii="Times New Roman" w:eastAsia="Times New Roman" w:hAnsi="Times New Roman"/>
          <w:sz w:val="24"/>
          <w:szCs w:val="24"/>
        </w:rPr>
        <w:t>рограмме</w:t>
      </w:r>
      <w:r w:rsidR="009C695F" w:rsidRPr="009C695F">
        <w:rPr>
          <w:rFonts w:ascii="Times New Roman" w:eastAsia="Times New Roman" w:hAnsi="Times New Roman"/>
          <w:sz w:val="24"/>
          <w:szCs w:val="24"/>
        </w:rPr>
        <w:t xml:space="preserve">: </w:t>
      </w:r>
    </w:p>
    <w:p w:rsidR="009C695F" w:rsidRPr="009C695F" w:rsidRDefault="009C695F" w:rsidP="00AC0F2A">
      <w:pPr>
        <w:spacing w:after="0" w:line="240" w:lineRule="auto"/>
        <w:ind w:firstLine="540"/>
        <w:jc w:val="both"/>
        <w:rPr>
          <w:rFonts w:ascii="Times New Roman" w:eastAsia="Times New Roman" w:hAnsi="Times New Roman"/>
          <w:sz w:val="24"/>
          <w:szCs w:val="24"/>
        </w:rPr>
      </w:pPr>
      <w:proofErr w:type="gramStart"/>
      <w:r w:rsidRPr="009C695F">
        <w:rPr>
          <w:rFonts w:ascii="Times New Roman" w:eastAsia="Times New Roman" w:hAnsi="Times New Roman"/>
          <w:sz w:val="24"/>
          <w:szCs w:val="24"/>
        </w:rPr>
        <w:t xml:space="preserve">- признанных до 01.01.2017 </w:t>
      </w:r>
      <w:r w:rsidR="002C7C40">
        <w:rPr>
          <w:rFonts w:ascii="Times New Roman" w:eastAsia="Times New Roman" w:hAnsi="Times New Roman"/>
          <w:sz w:val="24"/>
          <w:szCs w:val="24"/>
        </w:rPr>
        <w:t xml:space="preserve">года  </w:t>
      </w:r>
      <w:r w:rsidRPr="009C695F">
        <w:rPr>
          <w:rFonts w:ascii="Times New Roman" w:eastAsia="Times New Roman" w:hAnsi="Times New Roman"/>
          <w:sz w:val="24"/>
          <w:szCs w:val="24"/>
        </w:rPr>
        <w:t xml:space="preserve">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их эксплуатации (далее – аварийные многоквартирные дома) и подлежащие расселению в рамках региональной адресной программы федерального проекта «Обеспечение устойчивого сокращения непригодного для проживания жилищного фонда» (далее – региональная </w:t>
      </w:r>
      <w:r w:rsidR="00E517C5">
        <w:rPr>
          <w:rFonts w:ascii="Times New Roman" w:eastAsia="Times New Roman" w:hAnsi="Times New Roman"/>
          <w:sz w:val="24"/>
          <w:szCs w:val="24"/>
        </w:rPr>
        <w:t>П</w:t>
      </w:r>
      <w:r w:rsidRPr="009C695F">
        <w:rPr>
          <w:rFonts w:ascii="Times New Roman" w:eastAsia="Times New Roman" w:hAnsi="Times New Roman"/>
          <w:sz w:val="24"/>
          <w:szCs w:val="24"/>
        </w:rPr>
        <w:t>рограмма) за счет средств государственной корпорации – Фонда содействия реформированию жилищно-коммунального хозяйства</w:t>
      </w:r>
      <w:proofErr w:type="gramEnd"/>
      <w:r w:rsidRPr="009C695F">
        <w:rPr>
          <w:rFonts w:ascii="Times New Roman" w:eastAsia="Times New Roman" w:hAnsi="Times New Roman"/>
          <w:sz w:val="24"/>
          <w:szCs w:val="24"/>
        </w:rPr>
        <w:t xml:space="preserve"> </w:t>
      </w:r>
      <w:r w:rsidR="00BD4474">
        <w:rPr>
          <w:rFonts w:ascii="Times New Roman" w:eastAsia="Times New Roman" w:hAnsi="Times New Roman"/>
          <w:sz w:val="24"/>
          <w:szCs w:val="24"/>
        </w:rPr>
        <w:t>(далее также – Фонд), средств Московской области и Пушкинского городского округа,</w:t>
      </w:r>
      <w:r w:rsidRPr="009C695F">
        <w:rPr>
          <w:rFonts w:ascii="Times New Roman" w:eastAsia="Times New Roman" w:hAnsi="Times New Roman"/>
          <w:sz w:val="24"/>
          <w:szCs w:val="24"/>
        </w:rPr>
        <w:t xml:space="preserve"> перечень аварийных многоквартирных домов, расселяемых по иным программам Московской области, в рамках которых не предусмотрено финансирование за счет средств Фонда; </w:t>
      </w:r>
    </w:p>
    <w:p w:rsidR="00686E91" w:rsidRDefault="009C695F" w:rsidP="00AC0F2A">
      <w:pPr>
        <w:spacing w:after="0" w:line="240" w:lineRule="auto"/>
        <w:ind w:firstLine="540"/>
        <w:jc w:val="both"/>
        <w:rPr>
          <w:rFonts w:ascii="Times New Roman" w:eastAsia="Times New Roman" w:hAnsi="Times New Roman"/>
          <w:sz w:val="24"/>
          <w:szCs w:val="24"/>
        </w:rPr>
      </w:pPr>
      <w:r w:rsidRPr="003206C5">
        <w:rPr>
          <w:rFonts w:ascii="Times New Roman" w:eastAsia="Times New Roman" w:hAnsi="Times New Roman"/>
          <w:sz w:val="24"/>
          <w:szCs w:val="24"/>
        </w:rPr>
        <w:t>- перечень аварийных многоквартирных домов, подлежащих расселению за счет средств бюджета Московской области</w:t>
      </w:r>
      <w:r w:rsidR="00BD4474">
        <w:rPr>
          <w:rFonts w:ascii="Times New Roman" w:eastAsia="Times New Roman" w:hAnsi="Times New Roman"/>
          <w:sz w:val="24"/>
          <w:szCs w:val="24"/>
        </w:rPr>
        <w:t xml:space="preserve"> и средств бюджета Пушкинского городского округа</w:t>
      </w:r>
      <w:r w:rsidRPr="003206C5">
        <w:rPr>
          <w:rFonts w:ascii="Times New Roman" w:eastAsia="Times New Roman" w:hAnsi="Times New Roman"/>
          <w:sz w:val="24"/>
          <w:szCs w:val="24"/>
        </w:rPr>
        <w:t>.</w:t>
      </w:r>
      <w:r w:rsidRPr="009C695F">
        <w:rPr>
          <w:rFonts w:ascii="Times New Roman" w:eastAsia="Times New Roman" w:hAnsi="Times New Roman"/>
          <w:sz w:val="24"/>
          <w:szCs w:val="24"/>
        </w:rPr>
        <w:t xml:space="preserve">  </w:t>
      </w:r>
    </w:p>
    <w:p w:rsidR="00686E91" w:rsidRPr="005539A1" w:rsidRDefault="00AD4A6D" w:rsidP="00AC0F2A">
      <w:pPr>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686E91">
        <w:rPr>
          <w:rFonts w:ascii="Times New Roman" w:hAnsi="Times New Roman"/>
          <w:sz w:val="24"/>
          <w:szCs w:val="24"/>
        </w:rPr>
        <w:t>В</w:t>
      </w:r>
      <w:r w:rsidR="00686E91" w:rsidRPr="005539A1">
        <w:rPr>
          <w:rFonts w:ascii="Times New Roman" w:hAnsi="Times New Roman"/>
          <w:sz w:val="24"/>
          <w:szCs w:val="24"/>
        </w:rPr>
        <w:t xml:space="preserve"> случае принятия решения о строительстве жилищного фонда за счет бюджетных средств Пушкинского городского округа, либо участия Пушкинского городского округа в региональных программах Московской области по переселению граждан из аварийного жилищного фонда учитывается стоимость 1 квадратного метра общей площади жилых помещений по Московской области.</w:t>
      </w:r>
    </w:p>
    <w:p w:rsidR="00686E91" w:rsidRPr="005539A1" w:rsidRDefault="00686E91" w:rsidP="00AC0F2A">
      <w:pPr>
        <w:spacing w:after="0" w:line="240" w:lineRule="auto"/>
        <w:ind w:firstLine="567"/>
        <w:contextualSpacing/>
        <w:jc w:val="both"/>
        <w:rPr>
          <w:rFonts w:ascii="Times New Roman" w:eastAsia="Times New Roman" w:hAnsi="Times New Roman"/>
          <w:bCs/>
          <w:sz w:val="24"/>
          <w:szCs w:val="24"/>
        </w:rPr>
      </w:pPr>
      <w:r w:rsidRPr="005539A1">
        <w:rPr>
          <w:rFonts w:ascii="Times New Roman" w:hAnsi="Times New Roman"/>
          <w:sz w:val="24"/>
          <w:szCs w:val="24"/>
        </w:rPr>
        <w:t xml:space="preserve">В соответствии с адресной программой Московской области </w:t>
      </w:r>
      <w:r w:rsidRPr="005539A1">
        <w:rPr>
          <w:rFonts w:ascii="Times New Roman" w:eastAsia="Times New Roman" w:hAnsi="Times New Roman"/>
          <w:bCs/>
          <w:sz w:val="24"/>
          <w:szCs w:val="24"/>
        </w:rPr>
        <w:t xml:space="preserve">«Переселение граждан из аварийного жилищного фонда в Московской области на 2016-2020 годы», утвержденной постановлением Правительства Московской области от 01.12.2015 №1151/46 (с изменениями от </w:t>
      </w:r>
      <w:r w:rsidR="003E2198">
        <w:rPr>
          <w:rFonts w:ascii="Times New Roman" w:eastAsia="Times New Roman" w:hAnsi="Times New Roman"/>
          <w:bCs/>
          <w:sz w:val="24"/>
          <w:szCs w:val="24"/>
        </w:rPr>
        <w:t>17.</w:t>
      </w:r>
      <w:r w:rsidR="003E2198" w:rsidRPr="003E2198">
        <w:rPr>
          <w:rFonts w:ascii="Times New Roman" w:eastAsia="Times New Roman" w:hAnsi="Times New Roman"/>
          <w:bCs/>
          <w:sz w:val="24"/>
          <w:szCs w:val="24"/>
        </w:rPr>
        <w:t>09</w:t>
      </w:r>
      <w:r w:rsidRPr="005539A1">
        <w:rPr>
          <w:rFonts w:ascii="Times New Roman" w:eastAsia="Times New Roman" w:hAnsi="Times New Roman"/>
          <w:bCs/>
          <w:sz w:val="24"/>
          <w:szCs w:val="24"/>
        </w:rPr>
        <w:t>.2019 №</w:t>
      </w:r>
      <w:r w:rsidR="003E2198" w:rsidRPr="003E2198">
        <w:rPr>
          <w:rFonts w:ascii="Times New Roman" w:eastAsia="Times New Roman" w:hAnsi="Times New Roman"/>
          <w:bCs/>
          <w:sz w:val="24"/>
          <w:szCs w:val="24"/>
        </w:rPr>
        <w:t>630/32</w:t>
      </w:r>
      <w:r w:rsidRPr="005539A1">
        <w:rPr>
          <w:rFonts w:ascii="Times New Roman" w:eastAsia="Times New Roman" w:hAnsi="Times New Roman"/>
          <w:bCs/>
          <w:sz w:val="24"/>
          <w:szCs w:val="24"/>
        </w:rPr>
        <w:t xml:space="preserve">) стоимость одного квадратного метра составляет 42280 рублей. </w:t>
      </w:r>
    </w:p>
    <w:p w:rsidR="00686E91" w:rsidRPr="005539A1" w:rsidRDefault="00686E91" w:rsidP="00AC0F2A">
      <w:pPr>
        <w:spacing w:after="0" w:line="240" w:lineRule="auto"/>
        <w:ind w:firstLine="720"/>
        <w:contextualSpacing/>
        <w:jc w:val="both"/>
        <w:rPr>
          <w:rFonts w:ascii="Times New Roman" w:hAnsi="Times New Roman"/>
          <w:sz w:val="24"/>
          <w:szCs w:val="24"/>
        </w:rPr>
      </w:pPr>
      <w:r w:rsidRPr="005539A1">
        <w:rPr>
          <w:rFonts w:ascii="Times New Roman" w:eastAsia="Times New Roman" w:hAnsi="Times New Roman"/>
          <w:bCs/>
          <w:sz w:val="24"/>
          <w:szCs w:val="24"/>
        </w:rPr>
        <w:t>В соответствии с государственной программой Московской области «Переселение граждан из аварийного жилищного фонда в Московской области на 2019-2025 годы», утвержденной Постановлением Правительства Московской области от 28.0</w:t>
      </w:r>
      <w:r>
        <w:rPr>
          <w:rFonts w:ascii="Times New Roman" w:eastAsia="Times New Roman" w:hAnsi="Times New Roman"/>
          <w:bCs/>
          <w:sz w:val="24"/>
          <w:szCs w:val="24"/>
        </w:rPr>
        <w:t>6</w:t>
      </w:r>
      <w:r w:rsidRPr="005539A1">
        <w:rPr>
          <w:rFonts w:ascii="Times New Roman" w:eastAsia="Times New Roman" w:hAnsi="Times New Roman"/>
          <w:bCs/>
          <w:sz w:val="24"/>
          <w:szCs w:val="24"/>
        </w:rPr>
        <w:t xml:space="preserve">.2019 №182/10 (с изменениями от </w:t>
      </w:r>
      <w:r w:rsidR="003E2198">
        <w:rPr>
          <w:rFonts w:ascii="Times New Roman" w:eastAsia="Times New Roman" w:hAnsi="Times New Roman"/>
          <w:bCs/>
          <w:sz w:val="24"/>
          <w:szCs w:val="24"/>
        </w:rPr>
        <w:t>17</w:t>
      </w:r>
      <w:r w:rsidR="003E2198" w:rsidRPr="003E2198">
        <w:rPr>
          <w:rFonts w:ascii="Times New Roman" w:eastAsia="Times New Roman" w:hAnsi="Times New Roman"/>
          <w:bCs/>
          <w:sz w:val="24"/>
          <w:szCs w:val="24"/>
        </w:rPr>
        <w:t>.09</w:t>
      </w:r>
      <w:r w:rsidRPr="005539A1">
        <w:rPr>
          <w:rFonts w:ascii="Times New Roman" w:eastAsia="Times New Roman" w:hAnsi="Times New Roman"/>
          <w:bCs/>
          <w:sz w:val="24"/>
          <w:szCs w:val="24"/>
        </w:rPr>
        <w:t>.2019 №</w:t>
      </w:r>
      <w:r w:rsidR="003E2198" w:rsidRPr="003E2198">
        <w:rPr>
          <w:rFonts w:ascii="Times New Roman" w:eastAsia="Times New Roman" w:hAnsi="Times New Roman"/>
          <w:bCs/>
          <w:sz w:val="24"/>
          <w:szCs w:val="24"/>
        </w:rPr>
        <w:t>629/32</w:t>
      </w:r>
      <w:r w:rsidRPr="005539A1">
        <w:rPr>
          <w:rFonts w:ascii="Times New Roman" w:eastAsia="Times New Roman" w:hAnsi="Times New Roman"/>
          <w:bCs/>
          <w:sz w:val="24"/>
          <w:szCs w:val="24"/>
        </w:rPr>
        <w:t>), стоимость 1 квадратного метра составляет 61 040 рублей.</w:t>
      </w:r>
    </w:p>
    <w:p w:rsidR="00E517C5" w:rsidRDefault="003206C5" w:rsidP="00AC0F2A">
      <w:pPr>
        <w:spacing w:after="0" w:line="240" w:lineRule="auto"/>
        <w:ind w:firstLine="540"/>
        <w:jc w:val="both"/>
        <w:rPr>
          <w:rFonts w:ascii="Times New Roman" w:eastAsia="Times New Roman" w:hAnsi="Times New Roman"/>
          <w:sz w:val="24"/>
          <w:szCs w:val="24"/>
        </w:rPr>
      </w:pPr>
      <w:r w:rsidRPr="00686E91">
        <w:rPr>
          <w:rFonts w:ascii="Times New Roman" w:eastAsia="Times New Roman" w:hAnsi="Times New Roman"/>
          <w:sz w:val="24"/>
          <w:szCs w:val="24"/>
        </w:rPr>
        <w:t xml:space="preserve">  </w:t>
      </w:r>
      <w:r w:rsidR="00686E91">
        <w:rPr>
          <w:rFonts w:ascii="Times New Roman" w:eastAsia="Times New Roman" w:hAnsi="Times New Roman"/>
          <w:sz w:val="24"/>
          <w:szCs w:val="24"/>
        </w:rPr>
        <w:t xml:space="preserve"> </w:t>
      </w:r>
    </w:p>
    <w:p w:rsidR="005B5782" w:rsidRPr="005B5782" w:rsidRDefault="005B5782" w:rsidP="00AC0F2A">
      <w:pPr>
        <w:pStyle w:val="a7"/>
        <w:numPr>
          <w:ilvl w:val="0"/>
          <w:numId w:val="6"/>
        </w:numPr>
        <w:tabs>
          <w:tab w:val="left" w:pos="951"/>
        </w:tabs>
        <w:spacing w:after="0" w:line="240" w:lineRule="auto"/>
        <w:jc w:val="center"/>
        <w:rPr>
          <w:rFonts w:ascii="Times New Roman" w:hAnsi="Times New Roman"/>
          <w:b/>
          <w:sz w:val="24"/>
          <w:szCs w:val="24"/>
          <w:lang w:eastAsia="ru-RU"/>
        </w:rPr>
      </w:pPr>
      <w:r w:rsidRPr="005B5782">
        <w:rPr>
          <w:rFonts w:ascii="Times New Roman" w:hAnsi="Times New Roman"/>
          <w:b/>
          <w:sz w:val="24"/>
          <w:szCs w:val="24"/>
          <w:lang w:eastAsia="ru-RU"/>
        </w:rPr>
        <w:t>Меры, принимаемые для обеспечения полноты и достоверности сведе</w:t>
      </w:r>
      <w:r w:rsidR="00AC0F2A">
        <w:rPr>
          <w:rFonts w:ascii="Times New Roman" w:hAnsi="Times New Roman"/>
          <w:b/>
          <w:sz w:val="24"/>
          <w:szCs w:val="24"/>
          <w:lang w:eastAsia="ru-RU"/>
        </w:rPr>
        <w:t>ний об аварийном жилищном фонде</w:t>
      </w:r>
    </w:p>
    <w:p w:rsidR="005B5782" w:rsidRDefault="005B5782" w:rsidP="00AC0F2A">
      <w:pPr>
        <w:tabs>
          <w:tab w:val="left" w:pos="0"/>
          <w:tab w:val="left" w:pos="709"/>
        </w:tabs>
        <w:spacing w:after="0" w:line="240" w:lineRule="auto"/>
        <w:ind w:firstLine="709"/>
        <w:contextualSpacing/>
        <w:jc w:val="both"/>
        <w:rPr>
          <w:rFonts w:ascii="Times New Roman" w:eastAsia="Times New Roman" w:hAnsi="Times New Roman"/>
          <w:sz w:val="24"/>
          <w:szCs w:val="24"/>
        </w:rPr>
      </w:pPr>
      <w:r w:rsidRPr="002267E9">
        <w:rPr>
          <w:rFonts w:ascii="Times New Roman" w:hAnsi="Times New Roman"/>
          <w:sz w:val="24"/>
          <w:szCs w:val="24"/>
          <w:lang w:eastAsia="ru-RU"/>
        </w:rPr>
        <w:t xml:space="preserve">    </w:t>
      </w:r>
    </w:p>
    <w:p w:rsidR="009C695F" w:rsidRDefault="009C695F" w:rsidP="00AC0F2A">
      <w:pPr>
        <w:spacing w:after="0" w:line="240" w:lineRule="auto"/>
        <w:ind w:firstLine="540"/>
        <w:jc w:val="both"/>
        <w:rPr>
          <w:rFonts w:ascii="Times New Roman" w:eastAsia="Times New Roman" w:hAnsi="Times New Roman"/>
          <w:sz w:val="24"/>
          <w:szCs w:val="24"/>
        </w:rPr>
      </w:pPr>
      <w:r w:rsidRPr="00686E91">
        <w:rPr>
          <w:rFonts w:ascii="Times New Roman" w:eastAsia="Times New Roman" w:hAnsi="Times New Roman"/>
          <w:sz w:val="24"/>
          <w:szCs w:val="24"/>
        </w:rPr>
        <w:t xml:space="preserve">Полнота и достоверность сведений об аварийных многоквартирных домах обеспечивается путем непрерывного сбора данных о количестве жилых помещений в аварийных многоквартирных домах, подлежащих расселению, их общей площади, количестве жителей, подлежащих </w:t>
      </w:r>
      <w:r w:rsidRPr="00686E91">
        <w:rPr>
          <w:rFonts w:ascii="Times New Roman" w:eastAsia="Times New Roman" w:hAnsi="Times New Roman"/>
          <w:sz w:val="24"/>
          <w:szCs w:val="24"/>
        </w:rPr>
        <w:lastRenderedPageBreak/>
        <w:t>переселению, о заявленных гражданами способах решения жилищного вопроса</w:t>
      </w:r>
      <w:r w:rsidR="00EA6B40">
        <w:rPr>
          <w:rFonts w:ascii="Times New Roman" w:eastAsia="Times New Roman" w:hAnsi="Times New Roman"/>
          <w:sz w:val="24"/>
          <w:szCs w:val="24"/>
        </w:rPr>
        <w:t xml:space="preserve"> для уточнения</w:t>
      </w:r>
      <w:r w:rsidRPr="00686E91">
        <w:rPr>
          <w:rFonts w:ascii="Times New Roman" w:eastAsia="Times New Roman" w:hAnsi="Times New Roman"/>
          <w:sz w:val="24"/>
          <w:szCs w:val="24"/>
        </w:rPr>
        <w:t xml:space="preserve"> сведений об аварийных многоквартирных домах </w:t>
      </w:r>
      <w:r w:rsidR="00BD4474">
        <w:rPr>
          <w:rFonts w:ascii="Times New Roman" w:eastAsia="Times New Roman" w:hAnsi="Times New Roman"/>
          <w:sz w:val="24"/>
          <w:szCs w:val="24"/>
        </w:rPr>
        <w:t>корректировки м</w:t>
      </w:r>
      <w:r w:rsidR="00EA6B40">
        <w:rPr>
          <w:rFonts w:ascii="Times New Roman" w:eastAsia="Times New Roman" w:hAnsi="Times New Roman"/>
          <w:sz w:val="24"/>
          <w:szCs w:val="24"/>
        </w:rPr>
        <w:t>униципальной программы.</w:t>
      </w:r>
    </w:p>
    <w:p w:rsidR="0009628C" w:rsidRDefault="0009628C" w:rsidP="00AC0F2A">
      <w:pPr>
        <w:spacing w:after="0" w:line="240" w:lineRule="auto"/>
        <w:ind w:firstLine="540"/>
        <w:jc w:val="both"/>
        <w:rPr>
          <w:rFonts w:ascii="Times New Roman" w:eastAsia="Times New Roman" w:hAnsi="Times New Roman"/>
          <w:sz w:val="24"/>
          <w:szCs w:val="24"/>
        </w:rPr>
      </w:pPr>
    </w:p>
    <w:p w:rsidR="0009628C" w:rsidRDefault="0009628C" w:rsidP="00AC0F2A">
      <w:pPr>
        <w:spacing w:after="0" w:line="240" w:lineRule="auto"/>
        <w:ind w:firstLine="540"/>
        <w:jc w:val="both"/>
        <w:rPr>
          <w:rFonts w:ascii="Times New Roman" w:eastAsia="Times New Roman" w:hAnsi="Times New Roman"/>
          <w:sz w:val="24"/>
          <w:szCs w:val="24"/>
        </w:rPr>
      </w:pPr>
    </w:p>
    <w:p w:rsidR="00584465" w:rsidRPr="00584465" w:rsidRDefault="005B5782" w:rsidP="00AC0F2A">
      <w:pPr>
        <w:widowControl w:val="0"/>
        <w:tabs>
          <w:tab w:val="left" w:pos="5434"/>
        </w:tabs>
        <w:autoSpaceDE w:val="0"/>
        <w:autoSpaceDN w:val="0"/>
        <w:adjustRightInd w:val="0"/>
        <w:spacing w:after="0" w:line="252" w:lineRule="auto"/>
        <w:jc w:val="center"/>
        <w:rPr>
          <w:rFonts w:ascii="Times New Roman" w:eastAsia="Times New Roman" w:hAnsi="Times New Roman"/>
          <w:b/>
          <w:sz w:val="24"/>
          <w:szCs w:val="24"/>
        </w:rPr>
      </w:pPr>
      <w:r w:rsidRPr="005B5782">
        <w:rPr>
          <w:rFonts w:ascii="Times New Roman" w:hAnsi="Times New Roman"/>
          <w:b/>
          <w:sz w:val="24"/>
          <w:szCs w:val="24"/>
          <w:lang w:eastAsia="ru-RU"/>
        </w:rPr>
        <w:t>4</w:t>
      </w:r>
      <w:r w:rsidR="00584465" w:rsidRPr="005B5782">
        <w:rPr>
          <w:rFonts w:ascii="Times New Roman" w:eastAsia="Times New Roman" w:hAnsi="Times New Roman"/>
          <w:b/>
          <w:sz w:val="24"/>
          <w:szCs w:val="24"/>
        </w:rPr>
        <w:t>.</w:t>
      </w:r>
      <w:r w:rsidR="00584465" w:rsidRPr="005560E9">
        <w:rPr>
          <w:rFonts w:ascii="Times New Roman" w:eastAsia="Times New Roman" w:hAnsi="Times New Roman"/>
          <w:b/>
          <w:sz w:val="24"/>
          <w:szCs w:val="24"/>
        </w:rPr>
        <w:t xml:space="preserve"> </w:t>
      </w:r>
      <w:r w:rsidR="00584465">
        <w:rPr>
          <w:rFonts w:ascii="Times New Roman" w:eastAsia="Times New Roman" w:hAnsi="Times New Roman"/>
          <w:b/>
          <w:sz w:val="24"/>
          <w:szCs w:val="24"/>
        </w:rPr>
        <w:t>Требования к проектируемым (строящимся)</w:t>
      </w:r>
      <w:r w:rsidR="00695B5F" w:rsidRPr="00695B5F">
        <w:rPr>
          <w:rFonts w:ascii="Times New Roman" w:eastAsia="Times New Roman" w:hAnsi="Times New Roman"/>
          <w:b/>
          <w:sz w:val="24"/>
          <w:szCs w:val="24"/>
        </w:rPr>
        <w:t xml:space="preserve"> </w:t>
      </w:r>
      <w:r w:rsidR="00584465">
        <w:rPr>
          <w:rFonts w:ascii="Times New Roman" w:eastAsia="Times New Roman" w:hAnsi="Times New Roman"/>
          <w:b/>
          <w:sz w:val="24"/>
          <w:szCs w:val="24"/>
        </w:rPr>
        <w:t>и приобретаемым жилим помещениям</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2259"/>
        <w:gridCol w:w="11655"/>
      </w:tblGrid>
      <w:tr w:rsidR="00584465" w:rsidRPr="00EA0191" w:rsidTr="00833D5A">
        <w:trPr>
          <w:trHeight w:val="375"/>
        </w:trPr>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 </w:t>
            </w:r>
            <w:proofErr w:type="gramStart"/>
            <w:r w:rsidRPr="00EA0191">
              <w:rPr>
                <w:rFonts w:ascii="Times New Roman" w:hAnsi="Times New Roman"/>
                <w:sz w:val="20"/>
                <w:szCs w:val="20"/>
                <w:lang w:eastAsia="ru-RU"/>
              </w:rPr>
              <w:t>п</w:t>
            </w:r>
            <w:proofErr w:type="gramEnd"/>
            <w:r w:rsidRPr="00EA0191">
              <w:rPr>
                <w:rFonts w:ascii="Times New Roman" w:hAnsi="Times New Roman"/>
                <w:sz w:val="20"/>
                <w:szCs w:val="20"/>
                <w:lang w:eastAsia="ru-RU"/>
              </w:rPr>
              <w:t>/п</w:t>
            </w:r>
          </w:p>
        </w:tc>
        <w:tc>
          <w:tcPr>
            <w:tcW w:w="2259" w:type="dxa"/>
            <w:shd w:val="clear" w:color="auto" w:fill="auto"/>
          </w:tcPr>
          <w:p w:rsidR="00584465" w:rsidRPr="00EA0191" w:rsidRDefault="00584465" w:rsidP="005B5782">
            <w:pPr>
              <w:tabs>
                <w:tab w:val="left" w:pos="421"/>
                <w:tab w:val="left" w:pos="567"/>
              </w:tabs>
              <w:spacing w:line="240" w:lineRule="auto"/>
              <w:contextualSpacing/>
              <w:jc w:val="center"/>
              <w:rPr>
                <w:rFonts w:ascii="Times New Roman" w:hAnsi="Times New Roman"/>
                <w:sz w:val="20"/>
                <w:szCs w:val="20"/>
                <w:lang w:eastAsia="ru-RU"/>
              </w:rPr>
            </w:pPr>
            <w:r w:rsidRPr="00EA0191">
              <w:rPr>
                <w:rFonts w:ascii="Times New Roman" w:hAnsi="Times New Roman"/>
                <w:sz w:val="20"/>
                <w:szCs w:val="20"/>
                <w:lang w:eastAsia="ru-RU"/>
              </w:rPr>
              <w:t>Наименование рекомендуемого требования</w:t>
            </w:r>
          </w:p>
        </w:tc>
        <w:tc>
          <w:tcPr>
            <w:tcW w:w="11655" w:type="dxa"/>
            <w:shd w:val="clear" w:color="auto" w:fill="auto"/>
          </w:tcPr>
          <w:p w:rsidR="00584465" w:rsidRPr="00EA0191" w:rsidRDefault="00584465" w:rsidP="005B5782">
            <w:pPr>
              <w:tabs>
                <w:tab w:val="left" w:pos="421"/>
                <w:tab w:val="left" w:pos="567"/>
              </w:tabs>
              <w:spacing w:line="240" w:lineRule="auto"/>
              <w:contextualSpacing/>
              <w:jc w:val="center"/>
              <w:rPr>
                <w:rFonts w:ascii="Times New Roman" w:hAnsi="Times New Roman"/>
                <w:sz w:val="20"/>
                <w:szCs w:val="20"/>
                <w:lang w:eastAsia="ru-RU"/>
              </w:rPr>
            </w:pPr>
            <w:r w:rsidRPr="00EA0191">
              <w:rPr>
                <w:rFonts w:ascii="Times New Roman" w:hAnsi="Times New Roman"/>
                <w:sz w:val="20"/>
                <w:szCs w:val="20"/>
                <w:lang w:eastAsia="ru-RU"/>
              </w:rPr>
              <w:t>Содержание рекомендуемого требования</w:t>
            </w:r>
          </w:p>
        </w:tc>
      </w:tr>
      <w:tr w:rsidR="00584465" w:rsidRPr="00EA0191" w:rsidTr="00833D5A">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1</w:t>
            </w: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Требования к проектной документации на дом</w:t>
            </w:r>
          </w:p>
        </w:tc>
        <w:tc>
          <w:tcPr>
            <w:tcW w:w="11655"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 xml:space="preserve">   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имущества физических лиц, государственного или муниципального имущества, окружающей среды.</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 xml:space="preserve">    Проектная документация разрабатывается в соответствии с требованиями:</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Постановления Правительства РФ от 16.02.2008г. №87 «О составе разделов проектной документации и требованиях к их содержанию»;</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Федерального закона от 22.07.2008 №123-ФЗ «Технический регламент о требованиях пожарной безопасности»;</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Федерального закона от 30.12.2009 №384-ФЗ «Технический регламент о безопасности зданий и сооружений»;</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42.13330.2016 «Градостроительство. Планировка и застройка городских и сельских поселений»;</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54.13330.2016 «Здания жилые многоквартирные»;</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59.13330.2016 «Доступность зданий и сооружений для маломобильных групп населения»;</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14.13330.2014 «Строительство в сейсмических районах»;</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 xml:space="preserve">СП 22.13330.2016 «Основания зданий и сооружений»;  </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2.13130.2012 «Системы противопожарной защиты. Обеспечение огнестойкости объектов защиты»;</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СП 255.1325800 «Здания и сооружения. Правила эксплуатации. Общие положения».</w:t>
            </w:r>
          </w:p>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 xml:space="preserve">  Оформление проектной документации осуществляется в соответствии с ГОСТ </w:t>
            </w:r>
            <w:proofErr w:type="gramStart"/>
            <w:r w:rsidRPr="00EA0191">
              <w:rPr>
                <w:rFonts w:ascii="Times New Roman" w:hAnsi="Times New Roman"/>
                <w:sz w:val="20"/>
                <w:szCs w:val="20"/>
                <w:lang w:eastAsia="ru-RU"/>
              </w:rPr>
              <w:t>Р</w:t>
            </w:r>
            <w:proofErr w:type="gramEnd"/>
            <w:r w:rsidRPr="00EA0191">
              <w:rPr>
                <w:rFonts w:ascii="Times New Roman" w:hAnsi="Times New Roman"/>
                <w:sz w:val="20"/>
                <w:szCs w:val="20"/>
                <w:lang w:eastAsia="ru-RU"/>
              </w:rPr>
              <w:t xml:space="preserve"> 21.1101-2013 «Основные требования к проектной и рабочей документации».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    </w:t>
            </w:r>
            <w:proofErr w:type="gramStart"/>
            <w:r w:rsidRPr="00EA0191">
              <w:rPr>
                <w:rFonts w:ascii="Times New Roman" w:hAnsi="Times New Roman"/>
                <w:sz w:val="20"/>
                <w:szCs w:val="20"/>
                <w:lang w:eastAsia="ru-RU"/>
              </w:rPr>
              <w:t>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утвержденных постановлением Главного государственного санитарного врача Российской Федерации от 10.06.2010 №64 (с изменениями и дополнениями)  «Санитарно-эпидемиологические требования к условиям проживания в жилых зданиях и помещениях».</w:t>
            </w:r>
            <w:proofErr w:type="gramEnd"/>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   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Российской Федерации экспертизы.</w:t>
            </w:r>
          </w:p>
        </w:tc>
      </w:tr>
      <w:tr w:rsidR="00584465" w:rsidRPr="00EA0191" w:rsidTr="00833D5A">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2</w:t>
            </w: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 xml:space="preserve">Требование к конструктивному, инженерному и технологическому оснащению строящегося </w:t>
            </w:r>
            <w:r w:rsidRPr="00EA0191">
              <w:rPr>
                <w:rFonts w:ascii="Times New Roman" w:hAnsi="Times New Roman"/>
                <w:sz w:val="20"/>
                <w:szCs w:val="20"/>
                <w:lang w:eastAsia="ru-RU"/>
              </w:rPr>
              <w:lastRenderedPageBreak/>
              <w:t>многоквартирного дома, введенного в эксплуатацию многоквартирного дома, в котором приобретается готовое жилье.</w:t>
            </w:r>
          </w:p>
        </w:tc>
        <w:tc>
          <w:tcPr>
            <w:tcW w:w="11655"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lastRenderedPageBreak/>
              <w:t>В строящихся домах на территории Московской области обеспечивается наличие:</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несущих строительных конструкций, выполненных из следующих материалов:</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б) перекрытия из сборных и монолитных железобетонных конструкций;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фундаменты из сборных и монолитных железобетонных и каменных конструкций.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lastRenderedPageBreak/>
              <w:t xml:space="preserve">Не рекомендуется строительство домов и приобретение жилья в домах, выполненных из легких стальных тонкостенных конструкций (ЛСТК), </w:t>
            </w:r>
            <w:proofErr w:type="gramStart"/>
            <w:r w:rsidRPr="00EA0191">
              <w:rPr>
                <w:rFonts w:ascii="Times New Roman" w:hAnsi="Times New Roman"/>
                <w:sz w:val="20"/>
                <w:szCs w:val="20"/>
                <w:lang w:val="en-US" w:eastAsia="ru-RU"/>
              </w:rPr>
              <w:t>SIP</w:t>
            </w:r>
            <w:proofErr w:type="gramEnd"/>
            <w:r w:rsidRPr="00EA0191">
              <w:rPr>
                <w:rFonts w:ascii="Times New Roman" w:hAnsi="Times New Roman"/>
                <w:sz w:val="20"/>
                <w:szCs w:val="20"/>
                <w:lang w:eastAsia="ru-RU"/>
              </w:rPr>
              <w:t>панелей, металлических сэндвич панелей;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Подключения к централизованным сетям инженерно-технического обеспечения по выданным соответствующими </w:t>
            </w:r>
            <w:proofErr w:type="spellStart"/>
            <w:r w:rsidRPr="00EA0191">
              <w:rPr>
                <w:rFonts w:ascii="Times New Roman" w:hAnsi="Times New Roman"/>
                <w:sz w:val="20"/>
                <w:szCs w:val="20"/>
                <w:lang w:eastAsia="ru-RU"/>
              </w:rPr>
              <w:t>ресурсоснабжающими</w:t>
            </w:r>
            <w:proofErr w:type="spellEnd"/>
            <w:r w:rsidRPr="00EA0191">
              <w:rPr>
                <w:rFonts w:ascii="Times New Roman" w:hAnsi="Times New Roman"/>
                <w:sz w:val="20"/>
                <w:szCs w:val="20"/>
                <w:lang w:eastAsia="ru-RU"/>
              </w:rPr>
              <w:t xml:space="preserve"> и иными организациями техническим условиям;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Санитарного узла (раздельного или совмещенного), который должен быть внутриквартирным и включать ванну, унитаз, раковину;</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Внутридомовых инженерных систем, включая системы:</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а) электроснабжения (с силовым и иным электрооборудованием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б) холодного водоснабжения;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водоотведения (канализации);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EA0191">
              <w:rPr>
                <w:rFonts w:ascii="Times New Roman" w:hAnsi="Times New Roman"/>
                <w:sz w:val="20"/>
                <w:szCs w:val="20"/>
                <w:lang w:eastAsia="ru-RU"/>
              </w:rPr>
              <w:t>легкосбрасываемых</w:t>
            </w:r>
            <w:proofErr w:type="spellEnd"/>
            <w:r w:rsidRPr="00EA0191">
              <w:rPr>
                <w:rFonts w:ascii="Times New Roman" w:hAnsi="Times New Roman"/>
                <w:sz w:val="20"/>
                <w:szCs w:val="20"/>
                <w:lang w:eastAsia="ru-RU"/>
              </w:rPr>
              <w:t xml:space="preserve"> оконных блоков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е) горячего водоснабжения;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ж) противопожарной безопасности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spellStart"/>
            <w:r w:rsidRPr="00EA0191">
              <w:rPr>
                <w:rFonts w:ascii="Times New Roman" w:hAnsi="Times New Roman"/>
                <w:sz w:val="20"/>
                <w:szCs w:val="20"/>
                <w:lang w:eastAsia="ru-RU"/>
              </w:rPr>
              <w:t>з</w:t>
            </w:r>
            <w:proofErr w:type="spellEnd"/>
            <w:r w:rsidRPr="00EA0191">
              <w:rPr>
                <w:rFonts w:ascii="Times New Roman" w:hAnsi="Times New Roman"/>
                <w:sz w:val="20"/>
                <w:szCs w:val="20"/>
                <w:lang w:eastAsia="ru-RU"/>
              </w:rPr>
              <w:t xml:space="preserve">) </w:t>
            </w:r>
            <w:proofErr w:type="spellStart"/>
            <w:r w:rsidRPr="00EA0191">
              <w:rPr>
                <w:rFonts w:ascii="Times New Roman" w:hAnsi="Times New Roman"/>
                <w:sz w:val="20"/>
                <w:szCs w:val="20"/>
                <w:lang w:eastAsia="ru-RU"/>
              </w:rPr>
              <w:t>мусороудаления</w:t>
            </w:r>
            <w:proofErr w:type="spellEnd"/>
            <w:r w:rsidRPr="00EA0191">
              <w:rPr>
                <w:rFonts w:ascii="Times New Roman" w:hAnsi="Times New Roman"/>
                <w:sz w:val="20"/>
                <w:szCs w:val="20"/>
                <w:lang w:eastAsia="ru-RU"/>
              </w:rPr>
              <w:t xml:space="preserve"> (при наличии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случае экономической целесообразности рекомендуется использовать локальные системы энергоснабжения;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принятых в эксплуатацию и зарегистрированных в установленном порядке (Постановления Правительства Российской Федерации от 24.06.2017 года №743 «Об организации безопасного использования и содержания лифтов, подъемных платформ для инвалидов, пассажирских </w:t>
            </w:r>
            <w:proofErr w:type="spellStart"/>
            <w:r w:rsidRPr="00EA0191">
              <w:rPr>
                <w:rFonts w:ascii="Times New Roman" w:hAnsi="Times New Roman"/>
                <w:sz w:val="20"/>
                <w:szCs w:val="20"/>
                <w:lang w:eastAsia="ru-RU"/>
              </w:rPr>
              <w:t>конвейров</w:t>
            </w:r>
            <w:proofErr w:type="spellEnd"/>
            <w:r w:rsidRPr="00EA0191">
              <w:rPr>
                <w:rFonts w:ascii="Times New Roman" w:hAnsi="Times New Roman"/>
                <w:sz w:val="20"/>
                <w:szCs w:val="20"/>
                <w:lang w:eastAsia="ru-RU"/>
              </w:rPr>
              <w:t xml:space="preserve"> (движущихся пешеходных дорожек), эскалаторов, за исключением эскалаторов в метрополитенах») лифтов (при наличии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Лифты рекомендуется оснащать:</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а) кабиной, предназначенной для пользования инвалидом на кресле-коляске с сопровождающим лицом;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б) оборудованием для связи с диспетчером;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аварийным освещением кабины лифта;</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г) светодиодным освещением кабины лифта в антивандальном исполнении;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 xml:space="preserve">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EA0191">
              <w:rPr>
                <w:rFonts w:ascii="Times New Roman" w:hAnsi="Times New Roman"/>
                <w:sz w:val="20"/>
                <w:szCs w:val="20"/>
                <w:lang w:eastAsia="ru-RU"/>
              </w:rPr>
              <w:t>ресурсоснабжающими</w:t>
            </w:r>
            <w:proofErr w:type="spellEnd"/>
            <w:r w:rsidRPr="00EA0191">
              <w:rPr>
                <w:rFonts w:ascii="Times New Roman" w:hAnsi="Times New Roman"/>
                <w:sz w:val="20"/>
                <w:szCs w:val="20"/>
                <w:lang w:eastAsia="ru-RU"/>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оконных блоков со стеклопакетов класса энергоэффективности в соответствии с классом энергоэффективности дома;</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освещения этажных лестничных площадок дома с использованием светильников в антивандальном исполнении со светодиодным источником света, датчиком движения и освещенности;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при входах в подъезды дома освещения с использованием светильников в антивандальном исполнении со светодиодным источником</w:t>
            </w:r>
            <w:proofErr w:type="gramEnd"/>
            <w:r w:rsidRPr="00EA0191">
              <w:rPr>
                <w:rFonts w:ascii="Times New Roman" w:hAnsi="Times New Roman"/>
                <w:sz w:val="20"/>
                <w:szCs w:val="20"/>
                <w:lang w:eastAsia="ru-RU"/>
              </w:rPr>
              <w:t xml:space="preserve"> света и датчиков освещенности, козырьков над входной дверью и утепленных дверных блоков с ручками и </w:t>
            </w:r>
            <w:proofErr w:type="spellStart"/>
            <w:r w:rsidRPr="00EA0191">
              <w:rPr>
                <w:rFonts w:ascii="Times New Roman" w:hAnsi="Times New Roman"/>
                <w:sz w:val="20"/>
                <w:szCs w:val="20"/>
                <w:lang w:eastAsia="ru-RU"/>
              </w:rPr>
              <w:t>автодоводчиком</w:t>
            </w:r>
            <w:proofErr w:type="spellEnd"/>
            <w:r w:rsidRPr="00EA0191">
              <w:rPr>
                <w:rFonts w:ascii="Times New Roman" w:hAnsi="Times New Roman"/>
                <w:sz w:val="20"/>
                <w:szCs w:val="20"/>
                <w:lang w:eastAsia="ru-RU"/>
              </w:rPr>
              <w:t>;</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при входах в подвал (техническое подполье)  дома металлических дверных блоков с замком, ручками и </w:t>
            </w:r>
            <w:proofErr w:type="spellStart"/>
            <w:r w:rsidRPr="00EA0191">
              <w:rPr>
                <w:rFonts w:ascii="Times New Roman" w:hAnsi="Times New Roman"/>
                <w:sz w:val="20"/>
                <w:szCs w:val="20"/>
                <w:lang w:eastAsia="ru-RU"/>
              </w:rPr>
              <w:t>автодоводчиком</w:t>
            </w:r>
            <w:proofErr w:type="spellEnd"/>
            <w:r w:rsidRPr="00EA0191">
              <w:rPr>
                <w:rFonts w:ascii="Times New Roman" w:hAnsi="Times New Roman"/>
                <w:sz w:val="20"/>
                <w:szCs w:val="20"/>
                <w:lang w:eastAsia="ru-RU"/>
              </w:rPr>
              <w:t>;</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spellStart"/>
            <w:r w:rsidRPr="00EA0191">
              <w:rPr>
                <w:rFonts w:ascii="Times New Roman" w:hAnsi="Times New Roman"/>
                <w:sz w:val="20"/>
                <w:szCs w:val="20"/>
                <w:lang w:eastAsia="ru-RU"/>
              </w:rPr>
              <w:t>отмостки</w:t>
            </w:r>
            <w:proofErr w:type="spellEnd"/>
            <w:r w:rsidRPr="00EA0191">
              <w:rPr>
                <w:rFonts w:ascii="Times New Roman" w:hAnsi="Times New Roman"/>
                <w:sz w:val="20"/>
                <w:szCs w:val="20"/>
                <w:lang w:eastAsia="ru-RU"/>
              </w:rPr>
              <w:t xml:space="preserve"> из армированного бетона, асфальта, устроенной по всему периметру дома и обеспечивающей отвод воды от фундаментов;</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организованного водостока;</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благоустройства придомовой территории, в том числе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w:t>
            </w:r>
            <w:r w:rsidRPr="00EA0191">
              <w:rPr>
                <w:rFonts w:ascii="Times New Roman" w:hAnsi="Times New Roman"/>
                <w:sz w:val="20"/>
                <w:szCs w:val="20"/>
                <w:lang w:eastAsia="ru-RU"/>
              </w:rPr>
              <w:lastRenderedPageBreak/>
              <w:t xml:space="preserve">проектной документацией). </w:t>
            </w:r>
          </w:p>
        </w:tc>
      </w:tr>
      <w:tr w:rsidR="00584465" w:rsidRPr="00EA0191" w:rsidTr="00833D5A">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lastRenderedPageBreak/>
              <w:t>3</w:t>
            </w: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Требования к функциональному оснащению и отделке помещений</w:t>
            </w:r>
          </w:p>
        </w:tc>
        <w:tc>
          <w:tcPr>
            <w:tcW w:w="11655"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Для переселения граждан и аварийного жилищного фонда рекомендуется использовать построенные и приобретаемые жилые помещения, расположенные на любых этажах дома, </w:t>
            </w:r>
            <w:proofErr w:type="gramStart"/>
            <w:r w:rsidRPr="00EA0191">
              <w:rPr>
                <w:rFonts w:ascii="Times New Roman" w:hAnsi="Times New Roman"/>
                <w:sz w:val="20"/>
                <w:szCs w:val="20"/>
                <w:lang w:eastAsia="ru-RU"/>
              </w:rPr>
              <w:t>кроме</w:t>
            </w:r>
            <w:proofErr w:type="gramEnd"/>
            <w:r w:rsidRPr="00EA0191">
              <w:rPr>
                <w:rFonts w:ascii="Times New Roman" w:hAnsi="Times New Roman"/>
                <w:sz w:val="20"/>
                <w:szCs w:val="20"/>
                <w:lang w:eastAsia="ru-RU"/>
              </w:rPr>
              <w:t xml:space="preserve"> подвального, цокольного, технического, мансардного, 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Оборудованные</w:t>
            </w:r>
            <w:proofErr w:type="gramEnd"/>
            <w:r w:rsidRPr="00EA0191">
              <w:rPr>
                <w:rFonts w:ascii="Times New Roman" w:hAnsi="Times New Roman"/>
                <w:sz w:val="20"/>
                <w:szCs w:val="20"/>
                <w:lang w:eastAsia="ru-RU"/>
              </w:rPr>
              <w:t xml:space="preserve"> подключенными к соответствующим внутридомовым инженерным системам внутриквартирными инженерными сетями в составе (не менее):</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а) электроснабжения с электрическим щитком с устройствами защитного отключения;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б) холодного водоснабжения;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горячего водоснабжения (централизованного или автономного);</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г) водоотведения (канализации);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д) отопления (централизованного  или автономного);</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е) вентиляции;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EA0191">
              <w:rPr>
                <w:rFonts w:ascii="Times New Roman" w:hAnsi="Times New Roman"/>
                <w:sz w:val="20"/>
                <w:szCs w:val="20"/>
                <w:lang w:eastAsia="ru-RU"/>
              </w:rPr>
              <w:t>легкосбрасываемых</w:t>
            </w:r>
            <w:proofErr w:type="spellEnd"/>
            <w:r w:rsidRPr="00EA0191">
              <w:rPr>
                <w:rFonts w:ascii="Times New Roman" w:hAnsi="Times New Roman"/>
                <w:sz w:val="20"/>
                <w:szCs w:val="20"/>
                <w:lang w:eastAsia="ru-RU"/>
              </w:rPr>
              <w:t xml:space="preserve"> оконных блоков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EA0191">
              <w:rPr>
                <w:rFonts w:ascii="Times New Roman" w:hAnsi="Times New Roman"/>
                <w:sz w:val="20"/>
                <w:szCs w:val="20"/>
                <w:lang w:eastAsia="ru-RU"/>
              </w:rPr>
              <w:t>ресурсоснабжающими</w:t>
            </w:r>
            <w:proofErr w:type="spellEnd"/>
            <w:r w:rsidRPr="00EA0191">
              <w:rPr>
                <w:rFonts w:ascii="Times New Roman" w:hAnsi="Times New Roman"/>
                <w:sz w:val="20"/>
                <w:szCs w:val="20"/>
                <w:lang w:eastAsia="ru-RU"/>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имеющие</w:t>
            </w:r>
            <w:proofErr w:type="gramEnd"/>
            <w:r w:rsidRPr="00EA0191">
              <w:rPr>
                <w:rFonts w:ascii="Times New Roman" w:hAnsi="Times New Roman"/>
                <w:sz w:val="20"/>
                <w:szCs w:val="20"/>
                <w:lang w:eastAsia="ru-RU"/>
              </w:rPr>
              <w:t xml:space="preserve"> чистовую отделку «под ключ», в том числе:</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а) входную утепленную дверь с замком, ручками и дверным глазком;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б) межкомнатные двери с наличниками и ручками;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 оконные блоки со стеклопакетом класса энергоэффективности в соответствии с классом энергоэффективности дома;</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г) вентиляционные решетки;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д) подвесные крюки для потолочных осветительных приборов во всех помещениях квартиры;</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е) </w:t>
            </w:r>
            <w:proofErr w:type="gramStart"/>
            <w:r w:rsidRPr="00EA0191">
              <w:rPr>
                <w:rFonts w:ascii="Times New Roman" w:hAnsi="Times New Roman"/>
                <w:sz w:val="20"/>
                <w:szCs w:val="20"/>
                <w:lang w:eastAsia="ru-RU"/>
              </w:rPr>
              <w:t>установленные</w:t>
            </w:r>
            <w:proofErr w:type="gramEnd"/>
            <w:r w:rsidRPr="00EA0191">
              <w:rPr>
                <w:rFonts w:ascii="Times New Roman" w:hAnsi="Times New Roman"/>
                <w:sz w:val="20"/>
                <w:szCs w:val="20"/>
                <w:lang w:eastAsia="ru-RU"/>
              </w:rPr>
              <w:t xml:space="preserve"> и подключенные к соответствующим внутриквартирным инженерным сетям: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звонковую сигнализацию (в соответствии с проектной документацией);</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мойку со смесителем и сифоном;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умывальник со смесителем и сифоном;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унитаз с сиденьем и сливным бачком;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ванну с заземлением, со смесителем и сифоном;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одно-, </w:t>
            </w:r>
            <w:proofErr w:type="gramStart"/>
            <w:r w:rsidRPr="00EA0191">
              <w:rPr>
                <w:rFonts w:ascii="Times New Roman" w:hAnsi="Times New Roman"/>
                <w:sz w:val="20"/>
                <w:szCs w:val="20"/>
                <w:lang w:eastAsia="ru-RU"/>
              </w:rPr>
              <w:t>двухклавишные</w:t>
            </w:r>
            <w:proofErr w:type="gramEnd"/>
            <w:r w:rsidRPr="00EA0191">
              <w:rPr>
                <w:rFonts w:ascii="Times New Roman" w:hAnsi="Times New Roman"/>
                <w:sz w:val="20"/>
                <w:szCs w:val="20"/>
                <w:lang w:eastAsia="ru-RU"/>
              </w:rPr>
              <w:t xml:space="preserve"> </w:t>
            </w:r>
            <w:proofErr w:type="spellStart"/>
            <w:r w:rsidRPr="00EA0191">
              <w:rPr>
                <w:rFonts w:ascii="Times New Roman" w:hAnsi="Times New Roman"/>
                <w:sz w:val="20"/>
                <w:szCs w:val="20"/>
                <w:lang w:eastAsia="ru-RU"/>
              </w:rPr>
              <w:t>электровыключатели</w:t>
            </w:r>
            <w:proofErr w:type="spellEnd"/>
            <w:r w:rsidRPr="00EA0191">
              <w:rPr>
                <w:rFonts w:ascii="Times New Roman" w:hAnsi="Times New Roman"/>
                <w:sz w:val="20"/>
                <w:szCs w:val="20"/>
                <w:lang w:eastAsia="ru-RU"/>
              </w:rPr>
              <w:t>;</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spellStart"/>
            <w:r w:rsidRPr="00EA0191">
              <w:rPr>
                <w:rFonts w:ascii="Times New Roman" w:hAnsi="Times New Roman"/>
                <w:sz w:val="20"/>
                <w:szCs w:val="20"/>
                <w:lang w:eastAsia="ru-RU"/>
              </w:rPr>
              <w:t>электророзетки</w:t>
            </w:r>
            <w:proofErr w:type="spellEnd"/>
            <w:r w:rsidRPr="00EA0191">
              <w:rPr>
                <w:rFonts w:ascii="Times New Roman" w:hAnsi="Times New Roman"/>
                <w:sz w:val="20"/>
                <w:szCs w:val="20"/>
                <w:lang w:eastAsia="ru-RU"/>
              </w:rPr>
              <w:t>;</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выпуски электропроводки и патроны во всех помещениях квартиры;</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газовую или электрическую плиту (в соответствии с проектным решением);</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EA0191">
              <w:rPr>
                <w:rFonts w:ascii="Times New Roman" w:hAnsi="Times New Roman"/>
                <w:sz w:val="20"/>
                <w:szCs w:val="20"/>
                <w:lang w:eastAsia="ru-RU"/>
              </w:rPr>
              <w:t>ламината</w:t>
            </w:r>
            <w:proofErr w:type="spellEnd"/>
            <w:r w:rsidRPr="00EA0191">
              <w:rPr>
                <w:rFonts w:ascii="Times New Roman" w:hAnsi="Times New Roman"/>
                <w:sz w:val="20"/>
                <w:szCs w:val="20"/>
                <w:lang w:eastAsia="ru-RU"/>
              </w:rPr>
              <w:t xml:space="preserve"> класса </w:t>
            </w:r>
            <w:proofErr w:type="spellStart"/>
            <w:r w:rsidRPr="00EA0191">
              <w:rPr>
                <w:rFonts w:ascii="Times New Roman" w:hAnsi="Times New Roman"/>
                <w:sz w:val="20"/>
                <w:szCs w:val="20"/>
                <w:lang w:eastAsia="ru-RU"/>
              </w:rPr>
              <w:t>изностойкости</w:t>
            </w:r>
            <w:proofErr w:type="spellEnd"/>
            <w:r w:rsidRPr="00EA0191">
              <w:rPr>
                <w:rFonts w:ascii="Times New Roman" w:hAnsi="Times New Roman"/>
                <w:sz w:val="20"/>
                <w:szCs w:val="20"/>
                <w:lang w:eastAsia="ru-RU"/>
              </w:rPr>
              <w:t xml:space="preserve"> 22 и выше или линолеум на вспененной основе;</w:t>
            </w:r>
          </w:p>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spellStart"/>
            <w:proofErr w:type="gramStart"/>
            <w:r w:rsidRPr="00EA0191">
              <w:rPr>
                <w:rFonts w:ascii="Times New Roman" w:hAnsi="Times New Roman"/>
                <w:sz w:val="20"/>
                <w:szCs w:val="20"/>
                <w:lang w:eastAsia="ru-RU"/>
              </w:rPr>
              <w:t>з</w:t>
            </w:r>
            <w:proofErr w:type="spellEnd"/>
            <w:r w:rsidRPr="00EA0191">
              <w:rPr>
                <w:rFonts w:ascii="Times New Roman" w:hAnsi="Times New Roman"/>
                <w:sz w:val="20"/>
                <w:szCs w:val="20"/>
                <w:lang w:eastAsia="ru-RU"/>
              </w:rPr>
              <w:t xml:space="preserve">) отделку стен </w:t>
            </w:r>
            <w:proofErr w:type="spellStart"/>
            <w:r w:rsidRPr="00EA0191">
              <w:rPr>
                <w:rFonts w:ascii="Times New Roman" w:hAnsi="Times New Roman"/>
                <w:sz w:val="20"/>
                <w:szCs w:val="20"/>
                <w:lang w:eastAsia="ru-RU"/>
              </w:rPr>
              <w:t>водоимульсионной</w:t>
            </w:r>
            <w:proofErr w:type="spellEnd"/>
            <w:r w:rsidRPr="00EA0191">
              <w:rPr>
                <w:rFonts w:ascii="Times New Roman" w:hAnsi="Times New Roman"/>
                <w:sz w:val="20"/>
                <w:szCs w:val="20"/>
                <w:lang w:eastAsia="ru-RU"/>
              </w:rPr>
              <w:t xml:space="preserve">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умывальнику, отделка которых производится керамической плиткой); обоями в </w:t>
            </w:r>
            <w:r w:rsidRPr="00EA0191">
              <w:rPr>
                <w:rFonts w:ascii="Times New Roman" w:hAnsi="Times New Roman"/>
                <w:sz w:val="20"/>
                <w:szCs w:val="20"/>
                <w:lang w:eastAsia="ru-RU"/>
              </w:rPr>
              <w:lastRenderedPageBreak/>
              <w:t>остальных помещениях;</w:t>
            </w:r>
            <w:proofErr w:type="gramEnd"/>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 xml:space="preserve">и) отделку потолков во всех помещениях квартиры </w:t>
            </w:r>
            <w:proofErr w:type="spellStart"/>
            <w:r w:rsidRPr="00EA0191">
              <w:rPr>
                <w:rFonts w:ascii="Times New Roman" w:hAnsi="Times New Roman"/>
                <w:sz w:val="20"/>
                <w:szCs w:val="20"/>
                <w:lang w:eastAsia="ru-RU"/>
              </w:rPr>
              <w:t>водоимульсионной</w:t>
            </w:r>
            <w:proofErr w:type="spellEnd"/>
            <w:r w:rsidRPr="00EA0191">
              <w:rPr>
                <w:rFonts w:ascii="Times New Roman" w:hAnsi="Times New Roman"/>
                <w:sz w:val="20"/>
                <w:szCs w:val="20"/>
                <w:lang w:eastAsia="ru-RU"/>
              </w:rPr>
              <w:t xml:space="preserve">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584465" w:rsidRPr="00EA0191" w:rsidTr="00833D5A">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lastRenderedPageBreak/>
              <w:t>4</w:t>
            </w: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Требования к материалам, изделиям и оборудованию</w:t>
            </w:r>
          </w:p>
        </w:tc>
        <w:tc>
          <w:tcPr>
            <w:tcW w:w="11655"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sidRPr="00EA0191">
              <w:rPr>
                <w:rFonts w:ascii="Times New Roman" w:hAnsi="Times New Roman"/>
                <w:sz w:val="20"/>
                <w:szCs w:val="20"/>
                <w:lang w:eastAsia="ru-RU"/>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tc>
      </w:tr>
      <w:tr w:rsidR="00584465" w:rsidRPr="00EA0191" w:rsidTr="00833D5A">
        <w:tc>
          <w:tcPr>
            <w:tcW w:w="511"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5</w:t>
            </w: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sidRPr="00EA0191">
              <w:rPr>
                <w:rFonts w:ascii="Times New Roman" w:hAnsi="Times New Roman"/>
                <w:sz w:val="20"/>
                <w:szCs w:val="20"/>
                <w:lang w:eastAsia="ru-RU"/>
              </w:rPr>
              <w:t>Требование к энергоэффективности дома</w:t>
            </w:r>
          </w:p>
        </w:tc>
        <w:tc>
          <w:tcPr>
            <w:tcW w:w="11655" w:type="dxa"/>
            <w:shd w:val="clear" w:color="auto" w:fill="auto"/>
          </w:tcPr>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r w:rsidRPr="00EA0191">
              <w:rPr>
                <w:rFonts w:ascii="Times New Roman" w:hAnsi="Times New Roman"/>
                <w:sz w:val="20"/>
                <w:szCs w:val="20"/>
                <w:lang w:eastAsia="ru-RU"/>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06.06.2016 №399/</w:t>
            </w:r>
            <w:proofErr w:type="spellStart"/>
            <w:proofErr w:type="gramStart"/>
            <w:r w:rsidRPr="00EA0191">
              <w:rPr>
                <w:rFonts w:ascii="Times New Roman" w:hAnsi="Times New Roman"/>
                <w:sz w:val="20"/>
                <w:szCs w:val="20"/>
                <w:lang w:eastAsia="ru-RU"/>
              </w:rPr>
              <w:t>пр</w:t>
            </w:r>
            <w:proofErr w:type="spellEnd"/>
            <w:proofErr w:type="gramEnd"/>
            <w:r w:rsidRPr="00EA0191">
              <w:rPr>
                <w:rFonts w:ascii="Times New Roman" w:hAnsi="Times New Roman"/>
                <w:sz w:val="20"/>
                <w:szCs w:val="20"/>
                <w:lang w:eastAsia="ru-RU"/>
              </w:rPr>
              <w:t xml:space="preserve"> «Об утверждении правил определения класса энергетической эффективности многоквартирных домов».</w:t>
            </w:r>
          </w:p>
        </w:tc>
      </w:tr>
      <w:tr w:rsidR="00584465" w:rsidRPr="00EA0191" w:rsidTr="00833D5A">
        <w:trPr>
          <w:trHeight w:val="3534"/>
        </w:trPr>
        <w:tc>
          <w:tcPr>
            <w:tcW w:w="511" w:type="dxa"/>
            <w:shd w:val="clear" w:color="auto" w:fill="auto"/>
          </w:tcPr>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r>
              <w:rPr>
                <w:rFonts w:ascii="Times New Roman" w:hAnsi="Times New Roman"/>
                <w:sz w:val="20"/>
                <w:szCs w:val="20"/>
                <w:lang w:eastAsia="ru-RU"/>
              </w:rPr>
              <w:t>6.</w:t>
            </w:r>
          </w:p>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p>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
        </w:tc>
        <w:tc>
          <w:tcPr>
            <w:tcW w:w="2259" w:type="dxa"/>
            <w:shd w:val="clear" w:color="auto" w:fill="auto"/>
          </w:tcPr>
          <w:p w:rsidR="00584465" w:rsidRPr="00EA0191" w:rsidRDefault="00584465" w:rsidP="005B5782">
            <w:pPr>
              <w:tabs>
                <w:tab w:val="left" w:pos="421"/>
                <w:tab w:val="left" w:pos="567"/>
              </w:tabs>
              <w:spacing w:line="240" w:lineRule="auto"/>
              <w:contextualSpacing/>
              <w:rPr>
                <w:rFonts w:ascii="Times New Roman" w:hAnsi="Times New Roman"/>
                <w:sz w:val="20"/>
                <w:szCs w:val="20"/>
                <w:lang w:eastAsia="ru-RU"/>
              </w:rPr>
            </w:pPr>
            <w:r>
              <w:rPr>
                <w:rFonts w:ascii="Times New Roman" w:hAnsi="Times New Roman"/>
                <w:sz w:val="20"/>
                <w:szCs w:val="20"/>
                <w:lang w:eastAsia="ru-RU"/>
              </w:rPr>
              <w:t>Требования к эксплуатационной документации дома</w:t>
            </w:r>
          </w:p>
        </w:tc>
        <w:tc>
          <w:tcPr>
            <w:tcW w:w="11655" w:type="dxa"/>
            <w:shd w:val="clear" w:color="auto" w:fill="auto"/>
          </w:tcPr>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proofErr w:type="gramStart"/>
            <w:r>
              <w:rPr>
                <w:rFonts w:ascii="Times New Roman" w:hAnsi="Times New Roman"/>
                <w:sz w:val="20"/>
                <w:szCs w:val="20"/>
                <w:lang w:eastAsia="ru-RU"/>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13.08.2006 №491</w:t>
            </w:r>
            <w:proofErr w:type="gramEnd"/>
            <w:r>
              <w:rPr>
                <w:rFonts w:ascii="Times New Roman" w:hAnsi="Times New Roman"/>
                <w:sz w:val="20"/>
                <w:szCs w:val="20"/>
                <w:lang w:eastAsia="ru-RU"/>
              </w:rPr>
              <w:t xml:space="preserve"> «</w:t>
            </w:r>
            <w:proofErr w:type="gramStart"/>
            <w:r>
              <w:rPr>
                <w:rFonts w:ascii="Times New Roman" w:hAnsi="Times New Roman"/>
                <w:sz w:val="20"/>
                <w:szCs w:val="20"/>
                <w:lang w:eastAsia="ru-RU"/>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включая Инструкцию по эксплуатации многоквартирного дома, выполненную в соответствии с пунктом 10.1 Градостроительного кодекса (требования к</w:t>
            </w:r>
            <w:proofErr w:type="gramEnd"/>
            <w:r>
              <w:rPr>
                <w:rFonts w:ascii="Times New Roman" w:hAnsi="Times New Roman"/>
                <w:sz w:val="20"/>
                <w:szCs w:val="20"/>
                <w:lang w:eastAsia="ru-RU"/>
              </w:rPr>
              <w:t xml:space="preserve">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584465" w:rsidRDefault="00584465" w:rsidP="005B5782">
            <w:pPr>
              <w:tabs>
                <w:tab w:val="left" w:pos="421"/>
                <w:tab w:val="left" w:pos="567"/>
              </w:tabs>
              <w:spacing w:line="240" w:lineRule="auto"/>
              <w:contextualSpacing/>
              <w:jc w:val="both"/>
              <w:rPr>
                <w:rFonts w:ascii="Times New Roman" w:hAnsi="Times New Roman"/>
                <w:sz w:val="20"/>
                <w:szCs w:val="20"/>
                <w:lang w:eastAsia="ru-RU"/>
              </w:rPr>
            </w:pPr>
            <w:r>
              <w:rPr>
                <w:rFonts w:ascii="Times New Roman" w:hAnsi="Times New Roman"/>
                <w:sz w:val="20"/>
                <w:szCs w:val="20"/>
                <w:lang w:eastAsia="ru-RU"/>
              </w:rPr>
              <w:t xml:space="preserve">       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       </w:t>
            </w:r>
          </w:p>
          <w:p w:rsidR="00584465" w:rsidRPr="00EA0191" w:rsidRDefault="00584465" w:rsidP="005B5782">
            <w:pPr>
              <w:tabs>
                <w:tab w:val="left" w:pos="421"/>
                <w:tab w:val="left" w:pos="567"/>
              </w:tabs>
              <w:spacing w:line="240" w:lineRule="auto"/>
              <w:contextualSpacing/>
              <w:jc w:val="both"/>
              <w:rPr>
                <w:rFonts w:ascii="Times New Roman" w:hAnsi="Times New Roman"/>
                <w:sz w:val="20"/>
                <w:szCs w:val="20"/>
                <w:lang w:eastAsia="ru-RU"/>
              </w:rPr>
            </w:pPr>
          </w:p>
        </w:tc>
      </w:tr>
    </w:tbl>
    <w:p w:rsidR="00A12630" w:rsidRDefault="00A12630"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AC0F2A" w:rsidRDefault="00AC0F2A" w:rsidP="00A12630">
      <w:pPr>
        <w:pStyle w:val="a7"/>
        <w:tabs>
          <w:tab w:val="left" w:pos="951"/>
        </w:tabs>
        <w:ind w:left="786"/>
        <w:rPr>
          <w:b/>
          <w:lang w:eastAsia="ru-RU"/>
        </w:rPr>
      </w:pPr>
    </w:p>
    <w:p w:rsidR="005B5782" w:rsidRPr="005B5782" w:rsidRDefault="005B5782" w:rsidP="005B5782">
      <w:pPr>
        <w:pStyle w:val="a7"/>
        <w:numPr>
          <w:ilvl w:val="0"/>
          <w:numId w:val="10"/>
        </w:numPr>
        <w:tabs>
          <w:tab w:val="left" w:pos="951"/>
        </w:tabs>
        <w:jc w:val="center"/>
        <w:rPr>
          <w:b/>
          <w:lang w:eastAsia="ru-RU"/>
        </w:rPr>
      </w:pPr>
      <w:r w:rsidRPr="005B5782">
        <w:rPr>
          <w:rFonts w:ascii="Times New Roman" w:hAnsi="Times New Roman"/>
          <w:b/>
          <w:sz w:val="24"/>
          <w:szCs w:val="24"/>
          <w:lang w:eastAsia="ru-RU"/>
        </w:rPr>
        <w:t>Обоснование объема средств на реализацию муниципальной программы с указанием способов переселения граждан из аварийного жилищного фонда</w:t>
      </w:r>
    </w:p>
    <w:p w:rsidR="002F1963" w:rsidRPr="00710EF4" w:rsidRDefault="005B5782" w:rsidP="002F1963">
      <w:pPr>
        <w:autoSpaceDE w:val="0"/>
        <w:autoSpaceDN w:val="0"/>
        <w:adjustRightInd w:val="0"/>
        <w:spacing w:line="252" w:lineRule="auto"/>
        <w:ind w:firstLine="737"/>
        <w:jc w:val="both"/>
        <w:rPr>
          <w:rFonts w:ascii="Times New Roman" w:eastAsia="Times New Roman" w:hAnsi="Times New Roman"/>
          <w:sz w:val="24"/>
          <w:szCs w:val="24"/>
        </w:rPr>
      </w:pPr>
      <w:r w:rsidRPr="008D5FE2">
        <w:rPr>
          <w:rFonts w:ascii="Times New Roman" w:hAnsi="Times New Roman"/>
          <w:sz w:val="24"/>
          <w:szCs w:val="24"/>
          <w:lang w:eastAsia="ru-RU"/>
        </w:rPr>
        <w:t xml:space="preserve">     Объем финансовых ресурсов, необходимых для </w:t>
      </w:r>
      <w:r>
        <w:rPr>
          <w:rFonts w:ascii="Times New Roman" w:hAnsi="Times New Roman"/>
          <w:sz w:val="24"/>
          <w:szCs w:val="24"/>
          <w:lang w:eastAsia="ru-RU"/>
        </w:rPr>
        <w:t xml:space="preserve">реализации мероприятий муниципальной </w:t>
      </w:r>
      <w:r w:rsidR="008F36AD">
        <w:rPr>
          <w:rFonts w:ascii="Times New Roman" w:hAnsi="Times New Roman"/>
          <w:sz w:val="24"/>
          <w:szCs w:val="24"/>
          <w:lang w:eastAsia="ru-RU"/>
        </w:rPr>
        <w:t>П</w:t>
      </w:r>
      <w:r>
        <w:rPr>
          <w:rFonts w:ascii="Times New Roman" w:hAnsi="Times New Roman"/>
          <w:sz w:val="24"/>
          <w:szCs w:val="24"/>
          <w:lang w:eastAsia="ru-RU"/>
        </w:rPr>
        <w:t xml:space="preserve">рограммы, </w:t>
      </w:r>
      <w:r w:rsidR="002F1963" w:rsidRPr="00710EF4">
        <w:rPr>
          <w:rFonts w:ascii="Times New Roman" w:eastAsia="Times New Roman" w:hAnsi="Times New Roman"/>
          <w:sz w:val="24"/>
          <w:szCs w:val="24"/>
        </w:rPr>
        <w:t>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площади жилых помещений.</w:t>
      </w:r>
    </w:p>
    <w:p w:rsidR="00E8008B" w:rsidRPr="005560E9" w:rsidRDefault="002F1963" w:rsidP="00E8008B">
      <w:pPr>
        <w:widowControl w:val="0"/>
        <w:autoSpaceDE w:val="0"/>
        <w:autoSpaceDN w:val="0"/>
        <w:adjustRightInd w:val="0"/>
        <w:spacing w:line="252" w:lineRule="auto"/>
        <w:jc w:val="center"/>
        <w:rPr>
          <w:rFonts w:ascii="Times New Roman" w:eastAsia="Times New Roman" w:hAnsi="Times New Roman"/>
          <w:b/>
          <w:sz w:val="24"/>
          <w:szCs w:val="24"/>
        </w:rPr>
      </w:pPr>
      <w:r>
        <w:rPr>
          <w:rFonts w:ascii="Times New Roman" w:eastAsia="Times New Roman" w:hAnsi="Times New Roman"/>
          <w:b/>
          <w:sz w:val="24"/>
          <w:szCs w:val="24"/>
        </w:rPr>
        <w:t>6. Объем</w:t>
      </w:r>
      <w:r w:rsidR="00C01885">
        <w:rPr>
          <w:rFonts w:ascii="Times New Roman" w:eastAsia="Times New Roman" w:hAnsi="Times New Roman"/>
          <w:b/>
          <w:sz w:val="24"/>
          <w:szCs w:val="24"/>
        </w:rPr>
        <w:t xml:space="preserve"> долевого</w:t>
      </w:r>
      <w:r w:rsidR="00E8008B" w:rsidRPr="005560E9">
        <w:rPr>
          <w:rFonts w:ascii="Times New Roman" w:eastAsia="Times New Roman" w:hAnsi="Times New Roman"/>
          <w:b/>
          <w:sz w:val="24"/>
          <w:szCs w:val="24"/>
        </w:rPr>
        <w:t xml:space="preserve"> финансирования муниципальной </w:t>
      </w:r>
      <w:r w:rsidR="008F36AD">
        <w:rPr>
          <w:rFonts w:ascii="Times New Roman" w:eastAsia="Times New Roman" w:hAnsi="Times New Roman"/>
          <w:b/>
          <w:sz w:val="24"/>
          <w:szCs w:val="24"/>
        </w:rPr>
        <w:t>П</w:t>
      </w:r>
      <w:r w:rsidR="00AC0F2A">
        <w:rPr>
          <w:rFonts w:ascii="Times New Roman" w:eastAsia="Times New Roman" w:hAnsi="Times New Roman"/>
          <w:b/>
          <w:sz w:val="24"/>
          <w:szCs w:val="24"/>
        </w:rPr>
        <w:t>рограммы</w:t>
      </w:r>
    </w:p>
    <w:p w:rsidR="00C15D9C" w:rsidRPr="00C15D9C" w:rsidRDefault="00E8008B" w:rsidP="00AC0F2A">
      <w:pPr>
        <w:adjustRightInd w:val="0"/>
        <w:spacing w:after="0" w:line="240" w:lineRule="auto"/>
        <w:ind w:firstLine="567"/>
        <w:jc w:val="both"/>
        <w:rPr>
          <w:rFonts w:ascii="Times New Roman" w:hAnsi="Times New Roman"/>
          <w:sz w:val="24"/>
          <w:szCs w:val="24"/>
        </w:rPr>
      </w:pPr>
      <w:r>
        <w:rPr>
          <w:rFonts w:ascii="Times New Roman" w:eastAsia="Times New Roman" w:hAnsi="Times New Roman"/>
          <w:sz w:val="24"/>
          <w:szCs w:val="24"/>
        </w:rPr>
        <w:t xml:space="preserve"> </w:t>
      </w:r>
      <w:r w:rsidR="00213387" w:rsidRPr="00213387">
        <w:rPr>
          <w:rFonts w:ascii="Times New Roman" w:eastAsia="Times New Roman" w:hAnsi="Times New Roman"/>
          <w:sz w:val="24"/>
          <w:szCs w:val="24"/>
        </w:rPr>
        <w:t xml:space="preserve">1. </w:t>
      </w:r>
      <w:r w:rsidR="00213387" w:rsidRPr="003E411A">
        <w:rPr>
          <w:rFonts w:ascii="Times New Roman" w:eastAsia="Times New Roman" w:hAnsi="Times New Roman"/>
          <w:sz w:val="24"/>
          <w:szCs w:val="24"/>
        </w:rPr>
        <w:t xml:space="preserve">Источниками финансирования муниципальной </w:t>
      </w:r>
      <w:r w:rsidR="008F36AD">
        <w:rPr>
          <w:rFonts w:ascii="Times New Roman" w:eastAsia="Times New Roman" w:hAnsi="Times New Roman"/>
          <w:sz w:val="24"/>
          <w:szCs w:val="24"/>
        </w:rPr>
        <w:t>П</w:t>
      </w:r>
      <w:r w:rsidR="00213387" w:rsidRPr="003E411A">
        <w:rPr>
          <w:rFonts w:ascii="Times New Roman" w:eastAsia="Times New Roman" w:hAnsi="Times New Roman"/>
          <w:sz w:val="24"/>
          <w:szCs w:val="24"/>
        </w:rPr>
        <w:t>рограммы в части реализации</w:t>
      </w:r>
      <w:r w:rsidR="00AC0F2A">
        <w:rPr>
          <w:rFonts w:ascii="Times New Roman" w:eastAsia="Times New Roman" w:hAnsi="Times New Roman"/>
          <w:sz w:val="24"/>
          <w:szCs w:val="24"/>
        </w:rPr>
        <w:t xml:space="preserve"> </w:t>
      </w:r>
      <w:r w:rsidR="00213387" w:rsidRPr="003E411A">
        <w:rPr>
          <w:rFonts w:ascii="Times New Roman" w:eastAsia="Times New Roman" w:hAnsi="Times New Roman"/>
          <w:sz w:val="24"/>
          <w:szCs w:val="24"/>
        </w:rPr>
        <w:t>Подпрограммы 1</w:t>
      </w:r>
      <w:r w:rsidR="00C15D9C" w:rsidRPr="00C15D9C">
        <w:rPr>
          <w:rFonts w:ascii="Times New Roman" w:hAnsi="Times New Roman"/>
          <w:sz w:val="24"/>
          <w:szCs w:val="24"/>
        </w:rPr>
        <w:t xml:space="preserve"> «Обеспечение устойчивого сокращения непригодного для проживания жилищного фонда»</w:t>
      </w:r>
      <w:r w:rsidR="00AC0F2A">
        <w:rPr>
          <w:rFonts w:ascii="Times New Roman" w:hAnsi="Times New Roman"/>
          <w:sz w:val="24"/>
          <w:szCs w:val="24"/>
        </w:rPr>
        <w:t xml:space="preserve"> </w:t>
      </w:r>
      <w:r w:rsidR="00C15D9C">
        <w:rPr>
          <w:rFonts w:ascii="Times New Roman" w:hAnsi="Times New Roman"/>
          <w:sz w:val="24"/>
          <w:szCs w:val="24"/>
        </w:rPr>
        <w:t>(далее – Подпрограмма 1)</w:t>
      </w:r>
      <w:r w:rsidR="00C15D9C" w:rsidRPr="00C15D9C">
        <w:rPr>
          <w:rFonts w:ascii="Times New Roman" w:hAnsi="Times New Roman"/>
          <w:sz w:val="24"/>
          <w:szCs w:val="24"/>
        </w:rPr>
        <w:t xml:space="preserve"> </w:t>
      </w:r>
    </w:p>
    <w:p w:rsidR="00213387" w:rsidRPr="00213387" w:rsidRDefault="00213387" w:rsidP="00AC0F2A">
      <w:pPr>
        <w:widowControl w:val="0"/>
        <w:autoSpaceDE w:val="0"/>
        <w:autoSpaceDN w:val="0"/>
        <w:adjustRightInd w:val="0"/>
        <w:spacing w:after="0" w:line="240" w:lineRule="auto"/>
        <w:ind w:firstLine="567"/>
        <w:jc w:val="both"/>
        <w:rPr>
          <w:rFonts w:ascii="Times New Roman" w:eastAsia="Times New Roman" w:hAnsi="Times New Roman"/>
          <w:sz w:val="24"/>
          <w:szCs w:val="24"/>
        </w:rPr>
      </w:pPr>
      <w:r w:rsidRPr="003E411A">
        <w:rPr>
          <w:rFonts w:ascii="Times New Roman" w:eastAsia="Times New Roman" w:hAnsi="Times New Roman"/>
          <w:sz w:val="24"/>
          <w:szCs w:val="24"/>
        </w:rPr>
        <w:t xml:space="preserve"> являются средства Фонда, средства бюджета Московской области и средства бюджета муниципального образования </w:t>
      </w:r>
      <w:r w:rsidR="003E411A" w:rsidRPr="003E411A">
        <w:rPr>
          <w:rFonts w:ascii="Times New Roman" w:eastAsia="Times New Roman" w:hAnsi="Times New Roman"/>
          <w:sz w:val="24"/>
          <w:szCs w:val="24"/>
        </w:rPr>
        <w:t xml:space="preserve">Пушкинский городской округ </w:t>
      </w:r>
      <w:r w:rsidRPr="003E411A">
        <w:rPr>
          <w:rFonts w:ascii="Times New Roman" w:eastAsia="Times New Roman" w:hAnsi="Times New Roman"/>
          <w:sz w:val="24"/>
          <w:szCs w:val="24"/>
        </w:rPr>
        <w:t>Московской области.</w:t>
      </w:r>
    </w:p>
    <w:p w:rsidR="00213387" w:rsidRPr="00213387" w:rsidRDefault="00524253" w:rsidP="00AC0F2A">
      <w:pPr>
        <w:widowControl w:val="0"/>
        <w:autoSpaceDE w:val="0"/>
        <w:autoSpaceDN w:val="0"/>
        <w:adjustRightInd w:val="0"/>
        <w:spacing w:after="0" w:line="240" w:lineRule="auto"/>
        <w:ind w:firstLine="708"/>
        <w:jc w:val="both"/>
        <w:rPr>
          <w:rFonts w:ascii="Times New Roman" w:eastAsia="Times New Roman" w:hAnsi="Times New Roman"/>
          <w:sz w:val="24"/>
          <w:szCs w:val="24"/>
        </w:rPr>
      </w:pPr>
      <w:r w:rsidRPr="002F1963">
        <w:rPr>
          <w:rFonts w:ascii="Times New Roman" w:hAnsi="Times New Roman"/>
          <w:sz w:val="24"/>
          <w:szCs w:val="24"/>
        </w:rPr>
        <w:t>255 606,70</w:t>
      </w:r>
      <w:r>
        <w:rPr>
          <w:rFonts w:ascii="Times New Roman" w:hAnsi="Times New Roman"/>
          <w:sz w:val="20"/>
        </w:rPr>
        <w:t xml:space="preserve"> </w:t>
      </w:r>
      <w:r w:rsidR="000F6C47" w:rsidRPr="000F6C47">
        <w:rPr>
          <w:rFonts w:ascii="Times New Roman" w:hAnsi="Times New Roman"/>
          <w:sz w:val="24"/>
          <w:szCs w:val="24"/>
        </w:rPr>
        <w:t>тыс.</w:t>
      </w:r>
      <w:r w:rsidR="000F6C47">
        <w:rPr>
          <w:rFonts w:ascii="Times New Roman" w:hAnsi="Times New Roman"/>
          <w:sz w:val="20"/>
          <w:szCs w:val="20"/>
        </w:rPr>
        <w:t xml:space="preserve"> </w:t>
      </w:r>
      <w:r w:rsidR="003E411A" w:rsidRPr="003E411A">
        <w:rPr>
          <w:rFonts w:ascii="Times New Roman" w:eastAsia="Times New Roman" w:hAnsi="Times New Roman"/>
          <w:sz w:val="24"/>
          <w:szCs w:val="24"/>
        </w:rPr>
        <w:t>рублей</w:t>
      </w:r>
      <w:r w:rsidR="00213387" w:rsidRPr="003E411A">
        <w:rPr>
          <w:rFonts w:ascii="Times New Roman" w:eastAsia="Times New Roman" w:hAnsi="Times New Roman"/>
          <w:sz w:val="24"/>
          <w:szCs w:val="24"/>
        </w:rPr>
        <w:t xml:space="preserve"> – средства бюджет</w:t>
      </w:r>
      <w:r w:rsidR="000F6C47">
        <w:rPr>
          <w:rFonts w:ascii="Times New Roman" w:eastAsia="Times New Roman" w:hAnsi="Times New Roman"/>
          <w:sz w:val="24"/>
          <w:szCs w:val="24"/>
        </w:rPr>
        <w:t>а</w:t>
      </w:r>
      <w:r w:rsidR="00213387" w:rsidRPr="003E411A">
        <w:rPr>
          <w:rFonts w:ascii="Times New Roman" w:eastAsia="Times New Roman" w:hAnsi="Times New Roman"/>
          <w:sz w:val="24"/>
          <w:szCs w:val="24"/>
        </w:rPr>
        <w:t xml:space="preserve"> </w:t>
      </w:r>
      <w:r w:rsidR="000F6C47">
        <w:rPr>
          <w:rFonts w:ascii="Times New Roman" w:eastAsia="Times New Roman" w:hAnsi="Times New Roman"/>
          <w:sz w:val="24"/>
          <w:szCs w:val="24"/>
        </w:rPr>
        <w:t>Пушкинского городского округа</w:t>
      </w:r>
      <w:r w:rsidR="00213387" w:rsidRPr="003E411A">
        <w:rPr>
          <w:rFonts w:ascii="Times New Roman" w:eastAsia="Times New Roman" w:hAnsi="Times New Roman"/>
          <w:sz w:val="24"/>
          <w:szCs w:val="24"/>
        </w:rPr>
        <w:t xml:space="preserve"> Московской области на </w:t>
      </w:r>
      <w:proofErr w:type="spellStart"/>
      <w:r w:rsidR="00213387" w:rsidRPr="003E411A">
        <w:rPr>
          <w:rFonts w:ascii="Times New Roman" w:eastAsia="Times New Roman" w:hAnsi="Times New Roman"/>
          <w:sz w:val="24"/>
          <w:szCs w:val="24"/>
        </w:rPr>
        <w:t>софинансирование</w:t>
      </w:r>
      <w:proofErr w:type="spellEnd"/>
      <w:r w:rsidR="00213387" w:rsidRPr="003E411A">
        <w:rPr>
          <w:rFonts w:ascii="Times New Roman" w:eastAsia="Times New Roman" w:hAnsi="Times New Roman"/>
          <w:sz w:val="24"/>
          <w:szCs w:val="24"/>
        </w:rPr>
        <w:t xml:space="preserve"> мероприятий региональной программы на оплату общей площади жилого помещения, равнозначной по общей площади заним</w:t>
      </w:r>
      <w:r w:rsidR="00AD4A6D">
        <w:rPr>
          <w:rFonts w:ascii="Times New Roman" w:eastAsia="Times New Roman" w:hAnsi="Times New Roman"/>
          <w:sz w:val="24"/>
          <w:szCs w:val="24"/>
        </w:rPr>
        <w:t>аемого жилого помещения</w:t>
      </w:r>
      <w:r w:rsidR="00213387" w:rsidRPr="003E411A">
        <w:rPr>
          <w:rFonts w:ascii="Times New Roman" w:eastAsia="Times New Roman" w:hAnsi="Times New Roman"/>
          <w:sz w:val="24"/>
          <w:szCs w:val="24"/>
        </w:rPr>
        <w:t>.</w:t>
      </w:r>
    </w:p>
    <w:p w:rsidR="00213387" w:rsidRDefault="00213387" w:rsidP="00AC0F2A">
      <w:pPr>
        <w:autoSpaceDE w:val="0"/>
        <w:autoSpaceDN w:val="0"/>
        <w:adjustRightInd w:val="0"/>
        <w:spacing w:after="0" w:line="240" w:lineRule="auto"/>
        <w:ind w:firstLine="737"/>
        <w:jc w:val="both"/>
        <w:rPr>
          <w:rFonts w:ascii="Times New Roman" w:eastAsia="Times New Roman" w:hAnsi="Times New Roman"/>
          <w:sz w:val="24"/>
          <w:szCs w:val="24"/>
        </w:rPr>
      </w:pPr>
      <w:r w:rsidRPr="00710EF4">
        <w:rPr>
          <w:rFonts w:ascii="Times New Roman" w:eastAsia="Times New Roman" w:hAnsi="Times New Roman"/>
          <w:sz w:val="24"/>
          <w:szCs w:val="24"/>
        </w:rPr>
        <w:t>Предельная стоимость одного квадратного метра общей площади жилых помещений, предоставляемых гражданам в соответствии                       с региональной программой, установлена для Московской области приказом Министерства строительства и жилищно-коммунального хозяйства Российской Федерации от 19.12.2018 №822/</w:t>
      </w:r>
      <w:proofErr w:type="spellStart"/>
      <w:proofErr w:type="gramStart"/>
      <w:r w:rsidRPr="00710EF4">
        <w:rPr>
          <w:rFonts w:ascii="Times New Roman" w:eastAsia="Times New Roman" w:hAnsi="Times New Roman"/>
          <w:sz w:val="24"/>
          <w:szCs w:val="24"/>
        </w:rPr>
        <w:t>пр</w:t>
      </w:r>
      <w:proofErr w:type="spellEnd"/>
      <w:proofErr w:type="gramEnd"/>
      <w:r w:rsidRPr="00710EF4">
        <w:rPr>
          <w:rFonts w:ascii="Times New Roman" w:eastAsia="Times New Roman" w:hAnsi="Times New Roman"/>
          <w:sz w:val="24"/>
          <w:szCs w:val="24"/>
        </w:rPr>
        <w:t xml:space="preserve"> «О показателях средней рыночной стоимости одного квадратного метра общей площади жилого помещения по субъектам Российской Федерации на </w:t>
      </w:r>
      <w:r w:rsidRPr="00710EF4">
        <w:rPr>
          <w:rFonts w:ascii="Times New Roman" w:eastAsia="Times New Roman" w:hAnsi="Times New Roman"/>
          <w:sz w:val="24"/>
          <w:szCs w:val="24"/>
          <w:lang w:val="en-US"/>
        </w:rPr>
        <w:t>I</w:t>
      </w:r>
      <w:r w:rsidRPr="00710EF4">
        <w:rPr>
          <w:rFonts w:ascii="Times New Roman" w:eastAsia="Times New Roman" w:hAnsi="Times New Roman"/>
          <w:sz w:val="24"/>
          <w:szCs w:val="24"/>
        </w:rPr>
        <w:t xml:space="preserve"> квартал 2019 года» в размере 61 040,00 руб. </w:t>
      </w:r>
    </w:p>
    <w:p w:rsidR="00981283" w:rsidRDefault="00981283" w:rsidP="00AC0F2A">
      <w:pPr>
        <w:spacing w:after="0" w:line="240" w:lineRule="auto"/>
        <w:contextualSpacing/>
        <w:jc w:val="both"/>
        <w:rPr>
          <w:rFonts w:ascii="Times New Roman" w:eastAsia="Times New Roman" w:hAnsi="Times New Roman"/>
          <w:bCs/>
          <w:sz w:val="24"/>
          <w:szCs w:val="24"/>
        </w:rPr>
      </w:pPr>
      <w:r>
        <w:rPr>
          <w:rFonts w:ascii="Times New Roman" w:eastAsia="Times New Roman" w:hAnsi="Times New Roman"/>
          <w:bCs/>
          <w:sz w:val="24"/>
          <w:szCs w:val="24"/>
        </w:rPr>
        <w:t xml:space="preserve">          Объем долевого финансирования региональной программы за счет средств федерального бюджета рассчитан с учетом распоряжения Правительства Российской Федерации от 01.12.2018 №2648-р и составляет 75%, за счет средств консолидированного бюджета Московской области составляет 25% от общей стоимости.   </w:t>
      </w:r>
    </w:p>
    <w:p w:rsidR="00981283" w:rsidRPr="00710EF4" w:rsidRDefault="00981283" w:rsidP="00AC0F2A">
      <w:pPr>
        <w:spacing w:after="0" w:line="240" w:lineRule="auto"/>
        <w:contextualSpacing/>
        <w:jc w:val="both"/>
        <w:rPr>
          <w:rFonts w:ascii="Times New Roman" w:eastAsia="Times New Roman" w:hAnsi="Times New Roman"/>
          <w:sz w:val="24"/>
          <w:szCs w:val="24"/>
        </w:rPr>
      </w:pPr>
      <w:r>
        <w:rPr>
          <w:rFonts w:ascii="Times New Roman" w:eastAsia="Times New Roman" w:hAnsi="Times New Roman"/>
          <w:bCs/>
          <w:sz w:val="24"/>
          <w:szCs w:val="24"/>
        </w:rPr>
        <w:t xml:space="preserve">           В соответствии с Распоряжением Министерства экономики и финансов Московской области от 15.05.2019 №25РВ-94 «Об утверждении предельных уровней </w:t>
      </w:r>
      <w:proofErr w:type="spellStart"/>
      <w:r>
        <w:rPr>
          <w:rFonts w:ascii="Times New Roman" w:eastAsia="Times New Roman" w:hAnsi="Times New Roman"/>
          <w:bCs/>
          <w:sz w:val="24"/>
          <w:szCs w:val="24"/>
        </w:rPr>
        <w:t>софинансирования</w:t>
      </w:r>
      <w:proofErr w:type="spellEnd"/>
      <w:r>
        <w:rPr>
          <w:rFonts w:ascii="Times New Roman" w:eastAsia="Times New Roman" w:hAnsi="Times New Roman"/>
          <w:bCs/>
          <w:sz w:val="24"/>
          <w:szCs w:val="24"/>
        </w:rPr>
        <w:t xml:space="preserve"> расходных обязательств муниципальных образований Московской области из бюджета Московской области на 2020 год и на плановый период 2021 и 2022 годов» уровень </w:t>
      </w:r>
      <w:proofErr w:type="spellStart"/>
      <w:r>
        <w:rPr>
          <w:rFonts w:ascii="Times New Roman" w:eastAsia="Times New Roman" w:hAnsi="Times New Roman"/>
          <w:bCs/>
          <w:sz w:val="24"/>
          <w:szCs w:val="24"/>
        </w:rPr>
        <w:t>софинансирования</w:t>
      </w:r>
      <w:proofErr w:type="spellEnd"/>
      <w:r>
        <w:rPr>
          <w:rFonts w:ascii="Times New Roman" w:eastAsia="Times New Roman" w:hAnsi="Times New Roman"/>
          <w:bCs/>
          <w:sz w:val="24"/>
          <w:szCs w:val="24"/>
        </w:rPr>
        <w:t xml:space="preserve"> в Пушкинском городском округе составляет 75,6%.</w:t>
      </w:r>
    </w:p>
    <w:p w:rsidR="00981283" w:rsidRDefault="00213387" w:rsidP="00AC0F2A">
      <w:pPr>
        <w:autoSpaceDE w:val="0"/>
        <w:autoSpaceDN w:val="0"/>
        <w:adjustRightInd w:val="0"/>
        <w:spacing w:after="0" w:line="240" w:lineRule="auto"/>
        <w:ind w:firstLine="737"/>
        <w:jc w:val="both"/>
        <w:rPr>
          <w:rFonts w:ascii="Times New Roman" w:eastAsia="Times New Roman" w:hAnsi="Times New Roman"/>
          <w:sz w:val="24"/>
          <w:szCs w:val="24"/>
        </w:rPr>
      </w:pPr>
      <w:proofErr w:type="gramStart"/>
      <w:r w:rsidRPr="00710EF4">
        <w:rPr>
          <w:rFonts w:ascii="Times New Roman" w:eastAsia="Times New Roman" w:hAnsi="Times New Roman"/>
          <w:sz w:val="24"/>
          <w:szCs w:val="24"/>
        </w:rPr>
        <w:t>Планируемая стоимость жилых помещений, предоставляемых гражданам в расчете на один квадратный метр общей площади жилых помещений, рассчитана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roofErr w:type="gramEnd"/>
    </w:p>
    <w:p w:rsidR="00213387" w:rsidRPr="00710EF4" w:rsidRDefault="00213387" w:rsidP="00AC0F2A">
      <w:pPr>
        <w:autoSpaceDE w:val="0"/>
        <w:autoSpaceDN w:val="0"/>
        <w:adjustRightInd w:val="0"/>
        <w:spacing w:after="0" w:line="240" w:lineRule="auto"/>
        <w:ind w:firstLine="737"/>
        <w:jc w:val="both"/>
        <w:rPr>
          <w:rFonts w:ascii="Times New Roman" w:eastAsia="Times New Roman" w:hAnsi="Times New Roman"/>
          <w:sz w:val="24"/>
          <w:szCs w:val="24"/>
        </w:rPr>
      </w:pPr>
      <w:proofErr w:type="gramStart"/>
      <w:r w:rsidRPr="00710EF4">
        <w:rPr>
          <w:rFonts w:ascii="Times New Roman" w:eastAsia="Times New Roman" w:hAnsi="Times New Roman"/>
          <w:sz w:val="24"/>
          <w:szCs w:val="24"/>
        </w:rPr>
        <w:t>Планируемый размер возмещения за изымаемое жилое помещение, выплачиваемое в соответствии со статьей 32 Жилищного кодекса Российской Федерации,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расселяемой площади жилых помещений равную 61 040 рублям.</w:t>
      </w:r>
      <w:proofErr w:type="gramEnd"/>
    </w:p>
    <w:p w:rsidR="00213387" w:rsidRPr="00710EF4" w:rsidRDefault="00213387" w:rsidP="00AC0F2A">
      <w:pPr>
        <w:autoSpaceDE w:val="0"/>
        <w:autoSpaceDN w:val="0"/>
        <w:adjustRightInd w:val="0"/>
        <w:spacing w:after="0" w:line="240" w:lineRule="auto"/>
        <w:ind w:firstLine="737"/>
        <w:jc w:val="both"/>
        <w:rPr>
          <w:rFonts w:ascii="Times New Roman" w:eastAsia="Times New Roman" w:hAnsi="Times New Roman"/>
          <w:sz w:val="24"/>
          <w:szCs w:val="24"/>
        </w:rPr>
      </w:pPr>
      <w:r w:rsidRPr="00710EF4">
        <w:rPr>
          <w:rFonts w:ascii="Times New Roman" w:eastAsia="Times New Roman" w:hAnsi="Times New Roman"/>
          <w:sz w:val="24"/>
          <w:szCs w:val="24"/>
        </w:rPr>
        <w:lastRenderedPageBreak/>
        <w:t xml:space="preserve">Объем финансирования на реализацию </w:t>
      </w:r>
      <w:r w:rsidR="008F36AD">
        <w:rPr>
          <w:rFonts w:ascii="Times New Roman" w:eastAsia="Times New Roman" w:hAnsi="Times New Roman"/>
          <w:sz w:val="24"/>
          <w:szCs w:val="24"/>
        </w:rPr>
        <w:t>П</w:t>
      </w:r>
      <w:r w:rsidRPr="00710EF4">
        <w:rPr>
          <w:rFonts w:ascii="Times New Roman" w:eastAsia="Times New Roman" w:hAnsi="Times New Roman"/>
          <w:sz w:val="24"/>
          <w:szCs w:val="24"/>
        </w:rPr>
        <w:t>рограммы рассчитан исходя из произведения общей площади расселяемых жилых помещений в аварийных многоквартирных домах, включенных в региональную программу, на предельную стоимость одного квадратного метра общей площади жилых помещений.</w:t>
      </w:r>
    </w:p>
    <w:p w:rsidR="00213387" w:rsidRPr="00710EF4" w:rsidRDefault="00213387" w:rsidP="00AC0F2A">
      <w:pPr>
        <w:autoSpaceDE w:val="0"/>
        <w:autoSpaceDN w:val="0"/>
        <w:adjustRightInd w:val="0"/>
        <w:spacing w:after="0" w:line="240" w:lineRule="auto"/>
        <w:ind w:firstLine="737"/>
        <w:jc w:val="both"/>
        <w:rPr>
          <w:rFonts w:ascii="Times New Roman" w:eastAsia="Times New Roman" w:hAnsi="Times New Roman"/>
          <w:sz w:val="24"/>
          <w:szCs w:val="24"/>
        </w:rPr>
      </w:pPr>
      <w:r w:rsidRPr="00710EF4">
        <w:rPr>
          <w:rFonts w:ascii="Times New Roman" w:eastAsia="Times New Roman" w:hAnsi="Times New Roman"/>
          <w:sz w:val="24"/>
          <w:szCs w:val="24"/>
        </w:rPr>
        <w:t>В случае заключения муниципального контракта на строительство домов или приобретение жилых помещений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w:t>
      </w:r>
      <w:r w:rsidR="00710EF4" w:rsidRPr="00710EF4">
        <w:rPr>
          <w:rFonts w:ascii="Times New Roman" w:eastAsia="Times New Roman" w:hAnsi="Times New Roman"/>
          <w:sz w:val="24"/>
          <w:szCs w:val="24"/>
        </w:rPr>
        <w:t>ого</w:t>
      </w:r>
      <w:r w:rsidRPr="00710EF4">
        <w:rPr>
          <w:rFonts w:ascii="Times New Roman" w:eastAsia="Times New Roman" w:hAnsi="Times New Roman"/>
          <w:sz w:val="24"/>
          <w:szCs w:val="24"/>
        </w:rPr>
        <w:t xml:space="preserve"> бюджет</w:t>
      </w:r>
      <w:r w:rsidR="00710EF4" w:rsidRPr="00710EF4">
        <w:rPr>
          <w:rFonts w:ascii="Times New Roman" w:eastAsia="Times New Roman" w:hAnsi="Times New Roman"/>
          <w:sz w:val="24"/>
          <w:szCs w:val="24"/>
        </w:rPr>
        <w:t>а</w:t>
      </w:r>
      <w:r w:rsidRPr="00710EF4">
        <w:rPr>
          <w:rFonts w:ascii="Times New Roman" w:eastAsia="Times New Roman" w:hAnsi="Times New Roman"/>
          <w:sz w:val="24"/>
          <w:szCs w:val="24"/>
        </w:rPr>
        <w:t xml:space="preserve">. </w:t>
      </w:r>
    </w:p>
    <w:p w:rsidR="00213387" w:rsidRPr="00213387" w:rsidRDefault="00213387" w:rsidP="00AC0F2A">
      <w:pPr>
        <w:autoSpaceDE w:val="0"/>
        <w:autoSpaceDN w:val="0"/>
        <w:adjustRightInd w:val="0"/>
        <w:spacing w:after="0" w:line="240" w:lineRule="auto"/>
        <w:ind w:firstLine="737"/>
        <w:jc w:val="both"/>
        <w:outlineLvl w:val="1"/>
        <w:rPr>
          <w:rFonts w:ascii="Times New Roman" w:hAnsi="Times New Roman"/>
          <w:sz w:val="24"/>
          <w:szCs w:val="24"/>
        </w:rPr>
      </w:pPr>
      <w:r w:rsidRPr="00710EF4">
        <w:rPr>
          <w:rFonts w:ascii="Times New Roman" w:eastAsia="Times New Roman" w:hAnsi="Times New Roman"/>
          <w:color w:val="000000"/>
          <w:sz w:val="24"/>
          <w:szCs w:val="24"/>
        </w:rPr>
        <w:t>В соответствии со статьей 32 Жилищного кодекса Российской Федерации возмещение за изымаемое жилое помещение определяется соглашением с собственником жилого помещения, при этом размер возмещения определяется на основании проведенной оценки выкупной стоимости изымаемого жилого помещения в соответствии с частью 7 статьи 32 Жилищного кодекса Российской Федерации. В случае</w:t>
      </w:r>
      <w:proofErr w:type="gramStart"/>
      <w:r w:rsidRPr="00710EF4">
        <w:rPr>
          <w:rFonts w:ascii="Times New Roman" w:eastAsia="Times New Roman" w:hAnsi="Times New Roman"/>
          <w:color w:val="000000"/>
          <w:sz w:val="24"/>
          <w:szCs w:val="24"/>
        </w:rPr>
        <w:t>,</w:t>
      </w:r>
      <w:proofErr w:type="gramEnd"/>
      <w:r w:rsidRPr="00710EF4">
        <w:rPr>
          <w:rFonts w:ascii="Times New Roman" w:eastAsia="Times New Roman" w:hAnsi="Times New Roman"/>
          <w:color w:val="000000"/>
          <w:sz w:val="24"/>
          <w:szCs w:val="24"/>
        </w:rPr>
        <w:t xml:space="preserve"> если размер возмещения за изымаемое жилое помещение ниже стоимости планируемого к предоставлению жилого помещения, часть стоимости, составляющей разницу может быть оплачена за счет средств собственника, приобретающего помещение.</w:t>
      </w:r>
    </w:p>
    <w:p w:rsidR="00213387" w:rsidRPr="00213387" w:rsidRDefault="00213387" w:rsidP="00AC0F2A">
      <w:pPr>
        <w:spacing w:after="0" w:line="240" w:lineRule="auto"/>
        <w:ind w:firstLine="539"/>
        <w:jc w:val="both"/>
        <w:rPr>
          <w:rFonts w:ascii="Times New Roman CYR" w:eastAsia="Times New Roman" w:hAnsi="Times New Roman CYR" w:cs="Times New Roman CYR"/>
          <w:b/>
          <w:bCs/>
          <w:color w:val="26282F"/>
          <w:sz w:val="24"/>
          <w:szCs w:val="24"/>
          <w:lang w:eastAsia="ru-RU"/>
        </w:rPr>
      </w:pPr>
      <w:r w:rsidRPr="00213387">
        <w:rPr>
          <w:rFonts w:ascii="Times New Roman" w:eastAsia="Times New Roman" w:hAnsi="Times New Roman"/>
          <w:sz w:val="24"/>
          <w:szCs w:val="24"/>
        </w:rPr>
        <w:t xml:space="preserve">2. </w:t>
      </w:r>
      <w:proofErr w:type="gramStart"/>
      <w:r w:rsidRPr="00213387">
        <w:rPr>
          <w:rFonts w:ascii="Times New Roman" w:eastAsia="Times New Roman" w:hAnsi="Times New Roman"/>
          <w:sz w:val="24"/>
          <w:szCs w:val="24"/>
        </w:rPr>
        <w:t>Источниками финансирования муниципальной программы в части реализации</w:t>
      </w:r>
      <w:r w:rsidR="007156AC">
        <w:rPr>
          <w:rFonts w:ascii="Times New Roman" w:eastAsia="Times New Roman" w:hAnsi="Times New Roman"/>
          <w:sz w:val="24"/>
          <w:szCs w:val="24"/>
        </w:rPr>
        <w:t xml:space="preserve"> Подпрограммы</w:t>
      </w:r>
      <w:r w:rsidR="00C15D9C">
        <w:rPr>
          <w:rFonts w:ascii="Times New Roman" w:eastAsia="Times New Roman" w:hAnsi="Times New Roman"/>
          <w:sz w:val="24"/>
          <w:szCs w:val="24"/>
        </w:rPr>
        <w:t xml:space="preserve"> </w:t>
      </w:r>
      <w:r w:rsidR="00C15D9C" w:rsidRPr="00C15D9C">
        <w:rPr>
          <w:rFonts w:ascii="Times New Roman" w:eastAsia="Times New Roman" w:hAnsi="Times New Roman"/>
          <w:sz w:val="24"/>
          <w:szCs w:val="24"/>
        </w:rPr>
        <w:t>2</w:t>
      </w:r>
      <w:r w:rsidR="00C15D9C">
        <w:rPr>
          <w:rFonts w:ascii="Times New Roman" w:eastAsia="Times New Roman" w:hAnsi="Times New Roman"/>
          <w:sz w:val="24"/>
          <w:szCs w:val="24"/>
        </w:rPr>
        <w:t xml:space="preserve"> </w:t>
      </w:r>
      <w:r w:rsidR="00C15D9C" w:rsidRPr="00C15D9C">
        <w:rPr>
          <w:rFonts w:ascii="Times New Roman" w:eastAsia="Times New Roman" w:hAnsi="Times New Roman"/>
          <w:sz w:val="24"/>
          <w:szCs w:val="24"/>
        </w:rPr>
        <w:t>«Обеспечение мероприятий по переселению граждан из аварийного жилищного фонда в Московской области»</w:t>
      </w:r>
      <w:r w:rsidR="00AC0F2A">
        <w:rPr>
          <w:rFonts w:ascii="Times New Roman" w:eastAsia="Times New Roman" w:hAnsi="Times New Roman"/>
          <w:sz w:val="24"/>
          <w:szCs w:val="24"/>
        </w:rPr>
        <w:t xml:space="preserve"> </w:t>
      </w:r>
      <w:r w:rsidR="00C15D9C">
        <w:rPr>
          <w:rFonts w:ascii="Times New Roman" w:eastAsia="Times New Roman" w:hAnsi="Times New Roman"/>
          <w:sz w:val="24"/>
          <w:szCs w:val="24"/>
        </w:rPr>
        <w:t>(далее – Подпрограмма 2)</w:t>
      </w:r>
      <w:r w:rsidR="00C15D9C" w:rsidRPr="00C15D9C">
        <w:rPr>
          <w:rFonts w:ascii="Times New Roman" w:eastAsia="Times New Roman" w:hAnsi="Times New Roman"/>
          <w:sz w:val="24"/>
          <w:szCs w:val="24"/>
        </w:rPr>
        <w:t xml:space="preserve"> </w:t>
      </w:r>
      <w:r w:rsidRPr="00213387">
        <w:rPr>
          <w:rFonts w:ascii="Times New Roman" w:eastAsia="Times New Roman" w:hAnsi="Times New Roman"/>
          <w:sz w:val="24"/>
          <w:szCs w:val="24"/>
        </w:rPr>
        <w:t xml:space="preserve"> </w:t>
      </w:r>
      <w:r w:rsidR="00710EF4">
        <w:rPr>
          <w:rFonts w:ascii="Times New Roman" w:eastAsia="Times New Roman" w:hAnsi="Times New Roman"/>
          <w:sz w:val="24"/>
          <w:szCs w:val="24"/>
        </w:rPr>
        <w:t xml:space="preserve"> </w:t>
      </w:r>
      <w:r w:rsidR="00E54C9D">
        <w:rPr>
          <w:rFonts w:ascii="Times New Roman" w:eastAsia="Times New Roman" w:hAnsi="Times New Roman"/>
          <w:sz w:val="24"/>
          <w:szCs w:val="24"/>
        </w:rPr>
        <w:t>являются</w:t>
      </w:r>
      <w:r w:rsidRPr="00213387">
        <w:rPr>
          <w:rFonts w:ascii="Times New Roman" w:eastAsia="Times New Roman" w:hAnsi="Times New Roman"/>
          <w:sz w:val="24"/>
          <w:szCs w:val="24"/>
        </w:rPr>
        <w:t xml:space="preserve"> средств</w:t>
      </w:r>
      <w:r w:rsidR="00E54C9D">
        <w:rPr>
          <w:rFonts w:ascii="Times New Roman" w:eastAsia="Times New Roman" w:hAnsi="Times New Roman"/>
          <w:sz w:val="24"/>
          <w:szCs w:val="24"/>
        </w:rPr>
        <w:t>а</w:t>
      </w:r>
      <w:r w:rsidRPr="00213387">
        <w:rPr>
          <w:rFonts w:ascii="Times New Roman" w:eastAsia="Times New Roman" w:hAnsi="Times New Roman"/>
          <w:sz w:val="24"/>
          <w:szCs w:val="24"/>
        </w:rPr>
        <w:t xml:space="preserve"> консолидированного бюджета Московской области: в пределах средств, предусмотренных адресной программой Московской области «Переселение граждан из аварийного жилищного фонда в Московской области на 2016-2020 годы», утвержденной постановлением Правительства Московской области от 01.12.2015 № 1151/46 «Об</w:t>
      </w:r>
      <w:proofErr w:type="gramEnd"/>
      <w:r w:rsidRPr="00213387">
        <w:rPr>
          <w:rFonts w:ascii="Times New Roman" w:eastAsia="Times New Roman" w:hAnsi="Times New Roman"/>
          <w:sz w:val="24"/>
          <w:szCs w:val="24"/>
        </w:rPr>
        <w:t xml:space="preserve"> </w:t>
      </w:r>
      <w:proofErr w:type="gramStart"/>
      <w:r w:rsidRPr="00213387">
        <w:rPr>
          <w:rFonts w:ascii="Times New Roman" w:eastAsia="Times New Roman" w:hAnsi="Times New Roman"/>
          <w:sz w:val="24"/>
          <w:szCs w:val="24"/>
        </w:rPr>
        <w:t>утверждении</w:t>
      </w:r>
      <w:proofErr w:type="gramEnd"/>
      <w:r w:rsidRPr="00213387">
        <w:rPr>
          <w:rFonts w:ascii="Times New Roman" w:eastAsia="Times New Roman" w:hAnsi="Times New Roman"/>
          <w:sz w:val="24"/>
          <w:szCs w:val="24"/>
        </w:rPr>
        <w:t xml:space="preserve"> адресной программы Московской области «Переселение граждан из аварийного жилищного фонда в Московской области на 2016-2020 годы».</w:t>
      </w:r>
    </w:p>
    <w:p w:rsidR="00631AD0" w:rsidRDefault="00631AD0" w:rsidP="00AC0F2A">
      <w:pPr>
        <w:widowControl w:val="0"/>
        <w:tabs>
          <w:tab w:val="left" w:pos="5434"/>
        </w:tabs>
        <w:autoSpaceDE w:val="0"/>
        <w:autoSpaceDN w:val="0"/>
        <w:adjustRightInd w:val="0"/>
        <w:spacing w:after="0"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AC0F2A" w:rsidRDefault="00AC0F2A"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C01885" w:rsidRPr="002F1963" w:rsidRDefault="00C01885" w:rsidP="002F1963">
      <w:pPr>
        <w:pStyle w:val="a7"/>
        <w:numPr>
          <w:ilvl w:val="0"/>
          <w:numId w:val="11"/>
        </w:numPr>
        <w:tabs>
          <w:tab w:val="left" w:pos="421"/>
          <w:tab w:val="left" w:pos="567"/>
        </w:tabs>
        <w:spacing w:line="240" w:lineRule="auto"/>
        <w:jc w:val="center"/>
        <w:rPr>
          <w:rFonts w:ascii="Times New Roman" w:hAnsi="Times New Roman"/>
          <w:b/>
          <w:sz w:val="24"/>
          <w:szCs w:val="24"/>
          <w:lang w:eastAsia="ru-RU"/>
        </w:rPr>
      </w:pPr>
      <w:r w:rsidRPr="002F1963">
        <w:rPr>
          <w:rFonts w:ascii="Times New Roman" w:hAnsi="Times New Roman"/>
          <w:b/>
          <w:sz w:val="24"/>
          <w:szCs w:val="24"/>
          <w:lang w:eastAsia="ru-RU"/>
        </w:rPr>
        <w:t>Пла</w:t>
      </w:r>
      <w:r w:rsidR="00C92642">
        <w:rPr>
          <w:rFonts w:ascii="Times New Roman" w:hAnsi="Times New Roman"/>
          <w:b/>
          <w:sz w:val="24"/>
          <w:szCs w:val="24"/>
          <w:lang w:eastAsia="ru-RU"/>
        </w:rPr>
        <w:t>нируемые результаты реализации м</w:t>
      </w:r>
      <w:r w:rsidRPr="002F1963">
        <w:rPr>
          <w:rFonts w:ascii="Times New Roman" w:hAnsi="Times New Roman"/>
          <w:b/>
          <w:sz w:val="24"/>
          <w:szCs w:val="24"/>
          <w:lang w:eastAsia="ru-RU"/>
        </w:rPr>
        <w:t xml:space="preserve">униципальной </w:t>
      </w:r>
      <w:r w:rsidR="008F36AD">
        <w:rPr>
          <w:rFonts w:ascii="Times New Roman" w:hAnsi="Times New Roman"/>
          <w:b/>
          <w:sz w:val="24"/>
          <w:szCs w:val="24"/>
          <w:lang w:eastAsia="ru-RU"/>
        </w:rPr>
        <w:t>П</w:t>
      </w:r>
      <w:r w:rsidRPr="002F1963">
        <w:rPr>
          <w:rFonts w:ascii="Times New Roman" w:hAnsi="Times New Roman"/>
          <w:b/>
          <w:sz w:val="24"/>
          <w:szCs w:val="24"/>
          <w:lang w:eastAsia="ru-RU"/>
        </w:rPr>
        <w:t>рограммы</w:t>
      </w:r>
    </w:p>
    <w:tbl>
      <w:tblPr>
        <w:tblW w:w="5010"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7"/>
        <w:gridCol w:w="2421"/>
        <w:gridCol w:w="1395"/>
        <w:gridCol w:w="1116"/>
        <w:gridCol w:w="1392"/>
        <w:gridCol w:w="1116"/>
        <w:gridCol w:w="1116"/>
        <w:gridCol w:w="1251"/>
        <w:gridCol w:w="6"/>
        <w:gridCol w:w="968"/>
        <w:gridCol w:w="6"/>
        <w:gridCol w:w="1110"/>
        <w:gridCol w:w="15"/>
        <w:gridCol w:w="1101"/>
        <w:gridCol w:w="265"/>
        <w:gridCol w:w="1392"/>
      </w:tblGrid>
      <w:tr w:rsidR="00C01885" w:rsidRPr="00AF654C" w:rsidTr="005B5782">
        <w:tc>
          <w:tcPr>
            <w:tcW w:w="122" w:type="pct"/>
            <w:vMerge w:val="restar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 xml:space="preserve">N </w:t>
            </w:r>
            <w:proofErr w:type="gramStart"/>
            <w:r w:rsidRPr="00AF654C">
              <w:rPr>
                <w:rFonts w:ascii="Times New Roman" w:hAnsi="Times New Roman" w:cs="Times New Roman"/>
                <w:sz w:val="19"/>
                <w:szCs w:val="19"/>
              </w:rPr>
              <w:t>п</w:t>
            </w:r>
            <w:proofErr w:type="gramEnd"/>
            <w:r w:rsidRPr="00AF654C">
              <w:rPr>
                <w:rFonts w:ascii="Times New Roman" w:hAnsi="Times New Roman" w:cs="Times New Roman"/>
                <w:sz w:val="19"/>
                <w:szCs w:val="19"/>
              </w:rPr>
              <w:t>/п</w:t>
            </w:r>
          </w:p>
        </w:tc>
        <w:tc>
          <w:tcPr>
            <w:tcW w:w="805" w:type="pct"/>
            <w:vMerge w:val="restar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П</w:t>
            </w:r>
            <w:r>
              <w:rPr>
                <w:rFonts w:ascii="Times New Roman" w:hAnsi="Times New Roman" w:cs="Times New Roman"/>
                <w:sz w:val="19"/>
                <w:szCs w:val="19"/>
              </w:rPr>
              <w:t>ланируемые результаты</w:t>
            </w:r>
            <w:r w:rsidRPr="00AF654C">
              <w:rPr>
                <w:rFonts w:ascii="Times New Roman" w:hAnsi="Times New Roman" w:cs="Times New Roman"/>
                <w:sz w:val="19"/>
                <w:szCs w:val="19"/>
              </w:rPr>
              <w:t xml:space="preserve"> реализации муниципальной программы (подпрограммы</w:t>
            </w:r>
            <w:r>
              <w:rPr>
                <w:rFonts w:ascii="Times New Roman" w:hAnsi="Times New Roman" w:cs="Times New Roman"/>
                <w:sz w:val="19"/>
                <w:szCs w:val="19"/>
              </w:rPr>
              <w:t>)</w:t>
            </w:r>
          </w:p>
        </w:tc>
        <w:tc>
          <w:tcPr>
            <w:tcW w:w="464" w:type="pct"/>
            <w:vMerge w:val="restart"/>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 xml:space="preserve">Тип </w:t>
            </w:r>
          </w:p>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показателя*</w:t>
            </w:r>
          </w:p>
        </w:tc>
        <w:tc>
          <w:tcPr>
            <w:tcW w:w="371" w:type="pct"/>
            <w:vMerge w:val="restar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Единица измерения</w:t>
            </w:r>
          </w:p>
        </w:tc>
        <w:tc>
          <w:tcPr>
            <w:tcW w:w="463" w:type="pct"/>
            <w:vMerge w:val="restart"/>
          </w:tcPr>
          <w:p w:rsidR="00C01885" w:rsidRPr="00AF654C" w:rsidRDefault="00C01885" w:rsidP="005B5782">
            <w:pPr>
              <w:pStyle w:val="ConsPlusNormal"/>
              <w:jc w:val="center"/>
              <w:rPr>
                <w:rFonts w:ascii="Times New Roman" w:hAnsi="Times New Roman" w:cs="Times New Roman"/>
                <w:sz w:val="19"/>
                <w:szCs w:val="19"/>
              </w:rPr>
            </w:pPr>
            <w:r w:rsidRPr="009C0407">
              <w:rPr>
                <w:rFonts w:ascii="Times New Roman" w:hAnsi="Times New Roman"/>
                <w:sz w:val="20"/>
              </w:rPr>
              <w:t>Базовое значение на начало реализации подпрограмм мы (2019 год)</w:t>
            </w:r>
          </w:p>
        </w:tc>
        <w:tc>
          <w:tcPr>
            <w:tcW w:w="2224" w:type="pct"/>
            <w:gridSpan w:val="9"/>
          </w:tcPr>
          <w:p w:rsidR="00C01885"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Планируемое значение показателя по годам реализации</w:t>
            </w:r>
          </w:p>
        </w:tc>
        <w:tc>
          <w:tcPr>
            <w:tcW w:w="551" w:type="pct"/>
            <w:gridSpan w:val="2"/>
            <w:vMerge w:val="restar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 основного мероприятия в перечне мероприятий программы/подпрограммы</w:t>
            </w:r>
          </w:p>
        </w:tc>
      </w:tr>
      <w:tr w:rsidR="00C01885" w:rsidRPr="00AF654C" w:rsidTr="005B5782">
        <w:tc>
          <w:tcPr>
            <w:tcW w:w="122" w:type="pct"/>
            <w:vMerge/>
          </w:tcPr>
          <w:p w:rsidR="00C01885" w:rsidRPr="00AF654C" w:rsidRDefault="00C01885" w:rsidP="005B5782">
            <w:pPr>
              <w:rPr>
                <w:rFonts w:ascii="Times New Roman" w:hAnsi="Times New Roman"/>
                <w:sz w:val="19"/>
                <w:szCs w:val="19"/>
              </w:rPr>
            </w:pPr>
          </w:p>
        </w:tc>
        <w:tc>
          <w:tcPr>
            <w:tcW w:w="805" w:type="pct"/>
            <w:vMerge/>
          </w:tcPr>
          <w:p w:rsidR="00C01885" w:rsidRPr="00AF654C" w:rsidRDefault="00C01885" w:rsidP="005B5782">
            <w:pPr>
              <w:rPr>
                <w:rFonts w:ascii="Times New Roman" w:hAnsi="Times New Roman"/>
                <w:sz w:val="19"/>
                <w:szCs w:val="19"/>
              </w:rPr>
            </w:pPr>
          </w:p>
        </w:tc>
        <w:tc>
          <w:tcPr>
            <w:tcW w:w="464" w:type="pct"/>
            <w:vMerge/>
          </w:tcPr>
          <w:p w:rsidR="00C01885" w:rsidRPr="00AF654C" w:rsidRDefault="00C01885" w:rsidP="005B5782">
            <w:pPr>
              <w:pStyle w:val="ConsPlusNormal"/>
              <w:jc w:val="center"/>
              <w:rPr>
                <w:rFonts w:ascii="Times New Roman" w:hAnsi="Times New Roman" w:cs="Times New Roman"/>
                <w:sz w:val="19"/>
                <w:szCs w:val="19"/>
              </w:rPr>
            </w:pPr>
          </w:p>
        </w:tc>
        <w:tc>
          <w:tcPr>
            <w:tcW w:w="371" w:type="pct"/>
            <w:vMerge/>
          </w:tcPr>
          <w:p w:rsidR="00C01885" w:rsidRPr="00AF654C" w:rsidRDefault="00C01885" w:rsidP="005B5782">
            <w:pPr>
              <w:pStyle w:val="ConsPlusNormal"/>
              <w:jc w:val="center"/>
              <w:rPr>
                <w:rFonts w:ascii="Times New Roman" w:hAnsi="Times New Roman" w:cs="Times New Roman"/>
                <w:sz w:val="19"/>
                <w:szCs w:val="19"/>
              </w:rPr>
            </w:pPr>
          </w:p>
        </w:tc>
        <w:tc>
          <w:tcPr>
            <w:tcW w:w="463" w:type="pct"/>
            <w:vMerge/>
          </w:tcPr>
          <w:p w:rsidR="00C01885" w:rsidRPr="00AF654C" w:rsidRDefault="00C01885" w:rsidP="005B5782">
            <w:pPr>
              <w:rPr>
                <w:rFonts w:ascii="Times New Roman" w:hAnsi="Times New Roman"/>
                <w:sz w:val="19"/>
                <w:szCs w:val="19"/>
              </w:rPr>
            </w:pPr>
          </w:p>
        </w:tc>
        <w:tc>
          <w:tcPr>
            <w:tcW w:w="371" w:type="pc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2020</w:t>
            </w:r>
          </w:p>
        </w:tc>
        <w:tc>
          <w:tcPr>
            <w:tcW w:w="371" w:type="pc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2021</w:t>
            </w:r>
          </w:p>
        </w:tc>
        <w:tc>
          <w:tcPr>
            <w:tcW w:w="418"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2022</w:t>
            </w:r>
          </w:p>
        </w:tc>
        <w:tc>
          <w:tcPr>
            <w:tcW w:w="324"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2023</w:t>
            </w:r>
          </w:p>
        </w:tc>
        <w:tc>
          <w:tcPr>
            <w:tcW w:w="374"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2024</w:t>
            </w:r>
          </w:p>
        </w:tc>
        <w:tc>
          <w:tcPr>
            <w:tcW w:w="366" w:type="pc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2025</w:t>
            </w:r>
          </w:p>
        </w:tc>
        <w:tc>
          <w:tcPr>
            <w:tcW w:w="551" w:type="pct"/>
            <w:gridSpan w:val="2"/>
            <w:vMerge/>
          </w:tcPr>
          <w:p w:rsidR="00C01885" w:rsidRPr="00AF654C" w:rsidRDefault="00C01885" w:rsidP="005B5782">
            <w:pPr>
              <w:pStyle w:val="ConsPlusNormal"/>
              <w:jc w:val="center"/>
              <w:rPr>
                <w:rFonts w:ascii="Times New Roman" w:hAnsi="Times New Roman" w:cs="Times New Roman"/>
                <w:sz w:val="19"/>
                <w:szCs w:val="19"/>
              </w:rPr>
            </w:pPr>
          </w:p>
        </w:tc>
      </w:tr>
      <w:tr w:rsidR="00C01885" w:rsidRPr="00AF654C" w:rsidTr="005B5782">
        <w:tc>
          <w:tcPr>
            <w:tcW w:w="122" w:type="pc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1</w:t>
            </w:r>
          </w:p>
        </w:tc>
        <w:tc>
          <w:tcPr>
            <w:tcW w:w="805" w:type="pc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2</w:t>
            </w:r>
          </w:p>
        </w:tc>
        <w:tc>
          <w:tcPr>
            <w:tcW w:w="464" w:type="pc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3</w:t>
            </w:r>
          </w:p>
        </w:tc>
        <w:tc>
          <w:tcPr>
            <w:tcW w:w="371" w:type="pc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4</w:t>
            </w:r>
          </w:p>
        </w:tc>
        <w:tc>
          <w:tcPr>
            <w:tcW w:w="463" w:type="pct"/>
          </w:tcPr>
          <w:p w:rsidR="00C01885" w:rsidRPr="00AF654C" w:rsidRDefault="00C01885" w:rsidP="005B5782">
            <w:pPr>
              <w:pStyle w:val="ConsPlusNormal"/>
              <w:jc w:val="center"/>
              <w:rPr>
                <w:rFonts w:ascii="Times New Roman" w:hAnsi="Times New Roman" w:cs="Times New Roman"/>
                <w:sz w:val="19"/>
                <w:szCs w:val="19"/>
              </w:rPr>
            </w:pPr>
            <w:r w:rsidRPr="00AF654C">
              <w:rPr>
                <w:rFonts w:ascii="Times New Roman" w:hAnsi="Times New Roman" w:cs="Times New Roman"/>
                <w:sz w:val="19"/>
                <w:szCs w:val="19"/>
              </w:rPr>
              <w:t>5</w:t>
            </w:r>
          </w:p>
        </w:tc>
        <w:tc>
          <w:tcPr>
            <w:tcW w:w="371" w:type="pc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6</w:t>
            </w:r>
          </w:p>
        </w:tc>
        <w:tc>
          <w:tcPr>
            <w:tcW w:w="371" w:type="pct"/>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7</w:t>
            </w:r>
          </w:p>
        </w:tc>
        <w:tc>
          <w:tcPr>
            <w:tcW w:w="418"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8</w:t>
            </w:r>
          </w:p>
        </w:tc>
        <w:tc>
          <w:tcPr>
            <w:tcW w:w="324"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9</w:t>
            </w:r>
          </w:p>
        </w:tc>
        <w:tc>
          <w:tcPr>
            <w:tcW w:w="374" w:type="pct"/>
            <w:gridSpan w:val="2"/>
          </w:tcPr>
          <w:p w:rsidR="00C01885" w:rsidRPr="00AF654C"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10</w:t>
            </w:r>
          </w:p>
        </w:tc>
        <w:tc>
          <w:tcPr>
            <w:tcW w:w="366" w:type="pct"/>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11</w:t>
            </w:r>
          </w:p>
        </w:tc>
        <w:tc>
          <w:tcPr>
            <w:tcW w:w="551" w:type="pct"/>
            <w:gridSpan w:val="2"/>
          </w:tcPr>
          <w:p w:rsidR="00C01885" w:rsidRPr="00AF654C" w:rsidRDefault="008B453A"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12</w:t>
            </w:r>
          </w:p>
        </w:tc>
      </w:tr>
      <w:tr w:rsidR="00C01885" w:rsidRPr="00AF654C" w:rsidTr="005B5782">
        <w:tc>
          <w:tcPr>
            <w:tcW w:w="122" w:type="pct"/>
          </w:tcPr>
          <w:p w:rsidR="00C01885" w:rsidRPr="00AF654C" w:rsidRDefault="00C01885" w:rsidP="005B5782">
            <w:pPr>
              <w:pStyle w:val="ConsPlusNormal"/>
              <w:rPr>
                <w:rFonts w:ascii="Times New Roman" w:hAnsi="Times New Roman" w:cs="Times New Roman"/>
                <w:sz w:val="19"/>
                <w:szCs w:val="19"/>
              </w:rPr>
            </w:pPr>
          </w:p>
        </w:tc>
        <w:tc>
          <w:tcPr>
            <w:tcW w:w="4878" w:type="pct"/>
            <w:gridSpan w:val="15"/>
          </w:tcPr>
          <w:p w:rsidR="00C01885" w:rsidRPr="00AF654C"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Подпрограмма 1 «Обеспечение устойчивого сокращения непригодного для проживания жилищного фонда»</w:t>
            </w:r>
          </w:p>
        </w:tc>
      </w:tr>
      <w:tr w:rsidR="00C01885" w:rsidRPr="00AF654C" w:rsidTr="005B5782">
        <w:tc>
          <w:tcPr>
            <w:tcW w:w="122" w:type="pct"/>
          </w:tcPr>
          <w:p w:rsidR="00C01885"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1.</w:t>
            </w:r>
          </w:p>
        </w:tc>
        <w:tc>
          <w:tcPr>
            <w:tcW w:w="4878" w:type="pct"/>
            <w:gridSpan w:val="15"/>
          </w:tcPr>
          <w:p w:rsidR="00C01885"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 xml:space="preserve">Основное мероприятие </w:t>
            </w:r>
            <w:r>
              <w:rPr>
                <w:rFonts w:ascii="Times New Roman" w:hAnsi="Times New Roman" w:cs="Times New Roman"/>
                <w:sz w:val="19"/>
                <w:szCs w:val="19"/>
                <w:lang w:val="en-US"/>
              </w:rPr>
              <w:t>F</w:t>
            </w:r>
            <w:r w:rsidRPr="00D26883">
              <w:rPr>
                <w:rFonts w:ascii="Times New Roman" w:hAnsi="Times New Roman" w:cs="Times New Roman"/>
                <w:sz w:val="19"/>
                <w:szCs w:val="19"/>
              </w:rPr>
              <w:t>3</w:t>
            </w:r>
            <w:r>
              <w:rPr>
                <w:rFonts w:ascii="Times New Roman" w:hAnsi="Times New Roman" w:cs="Times New Roman"/>
                <w:sz w:val="19"/>
                <w:szCs w:val="19"/>
              </w:rPr>
              <w:t>. Федеральный проект «Обеспечение мероприятий по устойчивому сокращению непригодного для проживания жилищного фонда».</w:t>
            </w:r>
          </w:p>
        </w:tc>
      </w:tr>
      <w:tr w:rsidR="00E1409C" w:rsidRPr="00AF654C" w:rsidTr="00E1409C">
        <w:tc>
          <w:tcPr>
            <w:tcW w:w="122" w:type="pct"/>
          </w:tcPr>
          <w:p w:rsidR="00E1409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1.1</w:t>
            </w:r>
          </w:p>
        </w:tc>
        <w:tc>
          <w:tcPr>
            <w:tcW w:w="805" w:type="pct"/>
          </w:tcPr>
          <w:p w:rsidR="00E1409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Общая площадь аварийного фонда, подлежащая расселению до 01.09.2025, в том числе:</w:t>
            </w:r>
          </w:p>
        </w:tc>
        <w:tc>
          <w:tcPr>
            <w:tcW w:w="464" w:type="pct"/>
          </w:tcPr>
          <w:p w:rsidR="00E1409C" w:rsidRDefault="00E1409C" w:rsidP="005B5782">
            <w:pPr>
              <w:pStyle w:val="ConsPlusNormal"/>
              <w:jc w:val="center"/>
              <w:rPr>
                <w:rFonts w:ascii="Times New Roman" w:hAnsi="Times New Roman" w:cs="Times New Roman"/>
                <w:sz w:val="19"/>
                <w:szCs w:val="19"/>
              </w:rPr>
            </w:pP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тыс.кв.м.</w:t>
            </w:r>
          </w:p>
        </w:tc>
        <w:tc>
          <w:tcPr>
            <w:tcW w:w="463"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10,03</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1,24</w:t>
            </w:r>
          </w:p>
        </w:tc>
        <w:tc>
          <w:tcPr>
            <w:tcW w:w="418"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1,39</w:t>
            </w:r>
          </w:p>
        </w:tc>
        <w:tc>
          <w:tcPr>
            <w:tcW w:w="32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7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66"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551" w:type="pct"/>
            <w:gridSpan w:val="2"/>
            <w:vAlign w:val="center"/>
          </w:tcPr>
          <w:p w:rsidR="00E1409C" w:rsidRDefault="00E1409C" w:rsidP="00E1409C">
            <w:pPr>
              <w:jc w:val="center"/>
            </w:pPr>
            <w:r w:rsidRPr="00CA36EC">
              <w:rPr>
                <w:rFonts w:ascii="Times New Roman" w:hAnsi="Times New Roman"/>
                <w:sz w:val="19"/>
                <w:szCs w:val="19"/>
                <w:lang w:val="en-US"/>
              </w:rPr>
              <w:t>F</w:t>
            </w:r>
            <w:r w:rsidRPr="00CA36EC">
              <w:rPr>
                <w:rFonts w:ascii="Times New Roman" w:hAnsi="Times New Roman"/>
                <w:sz w:val="19"/>
                <w:szCs w:val="19"/>
              </w:rPr>
              <w:t>3</w:t>
            </w:r>
          </w:p>
        </w:tc>
      </w:tr>
      <w:tr w:rsidR="00E1409C" w:rsidRPr="00AF654C" w:rsidTr="00E1409C">
        <w:tc>
          <w:tcPr>
            <w:tcW w:w="122" w:type="pct"/>
          </w:tcPr>
          <w:p w:rsidR="00E1409C" w:rsidRPr="00AF654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1.2</w:t>
            </w:r>
          </w:p>
        </w:tc>
        <w:tc>
          <w:tcPr>
            <w:tcW w:w="805" w:type="pct"/>
          </w:tcPr>
          <w:p w:rsidR="00E1409C" w:rsidRPr="00AF654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Количество квадратных метров расселенного аварийного жилищного фонда за счет средств консолидированного бюджета</w:t>
            </w:r>
          </w:p>
        </w:tc>
        <w:tc>
          <w:tcPr>
            <w:tcW w:w="464" w:type="pct"/>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Отраслевой приоритетный показатель</w:t>
            </w:r>
          </w:p>
        </w:tc>
        <w:tc>
          <w:tcPr>
            <w:tcW w:w="371"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тыс.кв.м.</w:t>
            </w:r>
          </w:p>
        </w:tc>
        <w:tc>
          <w:tcPr>
            <w:tcW w:w="463"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9,53</w:t>
            </w:r>
          </w:p>
        </w:tc>
        <w:tc>
          <w:tcPr>
            <w:tcW w:w="371"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418"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24"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74"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66"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551" w:type="pct"/>
            <w:gridSpan w:val="2"/>
            <w:vAlign w:val="center"/>
          </w:tcPr>
          <w:p w:rsidR="00E1409C" w:rsidRDefault="00E1409C" w:rsidP="00E1409C">
            <w:pPr>
              <w:jc w:val="center"/>
            </w:pPr>
            <w:r w:rsidRPr="00CA36EC">
              <w:rPr>
                <w:rFonts w:ascii="Times New Roman" w:hAnsi="Times New Roman"/>
                <w:sz w:val="19"/>
                <w:szCs w:val="19"/>
                <w:lang w:val="en-US"/>
              </w:rPr>
              <w:t>F</w:t>
            </w:r>
            <w:r w:rsidRPr="00CA36EC">
              <w:rPr>
                <w:rFonts w:ascii="Times New Roman" w:hAnsi="Times New Roman"/>
                <w:sz w:val="19"/>
                <w:szCs w:val="19"/>
              </w:rPr>
              <w:t>3</w:t>
            </w:r>
          </w:p>
        </w:tc>
      </w:tr>
      <w:tr w:rsidR="00E1409C" w:rsidRPr="00AF654C" w:rsidTr="00E1409C">
        <w:trPr>
          <w:trHeight w:val="249"/>
        </w:trPr>
        <w:tc>
          <w:tcPr>
            <w:tcW w:w="122" w:type="pct"/>
          </w:tcPr>
          <w:p w:rsidR="00E1409C" w:rsidRDefault="00E1409C" w:rsidP="005B5782">
            <w:pPr>
              <w:rPr>
                <w:rFonts w:ascii="Times New Roman" w:hAnsi="Times New Roman"/>
                <w:sz w:val="19"/>
                <w:szCs w:val="19"/>
              </w:rPr>
            </w:pPr>
            <w:r>
              <w:rPr>
                <w:rFonts w:ascii="Times New Roman" w:hAnsi="Times New Roman"/>
                <w:sz w:val="19"/>
                <w:szCs w:val="19"/>
              </w:rPr>
              <w:t>1.3</w:t>
            </w:r>
          </w:p>
        </w:tc>
        <w:tc>
          <w:tcPr>
            <w:tcW w:w="805" w:type="pct"/>
          </w:tcPr>
          <w:p w:rsidR="00E1409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Количество квадратных метров расселенного аварийного жилищного фонда за счет внебюджетных источников</w:t>
            </w:r>
          </w:p>
        </w:tc>
        <w:tc>
          <w:tcPr>
            <w:tcW w:w="464" w:type="pct"/>
          </w:tcPr>
          <w:p w:rsidR="00E1409C" w:rsidRDefault="00E1409C" w:rsidP="005B5782">
            <w:pPr>
              <w:jc w:val="center"/>
              <w:rPr>
                <w:rFonts w:ascii="Times New Roman" w:hAnsi="Times New Roman"/>
                <w:sz w:val="19"/>
                <w:szCs w:val="19"/>
              </w:rPr>
            </w:pPr>
            <w:r>
              <w:rPr>
                <w:rFonts w:ascii="Times New Roman" w:hAnsi="Times New Roman"/>
                <w:sz w:val="19"/>
                <w:szCs w:val="19"/>
              </w:rPr>
              <w:t>Отраслевой приоритетный показатель</w:t>
            </w:r>
          </w:p>
        </w:tc>
        <w:tc>
          <w:tcPr>
            <w:tcW w:w="371" w:type="pct"/>
          </w:tcPr>
          <w:p w:rsidR="00E1409C" w:rsidRDefault="00E1409C" w:rsidP="005B5782">
            <w:pPr>
              <w:jc w:val="center"/>
              <w:rPr>
                <w:rFonts w:ascii="Times New Roman" w:hAnsi="Times New Roman"/>
                <w:sz w:val="19"/>
                <w:szCs w:val="19"/>
              </w:rPr>
            </w:pPr>
          </w:p>
          <w:p w:rsidR="00E1409C" w:rsidRDefault="00E1409C" w:rsidP="005B5782">
            <w:pPr>
              <w:jc w:val="center"/>
              <w:rPr>
                <w:rFonts w:ascii="Times New Roman" w:hAnsi="Times New Roman"/>
                <w:sz w:val="19"/>
                <w:szCs w:val="19"/>
              </w:rPr>
            </w:pPr>
            <w:r>
              <w:rPr>
                <w:rFonts w:ascii="Times New Roman" w:hAnsi="Times New Roman"/>
                <w:sz w:val="19"/>
                <w:szCs w:val="19"/>
              </w:rPr>
              <w:t>тыс.кв.м.</w:t>
            </w:r>
          </w:p>
        </w:tc>
        <w:tc>
          <w:tcPr>
            <w:tcW w:w="463"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418"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2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7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66"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551" w:type="pct"/>
            <w:gridSpan w:val="2"/>
            <w:vAlign w:val="center"/>
          </w:tcPr>
          <w:p w:rsidR="00E1409C" w:rsidRDefault="00E1409C" w:rsidP="00E1409C">
            <w:pPr>
              <w:jc w:val="center"/>
            </w:pPr>
            <w:r w:rsidRPr="00CA36EC">
              <w:rPr>
                <w:rFonts w:ascii="Times New Roman" w:hAnsi="Times New Roman"/>
                <w:sz w:val="19"/>
                <w:szCs w:val="19"/>
                <w:lang w:val="en-US"/>
              </w:rPr>
              <w:t>F</w:t>
            </w:r>
            <w:r w:rsidRPr="00CA36EC">
              <w:rPr>
                <w:rFonts w:ascii="Times New Roman" w:hAnsi="Times New Roman"/>
                <w:sz w:val="19"/>
                <w:szCs w:val="19"/>
              </w:rPr>
              <w:t>3</w:t>
            </w:r>
          </w:p>
        </w:tc>
      </w:tr>
      <w:tr w:rsidR="00E1409C" w:rsidRPr="00AF654C" w:rsidTr="00E1409C">
        <w:trPr>
          <w:trHeight w:val="1175"/>
        </w:trPr>
        <w:tc>
          <w:tcPr>
            <w:tcW w:w="122" w:type="pct"/>
          </w:tcPr>
          <w:p w:rsidR="00E1409C" w:rsidRDefault="00E1409C" w:rsidP="005B5782">
            <w:pPr>
              <w:rPr>
                <w:rFonts w:ascii="Times New Roman" w:hAnsi="Times New Roman"/>
                <w:sz w:val="19"/>
                <w:szCs w:val="19"/>
              </w:rPr>
            </w:pPr>
            <w:r>
              <w:rPr>
                <w:rFonts w:ascii="Times New Roman" w:hAnsi="Times New Roman"/>
                <w:sz w:val="19"/>
                <w:szCs w:val="19"/>
              </w:rPr>
              <w:t>1.4</w:t>
            </w:r>
          </w:p>
        </w:tc>
        <w:tc>
          <w:tcPr>
            <w:tcW w:w="805" w:type="pct"/>
          </w:tcPr>
          <w:p w:rsidR="00E1409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Количество квадратных метров расселенного  аварийного жилищного фонда</w:t>
            </w:r>
          </w:p>
        </w:tc>
        <w:tc>
          <w:tcPr>
            <w:tcW w:w="464" w:type="pct"/>
          </w:tcPr>
          <w:p w:rsidR="00E1409C" w:rsidRDefault="00E1409C" w:rsidP="005B5782">
            <w:pPr>
              <w:jc w:val="center"/>
              <w:rPr>
                <w:rFonts w:ascii="Times New Roman" w:hAnsi="Times New Roman"/>
                <w:sz w:val="19"/>
                <w:szCs w:val="19"/>
              </w:rPr>
            </w:pPr>
            <w:r>
              <w:rPr>
                <w:rFonts w:ascii="Times New Roman" w:hAnsi="Times New Roman"/>
                <w:sz w:val="19"/>
                <w:szCs w:val="19"/>
              </w:rPr>
              <w:t>Соглашение с федеральным органом исполнительной власти</w:t>
            </w:r>
          </w:p>
        </w:tc>
        <w:tc>
          <w:tcPr>
            <w:tcW w:w="371" w:type="pct"/>
            <w:vAlign w:val="center"/>
          </w:tcPr>
          <w:p w:rsidR="00E1409C" w:rsidRDefault="00E1409C" w:rsidP="005B5782">
            <w:pPr>
              <w:jc w:val="center"/>
              <w:rPr>
                <w:rFonts w:ascii="Times New Roman" w:hAnsi="Times New Roman"/>
                <w:sz w:val="19"/>
                <w:szCs w:val="19"/>
              </w:rPr>
            </w:pPr>
            <w:r>
              <w:rPr>
                <w:rFonts w:ascii="Times New Roman" w:hAnsi="Times New Roman"/>
                <w:sz w:val="19"/>
                <w:szCs w:val="19"/>
              </w:rPr>
              <w:t>тыс.кв.м.</w:t>
            </w:r>
          </w:p>
        </w:tc>
        <w:tc>
          <w:tcPr>
            <w:tcW w:w="463"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0,5</w:t>
            </w:r>
          </w:p>
        </w:tc>
        <w:tc>
          <w:tcPr>
            <w:tcW w:w="371"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1,24</w:t>
            </w:r>
          </w:p>
        </w:tc>
        <w:tc>
          <w:tcPr>
            <w:tcW w:w="418"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1,39</w:t>
            </w:r>
          </w:p>
        </w:tc>
        <w:tc>
          <w:tcPr>
            <w:tcW w:w="32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74" w:type="pct"/>
            <w:gridSpan w:val="2"/>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366"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551" w:type="pct"/>
            <w:gridSpan w:val="2"/>
            <w:vAlign w:val="center"/>
          </w:tcPr>
          <w:p w:rsidR="00E1409C" w:rsidRDefault="00E1409C" w:rsidP="00E1409C">
            <w:pPr>
              <w:jc w:val="center"/>
            </w:pPr>
            <w:r w:rsidRPr="00CA36EC">
              <w:rPr>
                <w:rFonts w:ascii="Times New Roman" w:hAnsi="Times New Roman"/>
                <w:sz w:val="19"/>
                <w:szCs w:val="19"/>
                <w:lang w:val="en-US"/>
              </w:rPr>
              <w:t>F</w:t>
            </w:r>
            <w:r w:rsidRPr="00CA36EC">
              <w:rPr>
                <w:rFonts w:ascii="Times New Roman" w:hAnsi="Times New Roman"/>
                <w:sz w:val="19"/>
                <w:szCs w:val="19"/>
              </w:rPr>
              <w:t>3</w:t>
            </w:r>
          </w:p>
        </w:tc>
      </w:tr>
      <w:tr w:rsidR="00E1409C" w:rsidRPr="00AF654C" w:rsidTr="00E1409C">
        <w:trPr>
          <w:trHeight w:val="1330"/>
        </w:trPr>
        <w:tc>
          <w:tcPr>
            <w:tcW w:w="122" w:type="pct"/>
          </w:tcPr>
          <w:p w:rsidR="00E1409C" w:rsidRPr="00AF654C" w:rsidRDefault="00E1409C" w:rsidP="005B5782">
            <w:pPr>
              <w:rPr>
                <w:rFonts w:ascii="Times New Roman" w:hAnsi="Times New Roman"/>
                <w:sz w:val="19"/>
                <w:szCs w:val="19"/>
              </w:rPr>
            </w:pPr>
            <w:r>
              <w:rPr>
                <w:rFonts w:ascii="Times New Roman" w:hAnsi="Times New Roman"/>
                <w:sz w:val="19"/>
                <w:szCs w:val="19"/>
              </w:rPr>
              <w:lastRenderedPageBreak/>
              <w:t>1.5</w:t>
            </w:r>
          </w:p>
        </w:tc>
        <w:tc>
          <w:tcPr>
            <w:tcW w:w="805" w:type="pct"/>
          </w:tcPr>
          <w:p w:rsidR="00E1409C" w:rsidRPr="00AF654C" w:rsidRDefault="00E1409C" w:rsidP="005B5782">
            <w:pPr>
              <w:pStyle w:val="ConsPlusNormal"/>
              <w:rPr>
                <w:rFonts w:ascii="Times New Roman" w:hAnsi="Times New Roman" w:cs="Times New Roman"/>
                <w:sz w:val="19"/>
                <w:szCs w:val="19"/>
              </w:rPr>
            </w:pPr>
            <w:r>
              <w:rPr>
                <w:rFonts w:ascii="Times New Roman" w:hAnsi="Times New Roman" w:cs="Times New Roman"/>
                <w:sz w:val="19"/>
                <w:szCs w:val="19"/>
              </w:rPr>
              <w:t xml:space="preserve">Количество граждан, расселенных из аварийного жилищного фонда </w:t>
            </w:r>
          </w:p>
        </w:tc>
        <w:tc>
          <w:tcPr>
            <w:tcW w:w="464" w:type="pct"/>
          </w:tcPr>
          <w:p w:rsidR="00E1409C" w:rsidRDefault="00E1409C" w:rsidP="005B5782">
            <w:pPr>
              <w:jc w:val="center"/>
              <w:rPr>
                <w:rFonts w:ascii="Times New Roman" w:hAnsi="Times New Roman"/>
                <w:sz w:val="19"/>
                <w:szCs w:val="19"/>
              </w:rPr>
            </w:pPr>
            <w:r>
              <w:rPr>
                <w:rFonts w:ascii="Times New Roman" w:hAnsi="Times New Roman"/>
                <w:sz w:val="19"/>
                <w:szCs w:val="19"/>
              </w:rPr>
              <w:t>Соглашение с федеральным органом исполнительной власти</w:t>
            </w:r>
          </w:p>
        </w:tc>
        <w:tc>
          <w:tcPr>
            <w:tcW w:w="371" w:type="pct"/>
          </w:tcPr>
          <w:p w:rsidR="00E1409C" w:rsidRPr="00AF654C" w:rsidRDefault="00E1409C" w:rsidP="005B5782">
            <w:pPr>
              <w:jc w:val="center"/>
              <w:rPr>
                <w:rFonts w:ascii="Times New Roman" w:hAnsi="Times New Roman"/>
                <w:sz w:val="19"/>
                <w:szCs w:val="19"/>
              </w:rPr>
            </w:pPr>
            <w:r>
              <w:rPr>
                <w:rFonts w:ascii="Times New Roman" w:hAnsi="Times New Roman"/>
                <w:sz w:val="19"/>
                <w:szCs w:val="19"/>
              </w:rPr>
              <w:t>тыс</w:t>
            </w:r>
            <w:proofErr w:type="gramStart"/>
            <w:r>
              <w:rPr>
                <w:rFonts w:ascii="Times New Roman" w:hAnsi="Times New Roman"/>
                <w:sz w:val="19"/>
                <w:szCs w:val="19"/>
              </w:rPr>
              <w:t>.ч</w:t>
            </w:r>
            <w:proofErr w:type="gramEnd"/>
            <w:r>
              <w:rPr>
                <w:rFonts w:ascii="Times New Roman" w:hAnsi="Times New Roman"/>
                <w:sz w:val="19"/>
                <w:szCs w:val="19"/>
              </w:rPr>
              <w:t>ел.</w:t>
            </w:r>
          </w:p>
        </w:tc>
        <w:tc>
          <w:tcPr>
            <w:tcW w:w="463" w:type="pct"/>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0,031</w:t>
            </w:r>
          </w:p>
        </w:tc>
        <w:tc>
          <w:tcPr>
            <w:tcW w:w="371" w:type="pct"/>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0,090</w:t>
            </w:r>
          </w:p>
        </w:tc>
        <w:tc>
          <w:tcPr>
            <w:tcW w:w="418"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0,099</w:t>
            </w:r>
          </w:p>
        </w:tc>
        <w:tc>
          <w:tcPr>
            <w:tcW w:w="324"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74" w:type="pct"/>
            <w:gridSpan w:val="2"/>
            <w:vAlign w:val="center"/>
          </w:tcPr>
          <w:p w:rsidR="00E1409C" w:rsidRPr="00AF654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66" w:type="pct"/>
            <w:vAlign w:val="center"/>
          </w:tcPr>
          <w:p w:rsidR="00E1409C" w:rsidRDefault="00E1409C"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0,00</w:t>
            </w:r>
          </w:p>
        </w:tc>
        <w:tc>
          <w:tcPr>
            <w:tcW w:w="551" w:type="pct"/>
            <w:gridSpan w:val="2"/>
            <w:vAlign w:val="center"/>
          </w:tcPr>
          <w:p w:rsidR="00E1409C" w:rsidRDefault="00E1409C" w:rsidP="00E1409C">
            <w:pPr>
              <w:jc w:val="center"/>
            </w:pPr>
            <w:r w:rsidRPr="00CA36EC">
              <w:rPr>
                <w:rFonts w:ascii="Times New Roman" w:hAnsi="Times New Roman"/>
                <w:sz w:val="19"/>
                <w:szCs w:val="19"/>
                <w:lang w:val="en-US"/>
              </w:rPr>
              <w:t>F</w:t>
            </w:r>
            <w:r w:rsidRPr="00CA36EC">
              <w:rPr>
                <w:rFonts w:ascii="Times New Roman" w:hAnsi="Times New Roman"/>
                <w:sz w:val="19"/>
                <w:szCs w:val="19"/>
              </w:rPr>
              <w:t>3</w:t>
            </w:r>
          </w:p>
        </w:tc>
      </w:tr>
      <w:tr w:rsidR="00C01885" w:rsidRPr="00AF654C" w:rsidTr="005B5782">
        <w:tc>
          <w:tcPr>
            <w:tcW w:w="122" w:type="pct"/>
          </w:tcPr>
          <w:p w:rsidR="00C01885" w:rsidRPr="00AF654C" w:rsidRDefault="00C01885" w:rsidP="005B5782">
            <w:pPr>
              <w:pStyle w:val="ConsPlusNormal"/>
              <w:rPr>
                <w:rFonts w:ascii="Times New Roman" w:hAnsi="Times New Roman" w:cs="Times New Roman"/>
                <w:sz w:val="19"/>
                <w:szCs w:val="19"/>
              </w:rPr>
            </w:pPr>
          </w:p>
        </w:tc>
        <w:tc>
          <w:tcPr>
            <w:tcW w:w="4878" w:type="pct"/>
            <w:gridSpan w:val="15"/>
          </w:tcPr>
          <w:p w:rsidR="00C01885" w:rsidRPr="00AF654C"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Подпрограмма 2. «Обеспечение мероприятий по переселению граждан из аварийного жилищного фонда в Московской области»</w:t>
            </w:r>
          </w:p>
        </w:tc>
      </w:tr>
      <w:tr w:rsidR="00C01885" w:rsidRPr="00AF654C" w:rsidTr="005B5782">
        <w:trPr>
          <w:trHeight w:val="240"/>
        </w:trPr>
        <w:tc>
          <w:tcPr>
            <w:tcW w:w="122" w:type="pct"/>
          </w:tcPr>
          <w:p w:rsidR="00C01885" w:rsidRDefault="00C01885" w:rsidP="005B5782">
            <w:pPr>
              <w:rPr>
                <w:rFonts w:ascii="Times New Roman" w:hAnsi="Times New Roman"/>
                <w:sz w:val="19"/>
                <w:szCs w:val="19"/>
              </w:rPr>
            </w:pPr>
            <w:r>
              <w:rPr>
                <w:rFonts w:ascii="Times New Roman" w:hAnsi="Times New Roman"/>
                <w:sz w:val="19"/>
                <w:szCs w:val="19"/>
              </w:rPr>
              <w:t>2.</w:t>
            </w:r>
          </w:p>
        </w:tc>
        <w:tc>
          <w:tcPr>
            <w:tcW w:w="4878" w:type="pct"/>
            <w:gridSpan w:val="15"/>
          </w:tcPr>
          <w:p w:rsidR="00C01885"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 xml:space="preserve">Основное мероприятие </w:t>
            </w:r>
            <w:r w:rsidRPr="00D26883">
              <w:rPr>
                <w:rFonts w:ascii="Times New Roman" w:hAnsi="Times New Roman" w:cs="Times New Roman"/>
                <w:sz w:val="19"/>
                <w:szCs w:val="19"/>
              </w:rPr>
              <w:t>0</w:t>
            </w:r>
            <w:r>
              <w:rPr>
                <w:rFonts w:ascii="Times New Roman" w:hAnsi="Times New Roman" w:cs="Times New Roman"/>
                <w:sz w:val="19"/>
                <w:szCs w:val="19"/>
              </w:rPr>
              <w:t>2. Переселение граждан из аварийного жилищного фонда.</w:t>
            </w:r>
          </w:p>
        </w:tc>
      </w:tr>
      <w:tr w:rsidR="00C01885" w:rsidRPr="00AF654C" w:rsidTr="005B5782">
        <w:trPr>
          <w:trHeight w:val="210"/>
        </w:trPr>
        <w:tc>
          <w:tcPr>
            <w:tcW w:w="122" w:type="pct"/>
          </w:tcPr>
          <w:p w:rsidR="00C01885" w:rsidRDefault="00C01885" w:rsidP="005B5782">
            <w:pPr>
              <w:rPr>
                <w:rFonts w:ascii="Times New Roman" w:hAnsi="Times New Roman"/>
                <w:sz w:val="19"/>
                <w:szCs w:val="19"/>
              </w:rPr>
            </w:pPr>
            <w:r>
              <w:rPr>
                <w:rFonts w:ascii="Times New Roman" w:hAnsi="Times New Roman"/>
                <w:sz w:val="19"/>
                <w:szCs w:val="19"/>
              </w:rPr>
              <w:t>2.1</w:t>
            </w:r>
          </w:p>
        </w:tc>
        <w:tc>
          <w:tcPr>
            <w:tcW w:w="805" w:type="pct"/>
          </w:tcPr>
          <w:p w:rsidR="00C01885" w:rsidRDefault="00C01885" w:rsidP="005B5782">
            <w:pPr>
              <w:rPr>
                <w:rFonts w:ascii="Times New Roman" w:hAnsi="Times New Roman"/>
                <w:sz w:val="19"/>
                <w:szCs w:val="19"/>
              </w:rPr>
            </w:pPr>
            <w:r>
              <w:rPr>
                <w:rFonts w:ascii="Times New Roman" w:hAnsi="Times New Roman"/>
                <w:sz w:val="19"/>
                <w:szCs w:val="19"/>
              </w:rPr>
              <w:t>Количество переселенных жителей из аварийного жилищного фонда</w:t>
            </w:r>
          </w:p>
        </w:tc>
        <w:tc>
          <w:tcPr>
            <w:tcW w:w="464" w:type="pct"/>
          </w:tcPr>
          <w:p w:rsidR="00C01885" w:rsidRDefault="00C01885" w:rsidP="005B5782">
            <w:pPr>
              <w:rPr>
                <w:rFonts w:ascii="Times New Roman" w:hAnsi="Times New Roman"/>
                <w:sz w:val="19"/>
                <w:szCs w:val="19"/>
              </w:rPr>
            </w:pPr>
            <w:r>
              <w:rPr>
                <w:rFonts w:ascii="Times New Roman" w:hAnsi="Times New Roman"/>
                <w:sz w:val="19"/>
                <w:szCs w:val="19"/>
              </w:rPr>
              <w:t>Обращение Губернатора Московской области</w:t>
            </w:r>
          </w:p>
        </w:tc>
        <w:tc>
          <w:tcPr>
            <w:tcW w:w="371" w:type="pct"/>
            <w:vAlign w:val="center"/>
          </w:tcPr>
          <w:p w:rsidR="00C01885" w:rsidRDefault="00C01885" w:rsidP="005B5782">
            <w:pPr>
              <w:jc w:val="center"/>
              <w:rPr>
                <w:rFonts w:ascii="Times New Roman" w:hAnsi="Times New Roman"/>
                <w:sz w:val="19"/>
                <w:szCs w:val="19"/>
              </w:rPr>
            </w:pPr>
            <w:r>
              <w:rPr>
                <w:rFonts w:ascii="Times New Roman" w:hAnsi="Times New Roman"/>
                <w:sz w:val="19"/>
                <w:szCs w:val="19"/>
              </w:rPr>
              <w:t>тыс</w:t>
            </w:r>
            <w:proofErr w:type="gramStart"/>
            <w:r>
              <w:rPr>
                <w:rFonts w:ascii="Times New Roman" w:hAnsi="Times New Roman"/>
                <w:sz w:val="19"/>
                <w:szCs w:val="19"/>
              </w:rPr>
              <w:t>.ч</w:t>
            </w:r>
            <w:proofErr w:type="gramEnd"/>
            <w:r>
              <w:rPr>
                <w:rFonts w:ascii="Times New Roman" w:hAnsi="Times New Roman"/>
                <w:sz w:val="19"/>
                <w:szCs w:val="19"/>
              </w:rPr>
              <w:t>ел.</w:t>
            </w:r>
          </w:p>
        </w:tc>
        <w:tc>
          <w:tcPr>
            <w:tcW w:w="463" w:type="pct"/>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71" w:type="pct"/>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16" w:type="pct"/>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0,435</w:t>
            </w:r>
          </w:p>
        </w:tc>
        <w:tc>
          <w:tcPr>
            <w:tcW w:w="324" w:type="pct"/>
            <w:gridSpan w:val="2"/>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71" w:type="pct"/>
            <w:gridSpan w:val="2"/>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59" w:type="pct"/>
            <w:gridSpan w:val="3"/>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63" w:type="pct"/>
            <w:vAlign w:val="center"/>
          </w:tcPr>
          <w:p w:rsidR="00C01885" w:rsidRDefault="008F36AD"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r w:rsidR="00C01885">
              <w:rPr>
                <w:rFonts w:ascii="Times New Roman" w:hAnsi="Times New Roman" w:cs="Times New Roman"/>
                <w:sz w:val="19"/>
                <w:szCs w:val="19"/>
              </w:rPr>
              <w:t>2</w:t>
            </w:r>
          </w:p>
        </w:tc>
      </w:tr>
      <w:tr w:rsidR="00C01885" w:rsidRPr="00AF654C" w:rsidTr="005B5782">
        <w:trPr>
          <w:trHeight w:val="210"/>
        </w:trPr>
        <w:tc>
          <w:tcPr>
            <w:tcW w:w="122" w:type="pct"/>
          </w:tcPr>
          <w:p w:rsidR="00C01885" w:rsidRDefault="00C01885" w:rsidP="005B5782">
            <w:pPr>
              <w:rPr>
                <w:rFonts w:ascii="Times New Roman" w:hAnsi="Times New Roman"/>
                <w:sz w:val="19"/>
                <w:szCs w:val="19"/>
              </w:rPr>
            </w:pPr>
            <w:r>
              <w:rPr>
                <w:rFonts w:ascii="Times New Roman" w:hAnsi="Times New Roman"/>
                <w:sz w:val="19"/>
                <w:szCs w:val="19"/>
              </w:rPr>
              <w:t>3.</w:t>
            </w:r>
          </w:p>
        </w:tc>
        <w:tc>
          <w:tcPr>
            <w:tcW w:w="4878" w:type="pct"/>
            <w:gridSpan w:val="15"/>
          </w:tcPr>
          <w:p w:rsidR="00C01885" w:rsidRDefault="00C01885" w:rsidP="005B5782">
            <w:pPr>
              <w:pStyle w:val="ConsPlusNormal"/>
              <w:rPr>
                <w:rFonts w:ascii="Times New Roman" w:hAnsi="Times New Roman" w:cs="Times New Roman"/>
                <w:sz w:val="19"/>
                <w:szCs w:val="19"/>
              </w:rPr>
            </w:pPr>
            <w:r>
              <w:rPr>
                <w:rFonts w:ascii="Times New Roman" w:hAnsi="Times New Roman" w:cs="Times New Roman"/>
                <w:sz w:val="19"/>
                <w:szCs w:val="19"/>
              </w:rPr>
              <w:t>Основное мероприятие 04. Переселение граждан из многоквартирных жилых домов, признанных аварийными в установленном законодательством порядке в рамках адресной программы Московской области «Переселение граждан из аварийного жилищного фонда в Московской области на 2016-2020 годы»</w:t>
            </w:r>
          </w:p>
        </w:tc>
      </w:tr>
      <w:tr w:rsidR="00C01885" w:rsidRPr="00AF654C" w:rsidTr="005B5782">
        <w:trPr>
          <w:trHeight w:val="210"/>
        </w:trPr>
        <w:tc>
          <w:tcPr>
            <w:tcW w:w="122" w:type="pct"/>
          </w:tcPr>
          <w:p w:rsidR="00C01885" w:rsidRDefault="00C01885" w:rsidP="005B5782">
            <w:pPr>
              <w:rPr>
                <w:rFonts w:ascii="Times New Roman" w:hAnsi="Times New Roman"/>
                <w:sz w:val="19"/>
                <w:szCs w:val="19"/>
              </w:rPr>
            </w:pPr>
            <w:r>
              <w:rPr>
                <w:rFonts w:ascii="Times New Roman" w:hAnsi="Times New Roman"/>
                <w:sz w:val="19"/>
                <w:szCs w:val="19"/>
              </w:rPr>
              <w:t>3.1</w:t>
            </w:r>
          </w:p>
        </w:tc>
        <w:tc>
          <w:tcPr>
            <w:tcW w:w="805" w:type="pct"/>
          </w:tcPr>
          <w:p w:rsidR="00C01885" w:rsidRDefault="00C01885" w:rsidP="005B5782">
            <w:pPr>
              <w:rPr>
                <w:rFonts w:ascii="Times New Roman" w:hAnsi="Times New Roman"/>
                <w:sz w:val="19"/>
                <w:szCs w:val="19"/>
              </w:rPr>
            </w:pPr>
            <w:r>
              <w:rPr>
                <w:rFonts w:ascii="Times New Roman" w:hAnsi="Times New Roman"/>
                <w:sz w:val="19"/>
                <w:szCs w:val="19"/>
              </w:rPr>
              <w:t>Количество граждан, переселенных из аварийного жилищного фонда</w:t>
            </w:r>
          </w:p>
        </w:tc>
        <w:tc>
          <w:tcPr>
            <w:tcW w:w="464" w:type="pct"/>
          </w:tcPr>
          <w:p w:rsidR="00C01885" w:rsidRDefault="00C01885" w:rsidP="005B5782">
            <w:pPr>
              <w:rPr>
                <w:rFonts w:ascii="Times New Roman" w:hAnsi="Times New Roman"/>
                <w:sz w:val="19"/>
                <w:szCs w:val="19"/>
              </w:rPr>
            </w:pPr>
            <w:r>
              <w:rPr>
                <w:rFonts w:ascii="Times New Roman" w:hAnsi="Times New Roman"/>
                <w:sz w:val="19"/>
                <w:szCs w:val="19"/>
              </w:rPr>
              <w:t>Обращение Губернатора Московской области</w:t>
            </w:r>
          </w:p>
        </w:tc>
        <w:tc>
          <w:tcPr>
            <w:tcW w:w="371" w:type="pct"/>
          </w:tcPr>
          <w:p w:rsidR="00C01885" w:rsidRDefault="00C01885" w:rsidP="005B5782">
            <w:pPr>
              <w:jc w:val="center"/>
              <w:rPr>
                <w:rFonts w:ascii="Times New Roman" w:hAnsi="Times New Roman"/>
                <w:sz w:val="19"/>
                <w:szCs w:val="19"/>
              </w:rPr>
            </w:pPr>
          </w:p>
          <w:p w:rsidR="00C01885" w:rsidRDefault="00C01885" w:rsidP="005B5782">
            <w:pPr>
              <w:jc w:val="center"/>
              <w:rPr>
                <w:rFonts w:ascii="Times New Roman" w:hAnsi="Times New Roman"/>
                <w:sz w:val="19"/>
                <w:szCs w:val="19"/>
              </w:rPr>
            </w:pPr>
            <w:r>
              <w:rPr>
                <w:rFonts w:ascii="Times New Roman" w:hAnsi="Times New Roman"/>
                <w:sz w:val="19"/>
                <w:szCs w:val="19"/>
              </w:rPr>
              <w:t>тыс</w:t>
            </w:r>
            <w:proofErr w:type="gramStart"/>
            <w:r>
              <w:rPr>
                <w:rFonts w:ascii="Times New Roman" w:hAnsi="Times New Roman"/>
                <w:sz w:val="19"/>
                <w:szCs w:val="19"/>
              </w:rPr>
              <w:t>.ч</w:t>
            </w:r>
            <w:proofErr w:type="gramEnd"/>
            <w:r>
              <w:rPr>
                <w:rFonts w:ascii="Times New Roman" w:hAnsi="Times New Roman"/>
                <w:sz w:val="19"/>
                <w:szCs w:val="19"/>
              </w:rPr>
              <w:t>ел.</w:t>
            </w:r>
          </w:p>
        </w:tc>
        <w:tc>
          <w:tcPr>
            <w:tcW w:w="463" w:type="pct"/>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w:t>
            </w:r>
          </w:p>
        </w:tc>
        <w:tc>
          <w:tcPr>
            <w:tcW w:w="371" w:type="pct"/>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0,580</w:t>
            </w:r>
          </w:p>
        </w:tc>
        <w:tc>
          <w:tcPr>
            <w:tcW w:w="371" w:type="pct"/>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16" w:type="pct"/>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24" w:type="pct"/>
            <w:gridSpan w:val="2"/>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371" w:type="pct"/>
            <w:gridSpan w:val="2"/>
            <w:vAlign w:val="center"/>
          </w:tcPr>
          <w:p w:rsidR="00C01885" w:rsidRDefault="00C01885" w:rsidP="005B5782">
            <w:pPr>
              <w:pStyle w:val="ConsPlusNormal"/>
              <w:jc w:val="center"/>
              <w:rPr>
                <w:rFonts w:ascii="Times New Roman" w:hAnsi="Times New Roman" w:cs="Times New Roman"/>
                <w:sz w:val="19"/>
                <w:szCs w:val="19"/>
              </w:rPr>
            </w:pPr>
          </w:p>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59" w:type="pct"/>
            <w:gridSpan w:val="3"/>
            <w:vAlign w:val="center"/>
          </w:tcPr>
          <w:p w:rsidR="00C01885" w:rsidRDefault="00C01885"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w:t>
            </w:r>
          </w:p>
        </w:tc>
        <w:tc>
          <w:tcPr>
            <w:tcW w:w="463" w:type="pct"/>
            <w:vAlign w:val="center"/>
          </w:tcPr>
          <w:p w:rsidR="00C01885" w:rsidRDefault="008F36AD" w:rsidP="005B5782">
            <w:pPr>
              <w:pStyle w:val="ConsPlusNormal"/>
              <w:jc w:val="center"/>
              <w:rPr>
                <w:rFonts w:ascii="Times New Roman" w:hAnsi="Times New Roman" w:cs="Times New Roman"/>
                <w:sz w:val="19"/>
                <w:szCs w:val="19"/>
              </w:rPr>
            </w:pPr>
            <w:r>
              <w:rPr>
                <w:rFonts w:ascii="Times New Roman" w:hAnsi="Times New Roman" w:cs="Times New Roman"/>
                <w:sz w:val="19"/>
                <w:szCs w:val="19"/>
              </w:rPr>
              <w:t>04</w:t>
            </w:r>
          </w:p>
        </w:tc>
      </w:tr>
    </w:tbl>
    <w:p w:rsidR="00C01885" w:rsidRDefault="00C01885"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C01885" w:rsidRDefault="00C01885"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C01885" w:rsidRDefault="00C01885"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2F1963" w:rsidRDefault="002F1963"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C01885" w:rsidRDefault="00C01885"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E1409C" w:rsidRDefault="00E1409C"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E1409C" w:rsidRDefault="00E1409C" w:rsidP="0021313E">
      <w:pPr>
        <w:widowControl w:val="0"/>
        <w:tabs>
          <w:tab w:val="left" w:pos="5434"/>
        </w:tabs>
        <w:autoSpaceDE w:val="0"/>
        <w:autoSpaceDN w:val="0"/>
        <w:adjustRightInd w:val="0"/>
        <w:spacing w:line="252" w:lineRule="auto"/>
        <w:ind w:left="720"/>
        <w:jc w:val="center"/>
        <w:rPr>
          <w:rFonts w:ascii="Times New Roman" w:eastAsia="Times New Roman" w:hAnsi="Times New Roman"/>
          <w:b/>
          <w:sz w:val="24"/>
          <w:szCs w:val="24"/>
        </w:rPr>
      </w:pPr>
    </w:p>
    <w:p w:rsidR="00C01885" w:rsidRPr="00167D68" w:rsidRDefault="002F1963" w:rsidP="00C01885">
      <w:pPr>
        <w:pStyle w:val="ConsPlusNormal"/>
        <w:jc w:val="center"/>
        <w:rPr>
          <w:rFonts w:ascii="Times New Roman" w:hAnsi="Times New Roman" w:cs="Times New Roman"/>
          <w:b/>
        </w:rPr>
      </w:pPr>
      <w:r>
        <w:rPr>
          <w:rFonts w:ascii="Times New Roman" w:hAnsi="Times New Roman" w:cs="Times New Roman"/>
          <w:b/>
        </w:rPr>
        <w:lastRenderedPageBreak/>
        <w:t>8</w:t>
      </w:r>
      <w:r w:rsidR="00C01885" w:rsidRPr="00167D68">
        <w:rPr>
          <w:rFonts w:ascii="Times New Roman" w:hAnsi="Times New Roman" w:cs="Times New Roman"/>
          <w:b/>
        </w:rPr>
        <w:t>.Планируемые показатели переселения граждан из аварийного жилищного фонда</w:t>
      </w:r>
    </w:p>
    <w:p w:rsidR="00C01885" w:rsidRPr="00E24CDB" w:rsidRDefault="00C01885" w:rsidP="00C01885">
      <w:pPr>
        <w:pStyle w:val="ConsPlusNormal"/>
        <w:jc w:val="both"/>
        <w:rPr>
          <w:rFonts w:ascii="Times New Roman" w:hAnsi="Times New Roman" w:cs="Times New Roman"/>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9"/>
        <w:gridCol w:w="1971"/>
        <w:gridCol w:w="993"/>
        <w:gridCol w:w="992"/>
        <w:gridCol w:w="850"/>
        <w:gridCol w:w="851"/>
        <w:gridCol w:w="850"/>
        <w:gridCol w:w="851"/>
        <w:gridCol w:w="1134"/>
        <w:gridCol w:w="1134"/>
        <w:gridCol w:w="1134"/>
        <w:gridCol w:w="992"/>
        <w:gridCol w:w="992"/>
        <w:gridCol w:w="993"/>
        <w:gridCol w:w="992"/>
        <w:gridCol w:w="992"/>
      </w:tblGrid>
      <w:tr w:rsidR="00C01885" w:rsidRPr="00AD26E2" w:rsidTr="005B5782">
        <w:tc>
          <w:tcPr>
            <w:tcW w:w="439" w:type="dxa"/>
            <w:vMerge w:val="restart"/>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 xml:space="preserve">N </w:t>
            </w:r>
            <w:proofErr w:type="gramStart"/>
            <w:r w:rsidRPr="00AD26E2">
              <w:rPr>
                <w:rFonts w:ascii="Times New Roman" w:hAnsi="Times New Roman" w:cs="Times New Roman"/>
                <w:sz w:val="20"/>
              </w:rPr>
              <w:t>п</w:t>
            </w:r>
            <w:proofErr w:type="gramEnd"/>
            <w:r w:rsidRPr="00AD26E2">
              <w:rPr>
                <w:rFonts w:ascii="Times New Roman" w:hAnsi="Times New Roman" w:cs="Times New Roman"/>
                <w:sz w:val="20"/>
              </w:rPr>
              <w:t>/п</w:t>
            </w:r>
          </w:p>
        </w:tc>
        <w:tc>
          <w:tcPr>
            <w:tcW w:w="1971" w:type="dxa"/>
            <w:vMerge w:val="restart"/>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Пушкинский городской округ</w:t>
            </w:r>
          </w:p>
        </w:tc>
        <w:tc>
          <w:tcPr>
            <w:tcW w:w="6521" w:type="dxa"/>
            <w:gridSpan w:val="7"/>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Расселяемая площадь</w:t>
            </w:r>
          </w:p>
        </w:tc>
        <w:tc>
          <w:tcPr>
            <w:tcW w:w="7229" w:type="dxa"/>
            <w:gridSpan w:val="7"/>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Количество переселяемых жителей</w:t>
            </w:r>
          </w:p>
        </w:tc>
      </w:tr>
      <w:tr w:rsidR="00C01885" w:rsidRPr="00AD26E2" w:rsidTr="005B5782">
        <w:tc>
          <w:tcPr>
            <w:tcW w:w="439" w:type="dxa"/>
            <w:vMerge/>
          </w:tcPr>
          <w:p w:rsidR="00C01885" w:rsidRPr="00AD26E2" w:rsidRDefault="00C01885" w:rsidP="005B5782">
            <w:pPr>
              <w:rPr>
                <w:rFonts w:ascii="Times New Roman" w:hAnsi="Times New Roman"/>
                <w:sz w:val="20"/>
                <w:szCs w:val="20"/>
              </w:rPr>
            </w:pPr>
          </w:p>
        </w:tc>
        <w:tc>
          <w:tcPr>
            <w:tcW w:w="1971" w:type="dxa"/>
            <w:vMerge/>
          </w:tcPr>
          <w:p w:rsidR="00C01885" w:rsidRPr="00AD26E2" w:rsidRDefault="00C01885" w:rsidP="005B5782">
            <w:pPr>
              <w:rPr>
                <w:rFonts w:ascii="Times New Roman" w:hAnsi="Times New Roman"/>
                <w:sz w:val="20"/>
                <w:szCs w:val="20"/>
              </w:rPr>
            </w:pPr>
          </w:p>
        </w:tc>
        <w:tc>
          <w:tcPr>
            <w:tcW w:w="993"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2020 год</w:t>
            </w:r>
          </w:p>
        </w:tc>
        <w:tc>
          <w:tcPr>
            <w:tcW w:w="992"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2021 год</w:t>
            </w:r>
          </w:p>
        </w:tc>
        <w:tc>
          <w:tcPr>
            <w:tcW w:w="850"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2022 год</w:t>
            </w:r>
          </w:p>
        </w:tc>
        <w:tc>
          <w:tcPr>
            <w:tcW w:w="851"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2023 год</w:t>
            </w:r>
          </w:p>
        </w:tc>
        <w:tc>
          <w:tcPr>
            <w:tcW w:w="850"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2024 год</w:t>
            </w:r>
          </w:p>
        </w:tc>
        <w:tc>
          <w:tcPr>
            <w:tcW w:w="851"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2025 год</w:t>
            </w:r>
          </w:p>
        </w:tc>
        <w:tc>
          <w:tcPr>
            <w:tcW w:w="1134"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Всего по годам</w:t>
            </w:r>
          </w:p>
        </w:tc>
        <w:tc>
          <w:tcPr>
            <w:tcW w:w="1134"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2020 год</w:t>
            </w:r>
          </w:p>
        </w:tc>
        <w:tc>
          <w:tcPr>
            <w:tcW w:w="1134"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2021 год</w:t>
            </w:r>
          </w:p>
        </w:tc>
        <w:tc>
          <w:tcPr>
            <w:tcW w:w="992"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2022 год</w:t>
            </w:r>
          </w:p>
        </w:tc>
        <w:tc>
          <w:tcPr>
            <w:tcW w:w="992"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2023 год</w:t>
            </w:r>
          </w:p>
        </w:tc>
        <w:tc>
          <w:tcPr>
            <w:tcW w:w="993" w:type="dxa"/>
          </w:tcPr>
          <w:p w:rsidR="00C01885" w:rsidRPr="00AD26E2" w:rsidRDefault="00C01885" w:rsidP="005B5782">
            <w:pPr>
              <w:pStyle w:val="ConsPlusNormal"/>
              <w:rPr>
                <w:rFonts w:ascii="Times New Roman" w:hAnsi="Times New Roman" w:cs="Times New Roman"/>
                <w:sz w:val="20"/>
              </w:rPr>
            </w:pPr>
            <w:r>
              <w:rPr>
                <w:rFonts w:ascii="Times New Roman" w:hAnsi="Times New Roman" w:cs="Times New Roman"/>
                <w:sz w:val="20"/>
              </w:rPr>
              <w:t>2024 год</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2025 год</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Всего по годам</w:t>
            </w:r>
          </w:p>
        </w:tc>
      </w:tr>
      <w:tr w:rsidR="00C01885" w:rsidRPr="00AD26E2" w:rsidTr="005B5782">
        <w:tc>
          <w:tcPr>
            <w:tcW w:w="439" w:type="dxa"/>
            <w:vMerge/>
          </w:tcPr>
          <w:p w:rsidR="00C01885" w:rsidRPr="00AD26E2" w:rsidRDefault="00C01885" w:rsidP="005B5782">
            <w:pPr>
              <w:rPr>
                <w:rFonts w:ascii="Times New Roman" w:hAnsi="Times New Roman"/>
                <w:sz w:val="20"/>
                <w:szCs w:val="20"/>
              </w:rPr>
            </w:pPr>
          </w:p>
        </w:tc>
        <w:tc>
          <w:tcPr>
            <w:tcW w:w="1971" w:type="dxa"/>
            <w:vMerge/>
          </w:tcPr>
          <w:p w:rsidR="00C01885" w:rsidRPr="00AD26E2" w:rsidRDefault="00C01885" w:rsidP="005B5782">
            <w:pPr>
              <w:rPr>
                <w:rFonts w:ascii="Times New Roman" w:hAnsi="Times New Roman"/>
                <w:sz w:val="20"/>
                <w:szCs w:val="20"/>
              </w:rPr>
            </w:pPr>
          </w:p>
        </w:tc>
        <w:tc>
          <w:tcPr>
            <w:tcW w:w="993"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850"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851"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850"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851"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кв.м.</w:t>
            </w:r>
          </w:p>
        </w:tc>
        <w:tc>
          <w:tcPr>
            <w:tcW w:w="1134"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кв. м</w:t>
            </w:r>
          </w:p>
        </w:tc>
        <w:tc>
          <w:tcPr>
            <w:tcW w:w="1134"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c>
          <w:tcPr>
            <w:tcW w:w="1134"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c>
          <w:tcPr>
            <w:tcW w:w="993"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чел.</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чел.</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1</w:t>
            </w:r>
          </w:p>
        </w:tc>
        <w:tc>
          <w:tcPr>
            <w:tcW w:w="1971"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2</w:t>
            </w:r>
          </w:p>
        </w:tc>
        <w:tc>
          <w:tcPr>
            <w:tcW w:w="993"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3</w:t>
            </w:r>
          </w:p>
        </w:tc>
        <w:tc>
          <w:tcPr>
            <w:tcW w:w="992"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4</w:t>
            </w:r>
          </w:p>
        </w:tc>
        <w:tc>
          <w:tcPr>
            <w:tcW w:w="850"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5</w:t>
            </w:r>
          </w:p>
        </w:tc>
        <w:tc>
          <w:tcPr>
            <w:tcW w:w="851"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6</w:t>
            </w:r>
          </w:p>
        </w:tc>
        <w:tc>
          <w:tcPr>
            <w:tcW w:w="850"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7</w:t>
            </w:r>
          </w:p>
        </w:tc>
        <w:tc>
          <w:tcPr>
            <w:tcW w:w="851"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8</w:t>
            </w:r>
          </w:p>
        </w:tc>
        <w:tc>
          <w:tcPr>
            <w:tcW w:w="1134"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9</w:t>
            </w:r>
          </w:p>
        </w:tc>
        <w:tc>
          <w:tcPr>
            <w:tcW w:w="1134"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10</w:t>
            </w:r>
          </w:p>
        </w:tc>
        <w:tc>
          <w:tcPr>
            <w:tcW w:w="1134"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11</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12</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13</w:t>
            </w:r>
          </w:p>
        </w:tc>
        <w:tc>
          <w:tcPr>
            <w:tcW w:w="993"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14</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15</w:t>
            </w:r>
          </w:p>
        </w:tc>
        <w:tc>
          <w:tcPr>
            <w:tcW w:w="992"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16</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w:t>
            </w:r>
            <w:r>
              <w:rPr>
                <w:rFonts w:ascii="Times New Roman" w:hAnsi="Times New Roman" w:cs="Times New Roman"/>
                <w:sz w:val="20"/>
              </w:rPr>
              <w:t>сего подлежит переселению в 2020</w:t>
            </w:r>
            <w:r w:rsidRPr="00AD26E2">
              <w:rPr>
                <w:rFonts w:ascii="Times New Roman" w:hAnsi="Times New Roman" w:cs="Times New Roman"/>
                <w:sz w:val="20"/>
              </w:rPr>
              <w:t xml:space="preserve"> - 20</w:t>
            </w:r>
            <w:r>
              <w:rPr>
                <w:rFonts w:ascii="Times New Roman" w:hAnsi="Times New Roman" w:cs="Times New Roman"/>
                <w:sz w:val="20"/>
              </w:rPr>
              <w:t>25</w:t>
            </w:r>
            <w:r w:rsidRPr="00AD26E2">
              <w:rPr>
                <w:rFonts w:ascii="Times New Roman" w:hAnsi="Times New Roman" w:cs="Times New Roman"/>
                <w:sz w:val="20"/>
              </w:rPr>
              <w:t xml:space="preserve"> гг.</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21309,57</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1235</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1</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2020 </w:t>
            </w:r>
            <w:r w:rsidRPr="00AD26E2">
              <w:rPr>
                <w:rFonts w:ascii="Times New Roman" w:hAnsi="Times New Roman" w:cs="Times New Roman"/>
                <w:sz w:val="20"/>
              </w:rPr>
              <w:t>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10028,83</w:t>
            </w: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10028,83</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611</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611</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2</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2021 </w:t>
            </w:r>
            <w:r w:rsidRPr="00AD26E2">
              <w:rPr>
                <w:rFonts w:ascii="Times New Roman" w:hAnsi="Times New Roman" w:cs="Times New Roman"/>
                <w:sz w:val="20"/>
              </w:rPr>
              <w:t>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1615,50</w:t>
            </w: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1615,50</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118</w:t>
            </w: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118</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3</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2022 </w:t>
            </w:r>
            <w:r w:rsidRPr="00AD26E2">
              <w:rPr>
                <w:rFonts w:ascii="Times New Roman" w:hAnsi="Times New Roman" w:cs="Times New Roman"/>
                <w:sz w:val="20"/>
              </w:rPr>
              <w:t>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9665,24</w:t>
            </w: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9665,24</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506</w:t>
            </w: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506</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4</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2023 </w:t>
            </w:r>
            <w:r w:rsidRPr="00AD26E2">
              <w:rPr>
                <w:rFonts w:ascii="Times New Roman" w:hAnsi="Times New Roman" w:cs="Times New Roman"/>
                <w:sz w:val="20"/>
              </w:rPr>
              <w:t xml:space="preserve"> 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sidRPr="00AD26E2">
              <w:rPr>
                <w:rFonts w:ascii="Times New Roman" w:hAnsi="Times New Roman" w:cs="Times New Roman"/>
                <w:sz w:val="20"/>
              </w:rPr>
              <w:t>5</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2024</w:t>
            </w:r>
            <w:r w:rsidRPr="00AD26E2">
              <w:rPr>
                <w:rFonts w:ascii="Times New Roman" w:hAnsi="Times New Roman" w:cs="Times New Roman"/>
                <w:sz w:val="20"/>
              </w:rPr>
              <w:t xml:space="preserve"> 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r>
      <w:tr w:rsidR="00C01885" w:rsidRPr="00AD26E2" w:rsidTr="005B5782">
        <w:tc>
          <w:tcPr>
            <w:tcW w:w="439" w:type="dxa"/>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6</w:t>
            </w:r>
          </w:p>
        </w:tc>
        <w:tc>
          <w:tcPr>
            <w:tcW w:w="1971" w:type="dxa"/>
          </w:tcPr>
          <w:p w:rsidR="00C01885" w:rsidRPr="00AD26E2" w:rsidRDefault="00C01885" w:rsidP="005B5782">
            <w:pPr>
              <w:pStyle w:val="ConsPlusNormal"/>
              <w:rPr>
                <w:rFonts w:ascii="Times New Roman" w:hAnsi="Times New Roman" w:cs="Times New Roman"/>
                <w:sz w:val="20"/>
              </w:rPr>
            </w:pPr>
            <w:r w:rsidRPr="00AD26E2">
              <w:rPr>
                <w:rFonts w:ascii="Times New Roman" w:hAnsi="Times New Roman" w:cs="Times New Roman"/>
                <w:sz w:val="20"/>
              </w:rPr>
              <w:t>Всего по</w:t>
            </w:r>
            <w:r>
              <w:rPr>
                <w:rFonts w:ascii="Times New Roman" w:hAnsi="Times New Roman" w:cs="Times New Roman"/>
                <w:sz w:val="20"/>
              </w:rPr>
              <w:t xml:space="preserve"> этапу 2025</w:t>
            </w:r>
            <w:r w:rsidRPr="00AD26E2">
              <w:rPr>
                <w:rFonts w:ascii="Times New Roman" w:hAnsi="Times New Roman" w:cs="Times New Roman"/>
                <w:sz w:val="20"/>
              </w:rPr>
              <w:t xml:space="preserve"> года</w:t>
            </w: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p>
        </w:tc>
        <w:tc>
          <w:tcPr>
            <w:tcW w:w="850" w:type="dxa"/>
            <w:vAlign w:val="center"/>
          </w:tcPr>
          <w:p w:rsidR="00C01885" w:rsidRPr="00AD26E2" w:rsidRDefault="00C01885" w:rsidP="005B5782">
            <w:pPr>
              <w:pStyle w:val="ConsPlusNormal"/>
              <w:jc w:val="center"/>
              <w:rPr>
                <w:rFonts w:ascii="Times New Roman" w:hAnsi="Times New Roman" w:cs="Times New Roman"/>
                <w:sz w:val="20"/>
              </w:rPr>
            </w:pPr>
          </w:p>
        </w:tc>
        <w:tc>
          <w:tcPr>
            <w:tcW w:w="851"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0,00</w:t>
            </w: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1134"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p>
        </w:tc>
        <w:tc>
          <w:tcPr>
            <w:tcW w:w="993" w:type="dxa"/>
            <w:vAlign w:val="center"/>
          </w:tcPr>
          <w:p w:rsidR="00C01885" w:rsidRPr="00AD26E2" w:rsidRDefault="00C01885" w:rsidP="005B5782">
            <w:pPr>
              <w:pStyle w:val="ConsPlusNormal"/>
              <w:jc w:val="center"/>
              <w:rPr>
                <w:rFonts w:ascii="Times New Roman" w:hAnsi="Times New Roman" w:cs="Times New Roman"/>
                <w:sz w:val="20"/>
              </w:rPr>
            </w:pP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c>
          <w:tcPr>
            <w:tcW w:w="992" w:type="dxa"/>
            <w:vAlign w:val="center"/>
          </w:tcPr>
          <w:p w:rsidR="00C01885" w:rsidRPr="00AD26E2" w:rsidRDefault="00C01885" w:rsidP="005B5782">
            <w:pPr>
              <w:pStyle w:val="ConsPlusNormal"/>
              <w:jc w:val="center"/>
              <w:rPr>
                <w:rFonts w:ascii="Times New Roman" w:hAnsi="Times New Roman" w:cs="Times New Roman"/>
                <w:sz w:val="20"/>
              </w:rPr>
            </w:pPr>
            <w:r>
              <w:rPr>
                <w:rFonts w:ascii="Times New Roman" w:hAnsi="Times New Roman" w:cs="Times New Roman"/>
                <w:sz w:val="20"/>
              </w:rPr>
              <w:t>0</w:t>
            </w:r>
          </w:p>
        </w:tc>
      </w:tr>
    </w:tbl>
    <w:p w:rsidR="00C01885" w:rsidRPr="00E24CDB" w:rsidRDefault="00C01885" w:rsidP="00C01885">
      <w:pPr>
        <w:pStyle w:val="ConsPlusNormal"/>
        <w:jc w:val="both"/>
        <w:rPr>
          <w:rFonts w:ascii="Times New Roman" w:hAnsi="Times New Roman" w:cs="Times New Roman"/>
        </w:rPr>
      </w:pPr>
    </w:p>
    <w:p w:rsidR="00C01885" w:rsidRPr="00E24CDB" w:rsidRDefault="00C01885" w:rsidP="00C01885">
      <w:pPr>
        <w:pStyle w:val="ConsPlusNormal"/>
        <w:jc w:val="both"/>
        <w:rPr>
          <w:rFonts w:ascii="Times New Roman" w:hAnsi="Times New Roman" w:cs="Times New Roman"/>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Default="00C01885" w:rsidP="00C01885">
      <w:pPr>
        <w:tabs>
          <w:tab w:val="left" w:pos="421"/>
          <w:tab w:val="left" w:pos="567"/>
        </w:tabs>
        <w:spacing w:line="240" w:lineRule="auto"/>
        <w:ind w:left="425"/>
        <w:contextualSpacing/>
        <w:jc w:val="center"/>
        <w:rPr>
          <w:rFonts w:ascii="Times New Roman" w:hAnsi="Times New Roman"/>
          <w:sz w:val="24"/>
          <w:szCs w:val="24"/>
          <w:lang w:eastAsia="ru-RU"/>
        </w:rPr>
      </w:pPr>
    </w:p>
    <w:p w:rsidR="00C01885" w:rsidRPr="008359F9" w:rsidRDefault="007156AC" w:rsidP="00C01885">
      <w:pPr>
        <w:ind w:left="720"/>
        <w:jc w:val="center"/>
        <w:rPr>
          <w:rFonts w:ascii="Times New Roman" w:hAnsi="Times New Roman"/>
          <w:b/>
          <w:sz w:val="24"/>
          <w:szCs w:val="24"/>
          <w:lang w:eastAsia="ru-RU"/>
        </w:rPr>
      </w:pPr>
      <w:r>
        <w:rPr>
          <w:rFonts w:ascii="Times New Roman" w:hAnsi="Times New Roman"/>
          <w:b/>
          <w:sz w:val="24"/>
          <w:szCs w:val="24"/>
          <w:lang w:eastAsia="ru-RU"/>
        </w:rPr>
        <w:lastRenderedPageBreak/>
        <w:t>9</w:t>
      </w:r>
      <w:r w:rsidR="00C01885" w:rsidRPr="008359F9">
        <w:rPr>
          <w:rFonts w:ascii="Times New Roman" w:hAnsi="Times New Roman"/>
          <w:b/>
          <w:sz w:val="24"/>
          <w:szCs w:val="24"/>
          <w:lang w:eastAsia="ru-RU"/>
        </w:rPr>
        <w:t xml:space="preserve">. Методика </w:t>
      </w:r>
      <w:proofErr w:type="gramStart"/>
      <w:r w:rsidR="00C01885" w:rsidRPr="008359F9">
        <w:rPr>
          <w:rFonts w:ascii="Times New Roman" w:hAnsi="Times New Roman"/>
          <w:b/>
          <w:sz w:val="24"/>
          <w:szCs w:val="24"/>
          <w:lang w:eastAsia="ru-RU"/>
        </w:rPr>
        <w:t xml:space="preserve">расчета значений планируемых результатов реализации муниципальной </w:t>
      </w:r>
      <w:r w:rsidR="003A4F75">
        <w:rPr>
          <w:rFonts w:ascii="Times New Roman" w:hAnsi="Times New Roman"/>
          <w:b/>
          <w:sz w:val="24"/>
          <w:szCs w:val="24"/>
          <w:lang w:eastAsia="ru-RU"/>
        </w:rPr>
        <w:t>П</w:t>
      </w:r>
      <w:r w:rsidR="00AC0F2A">
        <w:rPr>
          <w:rFonts w:ascii="Times New Roman" w:hAnsi="Times New Roman"/>
          <w:b/>
          <w:sz w:val="24"/>
          <w:szCs w:val="24"/>
          <w:lang w:eastAsia="ru-RU"/>
        </w:rPr>
        <w:t>рограммы</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5445"/>
        <w:gridCol w:w="1784"/>
        <w:gridCol w:w="3900"/>
        <w:gridCol w:w="2842"/>
      </w:tblGrid>
      <w:tr w:rsidR="00C01885" w:rsidRPr="00AF29FE" w:rsidTr="005B5782">
        <w:trPr>
          <w:trHeight w:val="20"/>
        </w:trPr>
        <w:tc>
          <w:tcPr>
            <w:tcW w:w="851"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w:t>
            </w:r>
            <w:proofErr w:type="gramStart"/>
            <w:r w:rsidRPr="00AF29FE">
              <w:rPr>
                <w:rFonts w:ascii="Times New Roman" w:hAnsi="Times New Roman"/>
                <w:sz w:val="18"/>
                <w:szCs w:val="18"/>
                <w:lang w:eastAsia="ru-RU"/>
              </w:rPr>
              <w:t>п</w:t>
            </w:r>
            <w:proofErr w:type="gramEnd"/>
            <w:r w:rsidRPr="00AF29FE">
              <w:rPr>
                <w:rFonts w:ascii="Times New Roman" w:hAnsi="Times New Roman"/>
                <w:sz w:val="18"/>
                <w:szCs w:val="18"/>
                <w:lang w:eastAsia="ru-RU"/>
              </w:rPr>
              <w:t>/п</w:t>
            </w:r>
          </w:p>
        </w:tc>
        <w:tc>
          <w:tcPr>
            <w:tcW w:w="5445"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Наименование целевого показателя</w:t>
            </w:r>
          </w:p>
        </w:tc>
        <w:tc>
          <w:tcPr>
            <w:tcW w:w="1784"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Единица</w:t>
            </w:r>
          </w:p>
        </w:tc>
        <w:tc>
          <w:tcPr>
            <w:tcW w:w="3900"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Алгоритм расчета значений целевого показателя</w:t>
            </w:r>
          </w:p>
        </w:tc>
        <w:tc>
          <w:tcPr>
            <w:tcW w:w="2842"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Источник данных</w:t>
            </w:r>
          </w:p>
        </w:tc>
      </w:tr>
      <w:tr w:rsidR="00C01885" w:rsidRPr="00AF29FE" w:rsidTr="005B5782">
        <w:trPr>
          <w:trHeight w:val="20"/>
        </w:trPr>
        <w:tc>
          <w:tcPr>
            <w:tcW w:w="851"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w:t>
            </w:r>
          </w:p>
        </w:tc>
        <w:tc>
          <w:tcPr>
            <w:tcW w:w="5445"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2</w:t>
            </w:r>
          </w:p>
        </w:tc>
        <w:tc>
          <w:tcPr>
            <w:tcW w:w="1784"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3</w:t>
            </w:r>
          </w:p>
        </w:tc>
        <w:tc>
          <w:tcPr>
            <w:tcW w:w="3900"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4</w:t>
            </w:r>
          </w:p>
        </w:tc>
        <w:tc>
          <w:tcPr>
            <w:tcW w:w="2842"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5</w:t>
            </w:r>
          </w:p>
        </w:tc>
      </w:tr>
      <w:tr w:rsidR="00C01885" w:rsidRPr="00AF29FE" w:rsidTr="005B5782">
        <w:trPr>
          <w:trHeight w:val="20"/>
        </w:trPr>
        <w:tc>
          <w:tcPr>
            <w:tcW w:w="851" w:type="dxa"/>
            <w:shd w:val="clear" w:color="auto" w:fill="auto"/>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w:t>
            </w:r>
          </w:p>
        </w:tc>
        <w:tc>
          <w:tcPr>
            <w:tcW w:w="13971" w:type="dxa"/>
            <w:gridSpan w:val="4"/>
            <w:shd w:val="clear" w:color="auto" w:fill="auto"/>
          </w:tcPr>
          <w:p w:rsidR="00C01885" w:rsidRPr="00AF29FE" w:rsidRDefault="00C01885" w:rsidP="00AC0F2A">
            <w:pPr>
              <w:rPr>
                <w:rFonts w:ascii="Times New Roman" w:hAnsi="Times New Roman"/>
                <w:sz w:val="18"/>
                <w:szCs w:val="18"/>
                <w:lang w:eastAsia="ru-RU"/>
              </w:rPr>
            </w:pPr>
            <w:r w:rsidRPr="00AF29FE">
              <w:rPr>
                <w:rFonts w:ascii="Times New Roman" w:hAnsi="Times New Roman"/>
                <w:sz w:val="18"/>
                <w:szCs w:val="18"/>
                <w:lang w:eastAsia="ru-RU"/>
              </w:rPr>
              <w:t>Подпрограмма 1 «Обеспечение устойчивого сокращения непригодного для проживания жилищного фонда»</w:t>
            </w:r>
          </w:p>
        </w:tc>
      </w:tr>
      <w:tr w:rsidR="00C01885" w:rsidRPr="00AF29FE" w:rsidTr="005B5782">
        <w:trPr>
          <w:trHeight w:val="1697"/>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1.1</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Общая площадь аварийного фонда, подлежащая расселению до 01.0</w:t>
            </w:r>
            <w:r>
              <w:rPr>
                <w:rFonts w:ascii="Times New Roman" w:hAnsi="Times New Roman"/>
                <w:sz w:val="18"/>
                <w:szCs w:val="18"/>
                <w:lang w:eastAsia="ru-RU"/>
              </w:rPr>
              <w:t>9</w:t>
            </w:r>
            <w:r w:rsidRPr="00AF29FE">
              <w:rPr>
                <w:rFonts w:ascii="Times New Roman" w:hAnsi="Times New Roman"/>
                <w:sz w:val="18"/>
                <w:szCs w:val="18"/>
                <w:lang w:eastAsia="ru-RU"/>
              </w:rPr>
              <w:t>.2025, в том числе:</w:t>
            </w:r>
          </w:p>
        </w:tc>
        <w:tc>
          <w:tcPr>
            <w:tcW w:w="1784"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Тысяча квадратных метров</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eastAsia="Times New Roman" w:hAnsi="Times New Roman"/>
                <w:sz w:val="18"/>
                <w:szCs w:val="18"/>
              </w:rPr>
              <w:t>Значение макропоказателя определяется исходя из количества расселенных квадратных метров в рамках национального проекта, за счет внебюджетных источников и адресной программы Московской области «Переселение граждан из аварийного жилищного фонда в Московской области на 2016-2020 годы»</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1.1.1</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Количество квадратных метров расселенного аварийного жилищного фонда за счет средств консолидированного бюджета</w:t>
            </w:r>
          </w:p>
        </w:tc>
        <w:tc>
          <w:tcPr>
            <w:tcW w:w="1784"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Тысяча квадратных метров</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Значение целевого показателя определяется исходя из количества расселенных квадратных метров из аварийного фонда в рамках адресной программы Московской области «Переселение граждан из аварийного жилищного фонда в Московской области на 2016-2020 годы»</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1.1.2</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Количество квадратных метров расселенного аварийного жилищного фонда за счет внебюджетных источников</w:t>
            </w:r>
          </w:p>
        </w:tc>
        <w:tc>
          <w:tcPr>
            <w:tcW w:w="1784"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Тысяча квадратных метров</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Значение целевого показателя определяется исходя из количества расселенных квадратных метров аварийного фонда в рамках договора о развитии застроенной территории, инвестиционных контрактов</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1.1.3</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 xml:space="preserve">Количество квадратных метров расселенного аварийного жилищного фонда </w:t>
            </w:r>
          </w:p>
        </w:tc>
        <w:tc>
          <w:tcPr>
            <w:tcW w:w="1784"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Тысяча квадратных метров</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Значение целевого показателя определяется исходя из количества расселенных квадратных метров в рамках национального проекта</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1.2</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Количество граждан, расселенных из аварийного жилищного фонда</w:t>
            </w:r>
          </w:p>
        </w:tc>
        <w:tc>
          <w:tcPr>
            <w:tcW w:w="1784"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Тысяча человек</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Значение целевого показателя определяется исходя из количества переселенных граждан из аварийного фонда в рамках национального проекта</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2.</w:t>
            </w:r>
          </w:p>
        </w:tc>
        <w:tc>
          <w:tcPr>
            <w:tcW w:w="13971" w:type="dxa"/>
            <w:gridSpan w:val="4"/>
            <w:shd w:val="clear" w:color="auto" w:fill="auto"/>
            <w:vAlign w:val="center"/>
          </w:tcPr>
          <w:p w:rsidR="00C01885" w:rsidRPr="00AF29FE" w:rsidRDefault="00C01885" w:rsidP="00AC0F2A">
            <w:pPr>
              <w:rPr>
                <w:rFonts w:ascii="Times New Roman" w:hAnsi="Times New Roman"/>
                <w:sz w:val="18"/>
                <w:szCs w:val="18"/>
                <w:lang w:eastAsia="ru-RU"/>
              </w:rPr>
            </w:pPr>
            <w:r w:rsidRPr="00AF29FE">
              <w:rPr>
                <w:rFonts w:ascii="Times New Roman" w:hAnsi="Times New Roman"/>
                <w:sz w:val="18"/>
                <w:szCs w:val="18"/>
                <w:lang w:eastAsia="ru-RU"/>
              </w:rPr>
              <w:t>Подпрограмма 2 «Обеспечение мероприятий по переселению граждан из аварийного жилищного фонда в Московской области»</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t>2.1.</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 xml:space="preserve">Количество переселенных жителей из аварийного жилищного </w:t>
            </w:r>
            <w:r w:rsidRPr="00AF29FE">
              <w:rPr>
                <w:rFonts w:ascii="Times New Roman" w:hAnsi="Times New Roman"/>
                <w:sz w:val="18"/>
                <w:szCs w:val="18"/>
                <w:lang w:eastAsia="ru-RU"/>
              </w:rPr>
              <w:lastRenderedPageBreak/>
              <w:t>фонда</w:t>
            </w:r>
          </w:p>
        </w:tc>
        <w:tc>
          <w:tcPr>
            <w:tcW w:w="1784" w:type="dxa"/>
            <w:shd w:val="clear" w:color="auto" w:fill="auto"/>
          </w:tcPr>
          <w:p w:rsidR="00C01885" w:rsidRDefault="00C01885" w:rsidP="005B5782">
            <w:r w:rsidRPr="00AF29FE">
              <w:rPr>
                <w:rFonts w:ascii="Times New Roman" w:hAnsi="Times New Roman"/>
                <w:sz w:val="18"/>
                <w:szCs w:val="18"/>
                <w:lang w:eastAsia="ru-RU"/>
              </w:rPr>
              <w:lastRenderedPageBreak/>
              <w:t>Тысяча человек</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 xml:space="preserve">Значение целевого показателя определяется исходя из количества переселенных граждан из </w:t>
            </w:r>
            <w:r w:rsidRPr="00AF29FE">
              <w:rPr>
                <w:rFonts w:ascii="Times New Roman" w:hAnsi="Times New Roman"/>
                <w:sz w:val="18"/>
                <w:szCs w:val="18"/>
                <w:lang w:eastAsia="ru-RU"/>
              </w:rPr>
              <w:lastRenderedPageBreak/>
              <w:t>аварийного фонда</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lastRenderedPageBreak/>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 xml:space="preserve">администрации </w:t>
            </w:r>
            <w:r>
              <w:rPr>
                <w:rFonts w:ascii="Times New Roman" w:hAnsi="Times New Roman"/>
                <w:sz w:val="18"/>
                <w:szCs w:val="18"/>
                <w:lang w:eastAsia="ru-RU"/>
              </w:rPr>
              <w:lastRenderedPageBreak/>
              <w:t>Пушкинского городского округа</w:t>
            </w:r>
          </w:p>
        </w:tc>
      </w:tr>
      <w:tr w:rsidR="00C01885" w:rsidRPr="00AF29FE" w:rsidTr="005B5782">
        <w:trPr>
          <w:trHeight w:val="20"/>
        </w:trPr>
        <w:tc>
          <w:tcPr>
            <w:tcW w:w="851" w:type="dxa"/>
            <w:shd w:val="clear" w:color="auto" w:fill="auto"/>
            <w:vAlign w:val="center"/>
          </w:tcPr>
          <w:p w:rsidR="00C01885" w:rsidRPr="00AF29FE" w:rsidRDefault="00C01885" w:rsidP="005B5782">
            <w:pPr>
              <w:jc w:val="center"/>
              <w:rPr>
                <w:rFonts w:ascii="Times New Roman" w:hAnsi="Times New Roman"/>
                <w:sz w:val="18"/>
                <w:szCs w:val="18"/>
                <w:lang w:eastAsia="ru-RU"/>
              </w:rPr>
            </w:pPr>
            <w:r w:rsidRPr="00AF29FE">
              <w:rPr>
                <w:rFonts w:ascii="Times New Roman" w:hAnsi="Times New Roman"/>
                <w:sz w:val="18"/>
                <w:szCs w:val="18"/>
                <w:lang w:eastAsia="ru-RU"/>
              </w:rPr>
              <w:lastRenderedPageBreak/>
              <w:t>2.2</w:t>
            </w:r>
          </w:p>
        </w:tc>
        <w:tc>
          <w:tcPr>
            <w:tcW w:w="5445"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 xml:space="preserve">Количество граждан, переселенных из аварийного жилищного фонда </w:t>
            </w:r>
          </w:p>
        </w:tc>
        <w:tc>
          <w:tcPr>
            <w:tcW w:w="1784" w:type="dxa"/>
            <w:shd w:val="clear" w:color="auto" w:fill="auto"/>
          </w:tcPr>
          <w:p w:rsidR="00C01885" w:rsidRDefault="00C01885" w:rsidP="005B5782">
            <w:r w:rsidRPr="00AF29FE">
              <w:rPr>
                <w:rFonts w:ascii="Times New Roman" w:hAnsi="Times New Roman"/>
                <w:sz w:val="18"/>
                <w:szCs w:val="18"/>
                <w:lang w:eastAsia="ru-RU"/>
              </w:rPr>
              <w:t>Тысяча человек</w:t>
            </w:r>
          </w:p>
        </w:tc>
        <w:tc>
          <w:tcPr>
            <w:tcW w:w="3900" w:type="dxa"/>
            <w:shd w:val="clear" w:color="auto" w:fill="auto"/>
            <w:vAlign w:val="center"/>
          </w:tcPr>
          <w:p w:rsidR="00C01885" w:rsidRPr="00AF29FE" w:rsidRDefault="00C01885" w:rsidP="005B5782">
            <w:pPr>
              <w:rPr>
                <w:rFonts w:ascii="Times New Roman" w:hAnsi="Times New Roman"/>
                <w:sz w:val="18"/>
                <w:szCs w:val="18"/>
                <w:lang w:eastAsia="ru-RU"/>
              </w:rPr>
            </w:pPr>
            <w:r w:rsidRPr="00AF29FE">
              <w:rPr>
                <w:rFonts w:ascii="Times New Roman" w:hAnsi="Times New Roman"/>
                <w:sz w:val="18"/>
                <w:szCs w:val="18"/>
                <w:lang w:eastAsia="ru-RU"/>
              </w:rPr>
              <w:t>Значение целевого показателя определяется исходя из количества переселенных граждан из аварийного фонда в рамках адресной программы Московской области «Переселение граждан из аварийного жилищного фонда в Московской области на 2016-2020 годы»</w:t>
            </w:r>
          </w:p>
        </w:tc>
        <w:tc>
          <w:tcPr>
            <w:tcW w:w="2842" w:type="dxa"/>
            <w:shd w:val="clear" w:color="auto" w:fill="auto"/>
            <w:vAlign w:val="center"/>
          </w:tcPr>
          <w:p w:rsidR="00C01885" w:rsidRPr="00AF29FE" w:rsidRDefault="00C01885" w:rsidP="005B5782">
            <w:pPr>
              <w:rPr>
                <w:rFonts w:ascii="Times New Roman" w:hAnsi="Times New Roman"/>
                <w:sz w:val="18"/>
                <w:szCs w:val="18"/>
                <w:lang w:eastAsia="ru-RU"/>
              </w:rPr>
            </w:pPr>
            <w:r>
              <w:rPr>
                <w:rFonts w:ascii="Times New Roman" w:hAnsi="Times New Roman"/>
                <w:sz w:val="18"/>
                <w:szCs w:val="18"/>
                <w:lang w:eastAsia="ru-RU"/>
              </w:rPr>
              <w:t>Д</w:t>
            </w:r>
            <w:r w:rsidRPr="00AF29FE">
              <w:rPr>
                <w:rFonts w:ascii="Times New Roman" w:hAnsi="Times New Roman"/>
                <w:sz w:val="18"/>
                <w:szCs w:val="18"/>
                <w:lang w:eastAsia="ru-RU"/>
              </w:rPr>
              <w:t xml:space="preserve">анные </w:t>
            </w:r>
            <w:r>
              <w:rPr>
                <w:rFonts w:ascii="Times New Roman" w:hAnsi="Times New Roman"/>
                <w:sz w:val="18"/>
                <w:szCs w:val="18"/>
                <w:lang w:eastAsia="ru-RU"/>
              </w:rPr>
              <w:t>администрации Пушкинского городского округа</w:t>
            </w:r>
          </w:p>
        </w:tc>
      </w:tr>
    </w:tbl>
    <w:p w:rsidR="00C01885" w:rsidRDefault="00C01885" w:rsidP="00C01885">
      <w:pPr>
        <w:ind w:left="720"/>
        <w:jc w:val="center"/>
        <w:rPr>
          <w:rFonts w:ascii="Times New Roman" w:hAnsi="Times New Roman"/>
          <w:sz w:val="24"/>
          <w:szCs w:val="24"/>
          <w:lang w:eastAsia="ru-RU"/>
        </w:rPr>
      </w:pPr>
    </w:p>
    <w:p w:rsidR="0087584A" w:rsidRDefault="0087584A" w:rsidP="00450A27">
      <w:pPr>
        <w:ind w:left="720"/>
        <w:jc w:val="center"/>
        <w:rPr>
          <w:rFonts w:ascii="Times New Roman" w:hAnsi="Times New Roman"/>
          <w:sz w:val="24"/>
          <w:szCs w:val="24"/>
          <w:lang w:eastAsia="ru-RU"/>
        </w:rPr>
      </w:pPr>
    </w:p>
    <w:p w:rsidR="00547F14" w:rsidRDefault="00FB100E" w:rsidP="00547F14">
      <w:pPr>
        <w:pStyle w:val="ConsPlusNonformat"/>
        <w:jc w:val="center"/>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7156AC">
        <w:rPr>
          <w:rFonts w:ascii="Times New Roman" w:hAnsi="Times New Roman" w:cs="Times New Roman"/>
          <w:b/>
          <w:sz w:val="24"/>
          <w:szCs w:val="24"/>
        </w:rPr>
        <w:t>10</w:t>
      </w:r>
      <w:r w:rsidR="00547F14" w:rsidRPr="00B4784A">
        <w:rPr>
          <w:rFonts w:ascii="Times New Roman" w:hAnsi="Times New Roman" w:cs="Times New Roman"/>
          <w:b/>
          <w:sz w:val="24"/>
          <w:szCs w:val="24"/>
        </w:rPr>
        <w:t>. Порядок взаимодействия ответственного за выполнение мероприятия Программы  с муниципальным заказчиком Программы</w:t>
      </w:r>
    </w:p>
    <w:p w:rsidR="0087584A" w:rsidRPr="00B4784A" w:rsidRDefault="0087584A" w:rsidP="00547F14">
      <w:pPr>
        <w:pStyle w:val="ConsPlusNonformat"/>
        <w:jc w:val="center"/>
        <w:outlineLvl w:val="0"/>
        <w:rPr>
          <w:rFonts w:ascii="Times New Roman" w:hAnsi="Times New Roman" w:cs="Times New Roman"/>
          <w:b/>
          <w:sz w:val="24"/>
          <w:szCs w:val="24"/>
        </w:rPr>
      </w:pPr>
    </w:p>
    <w:p w:rsidR="00547F14" w:rsidRPr="00B4784A" w:rsidRDefault="00547F14" w:rsidP="00AC0F2A">
      <w:pPr>
        <w:autoSpaceDE w:val="0"/>
        <w:autoSpaceDN w:val="0"/>
        <w:adjustRightInd w:val="0"/>
        <w:spacing w:after="0" w:line="240" w:lineRule="auto"/>
        <w:ind w:firstLine="567"/>
        <w:jc w:val="both"/>
        <w:rPr>
          <w:rFonts w:ascii="Times New Roman" w:hAnsi="Times New Roman"/>
          <w:sz w:val="24"/>
          <w:szCs w:val="24"/>
        </w:rPr>
      </w:pPr>
      <w:r w:rsidRPr="00B4784A">
        <w:rPr>
          <w:rFonts w:ascii="Times New Roman" w:hAnsi="Times New Roman"/>
          <w:sz w:val="24"/>
          <w:szCs w:val="24"/>
        </w:rPr>
        <w:t>Разработка и реализация Программы</w:t>
      </w:r>
      <w:r w:rsidRPr="00B4784A">
        <w:rPr>
          <w:rFonts w:ascii="Times New Roman" w:hAnsi="Times New Roman"/>
          <w:b/>
          <w:sz w:val="24"/>
          <w:szCs w:val="24"/>
        </w:rPr>
        <w:t xml:space="preserve"> </w:t>
      </w:r>
      <w:r w:rsidRPr="00B4784A">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sidR="008F759E">
        <w:rPr>
          <w:rFonts w:ascii="Times New Roman" w:hAnsi="Times New Roman"/>
          <w:sz w:val="24"/>
          <w:szCs w:val="24"/>
        </w:rPr>
        <w:t>городского округа</w:t>
      </w:r>
      <w:r w:rsidRPr="00B4784A">
        <w:rPr>
          <w:rFonts w:ascii="Times New Roman" w:hAnsi="Times New Roman"/>
          <w:sz w:val="24"/>
          <w:szCs w:val="24"/>
        </w:rPr>
        <w:t>, (далее - Порядок).</w:t>
      </w:r>
    </w:p>
    <w:p w:rsidR="00547F14" w:rsidRPr="00B4784A" w:rsidRDefault="00463F79" w:rsidP="00AC0F2A">
      <w:pPr>
        <w:pStyle w:val="ConsPlusNormal"/>
        <w:rPr>
          <w:rFonts w:ascii="Times New Roman" w:hAnsi="Times New Roman" w:cs="Times New Roman"/>
          <w:sz w:val="24"/>
          <w:szCs w:val="24"/>
        </w:rPr>
      </w:pPr>
      <w:r>
        <w:rPr>
          <w:rFonts w:ascii="Times New Roman" w:hAnsi="Times New Roman" w:cs="Times New Roman"/>
          <w:color w:val="000000"/>
          <w:sz w:val="24"/>
          <w:szCs w:val="24"/>
        </w:rPr>
        <w:t xml:space="preserve">          </w:t>
      </w:r>
      <w:r w:rsidR="00547F14" w:rsidRPr="00B4784A">
        <w:rPr>
          <w:rFonts w:ascii="Times New Roman" w:hAnsi="Times New Roman" w:cs="Times New Roman"/>
          <w:color w:val="000000"/>
          <w:sz w:val="24"/>
          <w:szCs w:val="24"/>
        </w:rPr>
        <w:t xml:space="preserve">Муниципальным заказчиком Программы является </w:t>
      </w:r>
      <w:r w:rsidR="009F1BD1">
        <w:rPr>
          <w:rFonts w:ascii="Times New Roman" w:hAnsi="Times New Roman" w:cs="Times New Roman"/>
          <w:sz w:val="24"/>
          <w:szCs w:val="24"/>
        </w:rPr>
        <w:t>м</w:t>
      </w:r>
      <w:r w:rsidR="00547F14" w:rsidRPr="00B4784A">
        <w:rPr>
          <w:rFonts w:ascii="Times New Roman" w:hAnsi="Times New Roman" w:cs="Times New Roman"/>
          <w:sz w:val="24"/>
          <w:szCs w:val="24"/>
        </w:rPr>
        <w:t xml:space="preserve">униципальное казенное учреждение «Управление </w:t>
      </w:r>
      <w:r w:rsidR="00547F14">
        <w:rPr>
          <w:rFonts w:ascii="Times New Roman" w:hAnsi="Times New Roman" w:cs="Times New Roman"/>
          <w:sz w:val="24"/>
          <w:szCs w:val="24"/>
        </w:rPr>
        <w:t>к</w:t>
      </w:r>
      <w:r w:rsidR="00547F14" w:rsidRPr="00B4784A">
        <w:rPr>
          <w:rFonts w:ascii="Times New Roman" w:hAnsi="Times New Roman" w:cs="Times New Roman"/>
          <w:sz w:val="24"/>
          <w:szCs w:val="24"/>
        </w:rPr>
        <w:t>апитального строительства»</w:t>
      </w:r>
      <w:r w:rsidR="00547F14">
        <w:rPr>
          <w:rFonts w:ascii="Times New Roman" w:hAnsi="Times New Roman" w:cs="Times New Roman"/>
          <w:sz w:val="24"/>
          <w:szCs w:val="24"/>
        </w:rPr>
        <w:t xml:space="preserve"> (МКУ «УКС»)</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xml:space="preserve">Муниципальный заказчик определяет ответственных за выполнение мероприятий муниципальной программы и обеспечивает взаимодействие между </w:t>
      </w:r>
      <w:proofErr w:type="gramStart"/>
      <w:r w:rsidRPr="00B4784A">
        <w:rPr>
          <w:rFonts w:ascii="Times New Roman" w:hAnsi="Times New Roman"/>
          <w:sz w:val="24"/>
          <w:szCs w:val="24"/>
        </w:rPr>
        <w:t>ответственными</w:t>
      </w:r>
      <w:proofErr w:type="gramEnd"/>
      <w:r w:rsidRPr="00B4784A">
        <w:rPr>
          <w:rFonts w:ascii="Times New Roman" w:hAnsi="Times New Roman"/>
          <w:sz w:val="24"/>
          <w:szCs w:val="24"/>
        </w:rPr>
        <w:t xml:space="preserve"> за выполнение отдельных мероприятий муниципальной программы.</w:t>
      </w:r>
    </w:p>
    <w:p w:rsidR="008B453A" w:rsidRPr="00B4784A" w:rsidRDefault="008B453A" w:rsidP="008B453A">
      <w:pPr>
        <w:pStyle w:val="ConsPlusNormal"/>
        <w:rPr>
          <w:rFonts w:ascii="Times New Roman" w:hAnsi="Times New Roman" w:cs="Times New Roman"/>
          <w:sz w:val="24"/>
          <w:szCs w:val="24"/>
        </w:rPr>
      </w:pPr>
      <w:r>
        <w:rPr>
          <w:rFonts w:ascii="Times New Roman" w:hAnsi="Times New Roman"/>
          <w:sz w:val="24"/>
          <w:szCs w:val="24"/>
        </w:rPr>
        <w:t xml:space="preserve">         </w:t>
      </w:r>
      <w:r w:rsidR="00547F14" w:rsidRPr="00B4784A">
        <w:rPr>
          <w:rFonts w:ascii="Times New Roman" w:hAnsi="Times New Roman"/>
          <w:sz w:val="24"/>
          <w:szCs w:val="24"/>
        </w:rPr>
        <w:t xml:space="preserve">Координатором Программы является заместитель Главы администрации Пушкинского </w:t>
      </w:r>
      <w:r w:rsidR="008F759E">
        <w:rPr>
          <w:rFonts w:ascii="Times New Roman" w:hAnsi="Times New Roman"/>
          <w:sz w:val="24"/>
          <w:szCs w:val="24"/>
        </w:rPr>
        <w:t>городского округа</w:t>
      </w:r>
      <w:r w:rsidR="00547F14" w:rsidRPr="00B4784A">
        <w:rPr>
          <w:rFonts w:ascii="Times New Roman" w:hAnsi="Times New Roman"/>
          <w:sz w:val="24"/>
          <w:szCs w:val="24"/>
        </w:rPr>
        <w:t>, курирующий работу</w:t>
      </w:r>
      <w:r w:rsidR="00547F14" w:rsidRPr="00B4784A">
        <w:rPr>
          <w:rFonts w:ascii="Times New Roman" w:hAnsi="Times New Roman"/>
          <w:bCs/>
          <w:sz w:val="24"/>
          <w:szCs w:val="24"/>
        </w:rPr>
        <w:t xml:space="preserve"> </w:t>
      </w:r>
      <w:r>
        <w:rPr>
          <w:rFonts w:ascii="Times New Roman" w:hAnsi="Times New Roman" w:cs="Times New Roman"/>
          <w:sz w:val="24"/>
          <w:szCs w:val="24"/>
        </w:rPr>
        <w:t>муниципального казенного учреждения</w:t>
      </w:r>
      <w:r w:rsidRPr="00B4784A">
        <w:rPr>
          <w:rFonts w:ascii="Times New Roman" w:hAnsi="Times New Roman" w:cs="Times New Roman"/>
          <w:sz w:val="24"/>
          <w:szCs w:val="24"/>
        </w:rPr>
        <w:t xml:space="preserve"> «Управление </w:t>
      </w:r>
      <w:r>
        <w:rPr>
          <w:rFonts w:ascii="Times New Roman" w:hAnsi="Times New Roman" w:cs="Times New Roman"/>
          <w:sz w:val="24"/>
          <w:szCs w:val="24"/>
        </w:rPr>
        <w:t>к</w:t>
      </w:r>
      <w:r w:rsidRPr="00B4784A">
        <w:rPr>
          <w:rFonts w:ascii="Times New Roman" w:hAnsi="Times New Roman" w:cs="Times New Roman"/>
          <w:sz w:val="24"/>
          <w:szCs w:val="24"/>
        </w:rPr>
        <w:t>апитального строительства»</w:t>
      </w:r>
      <w:r>
        <w:rPr>
          <w:rFonts w:ascii="Times New Roman" w:hAnsi="Times New Roman" w:cs="Times New Roman"/>
          <w:sz w:val="24"/>
          <w:szCs w:val="24"/>
        </w:rPr>
        <w:t xml:space="preserve"> (МКУ «УКС»)</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xml:space="preserve">Координатор муниципальной </w:t>
      </w:r>
      <w:r w:rsidR="008F36AD">
        <w:rPr>
          <w:rFonts w:ascii="Times New Roman" w:hAnsi="Times New Roman"/>
          <w:sz w:val="24"/>
          <w:szCs w:val="24"/>
        </w:rPr>
        <w:t>П</w:t>
      </w:r>
      <w:r w:rsidRPr="00B4784A">
        <w:rPr>
          <w:rFonts w:ascii="Times New Roman" w:hAnsi="Times New Roman"/>
          <w:sz w:val="24"/>
          <w:szCs w:val="24"/>
        </w:rPr>
        <w:t xml:space="preserve">рограммы организовывает работу, направленную на координацию деятельности исполнителей муниципальной </w:t>
      </w:r>
      <w:r w:rsidR="008F36AD">
        <w:rPr>
          <w:rFonts w:ascii="Times New Roman" w:hAnsi="Times New Roman"/>
          <w:sz w:val="24"/>
          <w:szCs w:val="24"/>
        </w:rPr>
        <w:t>П</w:t>
      </w:r>
      <w:r w:rsidRPr="00B4784A">
        <w:rPr>
          <w:rFonts w:ascii="Times New Roman" w:hAnsi="Times New Roman"/>
          <w:sz w:val="24"/>
          <w:szCs w:val="24"/>
        </w:rPr>
        <w:t xml:space="preserve">рограммы в процессе разработки и реализации муниципальной </w:t>
      </w:r>
      <w:r w:rsidR="008F36AD">
        <w:rPr>
          <w:rFonts w:ascii="Times New Roman" w:hAnsi="Times New Roman"/>
          <w:sz w:val="24"/>
          <w:szCs w:val="24"/>
        </w:rPr>
        <w:t>П</w:t>
      </w:r>
      <w:r w:rsidRPr="00B4784A">
        <w:rPr>
          <w:rFonts w:ascii="Times New Roman" w:hAnsi="Times New Roman"/>
          <w:sz w:val="24"/>
          <w:szCs w:val="24"/>
        </w:rPr>
        <w:t xml:space="preserve">рограммы, обеспечивает согласование проекта постановления администрации Пушкинского </w:t>
      </w:r>
      <w:r w:rsidR="008F759E">
        <w:rPr>
          <w:rFonts w:ascii="Times New Roman" w:hAnsi="Times New Roman"/>
          <w:sz w:val="24"/>
          <w:szCs w:val="24"/>
        </w:rPr>
        <w:t>городского округа</w:t>
      </w:r>
      <w:r w:rsidRPr="00B4784A">
        <w:rPr>
          <w:rFonts w:ascii="Times New Roman" w:hAnsi="Times New Roman"/>
          <w:sz w:val="24"/>
          <w:szCs w:val="24"/>
        </w:rPr>
        <w:t xml:space="preserve"> об утверждении Программы.</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Координатор Программы осуществляет координацию деятельности исполнителей Программы по подготовке программных мероприятий, анализу и рациональному использованию средств бюджета Пушкинского городского округа.</w:t>
      </w:r>
    </w:p>
    <w:p w:rsidR="00547F14" w:rsidRPr="00B4784A" w:rsidRDefault="00A94FDE" w:rsidP="00A94FDE">
      <w:pPr>
        <w:pStyle w:val="ConsPlusNormal"/>
        <w:rPr>
          <w:rFonts w:ascii="Times New Roman" w:hAnsi="Times New Roman"/>
          <w:sz w:val="24"/>
          <w:szCs w:val="24"/>
        </w:rPr>
      </w:pPr>
      <w:r>
        <w:rPr>
          <w:rFonts w:ascii="Times New Roman" w:hAnsi="Times New Roman"/>
          <w:sz w:val="24"/>
          <w:szCs w:val="24"/>
        </w:rPr>
        <w:t xml:space="preserve">         </w:t>
      </w:r>
      <w:r w:rsidR="00547F14" w:rsidRPr="00B4784A">
        <w:rPr>
          <w:rFonts w:ascii="Times New Roman" w:hAnsi="Times New Roman"/>
          <w:sz w:val="24"/>
          <w:szCs w:val="24"/>
        </w:rPr>
        <w:t xml:space="preserve">Для обеспечения текущего контроля </w:t>
      </w:r>
      <w:r>
        <w:rPr>
          <w:rFonts w:ascii="Times New Roman" w:hAnsi="Times New Roman" w:cs="Times New Roman"/>
          <w:sz w:val="24"/>
          <w:szCs w:val="24"/>
        </w:rPr>
        <w:t>муниципальное казенное учреждение</w:t>
      </w:r>
      <w:r w:rsidRPr="00B4784A">
        <w:rPr>
          <w:rFonts w:ascii="Times New Roman" w:hAnsi="Times New Roman" w:cs="Times New Roman"/>
          <w:sz w:val="24"/>
          <w:szCs w:val="24"/>
        </w:rPr>
        <w:t xml:space="preserve"> «Управление </w:t>
      </w:r>
      <w:r>
        <w:rPr>
          <w:rFonts w:ascii="Times New Roman" w:hAnsi="Times New Roman" w:cs="Times New Roman"/>
          <w:sz w:val="24"/>
          <w:szCs w:val="24"/>
        </w:rPr>
        <w:t>к</w:t>
      </w:r>
      <w:r w:rsidRPr="00B4784A">
        <w:rPr>
          <w:rFonts w:ascii="Times New Roman" w:hAnsi="Times New Roman" w:cs="Times New Roman"/>
          <w:sz w:val="24"/>
          <w:szCs w:val="24"/>
        </w:rPr>
        <w:t>апитального строительства»</w:t>
      </w:r>
      <w:r>
        <w:rPr>
          <w:rFonts w:ascii="Times New Roman" w:hAnsi="Times New Roman" w:cs="Times New Roman"/>
          <w:sz w:val="24"/>
          <w:szCs w:val="24"/>
        </w:rPr>
        <w:t xml:space="preserve"> (МКУ «УКС»)</w:t>
      </w:r>
      <w:r w:rsidR="00547F14">
        <w:rPr>
          <w:rFonts w:ascii="Times New Roman" w:hAnsi="Times New Roman"/>
          <w:sz w:val="24"/>
          <w:szCs w:val="24"/>
        </w:rPr>
        <w:t xml:space="preserve"> </w:t>
      </w:r>
      <w:r w:rsidR="00547F14" w:rsidRPr="00B4784A">
        <w:rPr>
          <w:rFonts w:ascii="Times New Roman" w:hAnsi="Times New Roman"/>
          <w:sz w:val="24"/>
          <w:szCs w:val="24"/>
        </w:rPr>
        <w:t xml:space="preserve">при </w:t>
      </w:r>
      <w:r w:rsidR="00643C6C">
        <w:rPr>
          <w:rFonts w:ascii="Times New Roman" w:hAnsi="Times New Roman"/>
          <w:sz w:val="24"/>
          <w:szCs w:val="24"/>
        </w:rPr>
        <w:t>е</w:t>
      </w:r>
      <w:r w:rsidR="00547F14" w:rsidRPr="00B4784A">
        <w:rPr>
          <w:rFonts w:ascii="Times New Roman" w:hAnsi="Times New Roman"/>
          <w:sz w:val="24"/>
          <w:szCs w:val="24"/>
        </w:rPr>
        <w:t>жегодном планировании работ по Программе и корректировке состава мероприятий, по мере их выполнения, определяет промежуточные (контрольные) этапы для отдельных мероприятий Программы.</w:t>
      </w:r>
    </w:p>
    <w:p w:rsidR="00547F14" w:rsidRPr="00B4784A" w:rsidRDefault="00547F14" w:rsidP="00AC0F2A">
      <w:pPr>
        <w:spacing w:after="0" w:line="240" w:lineRule="auto"/>
        <w:ind w:firstLine="567"/>
        <w:jc w:val="both"/>
        <w:rPr>
          <w:rFonts w:ascii="Times New Roman" w:hAnsi="Times New Roman"/>
          <w:sz w:val="24"/>
          <w:szCs w:val="24"/>
        </w:rPr>
      </w:pPr>
      <w:proofErr w:type="gramStart"/>
      <w:r w:rsidRPr="00B4784A">
        <w:rPr>
          <w:rFonts w:ascii="Times New Roman" w:hAnsi="Times New Roman"/>
          <w:sz w:val="24"/>
          <w:szCs w:val="24"/>
        </w:rPr>
        <w:t>Ответственный</w:t>
      </w:r>
      <w:proofErr w:type="gramEnd"/>
      <w:r w:rsidRPr="00B4784A">
        <w:rPr>
          <w:rFonts w:ascii="Times New Roman" w:hAnsi="Times New Roman"/>
          <w:sz w:val="24"/>
          <w:szCs w:val="24"/>
        </w:rPr>
        <w:t xml:space="preserve"> за выполнение мероприятий Программы:</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формирует прогноз расходов на реализацию мероприятий Программы и направляет их координатору Программы;</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участвует в обсуждении вопросов, связанных с реализацией и финансированием Программы в части соответствующих мероприятий;</w:t>
      </w:r>
    </w:p>
    <w:p w:rsidR="00547F14" w:rsidRPr="00B4784A" w:rsidRDefault="00547F14"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готовит и представляет координатору Программы отчет о реализации мероприятий.</w:t>
      </w:r>
    </w:p>
    <w:p w:rsidR="00547F14" w:rsidRPr="00B4784A" w:rsidRDefault="00547F14" w:rsidP="00AC0F2A">
      <w:pPr>
        <w:pStyle w:val="a9"/>
        <w:ind w:firstLine="567"/>
        <w:jc w:val="both"/>
        <w:rPr>
          <w:rFonts w:ascii="Times New Roman" w:hAnsi="Times New Roman"/>
          <w:sz w:val="24"/>
          <w:szCs w:val="24"/>
        </w:rPr>
      </w:pPr>
      <w:r w:rsidRPr="00B4784A">
        <w:rPr>
          <w:rFonts w:ascii="Times New Roman" w:hAnsi="Times New Roman"/>
          <w:sz w:val="24"/>
          <w:szCs w:val="24"/>
        </w:rPr>
        <w:t>В целях минимизации негативных последствий от рисков реализации Программы система управления реализацией предусматривает следующие меры:</w:t>
      </w:r>
    </w:p>
    <w:p w:rsidR="00547F14" w:rsidRPr="00B4784A" w:rsidRDefault="00547F14" w:rsidP="00AC0F2A">
      <w:pPr>
        <w:pStyle w:val="a9"/>
        <w:ind w:firstLine="567"/>
        <w:jc w:val="both"/>
        <w:rPr>
          <w:rFonts w:ascii="Times New Roman" w:hAnsi="Times New Roman"/>
          <w:sz w:val="24"/>
          <w:szCs w:val="24"/>
        </w:rPr>
      </w:pPr>
      <w:r w:rsidRPr="00B4784A">
        <w:rPr>
          <w:rFonts w:ascii="Times New Roman" w:hAnsi="Times New Roman"/>
          <w:sz w:val="24"/>
          <w:szCs w:val="24"/>
        </w:rPr>
        <w:lastRenderedPageBreak/>
        <w:t>- организация контроля результатов по основным направлениям реализации Программы, расширения прав и повышения ответственности исполнителей Программы;</w:t>
      </w:r>
    </w:p>
    <w:p w:rsidR="00547F14" w:rsidRPr="00B4784A" w:rsidRDefault="00547F14" w:rsidP="00AC0F2A">
      <w:pPr>
        <w:pStyle w:val="a9"/>
        <w:ind w:firstLine="567"/>
        <w:jc w:val="both"/>
        <w:rPr>
          <w:rFonts w:ascii="Times New Roman" w:hAnsi="Times New Roman"/>
          <w:sz w:val="24"/>
          <w:szCs w:val="24"/>
        </w:rPr>
      </w:pPr>
      <w:r w:rsidRPr="00B4784A">
        <w:rPr>
          <w:rFonts w:ascii="Times New Roman" w:hAnsi="Times New Roman"/>
          <w:sz w:val="24"/>
          <w:szCs w:val="24"/>
        </w:rPr>
        <w:t>- корректировка состава программных мероприятий и показателей с учетом достигнутых результатов и текущих условий реализации Программы.</w:t>
      </w:r>
    </w:p>
    <w:p w:rsidR="00547F14" w:rsidRPr="00B4784A" w:rsidRDefault="00547F14" w:rsidP="00AC0F2A">
      <w:pPr>
        <w:pStyle w:val="a9"/>
        <w:ind w:firstLine="567"/>
        <w:jc w:val="both"/>
        <w:rPr>
          <w:rFonts w:ascii="Times New Roman" w:hAnsi="Times New Roman"/>
          <w:sz w:val="24"/>
          <w:szCs w:val="24"/>
        </w:rPr>
      </w:pPr>
      <w:r w:rsidRPr="00B4784A">
        <w:rPr>
          <w:rFonts w:ascii="Times New Roman" w:hAnsi="Times New Roman"/>
          <w:sz w:val="24"/>
          <w:szCs w:val="24"/>
        </w:rPr>
        <w:t>Указанные меры конкретизируются по основным мероприятиям Программы с учетом их особенностей.</w:t>
      </w:r>
    </w:p>
    <w:p w:rsidR="00547F14" w:rsidRDefault="00547F14" w:rsidP="00AC0F2A">
      <w:pPr>
        <w:spacing w:after="0"/>
        <w:ind w:left="720"/>
        <w:jc w:val="center"/>
        <w:rPr>
          <w:rFonts w:ascii="Times New Roman" w:hAnsi="Times New Roman"/>
          <w:sz w:val="24"/>
          <w:szCs w:val="24"/>
          <w:lang w:eastAsia="ru-RU"/>
        </w:rPr>
      </w:pPr>
    </w:p>
    <w:p w:rsidR="00450A27" w:rsidRPr="008F759E" w:rsidRDefault="00FB100E" w:rsidP="00AC0F2A">
      <w:pPr>
        <w:spacing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 xml:space="preserve">          </w:t>
      </w:r>
      <w:r w:rsidR="007156AC">
        <w:rPr>
          <w:rFonts w:ascii="Times New Roman" w:hAnsi="Times New Roman"/>
          <w:b/>
          <w:sz w:val="24"/>
          <w:szCs w:val="24"/>
          <w:lang w:eastAsia="ru-RU"/>
        </w:rPr>
        <w:t>11</w:t>
      </w:r>
      <w:r w:rsidR="00C97434" w:rsidRPr="008F759E">
        <w:rPr>
          <w:rFonts w:ascii="Times New Roman" w:hAnsi="Times New Roman"/>
          <w:b/>
          <w:sz w:val="24"/>
          <w:szCs w:val="24"/>
          <w:lang w:eastAsia="ru-RU"/>
        </w:rPr>
        <w:t xml:space="preserve">. </w:t>
      </w:r>
      <w:r w:rsidR="00450A27" w:rsidRPr="008F759E">
        <w:rPr>
          <w:rFonts w:ascii="Times New Roman" w:hAnsi="Times New Roman"/>
          <w:b/>
          <w:sz w:val="24"/>
          <w:szCs w:val="24"/>
          <w:lang w:eastAsia="ru-RU"/>
        </w:rPr>
        <w:t xml:space="preserve">Порядок </w:t>
      </w:r>
      <w:r w:rsidR="00C97434" w:rsidRPr="008F759E">
        <w:rPr>
          <w:rFonts w:ascii="Times New Roman" w:hAnsi="Times New Roman"/>
          <w:b/>
          <w:sz w:val="24"/>
          <w:szCs w:val="24"/>
          <w:lang w:eastAsia="ru-RU"/>
        </w:rPr>
        <w:t xml:space="preserve">проведения мониторинга и </w:t>
      </w:r>
      <w:proofErr w:type="gramStart"/>
      <w:r w:rsidR="00C97434" w:rsidRPr="008F759E">
        <w:rPr>
          <w:rFonts w:ascii="Times New Roman" w:hAnsi="Times New Roman"/>
          <w:b/>
          <w:sz w:val="24"/>
          <w:szCs w:val="24"/>
          <w:lang w:eastAsia="ru-RU"/>
        </w:rPr>
        <w:t>контроля за</w:t>
      </w:r>
      <w:proofErr w:type="gramEnd"/>
      <w:r w:rsidR="00C97434" w:rsidRPr="008F759E">
        <w:rPr>
          <w:rFonts w:ascii="Times New Roman" w:hAnsi="Times New Roman"/>
          <w:b/>
          <w:sz w:val="24"/>
          <w:szCs w:val="24"/>
          <w:lang w:eastAsia="ru-RU"/>
        </w:rPr>
        <w:t xml:space="preserve"> ходом реализации муниципальной программы и расходованием денежных средств, предусмотренных на реализацию мероприятий муниципальной программы</w:t>
      </w:r>
      <w:r w:rsidR="00E517C5">
        <w:rPr>
          <w:rFonts w:ascii="Times New Roman" w:hAnsi="Times New Roman"/>
          <w:b/>
          <w:sz w:val="24"/>
          <w:szCs w:val="24"/>
          <w:lang w:eastAsia="ru-RU"/>
        </w:rPr>
        <w:t>, включая</w:t>
      </w:r>
      <w:r w:rsidR="00541DE0" w:rsidRPr="003671B6">
        <w:rPr>
          <w:rFonts w:ascii="Times New Roman" w:hAnsi="Times New Roman"/>
          <w:sz w:val="24"/>
          <w:szCs w:val="24"/>
        </w:rPr>
        <w:t xml:space="preserve"> </w:t>
      </w:r>
      <w:r w:rsidR="00541DE0" w:rsidRPr="00541DE0">
        <w:rPr>
          <w:rFonts w:ascii="Times New Roman" w:hAnsi="Times New Roman"/>
          <w:b/>
          <w:sz w:val="24"/>
          <w:szCs w:val="24"/>
        </w:rPr>
        <w:t xml:space="preserve">состав, форма и сроки представления отчетности о ходе реализации мероприятий муниципальной </w:t>
      </w:r>
      <w:r w:rsidR="00541DE0">
        <w:rPr>
          <w:rFonts w:ascii="Times New Roman" w:hAnsi="Times New Roman"/>
          <w:b/>
          <w:sz w:val="24"/>
          <w:szCs w:val="24"/>
        </w:rPr>
        <w:t>П</w:t>
      </w:r>
      <w:r w:rsidR="00541DE0" w:rsidRPr="00541DE0">
        <w:rPr>
          <w:rFonts w:ascii="Times New Roman" w:hAnsi="Times New Roman"/>
          <w:b/>
          <w:sz w:val="24"/>
          <w:szCs w:val="24"/>
        </w:rPr>
        <w:t>рограммы</w:t>
      </w:r>
    </w:p>
    <w:p w:rsidR="00C97434" w:rsidRPr="008F759E" w:rsidRDefault="00C97434" w:rsidP="00C97434">
      <w:pPr>
        <w:spacing w:line="240" w:lineRule="auto"/>
        <w:ind w:left="720"/>
        <w:contextualSpacing/>
        <w:jc w:val="center"/>
        <w:rPr>
          <w:rFonts w:ascii="Times New Roman" w:hAnsi="Times New Roman"/>
          <w:sz w:val="24"/>
          <w:szCs w:val="24"/>
          <w:lang w:eastAsia="ru-RU"/>
        </w:rPr>
      </w:pPr>
    </w:p>
    <w:p w:rsidR="00C97434" w:rsidRPr="008F759E" w:rsidRDefault="00547F14" w:rsidP="00E10A65">
      <w:pPr>
        <w:spacing w:line="240" w:lineRule="auto"/>
        <w:ind w:left="426" w:firstLine="294"/>
        <w:contextualSpacing/>
        <w:jc w:val="both"/>
        <w:rPr>
          <w:rFonts w:ascii="Times New Roman" w:hAnsi="Times New Roman"/>
          <w:sz w:val="24"/>
          <w:szCs w:val="24"/>
          <w:lang w:eastAsia="ru-RU"/>
        </w:rPr>
      </w:pPr>
      <w:r w:rsidRPr="008F759E">
        <w:rPr>
          <w:rFonts w:ascii="Times New Roman" w:hAnsi="Times New Roman"/>
          <w:sz w:val="24"/>
          <w:szCs w:val="24"/>
          <w:lang w:eastAsia="ru-RU"/>
        </w:rPr>
        <w:t>Муниципальный</w:t>
      </w:r>
      <w:r w:rsidR="00C97434" w:rsidRPr="008F759E">
        <w:rPr>
          <w:rFonts w:ascii="Times New Roman" w:hAnsi="Times New Roman"/>
          <w:sz w:val="24"/>
          <w:szCs w:val="24"/>
          <w:lang w:eastAsia="ru-RU"/>
        </w:rPr>
        <w:t xml:space="preserve"> заказчик осуществляет координацию деятельности</w:t>
      </w:r>
      <w:r w:rsidR="00C32FF7" w:rsidRPr="008F759E">
        <w:rPr>
          <w:rFonts w:ascii="Times New Roman" w:hAnsi="Times New Roman"/>
          <w:sz w:val="24"/>
          <w:szCs w:val="24"/>
          <w:lang w:eastAsia="ru-RU"/>
        </w:rPr>
        <w:t xml:space="preserve"> </w:t>
      </w:r>
      <w:r w:rsidR="000E00DB" w:rsidRPr="008F759E">
        <w:rPr>
          <w:rFonts w:ascii="Times New Roman" w:hAnsi="Times New Roman"/>
          <w:sz w:val="24"/>
          <w:szCs w:val="24"/>
          <w:lang w:eastAsia="ru-RU"/>
        </w:rPr>
        <w:t>по под</w:t>
      </w:r>
      <w:r w:rsidR="00C97434" w:rsidRPr="008F759E">
        <w:rPr>
          <w:rFonts w:ascii="Times New Roman" w:hAnsi="Times New Roman"/>
          <w:sz w:val="24"/>
          <w:szCs w:val="24"/>
          <w:lang w:eastAsia="ru-RU"/>
        </w:rPr>
        <w:t xml:space="preserve">готовке   и реализации программных мероприятий, анализу и рациональному использованию средств бюджета </w:t>
      </w:r>
      <w:r w:rsidRPr="008F759E">
        <w:rPr>
          <w:rFonts w:ascii="Times New Roman" w:hAnsi="Times New Roman"/>
          <w:sz w:val="24"/>
          <w:szCs w:val="24"/>
          <w:lang w:eastAsia="ru-RU"/>
        </w:rPr>
        <w:t xml:space="preserve">Пушкинского городского округа, средств Фонда содействия реформированию ЖКХ, бюджета </w:t>
      </w:r>
      <w:r w:rsidR="00C97434" w:rsidRPr="008F759E">
        <w:rPr>
          <w:rFonts w:ascii="Times New Roman" w:hAnsi="Times New Roman"/>
          <w:sz w:val="24"/>
          <w:szCs w:val="24"/>
          <w:lang w:eastAsia="ru-RU"/>
        </w:rPr>
        <w:t xml:space="preserve">Московской области и иных привлекаемых для реализации </w:t>
      </w:r>
      <w:r w:rsidR="000E00DB" w:rsidRPr="008F759E">
        <w:rPr>
          <w:rFonts w:ascii="Times New Roman" w:hAnsi="Times New Roman"/>
          <w:sz w:val="24"/>
          <w:szCs w:val="24"/>
          <w:lang w:eastAsia="ru-RU"/>
        </w:rPr>
        <w:t>муниципальной</w:t>
      </w:r>
      <w:r w:rsidR="00C97434" w:rsidRPr="008F759E">
        <w:rPr>
          <w:rFonts w:ascii="Times New Roman" w:hAnsi="Times New Roman"/>
          <w:sz w:val="24"/>
          <w:szCs w:val="24"/>
          <w:lang w:eastAsia="ru-RU"/>
        </w:rPr>
        <w:t xml:space="preserve"> </w:t>
      </w:r>
      <w:r w:rsidR="008F36AD">
        <w:rPr>
          <w:rFonts w:ascii="Times New Roman" w:hAnsi="Times New Roman"/>
          <w:sz w:val="24"/>
          <w:szCs w:val="24"/>
          <w:lang w:eastAsia="ru-RU"/>
        </w:rPr>
        <w:t>П</w:t>
      </w:r>
      <w:r w:rsidR="00C97434" w:rsidRPr="008F759E">
        <w:rPr>
          <w:rFonts w:ascii="Times New Roman" w:hAnsi="Times New Roman"/>
          <w:sz w:val="24"/>
          <w:szCs w:val="24"/>
          <w:lang w:eastAsia="ru-RU"/>
        </w:rPr>
        <w:t>рограммы средств.</w:t>
      </w:r>
    </w:p>
    <w:p w:rsidR="00C97434" w:rsidRPr="008F759E" w:rsidRDefault="00C878EA" w:rsidP="00E10A65">
      <w:pPr>
        <w:spacing w:line="240" w:lineRule="auto"/>
        <w:ind w:left="720"/>
        <w:contextualSpacing/>
        <w:jc w:val="both"/>
        <w:rPr>
          <w:rFonts w:ascii="Times New Roman" w:hAnsi="Times New Roman"/>
          <w:sz w:val="24"/>
          <w:szCs w:val="24"/>
          <w:lang w:eastAsia="ru-RU"/>
        </w:rPr>
      </w:pPr>
      <w:r w:rsidRPr="008F759E">
        <w:rPr>
          <w:rFonts w:ascii="Times New Roman" w:hAnsi="Times New Roman"/>
          <w:sz w:val="24"/>
          <w:szCs w:val="24"/>
          <w:lang w:eastAsia="ru-RU"/>
        </w:rPr>
        <w:t xml:space="preserve">Администрация Пушкинского </w:t>
      </w:r>
      <w:r w:rsidR="0026701E" w:rsidRPr="008F759E">
        <w:rPr>
          <w:rFonts w:ascii="Times New Roman" w:hAnsi="Times New Roman"/>
          <w:sz w:val="24"/>
          <w:szCs w:val="24"/>
          <w:lang w:eastAsia="ru-RU"/>
        </w:rPr>
        <w:t>городского округа</w:t>
      </w:r>
      <w:r w:rsidRPr="008F759E">
        <w:rPr>
          <w:rFonts w:ascii="Times New Roman" w:hAnsi="Times New Roman"/>
          <w:sz w:val="24"/>
          <w:szCs w:val="24"/>
          <w:lang w:eastAsia="ru-RU"/>
        </w:rPr>
        <w:t xml:space="preserve"> осуществляе</w:t>
      </w:r>
      <w:r w:rsidR="00C97434" w:rsidRPr="008F759E">
        <w:rPr>
          <w:rFonts w:ascii="Times New Roman" w:hAnsi="Times New Roman"/>
          <w:sz w:val="24"/>
          <w:szCs w:val="24"/>
          <w:lang w:eastAsia="ru-RU"/>
        </w:rPr>
        <w:t>т:</w:t>
      </w:r>
    </w:p>
    <w:p w:rsidR="00C97434" w:rsidRPr="008F759E" w:rsidRDefault="00C97434" w:rsidP="00E10A65">
      <w:pPr>
        <w:spacing w:line="240" w:lineRule="auto"/>
        <w:ind w:left="426" w:firstLine="283"/>
        <w:contextualSpacing/>
        <w:jc w:val="both"/>
        <w:rPr>
          <w:rFonts w:ascii="Times New Roman" w:hAnsi="Times New Roman"/>
          <w:sz w:val="24"/>
          <w:szCs w:val="24"/>
          <w:lang w:eastAsia="ru-RU"/>
        </w:rPr>
      </w:pPr>
      <w:r w:rsidRPr="008F759E">
        <w:rPr>
          <w:rFonts w:ascii="Times New Roman" w:hAnsi="Times New Roman"/>
          <w:sz w:val="24"/>
          <w:szCs w:val="24"/>
          <w:lang w:eastAsia="ru-RU"/>
        </w:rPr>
        <w:t>соблюдение предусмотренной частями 2, 4, 6 - 8 ст. 32 Жилищного кодекса Российской Федерации процедуры, предшествующей изъятию жилого помещения у собственника;</w:t>
      </w:r>
    </w:p>
    <w:p w:rsidR="00C97434" w:rsidRPr="008F759E" w:rsidRDefault="00C97434" w:rsidP="00AC0F2A">
      <w:pPr>
        <w:spacing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 xml:space="preserve">приобретение жилых помещений для переселения граждан, проживающих в аварийных многоквартирных жилых домах, и (или) организацию строительства многоквартирных жилых домов; </w:t>
      </w:r>
    </w:p>
    <w:p w:rsidR="00C97434" w:rsidRPr="008F759E" w:rsidRDefault="00C97434" w:rsidP="00AC0F2A">
      <w:pPr>
        <w:spacing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выплату лицам, в чьей собственности находятся жилые помещения, входящие в аварийный жи</w:t>
      </w:r>
      <w:r w:rsidR="0085120B">
        <w:rPr>
          <w:rFonts w:ascii="Times New Roman" w:hAnsi="Times New Roman"/>
          <w:sz w:val="24"/>
          <w:szCs w:val="24"/>
          <w:lang w:eastAsia="ru-RU"/>
        </w:rPr>
        <w:t xml:space="preserve">лищный фонд, выкупной цены </w:t>
      </w:r>
      <w:r w:rsidRPr="008F759E">
        <w:rPr>
          <w:rFonts w:ascii="Times New Roman" w:hAnsi="Times New Roman"/>
          <w:sz w:val="24"/>
          <w:szCs w:val="24"/>
          <w:lang w:eastAsia="ru-RU"/>
        </w:rPr>
        <w:t>в соответствии со статьей 32 Жилищного кодекса Российской федерации;</w:t>
      </w:r>
    </w:p>
    <w:p w:rsidR="00C97434" w:rsidRPr="008F759E" w:rsidRDefault="00C97434" w:rsidP="00AC0F2A">
      <w:pPr>
        <w:spacing w:after="0"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предоставление жилых помещений гражданам для переселения из аварийных многоквартирных жилых домов;</w:t>
      </w:r>
    </w:p>
    <w:p w:rsidR="00C97434" w:rsidRPr="008F759E" w:rsidRDefault="00E10A65" w:rsidP="00AC0F2A">
      <w:pPr>
        <w:spacing w:after="0"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 xml:space="preserve">     </w:t>
      </w:r>
      <w:r w:rsidR="00C97434" w:rsidRPr="008F759E">
        <w:rPr>
          <w:rFonts w:ascii="Times New Roman" w:hAnsi="Times New Roman"/>
          <w:sz w:val="24"/>
          <w:szCs w:val="24"/>
          <w:lang w:eastAsia="ru-RU"/>
        </w:rPr>
        <w:t xml:space="preserve">организацию и проведение информационно-разъяснительной работы по доведению до граждан целей </w:t>
      </w:r>
      <w:r w:rsidR="00C878EA" w:rsidRPr="008F759E">
        <w:rPr>
          <w:rFonts w:ascii="Times New Roman" w:hAnsi="Times New Roman"/>
          <w:sz w:val="24"/>
          <w:szCs w:val="24"/>
          <w:lang w:eastAsia="ru-RU"/>
        </w:rPr>
        <w:t>муниципальной</w:t>
      </w:r>
      <w:r w:rsidR="00C97434" w:rsidRPr="008F759E">
        <w:rPr>
          <w:rFonts w:ascii="Times New Roman" w:hAnsi="Times New Roman"/>
          <w:sz w:val="24"/>
          <w:szCs w:val="24"/>
          <w:lang w:eastAsia="ru-RU"/>
        </w:rPr>
        <w:t xml:space="preserve"> программы;</w:t>
      </w:r>
    </w:p>
    <w:p w:rsidR="00C97434" w:rsidRPr="008F759E" w:rsidRDefault="00C97434" w:rsidP="00AC0F2A">
      <w:pPr>
        <w:spacing w:after="0"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представление Министерству строительного комплекса Московской области отчетов о расходовании</w:t>
      </w:r>
      <w:r w:rsidR="00DE4C5B" w:rsidRPr="008F759E">
        <w:rPr>
          <w:rFonts w:ascii="Times New Roman" w:hAnsi="Times New Roman"/>
          <w:sz w:val="24"/>
          <w:szCs w:val="24"/>
          <w:lang w:eastAsia="ru-RU"/>
        </w:rPr>
        <w:t xml:space="preserve"> субсидий в рамках участия в региональных программах</w:t>
      </w:r>
      <w:r w:rsidRPr="008F759E">
        <w:rPr>
          <w:rFonts w:ascii="Times New Roman" w:hAnsi="Times New Roman"/>
          <w:sz w:val="24"/>
          <w:szCs w:val="24"/>
          <w:lang w:eastAsia="ru-RU"/>
        </w:rPr>
        <w:t>.</w:t>
      </w:r>
    </w:p>
    <w:p w:rsidR="00541DE0" w:rsidRDefault="001730DB" w:rsidP="00AC0F2A">
      <w:pPr>
        <w:tabs>
          <w:tab w:val="left" w:pos="426"/>
        </w:tabs>
        <w:spacing w:after="0" w:line="240" w:lineRule="auto"/>
        <w:ind w:firstLine="567"/>
        <w:contextualSpacing/>
        <w:jc w:val="both"/>
        <w:rPr>
          <w:rFonts w:ascii="Times New Roman" w:hAnsi="Times New Roman"/>
          <w:sz w:val="24"/>
          <w:szCs w:val="24"/>
          <w:lang w:eastAsia="ru-RU"/>
        </w:rPr>
      </w:pPr>
      <w:r w:rsidRPr="008F759E">
        <w:rPr>
          <w:rFonts w:ascii="Times New Roman" w:hAnsi="Times New Roman"/>
          <w:sz w:val="24"/>
          <w:szCs w:val="24"/>
          <w:lang w:eastAsia="ru-RU"/>
        </w:rPr>
        <w:t xml:space="preserve">     </w:t>
      </w:r>
      <w:r w:rsidR="00C97434" w:rsidRPr="008F759E">
        <w:rPr>
          <w:rFonts w:ascii="Times New Roman" w:hAnsi="Times New Roman"/>
          <w:sz w:val="24"/>
          <w:szCs w:val="24"/>
          <w:lang w:eastAsia="ru-RU"/>
        </w:rPr>
        <w:t xml:space="preserve">Мониторинг реализации </w:t>
      </w:r>
      <w:r w:rsidR="000D2A8F" w:rsidRPr="008F759E">
        <w:rPr>
          <w:rFonts w:ascii="Times New Roman" w:hAnsi="Times New Roman"/>
          <w:sz w:val="24"/>
          <w:szCs w:val="24"/>
          <w:lang w:eastAsia="ru-RU"/>
        </w:rPr>
        <w:t>муниципальной</w:t>
      </w:r>
      <w:r w:rsidR="00C97434" w:rsidRPr="008F759E">
        <w:rPr>
          <w:rFonts w:ascii="Times New Roman" w:hAnsi="Times New Roman"/>
          <w:sz w:val="24"/>
          <w:szCs w:val="24"/>
          <w:lang w:eastAsia="ru-RU"/>
        </w:rPr>
        <w:t xml:space="preserve"> </w:t>
      </w:r>
      <w:r w:rsidR="008F36AD">
        <w:rPr>
          <w:rFonts w:ascii="Times New Roman" w:hAnsi="Times New Roman"/>
          <w:sz w:val="24"/>
          <w:szCs w:val="24"/>
          <w:lang w:eastAsia="ru-RU"/>
        </w:rPr>
        <w:t>П</w:t>
      </w:r>
      <w:r w:rsidR="00C97434" w:rsidRPr="008F759E">
        <w:rPr>
          <w:rFonts w:ascii="Times New Roman" w:hAnsi="Times New Roman"/>
          <w:sz w:val="24"/>
          <w:szCs w:val="24"/>
          <w:lang w:eastAsia="ru-RU"/>
        </w:rPr>
        <w:t xml:space="preserve">рограммы </w:t>
      </w:r>
      <w:r w:rsidR="000D2A8F" w:rsidRPr="008F759E">
        <w:rPr>
          <w:rFonts w:ascii="Times New Roman" w:hAnsi="Times New Roman"/>
          <w:sz w:val="24"/>
          <w:szCs w:val="24"/>
          <w:lang w:eastAsia="ru-RU"/>
        </w:rPr>
        <w:t>о</w:t>
      </w:r>
      <w:r w:rsidR="00C97434" w:rsidRPr="008F759E">
        <w:rPr>
          <w:rFonts w:ascii="Times New Roman" w:hAnsi="Times New Roman"/>
          <w:sz w:val="24"/>
          <w:szCs w:val="24"/>
          <w:lang w:eastAsia="ru-RU"/>
        </w:rPr>
        <w:t xml:space="preserve">существляется </w:t>
      </w:r>
      <w:r w:rsidR="000D2A8F" w:rsidRPr="008F759E">
        <w:rPr>
          <w:rFonts w:ascii="Times New Roman" w:hAnsi="Times New Roman"/>
          <w:sz w:val="24"/>
          <w:szCs w:val="24"/>
          <w:lang w:eastAsia="ru-RU"/>
        </w:rPr>
        <w:t>муниципальным</w:t>
      </w:r>
      <w:r w:rsidR="00C97434" w:rsidRPr="008F759E">
        <w:rPr>
          <w:rFonts w:ascii="Times New Roman" w:hAnsi="Times New Roman"/>
          <w:sz w:val="24"/>
          <w:szCs w:val="24"/>
          <w:lang w:eastAsia="ru-RU"/>
        </w:rPr>
        <w:t xml:space="preserve"> заказчиком </w:t>
      </w:r>
      <w:r w:rsidR="000D2A8F" w:rsidRPr="008F759E">
        <w:rPr>
          <w:rFonts w:ascii="Times New Roman" w:hAnsi="Times New Roman"/>
          <w:sz w:val="24"/>
          <w:szCs w:val="24"/>
          <w:lang w:eastAsia="ru-RU"/>
        </w:rPr>
        <w:t>П</w:t>
      </w:r>
      <w:r w:rsidR="00C97434" w:rsidRPr="008F759E">
        <w:rPr>
          <w:rFonts w:ascii="Times New Roman" w:hAnsi="Times New Roman"/>
          <w:sz w:val="24"/>
          <w:szCs w:val="24"/>
          <w:lang w:eastAsia="ru-RU"/>
        </w:rPr>
        <w:t>рограммы.</w:t>
      </w:r>
    </w:p>
    <w:p w:rsidR="00541DE0" w:rsidRDefault="00541DE0" w:rsidP="00541DE0">
      <w:pPr>
        <w:pStyle w:val="ConsPlusNormal"/>
        <w:rPr>
          <w:rFonts w:ascii="Times New Roman" w:hAnsi="Times New Roman" w:cs="Times New Roman"/>
          <w:sz w:val="24"/>
          <w:szCs w:val="24"/>
        </w:rPr>
      </w:pPr>
    </w:p>
    <w:p w:rsidR="004E68C4" w:rsidRPr="00A3793A" w:rsidRDefault="000C09FD" w:rsidP="004E68C4">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r w:rsidR="007156AC">
        <w:rPr>
          <w:rFonts w:ascii="Times New Roman" w:hAnsi="Times New Roman" w:cs="Times New Roman"/>
          <w:sz w:val="24"/>
          <w:szCs w:val="24"/>
        </w:rPr>
        <w:t>12</w:t>
      </w:r>
      <w:r w:rsidR="004E68C4" w:rsidRPr="00A3793A">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w:t>
      </w:r>
      <w:r w:rsidR="004E68C4">
        <w:rPr>
          <w:rFonts w:ascii="Times New Roman" w:hAnsi="Times New Roman" w:cs="Times New Roman"/>
          <w:sz w:val="24"/>
          <w:szCs w:val="24"/>
        </w:rPr>
        <w:t>П</w:t>
      </w:r>
      <w:r w:rsidR="004E68C4" w:rsidRPr="00A3793A">
        <w:rPr>
          <w:rFonts w:ascii="Times New Roman" w:hAnsi="Times New Roman" w:cs="Times New Roman"/>
          <w:sz w:val="24"/>
          <w:szCs w:val="24"/>
        </w:rPr>
        <w:t>рограммы</w:t>
      </w:r>
    </w:p>
    <w:p w:rsidR="00541DE0" w:rsidRDefault="00541DE0" w:rsidP="00541DE0">
      <w:pPr>
        <w:pStyle w:val="ConsPlusNormal"/>
        <w:rPr>
          <w:rFonts w:ascii="Times New Roman" w:hAnsi="Times New Roman" w:cs="Times New Roman"/>
          <w:sz w:val="24"/>
          <w:szCs w:val="24"/>
        </w:rPr>
      </w:pPr>
    </w:p>
    <w:p w:rsidR="00541DE0" w:rsidRPr="004E68C4" w:rsidRDefault="004E68C4" w:rsidP="002F1963">
      <w:pPr>
        <w:pStyle w:val="ae"/>
        <w:spacing w:before="0" w:beforeAutospacing="0" w:after="0" w:afterAutospacing="0"/>
        <w:ind w:firstLine="567"/>
        <w:jc w:val="both"/>
      </w:pPr>
      <w:proofErr w:type="gramStart"/>
      <w:r w:rsidRPr="00A3793A">
        <w:t>Контро</w:t>
      </w:r>
      <w:r>
        <w:t>ль за</w:t>
      </w:r>
      <w:proofErr w:type="gramEnd"/>
      <w:r>
        <w:t xml:space="preserve"> реализацией Программы </w:t>
      </w:r>
      <w:r w:rsidRPr="00A3793A">
        <w:t>осуществляется администрацией Пушкинского городского округа.</w:t>
      </w:r>
      <w:r w:rsidR="002F1963">
        <w:t xml:space="preserve"> </w:t>
      </w:r>
      <w:r w:rsidRPr="004E68C4">
        <w:t xml:space="preserve">С целью </w:t>
      </w:r>
      <w:proofErr w:type="gramStart"/>
      <w:r w:rsidRPr="004E68C4">
        <w:t>контроля за</w:t>
      </w:r>
      <w:proofErr w:type="gramEnd"/>
      <w:r w:rsidRPr="004E68C4">
        <w:t xml:space="preserve"> реализацией </w:t>
      </w:r>
      <w:r w:rsidR="008F36AD">
        <w:t>П</w:t>
      </w:r>
      <w:r w:rsidRPr="004E68C4">
        <w:t>рограммы МКУ «</w:t>
      </w:r>
      <w:r>
        <w:t>УКС</w:t>
      </w:r>
      <w:r w:rsidRPr="004E68C4">
        <w:t>»:</w:t>
      </w:r>
    </w:p>
    <w:p w:rsidR="00541DE0" w:rsidRPr="003671B6" w:rsidRDefault="00541DE0" w:rsidP="00541DE0">
      <w:pPr>
        <w:spacing w:after="0" w:line="240" w:lineRule="auto"/>
        <w:jc w:val="both"/>
        <w:rPr>
          <w:rFonts w:ascii="Times New Roman" w:hAnsi="Times New Roman"/>
          <w:sz w:val="24"/>
          <w:szCs w:val="24"/>
        </w:rPr>
      </w:pPr>
      <w:r>
        <w:rPr>
          <w:rFonts w:ascii="Times New Roman" w:hAnsi="Times New Roman"/>
          <w:sz w:val="24"/>
          <w:szCs w:val="24"/>
        </w:rPr>
        <w:t xml:space="preserve">          </w:t>
      </w:r>
      <w:r w:rsidR="00A94FDE">
        <w:rPr>
          <w:rFonts w:ascii="Times New Roman" w:hAnsi="Times New Roman"/>
          <w:sz w:val="24"/>
          <w:szCs w:val="24"/>
        </w:rPr>
        <w:t>1</w:t>
      </w:r>
      <w:r w:rsidRPr="003671B6">
        <w:rPr>
          <w:rFonts w:ascii="Times New Roman" w:hAnsi="Times New Roman"/>
          <w:sz w:val="24"/>
          <w:szCs w:val="24"/>
        </w:rPr>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w:t>
      </w:r>
      <w:r w:rsidR="004E68C4">
        <w:rPr>
          <w:rFonts w:ascii="Times New Roman" w:hAnsi="Times New Roman"/>
          <w:sz w:val="24"/>
          <w:szCs w:val="24"/>
        </w:rPr>
        <w:t>П</w:t>
      </w:r>
      <w:r w:rsidRPr="003671B6">
        <w:rPr>
          <w:rFonts w:ascii="Times New Roman" w:hAnsi="Times New Roman"/>
          <w:sz w:val="24"/>
          <w:szCs w:val="24"/>
        </w:rPr>
        <w:t>рограммы, по формам согласно Порядку.</w:t>
      </w:r>
    </w:p>
    <w:p w:rsidR="00541DE0" w:rsidRPr="00A94FDE" w:rsidRDefault="00541DE0" w:rsidP="00541DE0">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A94FDE" w:rsidRPr="00A94FDE">
        <w:rPr>
          <w:rFonts w:ascii="Times New Roman" w:hAnsi="Times New Roman"/>
          <w:sz w:val="24"/>
          <w:szCs w:val="24"/>
        </w:rPr>
        <w:t>2</w:t>
      </w:r>
      <w:r w:rsidRPr="00A94FDE">
        <w:rPr>
          <w:rFonts w:ascii="Times New Roman" w:hAnsi="Times New Roman"/>
          <w:sz w:val="24"/>
          <w:szCs w:val="24"/>
        </w:rPr>
        <w:t xml:space="preserve">) </w:t>
      </w:r>
      <w:r w:rsidR="00A94FDE" w:rsidRPr="00A94FDE">
        <w:rPr>
          <w:rFonts w:ascii="Times New Roman" w:hAnsi="Times New Roman"/>
          <w:sz w:val="24"/>
          <w:szCs w:val="24"/>
        </w:rPr>
        <w:t>по мере необходимости формирует и направляет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МКУ «Централизованная бухгалтерия» и МКУ «Тендерный комитет»;</w:t>
      </w:r>
    </w:p>
    <w:p w:rsidR="00541DE0" w:rsidRPr="003671B6" w:rsidRDefault="00541DE0" w:rsidP="00541DE0">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3) ежегодно в срок до 1 марта года, следующего за отчетным, формирует в подсистеме ГАСУ МО годовой о</w:t>
      </w:r>
      <w:r w:rsidR="00E517C5">
        <w:rPr>
          <w:rFonts w:ascii="Times New Roman" w:hAnsi="Times New Roman" w:cs="Times New Roman"/>
          <w:sz w:val="24"/>
          <w:szCs w:val="24"/>
        </w:rPr>
        <w:t>тчет о реализации Программы</w:t>
      </w:r>
      <w:r w:rsidRPr="003671B6">
        <w:rPr>
          <w:rFonts w:ascii="Times New Roman" w:hAnsi="Times New Roman" w:cs="Times New Roman"/>
          <w:sz w:val="24"/>
          <w:szCs w:val="24"/>
        </w:rPr>
        <w:t xml:space="preserve"> </w:t>
      </w:r>
      <w:r w:rsidRPr="003671B6">
        <w:rPr>
          <w:rFonts w:ascii="Times New Roman" w:hAnsi="Times New Roman" w:cs="Times New Roman"/>
          <w:sz w:val="24"/>
          <w:szCs w:val="24"/>
        </w:rPr>
        <w:lastRenderedPageBreak/>
        <w:t>для оценки эффективности реализации Программы.</w:t>
      </w:r>
    </w:p>
    <w:p w:rsidR="00541DE0" w:rsidRPr="003671B6" w:rsidRDefault="00541DE0" w:rsidP="00541DE0">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w:t>
      </w:r>
      <w:r>
        <w:rPr>
          <w:rFonts w:ascii="Times New Roman" w:hAnsi="Times New Roman" w:cs="Times New Roman"/>
          <w:sz w:val="24"/>
          <w:szCs w:val="24"/>
        </w:rPr>
        <w:t>П</w:t>
      </w:r>
      <w:r w:rsidRPr="003671B6">
        <w:rPr>
          <w:rFonts w:ascii="Times New Roman" w:hAnsi="Times New Roman" w:cs="Times New Roman"/>
          <w:sz w:val="24"/>
          <w:szCs w:val="24"/>
        </w:rPr>
        <w:t>рограммы должны содержать:</w:t>
      </w:r>
    </w:p>
    <w:p w:rsidR="00541DE0" w:rsidRPr="003671B6" w:rsidRDefault="00541DE0" w:rsidP="00541DE0">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1) аналитическую записку, в которой указываются:</w:t>
      </w:r>
    </w:p>
    <w:p w:rsidR="00541DE0" w:rsidRPr="003671B6" w:rsidRDefault="00541DE0" w:rsidP="00541DE0">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xml:space="preserve">- степень достижения запланированных результатов и намеченных целей </w:t>
      </w:r>
      <w:r>
        <w:rPr>
          <w:rFonts w:ascii="Times New Roman" w:hAnsi="Times New Roman"/>
          <w:sz w:val="24"/>
          <w:szCs w:val="24"/>
        </w:rPr>
        <w:t>П</w:t>
      </w:r>
      <w:r w:rsidRPr="00541DE0">
        <w:rPr>
          <w:rFonts w:ascii="Times New Roman" w:hAnsi="Times New Roman"/>
          <w:sz w:val="24"/>
          <w:szCs w:val="24"/>
        </w:rPr>
        <w:t>рограммы</w:t>
      </w:r>
      <w:r w:rsidRPr="003671B6">
        <w:rPr>
          <w:rFonts w:ascii="Times New Roman" w:hAnsi="Times New Roman"/>
          <w:sz w:val="24"/>
          <w:szCs w:val="24"/>
        </w:rPr>
        <w:t>;</w:t>
      </w:r>
    </w:p>
    <w:p w:rsidR="00541DE0" w:rsidRPr="003671B6" w:rsidRDefault="00541DE0" w:rsidP="00541DE0">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общий объем фактически произведенных расходов, всего и в том числе по источникам финансирования;</w:t>
      </w:r>
    </w:p>
    <w:p w:rsidR="00541DE0" w:rsidRPr="003671B6" w:rsidRDefault="00541DE0" w:rsidP="00541DE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541DE0" w:rsidRPr="003671B6" w:rsidRDefault="00541DE0" w:rsidP="00541DE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w:t>
      </w:r>
      <w:r>
        <w:rPr>
          <w:rFonts w:ascii="Times New Roman" w:hAnsi="Times New Roman"/>
          <w:sz w:val="24"/>
          <w:szCs w:val="24"/>
        </w:rPr>
        <w:t>П</w:t>
      </w:r>
      <w:r w:rsidRPr="003671B6">
        <w:rPr>
          <w:rFonts w:ascii="Times New Roman" w:hAnsi="Times New Roman"/>
          <w:sz w:val="24"/>
          <w:szCs w:val="24"/>
        </w:rPr>
        <w:t xml:space="preserve">рограммы источников по каждому программному мероприятию и в целом по </w:t>
      </w:r>
      <w:r>
        <w:rPr>
          <w:rFonts w:ascii="Times New Roman" w:hAnsi="Times New Roman"/>
          <w:sz w:val="24"/>
          <w:szCs w:val="24"/>
        </w:rPr>
        <w:t>П</w:t>
      </w:r>
      <w:r w:rsidRPr="003671B6">
        <w:rPr>
          <w:rFonts w:ascii="Times New Roman" w:hAnsi="Times New Roman"/>
          <w:sz w:val="24"/>
          <w:szCs w:val="24"/>
        </w:rPr>
        <w:t>рограмме;</w:t>
      </w:r>
    </w:p>
    <w:p w:rsidR="00541DE0" w:rsidRPr="003671B6" w:rsidRDefault="00541DE0" w:rsidP="00541DE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541DE0" w:rsidRPr="003671B6" w:rsidRDefault="00541DE0" w:rsidP="00541DE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7584A" w:rsidRDefault="0087584A" w:rsidP="000D2A8F">
      <w:pPr>
        <w:tabs>
          <w:tab w:val="left" w:pos="426"/>
        </w:tabs>
        <w:spacing w:line="240" w:lineRule="auto"/>
        <w:ind w:left="426" w:firstLine="283"/>
        <w:contextualSpacing/>
        <w:jc w:val="both"/>
        <w:rPr>
          <w:rFonts w:ascii="Times New Roman" w:hAnsi="Times New Roman"/>
          <w:sz w:val="24"/>
          <w:szCs w:val="24"/>
          <w:lang w:eastAsia="ru-RU"/>
        </w:rPr>
        <w:sectPr w:rsidR="0087584A" w:rsidSect="00FB100E">
          <w:pgSz w:w="16840" w:h="11907" w:orient="landscape"/>
          <w:pgMar w:top="851" w:right="964" w:bottom="992" w:left="993" w:header="0" w:footer="0" w:gutter="0"/>
          <w:cols w:space="720"/>
          <w:docGrid w:linePitch="299"/>
        </w:sectPr>
      </w:pPr>
    </w:p>
    <w:p w:rsidR="006D5F48" w:rsidRPr="008F3A2E" w:rsidRDefault="0033613E" w:rsidP="006D5F48">
      <w:pPr>
        <w:pStyle w:val="ConsPlusNormal"/>
        <w:jc w:val="right"/>
        <w:outlineLvl w:val="2"/>
        <w:rPr>
          <w:rFonts w:ascii="Times New Roman" w:hAnsi="Times New Roman" w:cs="Times New Roman"/>
          <w:sz w:val="20"/>
        </w:rPr>
      </w:pPr>
      <w:r w:rsidRPr="008F3A2E">
        <w:rPr>
          <w:rFonts w:ascii="Times New Roman" w:hAnsi="Times New Roman" w:cs="Times New Roman"/>
          <w:sz w:val="20"/>
        </w:rPr>
        <w:lastRenderedPageBreak/>
        <w:t xml:space="preserve">Приложение </w:t>
      </w:r>
      <w:r w:rsidR="005862EE" w:rsidRPr="008F3A2E">
        <w:rPr>
          <w:rFonts w:ascii="Times New Roman" w:hAnsi="Times New Roman" w:cs="Times New Roman"/>
          <w:sz w:val="20"/>
        </w:rPr>
        <w:t>№</w:t>
      </w:r>
      <w:r w:rsidR="00E517C5">
        <w:rPr>
          <w:rFonts w:ascii="Times New Roman" w:hAnsi="Times New Roman" w:cs="Times New Roman"/>
          <w:sz w:val="20"/>
        </w:rPr>
        <w:t>1</w:t>
      </w:r>
      <w:r w:rsidRPr="008F3A2E">
        <w:rPr>
          <w:rFonts w:ascii="Times New Roman" w:hAnsi="Times New Roman" w:cs="Times New Roman"/>
          <w:sz w:val="20"/>
        </w:rPr>
        <w:t xml:space="preserve"> к </w:t>
      </w:r>
      <w:r w:rsidRPr="0087584A">
        <w:rPr>
          <w:rFonts w:ascii="Times New Roman" w:hAnsi="Times New Roman" w:cs="Times New Roman"/>
          <w:sz w:val="20"/>
        </w:rPr>
        <w:t xml:space="preserve">муниципальной </w:t>
      </w:r>
      <w:r w:rsidR="006A55C7">
        <w:rPr>
          <w:rFonts w:ascii="Times New Roman" w:hAnsi="Times New Roman" w:cs="Times New Roman"/>
          <w:sz w:val="20"/>
        </w:rPr>
        <w:t>П</w:t>
      </w:r>
      <w:r w:rsidRPr="0087584A">
        <w:rPr>
          <w:rFonts w:ascii="Times New Roman" w:hAnsi="Times New Roman" w:cs="Times New Roman"/>
          <w:sz w:val="20"/>
        </w:rPr>
        <w:t>рограмме</w:t>
      </w:r>
    </w:p>
    <w:p w:rsidR="006D5F48" w:rsidRPr="00E24CDB" w:rsidRDefault="006D5F48" w:rsidP="006D5F48">
      <w:pPr>
        <w:pStyle w:val="ConsPlusNormal"/>
        <w:jc w:val="both"/>
        <w:rPr>
          <w:rFonts w:ascii="Times New Roman" w:hAnsi="Times New Roman" w:cs="Times New Roman"/>
        </w:rPr>
      </w:pPr>
    </w:p>
    <w:p w:rsidR="006D5F48" w:rsidRPr="00E24CDB" w:rsidRDefault="006D5F48" w:rsidP="006D5F48">
      <w:pPr>
        <w:pStyle w:val="ConsPlusNormal"/>
        <w:jc w:val="center"/>
        <w:rPr>
          <w:rFonts w:ascii="Times New Roman" w:hAnsi="Times New Roman" w:cs="Times New Roman"/>
        </w:rPr>
      </w:pPr>
      <w:r w:rsidRPr="00E24CDB">
        <w:rPr>
          <w:rFonts w:ascii="Times New Roman" w:hAnsi="Times New Roman" w:cs="Times New Roman"/>
        </w:rPr>
        <w:t>Адресный перечень многоквартирных домов,</w:t>
      </w:r>
      <w:r>
        <w:rPr>
          <w:rFonts w:ascii="Times New Roman" w:hAnsi="Times New Roman" w:cs="Times New Roman"/>
        </w:rPr>
        <w:t xml:space="preserve"> </w:t>
      </w:r>
      <w:r w:rsidRPr="00E24CDB">
        <w:rPr>
          <w:rFonts w:ascii="Times New Roman" w:hAnsi="Times New Roman" w:cs="Times New Roman"/>
        </w:rPr>
        <w:t>признанных аварийными</w:t>
      </w:r>
    </w:p>
    <w:p w:rsidR="006D5F48" w:rsidRPr="00E24CDB" w:rsidRDefault="006D5F48" w:rsidP="006D5F48">
      <w:pPr>
        <w:pStyle w:val="ConsPlusNormal"/>
        <w:jc w:val="both"/>
        <w:rPr>
          <w:rFonts w:ascii="Times New Roman" w:hAnsi="Times New Roman" w:cs="Times New Roman"/>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395"/>
        <w:gridCol w:w="3929"/>
        <w:gridCol w:w="1458"/>
        <w:gridCol w:w="1701"/>
        <w:gridCol w:w="1275"/>
        <w:gridCol w:w="1134"/>
        <w:gridCol w:w="1134"/>
        <w:gridCol w:w="2268"/>
      </w:tblGrid>
      <w:tr w:rsidR="00D62BB5" w:rsidRPr="000C5A51" w:rsidTr="00896C26">
        <w:tc>
          <w:tcPr>
            <w:tcW w:w="510" w:type="dxa"/>
            <w:vMerge w:val="restart"/>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 xml:space="preserve">N </w:t>
            </w:r>
            <w:proofErr w:type="gramStart"/>
            <w:r w:rsidRPr="000C5A51">
              <w:rPr>
                <w:rFonts w:ascii="Times New Roman" w:hAnsi="Times New Roman" w:cs="Times New Roman"/>
                <w:sz w:val="16"/>
                <w:szCs w:val="16"/>
              </w:rPr>
              <w:t>п</w:t>
            </w:r>
            <w:proofErr w:type="gramEnd"/>
            <w:r w:rsidRPr="000C5A51">
              <w:rPr>
                <w:rFonts w:ascii="Times New Roman" w:hAnsi="Times New Roman" w:cs="Times New Roman"/>
                <w:sz w:val="16"/>
                <w:szCs w:val="16"/>
              </w:rPr>
              <w:t>/п</w:t>
            </w:r>
          </w:p>
        </w:tc>
        <w:tc>
          <w:tcPr>
            <w:tcW w:w="1395" w:type="dxa"/>
            <w:vMerge w:val="restart"/>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Наименование муниципального образования</w:t>
            </w:r>
          </w:p>
        </w:tc>
        <w:tc>
          <w:tcPr>
            <w:tcW w:w="3929" w:type="dxa"/>
            <w:vMerge w:val="restart"/>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Адрес многоквартирного дома</w:t>
            </w:r>
          </w:p>
        </w:tc>
        <w:tc>
          <w:tcPr>
            <w:tcW w:w="1458"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Год ввода дома в эксплуатацию</w:t>
            </w:r>
          </w:p>
        </w:tc>
        <w:tc>
          <w:tcPr>
            <w:tcW w:w="1701" w:type="dxa"/>
          </w:tcPr>
          <w:p w:rsidR="00D62BB5" w:rsidRPr="000C5A51" w:rsidRDefault="00D62BB5" w:rsidP="005E1B93">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 xml:space="preserve">Дата </w:t>
            </w:r>
            <w:r>
              <w:rPr>
                <w:rFonts w:ascii="Times New Roman" w:hAnsi="Times New Roman" w:cs="Times New Roman"/>
                <w:sz w:val="16"/>
                <w:szCs w:val="16"/>
              </w:rPr>
              <w:t xml:space="preserve">и номер документа о </w:t>
            </w:r>
            <w:r w:rsidRPr="000C5A51">
              <w:rPr>
                <w:rFonts w:ascii="Times New Roman" w:hAnsi="Times New Roman" w:cs="Times New Roman"/>
                <w:sz w:val="16"/>
                <w:szCs w:val="16"/>
              </w:rPr>
              <w:t>признани</w:t>
            </w:r>
            <w:r>
              <w:rPr>
                <w:rFonts w:ascii="Times New Roman" w:hAnsi="Times New Roman" w:cs="Times New Roman"/>
                <w:sz w:val="16"/>
                <w:szCs w:val="16"/>
              </w:rPr>
              <w:t>и</w:t>
            </w:r>
            <w:r w:rsidRPr="000C5A51">
              <w:rPr>
                <w:rFonts w:ascii="Times New Roman" w:hAnsi="Times New Roman" w:cs="Times New Roman"/>
                <w:sz w:val="16"/>
                <w:szCs w:val="16"/>
              </w:rPr>
              <w:t xml:space="preserve"> многоквартирного дома </w:t>
            </w:r>
            <w:proofErr w:type="gramStart"/>
            <w:r w:rsidRPr="000C5A51">
              <w:rPr>
                <w:rFonts w:ascii="Times New Roman" w:hAnsi="Times New Roman" w:cs="Times New Roman"/>
                <w:sz w:val="16"/>
                <w:szCs w:val="16"/>
              </w:rPr>
              <w:t>аварийным</w:t>
            </w:r>
            <w:proofErr w:type="gramEnd"/>
          </w:p>
        </w:tc>
        <w:tc>
          <w:tcPr>
            <w:tcW w:w="3543" w:type="dxa"/>
            <w:gridSpan w:val="3"/>
          </w:tcPr>
          <w:p w:rsidR="00D62BB5" w:rsidRPr="000C5A51" w:rsidRDefault="00D62BB5" w:rsidP="00721ECE">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Сведения об аварийном жилищном фонде, подлежащем расселен</w:t>
            </w:r>
            <w:r w:rsidR="001B77A3">
              <w:rPr>
                <w:rFonts w:ascii="Times New Roman" w:hAnsi="Times New Roman" w:cs="Times New Roman"/>
                <w:sz w:val="16"/>
                <w:szCs w:val="16"/>
              </w:rPr>
              <w:t>ию до 1 сентября 202</w:t>
            </w:r>
            <w:r w:rsidR="00721ECE">
              <w:rPr>
                <w:rFonts w:ascii="Times New Roman" w:hAnsi="Times New Roman" w:cs="Times New Roman"/>
                <w:sz w:val="16"/>
                <w:szCs w:val="16"/>
              </w:rPr>
              <w:t>5</w:t>
            </w:r>
            <w:r w:rsidRPr="000C5A51">
              <w:rPr>
                <w:rFonts w:ascii="Times New Roman" w:hAnsi="Times New Roman" w:cs="Times New Roman"/>
                <w:sz w:val="16"/>
                <w:szCs w:val="16"/>
              </w:rPr>
              <w:t xml:space="preserve"> года</w:t>
            </w:r>
          </w:p>
        </w:tc>
        <w:tc>
          <w:tcPr>
            <w:tcW w:w="2268"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Планируемая дата окончания переселения</w:t>
            </w:r>
          </w:p>
        </w:tc>
      </w:tr>
      <w:tr w:rsidR="00D62BB5" w:rsidRPr="000C5A51" w:rsidTr="00D62BB5">
        <w:tc>
          <w:tcPr>
            <w:tcW w:w="510" w:type="dxa"/>
            <w:vMerge/>
          </w:tcPr>
          <w:p w:rsidR="00D62BB5" w:rsidRPr="000C5A51" w:rsidRDefault="00D62BB5" w:rsidP="00896C26">
            <w:pPr>
              <w:rPr>
                <w:rFonts w:ascii="Times New Roman" w:hAnsi="Times New Roman"/>
                <w:sz w:val="16"/>
                <w:szCs w:val="16"/>
              </w:rPr>
            </w:pPr>
          </w:p>
        </w:tc>
        <w:tc>
          <w:tcPr>
            <w:tcW w:w="1395" w:type="dxa"/>
            <w:vMerge/>
          </w:tcPr>
          <w:p w:rsidR="00D62BB5" w:rsidRPr="000C5A51" w:rsidRDefault="00D62BB5" w:rsidP="00896C26">
            <w:pPr>
              <w:rPr>
                <w:rFonts w:ascii="Times New Roman" w:hAnsi="Times New Roman"/>
                <w:sz w:val="16"/>
                <w:szCs w:val="16"/>
              </w:rPr>
            </w:pPr>
          </w:p>
        </w:tc>
        <w:tc>
          <w:tcPr>
            <w:tcW w:w="3929" w:type="dxa"/>
            <w:vMerge/>
          </w:tcPr>
          <w:p w:rsidR="00D62BB5" w:rsidRPr="000C5A51" w:rsidRDefault="00D62BB5" w:rsidP="00896C26">
            <w:pPr>
              <w:rPr>
                <w:rFonts w:ascii="Times New Roman" w:hAnsi="Times New Roman"/>
                <w:sz w:val="16"/>
                <w:szCs w:val="16"/>
              </w:rPr>
            </w:pPr>
          </w:p>
        </w:tc>
        <w:tc>
          <w:tcPr>
            <w:tcW w:w="1458"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год</w:t>
            </w:r>
          </w:p>
        </w:tc>
        <w:tc>
          <w:tcPr>
            <w:tcW w:w="1701"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дата</w:t>
            </w:r>
          </w:p>
        </w:tc>
        <w:tc>
          <w:tcPr>
            <w:tcW w:w="1275"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площадь, кв. м</w:t>
            </w:r>
          </w:p>
        </w:tc>
        <w:tc>
          <w:tcPr>
            <w:tcW w:w="1134"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количество человек</w:t>
            </w:r>
          </w:p>
        </w:tc>
        <w:tc>
          <w:tcPr>
            <w:tcW w:w="1134"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количество помещений</w:t>
            </w:r>
          </w:p>
        </w:tc>
        <w:tc>
          <w:tcPr>
            <w:tcW w:w="2268"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дата</w:t>
            </w:r>
          </w:p>
        </w:tc>
      </w:tr>
      <w:tr w:rsidR="00D62BB5" w:rsidRPr="000C5A51" w:rsidTr="00D62BB5">
        <w:tc>
          <w:tcPr>
            <w:tcW w:w="510"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1</w:t>
            </w:r>
          </w:p>
        </w:tc>
        <w:tc>
          <w:tcPr>
            <w:tcW w:w="1395"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2</w:t>
            </w:r>
          </w:p>
        </w:tc>
        <w:tc>
          <w:tcPr>
            <w:tcW w:w="3929"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3</w:t>
            </w:r>
          </w:p>
        </w:tc>
        <w:tc>
          <w:tcPr>
            <w:tcW w:w="1458"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4</w:t>
            </w:r>
          </w:p>
        </w:tc>
        <w:tc>
          <w:tcPr>
            <w:tcW w:w="1701"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5</w:t>
            </w:r>
          </w:p>
        </w:tc>
        <w:tc>
          <w:tcPr>
            <w:tcW w:w="1275"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6</w:t>
            </w:r>
          </w:p>
        </w:tc>
        <w:tc>
          <w:tcPr>
            <w:tcW w:w="1134"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7</w:t>
            </w:r>
          </w:p>
        </w:tc>
        <w:tc>
          <w:tcPr>
            <w:tcW w:w="1134"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2268"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r>
      <w:tr w:rsidR="00147A54" w:rsidRPr="000C5A51" w:rsidTr="00D62BB5">
        <w:tc>
          <w:tcPr>
            <w:tcW w:w="5834" w:type="dxa"/>
            <w:gridSpan w:val="3"/>
          </w:tcPr>
          <w:p w:rsidR="00147A54" w:rsidRPr="000C5A51" w:rsidRDefault="00147A54" w:rsidP="00896C26">
            <w:pPr>
              <w:pStyle w:val="ConsPlusNormal"/>
              <w:rPr>
                <w:rFonts w:ascii="Times New Roman" w:hAnsi="Times New Roman" w:cs="Times New Roman"/>
                <w:sz w:val="16"/>
                <w:szCs w:val="16"/>
              </w:rPr>
            </w:pPr>
            <w:r w:rsidRPr="000C5A51">
              <w:rPr>
                <w:rFonts w:ascii="Times New Roman" w:hAnsi="Times New Roman" w:cs="Times New Roman"/>
                <w:sz w:val="16"/>
                <w:szCs w:val="16"/>
              </w:rPr>
              <w:t xml:space="preserve">Всего </w:t>
            </w:r>
            <w:r w:rsidR="00721ECE">
              <w:rPr>
                <w:rFonts w:ascii="Times New Roman" w:hAnsi="Times New Roman" w:cs="Times New Roman"/>
                <w:sz w:val="16"/>
                <w:szCs w:val="16"/>
              </w:rPr>
              <w:t>подлежит переселению в 2020-2025</w:t>
            </w:r>
            <w:r w:rsidRPr="000C5A51">
              <w:rPr>
                <w:rFonts w:ascii="Times New Roman" w:hAnsi="Times New Roman" w:cs="Times New Roman"/>
                <w:sz w:val="16"/>
                <w:szCs w:val="16"/>
              </w:rPr>
              <w:t xml:space="preserve"> гг.</w:t>
            </w:r>
            <w:r>
              <w:rPr>
                <w:rFonts w:ascii="Times New Roman" w:hAnsi="Times New Roman" w:cs="Times New Roman"/>
                <w:sz w:val="16"/>
                <w:szCs w:val="16"/>
              </w:rPr>
              <w:t>:</w:t>
            </w:r>
          </w:p>
        </w:tc>
        <w:tc>
          <w:tcPr>
            <w:tcW w:w="1458" w:type="dxa"/>
          </w:tcPr>
          <w:p w:rsidR="00147A54" w:rsidRPr="000C5A51" w:rsidRDefault="00147A54" w:rsidP="00896C26">
            <w:pPr>
              <w:pStyle w:val="ConsPlusNormal"/>
              <w:jc w:val="center"/>
              <w:rPr>
                <w:rFonts w:ascii="Times New Roman" w:hAnsi="Times New Roman" w:cs="Times New Roman"/>
                <w:sz w:val="16"/>
                <w:szCs w:val="16"/>
              </w:rPr>
            </w:pPr>
          </w:p>
        </w:tc>
        <w:tc>
          <w:tcPr>
            <w:tcW w:w="1701" w:type="dxa"/>
          </w:tcPr>
          <w:p w:rsidR="00147A54" w:rsidRPr="000C5A51" w:rsidRDefault="00147A54" w:rsidP="00896C26">
            <w:pPr>
              <w:pStyle w:val="ConsPlusNormal"/>
              <w:jc w:val="center"/>
              <w:rPr>
                <w:rFonts w:ascii="Times New Roman" w:hAnsi="Times New Roman" w:cs="Times New Roman"/>
                <w:sz w:val="16"/>
                <w:szCs w:val="16"/>
              </w:rPr>
            </w:pPr>
          </w:p>
        </w:tc>
        <w:tc>
          <w:tcPr>
            <w:tcW w:w="1275" w:type="dxa"/>
          </w:tcPr>
          <w:p w:rsidR="00147A54" w:rsidRPr="00A80C45" w:rsidRDefault="00885510" w:rsidP="00936601">
            <w:pPr>
              <w:pStyle w:val="ConsPlusNormal"/>
              <w:jc w:val="center"/>
              <w:rPr>
                <w:rFonts w:ascii="Times New Roman" w:hAnsi="Times New Roman" w:cs="Times New Roman"/>
                <w:b/>
                <w:sz w:val="16"/>
                <w:szCs w:val="16"/>
              </w:rPr>
            </w:pPr>
            <w:r>
              <w:rPr>
                <w:rFonts w:ascii="Times New Roman" w:hAnsi="Times New Roman" w:cs="Times New Roman"/>
                <w:b/>
                <w:sz w:val="16"/>
                <w:szCs w:val="16"/>
              </w:rPr>
              <w:t>37 550,09</w:t>
            </w:r>
          </w:p>
        </w:tc>
        <w:tc>
          <w:tcPr>
            <w:tcW w:w="1134" w:type="dxa"/>
          </w:tcPr>
          <w:p w:rsidR="00147A54" w:rsidRPr="00A80C45" w:rsidRDefault="00885510"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2288</w:t>
            </w:r>
          </w:p>
        </w:tc>
        <w:tc>
          <w:tcPr>
            <w:tcW w:w="1134" w:type="dxa"/>
          </w:tcPr>
          <w:p w:rsidR="00147A54" w:rsidRPr="00A80C45" w:rsidRDefault="00885510"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923</w:t>
            </w:r>
          </w:p>
        </w:tc>
        <w:tc>
          <w:tcPr>
            <w:tcW w:w="2268" w:type="dxa"/>
          </w:tcPr>
          <w:p w:rsidR="00147A54" w:rsidRPr="000C5A51" w:rsidRDefault="00147A54" w:rsidP="00896C26">
            <w:pPr>
              <w:pStyle w:val="ConsPlusNormal"/>
              <w:jc w:val="center"/>
              <w:rPr>
                <w:rFonts w:ascii="Times New Roman" w:hAnsi="Times New Roman" w:cs="Times New Roman"/>
                <w:sz w:val="16"/>
                <w:szCs w:val="16"/>
              </w:rPr>
            </w:pPr>
          </w:p>
        </w:tc>
      </w:tr>
      <w:tr w:rsidR="00147A54" w:rsidRPr="000C5A51" w:rsidTr="00D62BB5">
        <w:tc>
          <w:tcPr>
            <w:tcW w:w="5834" w:type="dxa"/>
            <w:gridSpan w:val="3"/>
          </w:tcPr>
          <w:p w:rsidR="00147A54" w:rsidRPr="000C5A51" w:rsidRDefault="00147A54" w:rsidP="000C5A51">
            <w:pPr>
              <w:pStyle w:val="ConsPlusNormal"/>
              <w:rPr>
                <w:rFonts w:ascii="Times New Roman" w:hAnsi="Times New Roman" w:cs="Times New Roman"/>
                <w:sz w:val="16"/>
                <w:szCs w:val="16"/>
              </w:rPr>
            </w:pPr>
            <w:r>
              <w:rPr>
                <w:rFonts w:ascii="Times New Roman" w:hAnsi="Times New Roman" w:cs="Times New Roman"/>
                <w:sz w:val="16"/>
                <w:szCs w:val="16"/>
              </w:rPr>
              <w:t>По адресной программе Московской области «Переселение граждан из аварийного жилищного фонда в Московской области на 2016-2020 годы»</w:t>
            </w:r>
          </w:p>
        </w:tc>
        <w:tc>
          <w:tcPr>
            <w:tcW w:w="1458" w:type="dxa"/>
          </w:tcPr>
          <w:p w:rsidR="00147A54" w:rsidRPr="000C5A51" w:rsidRDefault="00147A54" w:rsidP="00896C26">
            <w:pPr>
              <w:pStyle w:val="ConsPlusNormal"/>
              <w:jc w:val="center"/>
              <w:rPr>
                <w:rFonts w:ascii="Times New Roman" w:hAnsi="Times New Roman" w:cs="Times New Roman"/>
                <w:sz w:val="16"/>
                <w:szCs w:val="16"/>
              </w:rPr>
            </w:pPr>
          </w:p>
        </w:tc>
        <w:tc>
          <w:tcPr>
            <w:tcW w:w="1701" w:type="dxa"/>
          </w:tcPr>
          <w:p w:rsidR="00147A54" w:rsidRPr="000C5A51" w:rsidRDefault="00147A54" w:rsidP="00896C26">
            <w:pPr>
              <w:pStyle w:val="ConsPlusNormal"/>
              <w:jc w:val="center"/>
              <w:rPr>
                <w:rFonts w:ascii="Times New Roman" w:hAnsi="Times New Roman" w:cs="Times New Roman"/>
                <w:sz w:val="16"/>
                <w:szCs w:val="16"/>
              </w:rPr>
            </w:pPr>
          </w:p>
        </w:tc>
        <w:tc>
          <w:tcPr>
            <w:tcW w:w="1275" w:type="dxa"/>
          </w:tcPr>
          <w:p w:rsidR="00147A54" w:rsidRPr="00BA2914" w:rsidRDefault="00147A54"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9528,1</w:t>
            </w:r>
            <w:r w:rsidR="005F5EFC">
              <w:rPr>
                <w:rFonts w:ascii="Times New Roman" w:hAnsi="Times New Roman" w:cs="Times New Roman"/>
                <w:b/>
                <w:sz w:val="16"/>
                <w:szCs w:val="16"/>
              </w:rPr>
              <w:t>5</w:t>
            </w:r>
          </w:p>
        </w:tc>
        <w:tc>
          <w:tcPr>
            <w:tcW w:w="1134" w:type="dxa"/>
          </w:tcPr>
          <w:p w:rsidR="00147A54" w:rsidRPr="00BA2914" w:rsidRDefault="006356A1"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580</w:t>
            </w:r>
          </w:p>
        </w:tc>
        <w:tc>
          <w:tcPr>
            <w:tcW w:w="1134" w:type="dxa"/>
          </w:tcPr>
          <w:p w:rsidR="00147A54" w:rsidRPr="00BA2914" w:rsidRDefault="00147A54" w:rsidP="00D972D6">
            <w:pPr>
              <w:pStyle w:val="ConsPlusNormal"/>
              <w:jc w:val="center"/>
              <w:rPr>
                <w:rFonts w:ascii="Times New Roman" w:hAnsi="Times New Roman" w:cs="Times New Roman"/>
                <w:b/>
                <w:sz w:val="16"/>
                <w:szCs w:val="16"/>
              </w:rPr>
            </w:pPr>
            <w:r w:rsidRPr="00BA2914">
              <w:rPr>
                <w:rFonts w:ascii="Times New Roman" w:hAnsi="Times New Roman" w:cs="Times New Roman"/>
                <w:b/>
                <w:sz w:val="16"/>
                <w:szCs w:val="16"/>
              </w:rPr>
              <w:t>240</w:t>
            </w:r>
          </w:p>
        </w:tc>
        <w:tc>
          <w:tcPr>
            <w:tcW w:w="2268" w:type="dxa"/>
          </w:tcPr>
          <w:p w:rsidR="00147A54" w:rsidRPr="000C5A51" w:rsidRDefault="00147A54" w:rsidP="00896C26">
            <w:pPr>
              <w:pStyle w:val="ConsPlusNormal"/>
              <w:jc w:val="center"/>
              <w:rPr>
                <w:rFonts w:ascii="Times New Roman" w:hAnsi="Times New Roman" w:cs="Times New Roman"/>
                <w:sz w:val="16"/>
                <w:szCs w:val="16"/>
              </w:rPr>
            </w:pPr>
          </w:p>
        </w:tc>
      </w:tr>
      <w:tr w:rsidR="00D62BB5" w:rsidRPr="000C5A51" w:rsidTr="00896C26">
        <w:tc>
          <w:tcPr>
            <w:tcW w:w="510" w:type="dxa"/>
          </w:tcPr>
          <w:p w:rsidR="00D62BB5" w:rsidRPr="000C5A51" w:rsidRDefault="00D62BB5" w:rsidP="00896C26">
            <w:pPr>
              <w:pStyle w:val="ConsPlusNormal"/>
              <w:jc w:val="center"/>
              <w:rPr>
                <w:rFonts w:ascii="Times New Roman" w:hAnsi="Times New Roman" w:cs="Times New Roman"/>
                <w:sz w:val="16"/>
                <w:szCs w:val="16"/>
              </w:rPr>
            </w:pPr>
            <w:r w:rsidRPr="000C5A51">
              <w:rPr>
                <w:rFonts w:ascii="Times New Roman" w:hAnsi="Times New Roman" w:cs="Times New Roman"/>
                <w:sz w:val="16"/>
                <w:szCs w:val="16"/>
              </w:rPr>
              <w:t>1</w:t>
            </w:r>
          </w:p>
        </w:tc>
        <w:tc>
          <w:tcPr>
            <w:tcW w:w="1395"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D62BB5" w:rsidRPr="0089319A" w:rsidRDefault="00D62BB5"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 xml:space="preserve"> </w:t>
            </w:r>
            <w:proofErr w:type="spellStart"/>
            <w:r w:rsidRPr="0089319A">
              <w:rPr>
                <w:rFonts w:ascii="Times New Roman" w:eastAsia="Times New Roman" w:hAnsi="Times New Roman"/>
                <w:color w:val="000000"/>
                <w:sz w:val="16"/>
                <w:szCs w:val="16"/>
                <w:lang w:eastAsia="ru-RU"/>
              </w:rPr>
              <w:t>мкр</w:t>
            </w:r>
            <w:proofErr w:type="gramStart"/>
            <w:r w:rsidRPr="0089319A">
              <w:rPr>
                <w:rFonts w:ascii="Times New Roman" w:eastAsia="Times New Roman" w:hAnsi="Times New Roman"/>
                <w:color w:val="000000"/>
                <w:sz w:val="16"/>
                <w:szCs w:val="16"/>
                <w:lang w:eastAsia="ru-RU"/>
              </w:rPr>
              <w:t>.К</w:t>
            </w:r>
            <w:proofErr w:type="gramEnd"/>
            <w:r w:rsidRPr="0089319A">
              <w:rPr>
                <w:rFonts w:ascii="Times New Roman" w:eastAsia="Times New Roman" w:hAnsi="Times New Roman"/>
                <w:color w:val="000000"/>
                <w:sz w:val="16"/>
                <w:szCs w:val="16"/>
                <w:lang w:eastAsia="ru-RU"/>
              </w:rPr>
              <w:t>лязьма</w:t>
            </w:r>
            <w:proofErr w:type="spellEnd"/>
            <w:r w:rsidRPr="0089319A">
              <w:rPr>
                <w:rFonts w:ascii="Times New Roman" w:eastAsia="Times New Roman" w:hAnsi="Times New Roman"/>
                <w:color w:val="000000"/>
                <w:sz w:val="16"/>
                <w:szCs w:val="16"/>
                <w:lang w:eastAsia="ru-RU"/>
              </w:rPr>
              <w:t xml:space="preserve">, </w:t>
            </w:r>
            <w:proofErr w:type="spellStart"/>
            <w:r w:rsidRPr="0089319A">
              <w:rPr>
                <w:rFonts w:ascii="Times New Roman" w:eastAsia="Times New Roman" w:hAnsi="Times New Roman"/>
                <w:color w:val="000000"/>
                <w:sz w:val="16"/>
                <w:szCs w:val="16"/>
                <w:lang w:eastAsia="ru-RU"/>
              </w:rPr>
              <w:t>ул.Крыловская</w:t>
            </w:r>
            <w:proofErr w:type="spellEnd"/>
            <w:r w:rsidRPr="0089319A">
              <w:rPr>
                <w:rFonts w:ascii="Times New Roman" w:eastAsia="Times New Roman" w:hAnsi="Times New Roman"/>
                <w:color w:val="000000"/>
                <w:sz w:val="16"/>
                <w:szCs w:val="16"/>
                <w:lang w:eastAsia="ru-RU"/>
              </w:rPr>
              <w:t>, д.67б</w:t>
            </w:r>
          </w:p>
        </w:tc>
        <w:tc>
          <w:tcPr>
            <w:tcW w:w="1458" w:type="dxa"/>
          </w:tcPr>
          <w:p w:rsidR="00D62BB5" w:rsidRPr="000C5A51" w:rsidRDefault="00FC7EC2"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1956</w:t>
            </w:r>
          </w:p>
        </w:tc>
        <w:tc>
          <w:tcPr>
            <w:tcW w:w="1701" w:type="dxa"/>
          </w:tcPr>
          <w:p w:rsidR="00D62BB5" w:rsidRPr="00896C26" w:rsidRDefault="00D62BB5" w:rsidP="005E1B93">
            <w:pPr>
              <w:jc w:val="center"/>
              <w:rPr>
                <w:rFonts w:eastAsia="Times New Roman"/>
                <w:lang w:eastAsia="ru-RU"/>
              </w:rPr>
            </w:pPr>
            <w:r w:rsidRPr="00031E17">
              <w:rPr>
                <w:rFonts w:eastAsia="Times New Roman" w:cs="Calibri"/>
                <w:color w:val="000000"/>
                <w:sz w:val="16"/>
                <w:szCs w:val="16"/>
                <w:lang w:eastAsia="ru-RU"/>
              </w:rPr>
              <w:t>№75-р от 05.05.2015</w:t>
            </w:r>
          </w:p>
        </w:tc>
        <w:tc>
          <w:tcPr>
            <w:tcW w:w="1275" w:type="dxa"/>
            <w:vAlign w:val="center"/>
          </w:tcPr>
          <w:p w:rsidR="00D62BB5" w:rsidRPr="00031E17" w:rsidRDefault="00D62BB5" w:rsidP="00896C26">
            <w:pPr>
              <w:jc w:val="center"/>
              <w:rPr>
                <w:rFonts w:eastAsia="Times New Roman" w:cs="Calibri"/>
                <w:color w:val="000000"/>
                <w:sz w:val="16"/>
                <w:szCs w:val="16"/>
                <w:lang w:eastAsia="ru-RU"/>
              </w:rPr>
            </w:pPr>
            <w:r>
              <w:rPr>
                <w:rFonts w:eastAsia="Times New Roman" w:cs="Calibri"/>
                <w:color w:val="000000"/>
                <w:sz w:val="16"/>
                <w:szCs w:val="16"/>
                <w:lang w:eastAsia="ru-RU"/>
              </w:rPr>
              <w:t>312,12</w:t>
            </w:r>
          </w:p>
        </w:tc>
        <w:tc>
          <w:tcPr>
            <w:tcW w:w="1134" w:type="dxa"/>
            <w:vAlign w:val="center"/>
          </w:tcPr>
          <w:p w:rsidR="00D62BB5" w:rsidRPr="00031E17" w:rsidRDefault="008C3935" w:rsidP="00896C26">
            <w:pPr>
              <w:jc w:val="center"/>
              <w:rPr>
                <w:rFonts w:eastAsia="Times New Roman" w:cs="Calibri"/>
                <w:color w:val="000000"/>
                <w:sz w:val="16"/>
                <w:szCs w:val="16"/>
                <w:lang w:eastAsia="ru-RU"/>
              </w:rPr>
            </w:pPr>
            <w:r>
              <w:rPr>
                <w:rFonts w:eastAsia="Times New Roman" w:cs="Calibri"/>
                <w:color w:val="000000"/>
                <w:sz w:val="16"/>
                <w:szCs w:val="16"/>
                <w:lang w:eastAsia="ru-RU"/>
              </w:rPr>
              <w:t>27</w:t>
            </w:r>
          </w:p>
        </w:tc>
        <w:tc>
          <w:tcPr>
            <w:tcW w:w="1134" w:type="dxa"/>
            <w:vAlign w:val="center"/>
          </w:tcPr>
          <w:p w:rsidR="00D62BB5" w:rsidRPr="00031E17" w:rsidRDefault="00D62BB5"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w:t>
            </w:r>
          </w:p>
        </w:tc>
        <w:tc>
          <w:tcPr>
            <w:tcW w:w="2268"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2020</w:t>
            </w:r>
          </w:p>
        </w:tc>
      </w:tr>
      <w:tr w:rsidR="00D62BB5" w:rsidRPr="000C5A51" w:rsidTr="00896C26">
        <w:tc>
          <w:tcPr>
            <w:tcW w:w="510" w:type="dxa"/>
          </w:tcPr>
          <w:p w:rsidR="00D62BB5" w:rsidRPr="000C5A51" w:rsidRDefault="00D62BB5"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w:t>
            </w:r>
          </w:p>
        </w:tc>
        <w:tc>
          <w:tcPr>
            <w:tcW w:w="1395" w:type="dxa"/>
          </w:tcPr>
          <w:p w:rsidR="00D62BB5"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D62BB5" w:rsidRPr="0089319A" w:rsidRDefault="00D62BB5"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.Н</w:t>
            </w:r>
            <w:proofErr w:type="gramEnd"/>
            <w:r w:rsidRPr="0089319A">
              <w:rPr>
                <w:rFonts w:ascii="Times New Roman" w:eastAsia="Times New Roman" w:hAnsi="Times New Roman"/>
                <w:color w:val="000000"/>
                <w:sz w:val="16"/>
                <w:szCs w:val="16"/>
                <w:lang w:eastAsia="ru-RU"/>
              </w:rPr>
              <w:t>екрасова, д.12</w:t>
            </w:r>
          </w:p>
        </w:tc>
        <w:tc>
          <w:tcPr>
            <w:tcW w:w="1458" w:type="dxa"/>
          </w:tcPr>
          <w:p w:rsidR="00D62BB5" w:rsidRPr="000C5A51" w:rsidRDefault="00FC7EC2"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1939</w:t>
            </w:r>
          </w:p>
        </w:tc>
        <w:tc>
          <w:tcPr>
            <w:tcW w:w="1701" w:type="dxa"/>
          </w:tcPr>
          <w:p w:rsidR="00D62BB5" w:rsidRPr="00896C26" w:rsidRDefault="00D62BB5" w:rsidP="005E1B93">
            <w:pPr>
              <w:jc w:val="center"/>
              <w:rPr>
                <w:rFonts w:eastAsia="Times New Roman"/>
                <w:lang w:eastAsia="ru-RU"/>
              </w:rPr>
            </w:pPr>
            <w:r w:rsidRPr="00031E17">
              <w:rPr>
                <w:rFonts w:eastAsia="Times New Roman" w:cs="Calibri"/>
                <w:color w:val="000000"/>
                <w:sz w:val="16"/>
                <w:szCs w:val="16"/>
                <w:lang w:eastAsia="ru-RU"/>
              </w:rPr>
              <w:t>№75-р от 05.05.2015</w:t>
            </w:r>
          </w:p>
        </w:tc>
        <w:tc>
          <w:tcPr>
            <w:tcW w:w="1275" w:type="dxa"/>
            <w:vAlign w:val="center"/>
          </w:tcPr>
          <w:p w:rsidR="00D62BB5" w:rsidRPr="00031E17" w:rsidRDefault="00D62BB5" w:rsidP="00896C26">
            <w:pPr>
              <w:jc w:val="center"/>
              <w:rPr>
                <w:rFonts w:eastAsia="Times New Roman" w:cs="Calibri"/>
                <w:color w:val="000000"/>
                <w:sz w:val="16"/>
                <w:szCs w:val="16"/>
                <w:lang w:eastAsia="ru-RU"/>
              </w:rPr>
            </w:pPr>
            <w:r>
              <w:rPr>
                <w:rFonts w:eastAsia="Times New Roman" w:cs="Calibri"/>
                <w:color w:val="000000"/>
                <w:sz w:val="16"/>
                <w:szCs w:val="16"/>
                <w:lang w:eastAsia="ru-RU"/>
              </w:rPr>
              <w:t>1398,8</w:t>
            </w:r>
            <w:r w:rsidR="005F5EFC">
              <w:rPr>
                <w:rFonts w:eastAsia="Times New Roman" w:cs="Calibri"/>
                <w:color w:val="000000"/>
                <w:sz w:val="16"/>
                <w:szCs w:val="16"/>
                <w:lang w:eastAsia="ru-RU"/>
              </w:rPr>
              <w:t>3</w:t>
            </w:r>
          </w:p>
        </w:tc>
        <w:tc>
          <w:tcPr>
            <w:tcW w:w="1134" w:type="dxa"/>
            <w:vAlign w:val="center"/>
          </w:tcPr>
          <w:p w:rsidR="00D62BB5" w:rsidRPr="006820EC" w:rsidRDefault="00D62BB5" w:rsidP="00896C26">
            <w:pPr>
              <w:jc w:val="center"/>
              <w:rPr>
                <w:rFonts w:eastAsia="Times New Roman" w:cs="Calibri"/>
                <w:color w:val="000000"/>
                <w:sz w:val="16"/>
                <w:szCs w:val="16"/>
                <w:lang w:eastAsia="ru-RU"/>
              </w:rPr>
            </w:pPr>
            <w:r>
              <w:rPr>
                <w:rFonts w:eastAsia="Times New Roman" w:cs="Calibri"/>
                <w:color w:val="000000"/>
                <w:sz w:val="16"/>
                <w:szCs w:val="16"/>
                <w:lang w:eastAsia="ru-RU"/>
              </w:rPr>
              <w:t>85</w:t>
            </w:r>
          </w:p>
        </w:tc>
        <w:tc>
          <w:tcPr>
            <w:tcW w:w="1134" w:type="dxa"/>
            <w:vAlign w:val="center"/>
          </w:tcPr>
          <w:p w:rsidR="00D62BB5" w:rsidRPr="00031E17" w:rsidRDefault="00D62BB5" w:rsidP="00896C26">
            <w:pPr>
              <w:jc w:val="center"/>
              <w:rPr>
                <w:rFonts w:eastAsia="Times New Roman" w:cs="Calibri"/>
                <w:color w:val="000000"/>
                <w:sz w:val="16"/>
                <w:szCs w:val="16"/>
                <w:lang w:val="en-US" w:eastAsia="ru-RU"/>
              </w:rPr>
            </w:pPr>
            <w:r w:rsidRPr="00031E17">
              <w:rPr>
                <w:rFonts w:eastAsia="Times New Roman" w:cs="Calibri"/>
                <w:color w:val="000000"/>
                <w:sz w:val="16"/>
                <w:szCs w:val="16"/>
                <w:lang w:val="en-US" w:eastAsia="ru-RU"/>
              </w:rPr>
              <w:t>36</w:t>
            </w:r>
          </w:p>
        </w:tc>
        <w:tc>
          <w:tcPr>
            <w:tcW w:w="2268" w:type="dxa"/>
          </w:tcPr>
          <w:p w:rsidR="00D62BB5" w:rsidRDefault="00D62BB5"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.М</w:t>
            </w:r>
            <w:proofErr w:type="gramEnd"/>
            <w:r w:rsidRPr="0089319A">
              <w:rPr>
                <w:rFonts w:ascii="Times New Roman" w:eastAsia="Times New Roman" w:hAnsi="Times New Roman"/>
                <w:color w:val="000000"/>
                <w:sz w:val="16"/>
                <w:szCs w:val="16"/>
                <w:lang w:eastAsia="ru-RU"/>
              </w:rPr>
              <w:t>аяковского, д.19</w:t>
            </w:r>
          </w:p>
        </w:tc>
        <w:tc>
          <w:tcPr>
            <w:tcW w:w="1458" w:type="dxa"/>
          </w:tcPr>
          <w:p w:rsidR="00476257" w:rsidRPr="000C5A51" w:rsidRDefault="00FC7EC2"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1960</w:t>
            </w:r>
          </w:p>
        </w:tc>
        <w:tc>
          <w:tcPr>
            <w:tcW w:w="1701" w:type="dxa"/>
          </w:tcPr>
          <w:p w:rsidR="00476257" w:rsidRPr="00896C26" w:rsidRDefault="00476257" w:rsidP="005E1B93">
            <w:pPr>
              <w:jc w:val="center"/>
              <w:rPr>
                <w:rFonts w:eastAsia="Times New Roman"/>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451,34</w:t>
            </w:r>
          </w:p>
        </w:tc>
        <w:tc>
          <w:tcPr>
            <w:tcW w:w="1134" w:type="dxa"/>
            <w:vAlign w:val="center"/>
          </w:tcPr>
          <w:p w:rsidR="00476257" w:rsidRPr="00031E17" w:rsidRDefault="00476257" w:rsidP="00896C26">
            <w:pPr>
              <w:jc w:val="center"/>
              <w:rPr>
                <w:rFonts w:eastAsia="Times New Roman" w:cs="Calibri"/>
                <w:color w:val="000000"/>
                <w:sz w:val="16"/>
                <w:szCs w:val="16"/>
                <w:lang w:val="en-US" w:eastAsia="ru-RU"/>
              </w:rPr>
            </w:pPr>
            <w:r w:rsidRPr="00031E17">
              <w:rPr>
                <w:rFonts w:eastAsia="Times New Roman" w:cs="Calibri"/>
                <w:color w:val="000000"/>
                <w:sz w:val="16"/>
                <w:szCs w:val="16"/>
                <w:lang w:val="en-US" w:eastAsia="ru-RU"/>
              </w:rPr>
              <w:t>45</w:t>
            </w:r>
          </w:p>
        </w:tc>
        <w:tc>
          <w:tcPr>
            <w:tcW w:w="1134" w:type="dxa"/>
            <w:vAlign w:val="center"/>
          </w:tcPr>
          <w:p w:rsidR="00476257" w:rsidRPr="00031E17" w:rsidRDefault="00476257" w:rsidP="00896C26">
            <w:pPr>
              <w:jc w:val="center"/>
              <w:rPr>
                <w:rFonts w:eastAsia="Times New Roman" w:cs="Calibri"/>
                <w:color w:val="000000"/>
                <w:sz w:val="16"/>
                <w:szCs w:val="16"/>
                <w:lang w:val="en-US" w:eastAsia="ru-RU"/>
              </w:rPr>
            </w:pPr>
            <w:r w:rsidRPr="00031E17">
              <w:rPr>
                <w:rFonts w:eastAsia="Times New Roman" w:cs="Calibri"/>
                <w:color w:val="000000"/>
                <w:sz w:val="16"/>
                <w:szCs w:val="16"/>
                <w:lang w:val="en-US" w:eastAsia="ru-RU"/>
              </w:rPr>
              <w:t>11</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4</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2-й Некрасовский пр., д.3</w:t>
            </w:r>
          </w:p>
        </w:tc>
        <w:tc>
          <w:tcPr>
            <w:tcW w:w="1458" w:type="dxa"/>
          </w:tcPr>
          <w:p w:rsidR="00476257" w:rsidRPr="000C5A51" w:rsidRDefault="00FC7EC2"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1937</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264192" w:rsidRDefault="005F5EFC" w:rsidP="00896C26">
            <w:pPr>
              <w:jc w:val="center"/>
              <w:rPr>
                <w:rFonts w:eastAsia="Times New Roman" w:cs="Calibri"/>
                <w:color w:val="000000"/>
                <w:sz w:val="16"/>
                <w:szCs w:val="16"/>
                <w:lang w:eastAsia="ru-RU"/>
              </w:rPr>
            </w:pPr>
            <w:r>
              <w:rPr>
                <w:rFonts w:eastAsia="Times New Roman" w:cs="Calibri"/>
                <w:color w:val="000000"/>
                <w:sz w:val="16"/>
                <w:szCs w:val="16"/>
                <w:lang w:val="en-US" w:eastAsia="ru-RU"/>
              </w:rPr>
              <w:t>919</w:t>
            </w:r>
            <w:r>
              <w:rPr>
                <w:rFonts w:eastAsia="Times New Roman" w:cs="Calibri"/>
                <w:color w:val="000000"/>
                <w:sz w:val="16"/>
                <w:szCs w:val="16"/>
                <w:lang w:eastAsia="ru-RU"/>
              </w:rPr>
              <w:t>,</w:t>
            </w:r>
            <w:r w:rsidR="00476257">
              <w:rPr>
                <w:rFonts w:eastAsia="Times New Roman" w:cs="Calibri"/>
                <w:color w:val="000000"/>
                <w:sz w:val="16"/>
                <w:szCs w:val="16"/>
                <w:lang w:val="en-US" w:eastAsia="ru-RU"/>
              </w:rPr>
              <w:t>3</w:t>
            </w:r>
            <w:r w:rsidR="00476257">
              <w:rPr>
                <w:rFonts w:eastAsia="Times New Roman" w:cs="Calibri"/>
                <w:color w:val="000000"/>
                <w:sz w:val="16"/>
                <w:szCs w:val="16"/>
                <w:lang w:eastAsia="ru-RU"/>
              </w:rPr>
              <w:t>0</w:t>
            </w:r>
          </w:p>
        </w:tc>
        <w:tc>
          <w:tcPr>
            <w:tcW w:w="1134" w:type="dxa"/>
            <w:vAlign w:val="center"/>
          </w:tcPr>
          <w:p w:rsidR="00476257" w:rsidRPr="00DB6F3A" w:rsidRDefault="00476257" w:rsidP="00896C26">
            <w:pPr>
              <w:jc w:val="center"/>
              <w:rPr>
                <w:rFonts w:eastAsia="Times New Roman" w:cs="Calibri"/>
                <w:color w:val="000000"/>
                <w:sz w:val="16"/>
                <w:szCs w:val="16"/>
                <w:lang w:val="en-US" w:eastAsia="ru-RU"/>
              </w:rPr>
            </w:pPr>
            <w:r>
              <w:rPr>
                <w:rFonts w:eastAsia="Times New Roman" w:cs="Calibri"/>
                <w:color w:val="000000"/>
                <w:sz w:val="16"/>
                <w:szCs w:val="16"/>
                <w:lang w:eastAsia="ru-RU"/>
              </w:rPr>
              <w:t>4</w:t>
            </w:r>
            <w:r>
              <w:rPr>
                <w:rFonts w:eastAsia="Times New Roman" w:cs="Calibri"/>
                <w:color w:val="000000"/>
                <w:sz w:val="16"/>
                <w:szCs w:val="16"/>
                <w:lang w:val="en-US" w:eastAsia="ru-RU"/>
              </w:rPr>
              <w:t>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14</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5</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.Т</w:t>
            </w:r>
            <w:proofErr w:type="gramEnd"/>
            <w:r w:rsidRPr="0089319A">
              <w:rPr>
                <w:rFonts w:ascii="Times New Roman" w:eastAsia="Times New Roman" w:hAnsi="Times New Roman"/>
                <w:color w:val="000000"/>
                <w:sz w:val="16"/>
                <w:szCs w:val="16"/>
                <w:lang w:eastAsia="ru-RU"/>
              </w:rPr>
              <w:t>екстильщиков, д.8</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1880</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204,7</w:t>
            </w:r>
            <w:r>
              <w:rPr>
                <w:rFonts w:eastAsia="Times New Roman" w:cs="Calibri"/>
                <w:color w:val="000000"/>
                <w:sz w:val="16"/>
                <w:szCs w:val="16"/>
                <w:lang w:eastAsia="ru-RU"/>
              </w:rPr>
              <w:t>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14</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5</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6</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.Т</w:t>
            </w:r>
            <w:proofErr w:type="gramEnd"/>
            <w:r w:rsidRPr="0089319A">
              <w:rPr>
                <w:rFonts w:ascii="Times New Roman" w:eastAsia="Times New Roman" w:hAnsi="Times New Roman"/>
                <w:color w:val="000000"/>
                <w:sz w:val="16"/>
                <w:szCs w:val="16"/>
                <w:lang w:eastAsia="ru-RU"/>
              </w:rPr>
              <w:t>екстильщиков, д.6</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1880</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1569,20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106</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44</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7</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ктябрьская, д.40</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1961</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523,70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38</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17</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 №7</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5F5EFC" w:rsidP="00896C26">
            <w:pPr>
              <w:jc w:val="center"/>
              <w:rPr>
                <w:rFonts w:eastAsia="Times New Roman" w:cs="Calibri"/>
                <w:color w:val="000000"/>
                <w:sz w:val="16"/>
                <w:szCs w:val="16"/>
                <w:lang w:eastAsia="ru-RU"/>
              </w:rPr>
            </w:pPr>
            <w:r>
              <w:rPr>
                <w:rFonts w:eastAsia="Times New Roman" w:cs="Calibri"/>
                <w:color w:val="000000"/>
                <w:sz w:val="16"/>
                <w:szCs w:val="16"/>
                <w:lang w:eastAsia="ru-RU"/>
              </w:rPr>
              <w:t>350,70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28</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11</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 №9</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1950</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481,7</w:t>
            </w:r>
            <w:r>
              <w:rPr>
                <w:rFonts w:eastAsia="Times New Roman" w:cs="Calibri"/>
                <w:color w:val="000000"/>
                <w:sz w:val="16"/>
                <w:szCs w:val="16"/>
                <w:lang w:eastAsia="ru-RU"/>
              </w:rPr>
              <w:t>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28</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w:t>
            </w:r>
          </w:p>
        </w:tc>
        <w:tc>
          <w:tcPr>
            <w:tcW w:w="2268" w:type="dxa"/>
          </w:tcPr>
          <w:p w:rsidR="00476257" w:rsidRDefault="00476257" w:rsidP="009A6EA9">
            <w:pPr>
              <w:jc w:val="center"/>
            </w:pPr>
            <w:r w:rsidRPr="00C13EF6">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10</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д.15 корпус 2</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508,60</w:t>
            </w:r>
          </w:p>
        </w:tc>
        <w:tc>
          <w:tcPr>
            <w:tcW w:w="1134"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32</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10</w:t>
            </w:r>
          </w:p>
        </w:tc>
        <w:tc>
          <w:tcPr>
            <w:tcW w:w="2268" w:type="dxa"/>
          </w:tcPr>
          <w:p w:rsidR="00476257" w:rsidRDefault="00476257" w:rsidP="009A6EA9">
            <w:pPr>
              <w:jc w:val="center"/>
            </w:pPr>
            <w:r w:rsidRPr="00A249AC">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11</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д.15 корпус 3</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tcPr>
          <w:p w:rsidR="00476257" w:rsidRDefault="00476257" w:rsidP="00896C26">
            <w:pPr>
              <w:jc w:val="center"/>
            </w:pPr>
            <w:r w:rsidRPr="005E0560">
              <w:rPr>
                <w:rFonts w:eastAsia="Times New Roman" w:cs="Calibri"/>
                <w:color w:val="000000"/>
                <w:sz w:val="16"/>
                <w:szCs w:val="16"/>
                <w:lang w:eastAsia="ru-RU"/>
              </w:rPr>
              <w:t>№75-р от 05.05.2015</w:t>
            </w:r>
          </w:p>
        </w:tc>
        <w:tc>
          <w:tcPr>
            <w:tcW w:w="1275"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510,60</w:t>
            </w:r>
          </w:p>
        </w:tc>
        <w:tc>
          <w:tcPr>
            <w:tcW w:w="1134"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20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10</w:t>
            </w:r>
          </w:p>
        </w:tc>
        <w:tc>
          <w:tcPr>
            <w:tcW w:w="2268" w:type="dxa"/>
          </w:tcPr>
          <w:p w:rsidR="00476257" w:rsidRDefault="00476257" w:rsidP="009A6EA9">
            <w:pPr>
              <w:jc w:val="center"/>
            </w:pPr>
            <w:r w:rsidRPr="00A249AC">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12</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д.15 корпус 4</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tcPr>
          <w:p w:rsidR="00476257" w:rsidRDefault="00476257" w:rsidP="00896C26">
            <w:pPr>
              <w:jc w:val="center"/>
            </w:pPr>
            <w:r w:rsidRPr="005E0560">
              <w:rPr>
                <w:rFonts w:eastAsia="Times New Roman" w:cs="Calibri"/>
                <w:color w:val="000000"/>
                <w:sz w:val="16"/>
                <w:szCs w:val="16"/>
                <w:lang w:eastAsia="ru-RU"/>
              </w:rPr>
              <w:t>№75-р от 05.05.2015</w:t>
            </w:r>
          </w:p>
        </w:tc>
        <w:tc>
          <w:tcPr>
            <w:tcW w:w="1275"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504,10</w:t>
            </w:r>
          </w:p>
        </w:tc>
        <w:tc>
          <w:tcPr>
            <w:tcW w:w="1134" w:type="dxa"/>
            <w:vAlign w:val="center"/>
          </w:tcPr>
          <w:p w:rsidR="0047625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22</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10</w:t>
            </w:r>
          </w:p>
        </w:tc>
        <w:tc>
          <w:tcPr>
            <w:tcW w:w="2268" w:type="dxa"/>
          </w:tcPr>
          <w:p w:rsidR="00476257" w:rsidRDefault="00476257" w:rsidP="009A6EA9">
            <w:pPr>
              <w:jc w:val="center"/>
            </w:pPr>
            <w:r w:rsidRPr="00A249AC">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13</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д.15 корпус 5</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509,70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31</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w:t>
            </w:r>
          </w:p>
        </w:tc>
        <w:tc>
          <w:tcPr>
            <w:tcW w:w="2268" w:type="dxa"/>
          </w:tcPr>
          <w:p w:rsidR="00476257" w:rsidRDefault="00476257" w:rsidP="009A6EA9">
            <w:pPr>
              <w:jc w:val="center"/>
            </w:pPr>
            <w:r w:rsidRPr="00A249AC">
              <w:rPr>
                <w:rFonts w:ascii="Times New Roman" w:hAnsi="Times New Roman"/>
                <w:sz w:val="16"/>
                <w:szCs w:val="16"/>
              </w:rPr>
              <w:t>2020</w:t>
            </w:r>
          </w:p>
        </w:tc>
      </w:tr>
      <w:tr w:rsidR="00476257" w:rsidRPr="000C5A51" w:rsidTr="00896C26">
        <w:tc>
          <w:tcPr>
            <w:tcW w:w="510" w:type="dxa"/>
          </w:tcPr>
          <w:p w:rsidR="00476257" w:rsidRPr="000C5A51"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r w:rsidRPr="0089319A">
              <w:rPr>
                <w:rFonts w:ascii="Times New Roman" w:eastAsia="Times New Roman" w:hAnsi="Times New Roman"/>
                <w:color w:val="000000"/>
                <w:sz w:val="16"/>
                <w:szCs w:val="16"/>
                <w:lang w:eastAsia="ru-RU"/>
              </w:rPr>
              <w:t>ул</w:t>
            </w:r>
            <w:proofErr w:type="gramStart"/>
            <w:r w:rsidRPr="0089319A">
              <w:rPr>
                <w:rFonts w:ascii="Times New Roman" w:eastAsia="Times New Roman" w:hAnsi="Times New Roman"/>
                <w:color w:val="000000"/>
                <w:sz w:val="16"/>
                <w:szCs w:val="16"/>
                <w:lang w:eastAsia="ru-RU"/>
              </w:rPr>
              <w:t>.О</w:t>
            </w:r>
            <w:proofErr w:type="gramEnd"/>
            <w:r w:rsidRPr="0089319A">
              <w:rPr>
                <w:rFonts w:ascii="Times New Roman" w:eastAsia="Times New Roman" w:hAnsi="Times New Roman"/>
                <w:color w:val="000000"/>
                <w:sz w:val="16"/>
                <w:szCs w:val="16"/>
                <w:lang w:eastAsia="ru-RU"/>
              </w:rPr>
              <w:t>зерная, д. №15 корпус 6</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479,16</w:t>
            </w:r>
          </w:p>
        </w:tc>
        <w:tc>
          <w:tcPr>
            <w:tcW w:w="1134" w:type="dxa"/>
            <w:vAlign w:val="center"/>
          </w:tcPr>
          <w:p w:rsidR="00476257" w:rsidRPr="00031E17" w:rsidRDefault="006356A1" w:rsidP="00896C26">
            <w:pPr>
              <w:jc w:val="center"/>
              <w:rPr>
                <w:rFonts w:eastAsia="Times New Roman" w:cs="Calibri"/>
                <w:color w:val="000000"/>
                <w:sz w:val="16"/>
                <w:szCs w:val="16"/>
                <w:lang w:eastAsia="ru-RU"/>
              </w:rPr>
            </w:pPr>
            <w:r>
              <w:rPr>
                <w:rFonts w:eastAsia="Times New Roman" w:cs="Calibri"/>
                <w:color w:val="000000"/>
                <w:sz w:val="16"/>
                <w:szCs w:val="16"/>
                <w:lang w:eastAsia="ru-RU"/>
              </w:rPr>
              <w:t>20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14</w:t>
            </w:r>
          </w:p>
        </w:tc>
        <w:tc>
          <w:tcPr>
            <w:tcW w:w="2268" w:type="dxa"/>
          </w:tcPr>
          <w:p w:rsidR="00476257" w:rsidRDefault="00476257" w:rsidP="009A6EA9">
            <w:pPr>
              <w:jc w:val="center"/>
            </w:pPr>
            <w:r w:rsidRPr="00A249AC">
              <w:rPr>
                <w:rFonts w:ascii="Times New Roman" w:hAnsi="Times New Roman"/>
                <w:sz w:val="16"/>
                <w:szCs w:val="16"/>
              </w:rPr>
              <w:t>2020</w:t>
            </w:r>
          </w:p>
        </w:tc>
      </w:tr>
      <w:tr w:rsidR="00476257" w:rsidRPr="000C5A51" w:rsidTr="00896C26">
        <w:tc>
          <w:tcPr>
            <w:tcW w:w="510" w:type="dxa"/>
          </w:tcPr>
          <w:p w:rsidR="00476257" w:rsidRDefault="0047625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15</w:t>
            </w:r>
          </w:p>
        </w:tc>
        <w:tc>
          <w:tcPr>
            <w:tcW w:w="1395" w:type="dxa"/>
          </w:tcPr>
          <w:p w:rsidR="00476257" w:rsidRPr="000C5A51" w:rsidRDefault="00476257"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476257" w:rsidRPr="0089319A" w:rsidRDefault="00476257" w:rsidP="00896C26">
            <w:pPr>
              <w:rPr>
                <w:rFonts w:ascii="Times New Roman" w:eastAsia="Times New Roman" w:hAnsi="Times New Roman"/>
                <w:color w:val="000000"/>
                <w:sz w:val="16"/>
                <w:szCs w:val="16"/>
                <w:lang w:eastAsia="ru-RU"/>
              </w:rPr>
            </w:pPr>
            <w:proofErr w:type="spellStart"/>
            <w:r w:rsidRPr="0089319A">
              <w:rPr>
                <w:rFonts w:ascii="Times New Roman" w:eastAsia="Times New Roman" w:hAnsi="Times New Roman"/>
                <w:color w:val="000000"/>
                <w:sz w:val="16"/>
                <w:szCs w:val="16"/>
                <w:lang w:eastAsia="ru-RU"/>
              </w:rPr>
              <w:t>мкр</w:t>
            </w:r>
            <w:proofErr w:type="gramStart"/>
            <w:r w:rsidRPr="0089319A">
              <w:rPr>
                <w:rFonts w:ascii="Times New Roman" w:eastAsia="Times New Roman" w:hAnsi="Times New Roman"/>
                <w:color w:val="000000"/>
                <w:sz w:val="16"/>
                <w:szCs w:val="16"/>
                <w:lang w:eastAsia="ru-RU"/>
              </w:rPr>
              <w:t>.З</w:t>
            </w:r>
            <w:proofErr w:type="gramEnd"/>
            <w:r w:rsidRPr="0089319A">
              <w:rPr>
                <w:rFonts w:ascii="Times New Roman" w:eastAsia="Times New Roman" w:hAnsi="Times New Roman"/>
                <w:color w:val="000000"/>
                <w:sz w:val="16"/>
                <w:szCs w:val="16"/>
                <w:lang w:eastAsia="ru-RU"/>
              </w:rPr>
              <w:t>аветы</w:t>
            </w:r>
            <w:proofErr w:type="spellEnd"/>
            <w:r w:rsidRPr="0089319A">
              <w:rPr>
                <w:rFonts w:ascii="Times New Roman" w:eastAsia="Times New Roman" w:hAnsi="Times New Roman"/>
                <w:color w:val="000000"/>
                <w:sz w:val="16"/>
                <w:szCs w:val="16"/>
                <w:lang w:eastAsia="ru-RU"/>
              </w:rPr>
              <w:t xml:space="preserve"> Ильича, ул.Советская, д.2/8а</w:t>
            </w:r>
          </w:p>
        </w:tc>
        <w:tc>
          <w:tcPr>
            <w:tcW w:w="1458" w:type="dxa"/>
          </w:tcPr>
          <w:p w:rsidR="00476257"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1940</w:t>
            </w:r>
          </w:p>
        </w:tc>
        <w:tc>
          <w:tcPr>
            <w:tcW w:w="1701" w:type="dxa"/>
            <w:vAlign w:val="center"/>
          </w:tcPr>
          <w:p w:rsidR="00476257" w:rsidRPr="00031E17" w:rsidRDefault="00476257"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219,30</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11</w:t>
            </w:r>
          </w:p>
        </w:tc>
        <w:tc>
          <w:tcPr>
            <w:tcW w:w="1134" w:type="dxa"/>
            <w:vAlign w:val="center"/>
          </w:tcPr>
          <w:p w:rsidR="00476257" w:rsidRPr="00031E17" w:rsidRDefault="00476257" w:rsidP="00896C26">
            <w:pPr>
              <w:jc w:val="center"/>
              <w:rPr>
                <w:rFonts w:eastAsia="Times New Roman" w:cs="Calibri"/>
                <w:color w:val="000000"/>
                <w:sz w:val="16"/>
                <w:szCs w:val="16"/>
                <w:lang w:eastAsia="ru-RU"/>
              </w:rPr>
            </w:pPr>
            <w:r>
              <w:rPr>
                <w:rFonts w:eastAsia="Times New Roman" w:cs="Calibri"/>
                <w:color w:val="000000"/>
                <w:sz w:val="16"/>
                <w:szCs w:val="16"/>
                <w:lang w:eastAsia="ru-RU"/>
              </w:rPr>
              <w:t>5</w:t>
            </w:r>
          </w:p>
        </w:tc>
        <w:tc>
          <w:tcPr>
            <w:tcW w:w="2268" w:type="dxa"/>
          </w:tcPr>
          <w:p w:rsidR="00476257" w:rsidRDefault="00476257" w:rsidP="009A6EA9">
            <w:pPr>
              <w:jc w:val="center"/>
            </w:pPr>
            <w:r w:rsidRPr="00A249AC">
              <w:rPr>
                <w:rFonts w:ascii="Times New Roman" w:hAnsi="Times New Roman"/>
                <w:sz w:val="16"/>
                <w:szCs w:val="16"/>
              </w:rPr>
              <w:t>2020</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16</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.Л</w:t>
            </w:r>
            <w:proofErr w:type="gramEnd"/>
            <w:r>
              <w:rPr>
                <w:rFonts w:ascii="Times New Roman" w:hAnsi="Times New Roman" w:cs="Times New Roman"/>
                <w:sz w:val="16"/>
                <w:szCs w:val="16"/>
              </w:rPr>
              <w:t>есной</w:t>
            </w:r>
          </w:p>
        </w:tc>
        <w:tc>
          <w:tcPr>
            <w:tcW w:w="3929" w:type="dxa"/>
          </w:tcPr>
          <w:p w:rsidR="001165AE" w:rsidRPr="000C5A51" w:rsidRDefault="001165AE" w:rsidP="00F17ABB">
            <w:pPr>
              <w:pStyle w:val="ConsPlusNormal"/>
              <w:rPr>
                <w:rFonts w:ascii="Times New Roman" w:hAnsi="Times New Roman" w:cs="Times New Roman"/>
                <w:sz w:val="16"/>
                <w:szCs w:val="16"/>
              </w:rPr>
            </w:pPr>
            <w:r>
              <w:rPr>
                <w:rFonts w:ascii="Times New Roman" w:hAnsi="Times New Roman" w:cs="Times New Roman"/>
                <w:sz w:val="16"/>
                <w:szCs w:val="16"/>
              </w:rPr>
              <w:t>ул</w:t>
            </w:r>
            <w:proofErr w:type="gramStart"/>
            <w:r>
              <w:rPr>
                <w:rFonts w:ascii="Times New Roman" w:hAnsi="Times New Roman" w:cs="Times New Roman"/>
                <w:sz w:val="16"/>
                <w:szCs w:val="16"/>
              </w:rPr>
              <w:t>.Ц</w:t>
            </w:r>
            <w:proofErr w:type="gramEnd"/>
            <w:r>
              <w:rPr>
                <w:rFonts w:ascii="Times New Roman" w:hAnsi="Times New Roman" w:cs="Times New Roman"/>
                <w:sz w:val="16"/>
                <w:szCs w:val="16"/>
              </w:rPr>
              <w:t>ентральная, д.8</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1948</w:t>
            </w:r>
          </w:p>
        </w:tc>
        <w:tc>
          <w:tcPr>
            <w:tcW w:w="1701" w:type="dxa"/>
          </w:tcPr>
          <w:p w:rsidR="001165AE" w:rsidRPr="000C5A51" w:rsidRDefault="001165AE" w:rsidP="00896C26">
            <w:pPr>
              <w:pStyle w:val="ConsPlusNormal"/>
              <w:jc w:val="center"/>
              <w:rPr>
                <w:rFonts w:ascii="Times New Roman" w:hAnsi="Times New Roman" w:cs="Times New Roman"/>
                <w:sz w:val="16"/>
                <w:szCs w:val="16"/>
              </w:rPr>
            </w:pPr>
            <w:r>
              <w:rPr>
                <w:color w:val="000000"/>
                <w:sz w:val="16"/>
                <w:szCs w:val="16"/>
              </w:rPr>
              <w:t>№180 от 14.07.2012</w:t>
            </w:r>
          </w:p>
        </w:tc>
        <w:tc>
          <w:tcPr>
            <w:tcW w:w="1275" w:type="dxa"/>
            <w:vAlign w:val="center"/>
          </w:tcPr>
          <w:p w:rsidR="001165AE" w:rsidRPr="002D4770" w:rsidRDefault="001165AE" w:rsidP="008C3935">
            <w:pPr>
              <w:jc w:val="center"/>
              <w:rPr>
                <w:rFonts w:eastAsia="Times New Roman" w:cs="Calibri"/>
                <w:color w:val="000000"/>
                <w:sz w:val="16"/>
                <w:szCs w:val="16"/>
                <w:lang w:eastAsia="ru-RU"/>
              </w:rPr>
            </w:pPr>
            <w:r w:rsidRPr="002D4770">
              <w:rPr>
                <w:rFonts w:eastAsia="Times New Roman" w:cs="Calibri"/>
                <w:color w:val="000000"/>
                <w:sz w:val="16"/>
                <w:szCs w:val="16"/>
                <w:lang w:eastAsia="ru-RU"/>
              </w:rPr>
              <w:t>585,1</w:t>
            </w:r>
          </w:p>
        </w:tc>
        <w:tc>
          <w:tcPr>
            <w:tcW w:w="1134" w:type="dxa"/>
            <w:vAlign w:val="center"/>
          </w:tcPr>
          <w:p w:rsidR="001165AE" w:rsidRPr="002D4770"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33</w:t>
            </w:r>
          </w:p>
        </w:tc>
        <w:tc>
          <w:tcPr>
            <w:tcW w:w="1134"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15</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2020</w:t>
            </w:r>
          </w:p>
        </w:tc>
      </w:tr>
      <w:tr w:rsidR="00147A54" w:rsidRPr="000C5A51" w:rsidTr="00D62BB5">
        <w:tc>
          <w:tcPr>
            <w:tcW w:w="5834" w:type="dxa"/>
            <w:gridSpan w:val="3"/>
          </w:tcPr>
          <w:p w:rsidR="00147A54" w:rsidRPr="000C5A51" w:rsidRDefault="00147A54" w:rsidP="002212F9">
            <w:pPr>
              <w:pStyle w:val="ConsPlusNormal"/>
              <w:rPr>
                <w:rFonts w:ascii="Times New Roman" w:hAnsi="Times New Roman" w:cs="Times New Roman"/>
                <w:sz w:val="16"/>
                <w:szCs w:val="16"/>
              </w:rPr>
            </w:pPr>
            <w:r w:rsidRPr="000C5A51">
              <w:rPr>
                <w:rFonts w:ascii="Times New Roman" w:hAnsi="Times New Roman" w:cs="Times New Roman"/>
                <w:sz w:val="16"/>
                <w:szCs w:val="16"/>
              </w:rPr>
              <w:t xml:space="preserve">По государственной программе переселения, в рамках которой предусмотрено </w:t>
            </w:r>
            <w:proofErr w:type="spellStart"/>
            <w:r w:rsidRPr="000C5A51">
              <w:rPr>
                <w:rFonts w:ascii="Times New Roman" w:hAnsi="Times New Roman" w:cs="Times New Roman"/>
                <w:sz w:val="16"/>
                <w:szCs w:val="16"/>
              </w:rPr>
              <w:t>софинансирование</w:t>
            </w:r>
            <w:proofErr w:type="spellEnd"/>
            <w:r w:rsidRPr="000C5A51">
              <w:rPr>
                <w:rFonts w:ascii="Times New Roman" w:hAnsi="Times New Roman" w:cs="Times New Roman"/>
                <w:sz w:val="16"/>
                <w:szCs w:val="16"/>
              </w:rPr>
              <w:t xml:space="preserve"> за счет средств Фонда содействия реформированию ЖКХ</w:t>
            </w:r>
          </w:p>
        </w:tc>
        <w:tc>
          <w:tcPr>
            <w:tcW w:w="1458" w:type="dxa"/>
          </w:tcPr>
          <w:p w:rsidR="00147A54" w:rsidRPr="000C5A51" w:rsidRDefault="00147A54" w:rsidP="00896C26">
            <w:pPr>
              <w:pStyle w:val="ConsPlusNormal"/>
              <w:jc w:val="center"/>
              <w:rPr>
                <w:rFonts w:ascii="Times New Roman" w:hAnsi="Times New Roman" w:cs="Times New Roman"/>
                <w:sz w:val="16"/>
                <w:szCs w:val="16"/>
              </w:rPr>
            </w:pPr>
          </w:p>
        </w:tc>
        <w:tc>
          <w:tcPr>
            <w:tcW w:w="1701" w:type="dxa"/>
          </w:tcPr>
          <w:p w:rsidR="00147A54" w:rsidRPr="000C5A51" w:rsidRDefault="00147A54" w:rsidP="00896C26">
            <w:pPr>
              <w:pStyle w:val="ConsPlusNormal"/>
              <w:jc w:val="center"/>
              <w:rPr>
                <w:rFonts w:ascii="Times New Roman" w:hAnsi="Times New Roman" w:cs="Times New Roman"/>
                <w:sz w:val="16"/>
                <w:szCs w:val="16"/>
              </w:rPr>
            </w:pPr>
          </w:p>
        </w:tc>
        <w:tc>
          <w:tcPr>
            <w:tcW w:w="1275" w:type="dxa"/>
          </w:tcPr>
          <w:p w:rsidR="00147A54" w:rsidRPr="00D570F5" w:rsidRDefault="00AE1F3B"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3134,11</w:t>
            </w:r>
          </w:p>
        </w:tc>
        <w:tc>
          <w:tcPr>
            <w:tcW w:w="1134" w:type="dxa"/>
          </w:tcPr>
          <w:p w:rsidR="004C3DE3" w:rsidRDefault="00402CDE"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220</w:t>
            </w:r>
          </w:p>
          <w:p w:rsidR="00147A54" w:rsidRPr="00D570F5" w:rsidRDefault="00147A54" w:rsidP="00D972D6">
            <w:pPr>
              <w:pStyle w:val="ConsPlusNormal"/>
              <w:jc w:val="center"/>
              <w:rPr>
                <w:rFonts w:ascii="Times New Roman" w:hAnsi="Times New Roman" w:cs="Times New Roman"/>
                <w:b/>
                <w:sz w:val="16"/>
                <w:szCs w:val="16"/>
              </w:rPr>
            </w:pPr>
          </w:p>
        </w:tc>
        <w:tc>
          <w:tcPr>
            <w:tcW w:w="1134" w:type="dxa"/>
          </w:tcPr>
          <w:p w:rsidR="00223CB5" w:rsidRDefault="00402CDE"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82</w:t>
            </w:r>
          </w:p>
          <w:p w:rsidR="00147A54" w:rsidRPr="00D570F5" w:rsidRDefault="00147A54" w:rsidP="00D972D6">
            <w:pPr>
              <w:pStyle w:val="ConsPlusNormal"/>
              <w:jc w:val="center"/>
              <w:rPr>
                <w:rFonts w:ascii="Times New Roman" w:hAnsi="Times New Roman" w:cs="Times New Roman"/>
                <w:b/>
                <w:sz w:val="16"/>
                <w:szCs w:val="16"/>
              </w:rPr>
            </w:pPr>
          </w:p>
        </w:tc>
        <w:tc>
          <w:tcPr>
            <w:tcW w:w="2268" w:type="dxa"/>
          </w:tcPr>
          <w:p w:rsidR="00147A54" w:rsidRPr="000C5A51" w:rsidRDefault="00147A54" w:rsidP="00896C26">
            <w:pPr>
              <w:pStyle w:val="ConsPlusNormal"/>
              <w:jc w:val="center"/>
              <w:rPr>
                <w:rFonts w:ascii="Times New Roman" w:hAnsi="Times New Roman" w:cs="Times New Roman"/>
                <w:sz w:val="16"/>
                <w:szCs w:val="16"/>
              </w:rPr>
            </w:pPr>
          </w:p>
        </w:tc>
      </w:tr>
      <w:tr w:rsidR="001165AE" w:rsidRPr="000C5A51" w:rsidTr="00896C26">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.Р</w:t>
            </w:r>
            <w:proofErr w:type="gramEnd"/>
            <w:r w:rsidRPr="00AE1F3B">
              <w:rPr>
                <w:rFonts w:ascii="Times New Roman" w:eastAsia="Times New Roman" w:hAnsi="Times New Roman"/>
                <w:color w:val="000000"/>
                <w:sz w:val="16"/>
                <w:szCs w:val="16"/>
                <w:lang w:eastAsia="ru-RU"/>
              </w:rPr>
              <w:t>ечная, д.1</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500,68</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31</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w:t>
            </w:r>
          </w:p>
        </w:tc>
        <w:tc>
          <w:tcPr>
            <w:tcW w:w="2268" w:type="dxa"/>
          </w:tcPr>
          <w:p w:rsidR="001165AE" w:rsidRDefault="001165AE" w:rsidP="00AE3454">
            <w:pPr>
              <w:jc w:val="center"/>
            </w:pPr>
            <w:r w:rsidRPr="002E1035">
              <w:rPr>
                <w:rFonts w:ascii="Times New Roman" w:hAnsi="Times New Roman"/>
                <w:sz w:val="16"/>
                <w:szCs w:val="16"/>
              </w:rPr>
              <w:t>2020</w:t>
            </w:r>
          </w:p>
        </w:tc>
      </w:tr>
      <w:tr w:rsidR="001165AE" w:rsidRPr="000C5A51" w:rsidTr="00896C26">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.М</w:t>
            </w:r>
            <w:proofErr w:type="gramEnd"/>
            <w:r w:rsidRPr="00AE1F3B">
              <w:rPr>
                <w:rFonts w:ascii="Times New Roman" w:eastAsia="Times New Roman" w:hAnsi="Times New Roman"/>
                <w:color w:val="000000"/>
                <w:sz w:val="16"/>
                <w:szCs w:val="16"/>
                <w:lang w:eastAsia="ru-RU"/>
              </w:rPr>
              <w:t>аяковского, д.13/5</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1955</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№232-р от 31.12.2015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506,7</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26</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11</w:t>
            </w:r>
          </w:p>
        </w:tc>
        <w:tc>
          <w:tcPr>
            <w:tcW w:w="2268" w:type="dxa"/>
          </w:tcPr>
          <w:p w:rsidR="001165AE" w:rsidRDefault="00AE1F3B" w:rsidP="00AE3454">
            <w:pPr>
              <w:jc w:val="center"/>
            </w:pPr>
            <w:r>
              <w:rPr>
                <w:rFonts w:ascii="Times New Roman" w:hAnsi="Times New Roman"/>
                <w:sz w:val="16"/>
                <w:szCs w:val="16"/>
              </w:rPr>
              <w:t>2021</w:t>
            </w:r>
          </w:p>
        </w:tc>
      </w:tr>
      <w:tr w:rsidR="001165AE" w:rsidRPr="000C5A51" w:rsidTr="00896C26">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ул.2-ая Домбровская, д.9</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167,7</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20</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6</w:t>
            </w:r>
          </w:p>
        </w:tc>
        <w:tc>
          <w:tcPr>
            <w:tcW w:w="2268" w:type="dxa"/>
          </w:tcPr>
          <w:p w:rsidR="001165AE" w:rsidRDefault="00AE1F3B" w:rsidP="00AE3454">
            <w:pPr>
              <w:jc w:val="center"/>
            </w:pPr>
            <w:r>
              <w:rPr>
                <w:rFonts w:ascii="Times New Roman" w:hAnsi="Times New Roman"/>
                <w:sz w:val="16"/>
                <w:szCs w:val="16"/>
              </w:rPr>
              <w:t>2021</w:t>
            </w:r>
          </w:p>
        </w:tc>
      </w:tr>
      <w:tr w:rsidR="00AE1F3B" w:rsidRPr="000C5A51" w:rsidTr="00896C26">
        <w:tc>
          <w:tcPr>
            <w:tcW w:w="510" w:type="dxa"/>
          </w:tcPr>
          <w:p w:rsidR="00AE1F3B"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4</w:t>
            </w:r>
          </w:p>
        </w:tc>
        <w:tc>
          <w:tcPr>
            <w:tcW w:w="1395" w:type="dxa"/>
          </w:tcPr>
          <w:p w:rsidR="00AE1F3B" w:rsidRPr="000C5A51"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AE1F3B" w:rsidRPr="00AE1F3B" w:rsidRDefault="00AE1F3B" w:rsidP="00AE1F3B">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портивная, д.5</w:t>
            </w:r>
          </w:p>
        </w:tc>
        <w:tc>
          <w:tcPr>
            <w:tcW w:w="1458" w:type="dxa"/>
          </w:tcPr>
          <w:p w:rsidR="00AE1F3B" w:rsidRPr="000C5A51"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1959</w:t>
            </w:r>
          </w:p>
        </w:tc>
        <w:tc>
          <w:tcPr>
            <w:tcW w:w="1701" w:type="dxa"/>
            <w:vAlign w:val="center"/>
          </w:tcPr>
          <w:p w:rsidR="00AE1F3B" w:rsidRPr="00031E17" w:rsidRDefault="00AE1F3B" w:rsidP="001E73AA">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№132-р от 27.10.2016</w:t>
            </w:r>
          </w:p>
        </w:tc>
        <w:tc>
          <w:tcPr>
            <w:tcW w:w="1275" w:type="dxa"/>
            <w:vAlign w:val="center"/>
          </w:tcPr>
          <w:p w:rsidR="00AE1F3B" w:rsidRPr="00031E17" w:rsidRDefault="00AE1F3B" w:rsidP="001E73AA">
            <w:pPr>
              <w:jc w:val="center"/>
              <w:rPr>
                <w:rFonts w:eastAsia="Times New Roman" w:cs="Calibri"/>
                <w:color w:val="000000"/>
                <w:sz w:val="16"/>
                <w:szCs w:val="16"/>
                <w:lang w:eastAsia="ru-RU"/>
              </w:rPr>
            </w:pPr>
            <w:r>
              <w:rPr>
                <w:rFonts w:eastAsia="Times New Roman" w:cs="Calibri"/>
                <w:color w:val="000000"/>
                <w:sz w:val="16"/>
                <w:szCs w:val="16"/>
                <w:lang w:eastAsia="ru-RU"/>
              </w:rPr>
              <w:t>567,29</w:t>
            </w:r>
          </w:p>
        </w:tc>
        <w:tc>
          <w:tcPr>
            <w:tcW w:w="1134" w:type="dxa"/>
            <w:vAlign w:val="center"/>
          </w:tcPr>
          <w:p w:rsidR="00AE1F3B" w:rsidRPr="000C5A51"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44</w:t>
            </w:r>
          </w:p>
        </w:tc>
        <w:tc>
          <w:tcPr>
            <w:tcW w:w="1134" w:type="dxa"/>
            <w:vAlign w:val="center"/>
          </w:tcPr>
          <w:p w:rsidR="00AE1F3B" w:rsidRPr="000C5A51"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18</w:t>
            </w:r>
          </w:p>
        </w:tc>
        <w:tc>
          <w:tcPr>
            <w:tcW w:w="2268" w:type="dxa"/>
          </w:tcPr>
          <w:p w:rsidR="00AE1F3B" w:rsidRDefault="00AE1F3B" w:rsidP="001E73AA">
            <w:pPr>
              <w:pStyle w:val="ConsPlusNormal"/>
              <w:jc w:val="center"/>
              <w:rPr>
                <w:rFonts w:ascii="Times New Roman" w:hAnsi="Times New Roman" w:cs="Times New Roman"/>
                <w:sz w:val="16"/>
                <w:szCs w:val="16"/>
              </w:rPr>
            </w:pPr>
          </w:p>
          <w:p w:rsidR="00AE1F3B" w:rsidRPr="000C5A51" w:rsidRDefault="00AE1F3B" w:rsidP="001E73AA">
            <w:pPr>
              <w:pStyle w:val="ConsPlusNormal"/>
              <w:jc w:val="center"/>
              <w:rPr>
                <w:rFonts w:ascii="Times New Roman" w:hAnsi="Times New Roman" w:cs="Times New Roman"/>
                <w:sz w:val="16"/>
                <w:szCs w:val="16"/>
              </w:rPr>
            </w:pPr>
            <w:r>
              <w:rPr>
                <w:rFonts w:ascii="Times New Roman" w:hAnsi="Times New Roman" w:cs="Times New Roman"/>
                <w:sz w:val="16"/>
                <w:szCs w:val="16"/>
              </w:rPr>
              <w:t>2021</w:t>
            </w:r>
          </w:p>
        </w:tc>
      </w:tr>
      <w:tr w:rsidR="001165AE" w:rsidRPr="000C5A51" w:rsidTr="00896C26">
        <w:tc>
          <w:tcPr>
            <w:tcW w:w="510" w:type="dxa"/>
          </w:tcPr>
          <w:p w:rsidR="001165AE" w:rsidRDefault="00AE1F3B"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.Д</w:t>
            </w:r>
            <w:proofErr w:type="gramEnd"/>
            <w:r w:rsidRPr="00AE1F3B">
              <w:rPr>
                <w:rFonts w:ascii="Times New Roman" w:eastAsia="Times New Roman" w:hAnsi="Times New Roman"/>
                <w:color w:val="000000"/>
                <w:sz w:val="16"/>
                <w:szCs w:val="16"/>
                <w:lang w:eastAsia="ru-RU"/>
              </w:rPr>
              <w:t>обролюбова, д.16</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1960</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№232-р от 31.12.2015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244,49</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9</w:t>
            </w:r>
          </w:p>
        </w:tc>
        <w:tc>
          <w:tcPr>
            <w:tcW w:w="2268" w:type="dxa"/>
          </w:tcPr>
          <w:p w:rsidR="001165AE" w:rsidRDefault="00AE1F3B" w:rsidP="00AE3454">
            <w:pPr>
              <w:jc w:val="center"/>
            </w:pPr>
            <w:r>
              <w:rPr>
                <w:rFonts w:ascii="Times New Roman" w:hAnsi="Times New Roman"/>
                <w:sz w:val="16"/>
                <w:szCs w:val="16"/>
              </w:rPr>
              <w:t>2022</w:t>
            </w:r>
          </w:p>
        </w:tc>
      </w:tr>
      <w:tr w:rsidR="001165AE" w:rsidRPr="000C5A51" w:rsidTr="00896C26">
        <w:tc>
          <w:tcPr>
            <w:tcW w:w="510" w:type="dxa"/>
          </w:tcPr>
          <w:p w:rsidR="001165AE" w:rsidRDefault="00AE1F3B"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ул.2-ая Домбровская, д.13</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1960</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№232-р от 31.12.2015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228,45</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w:t>
            </w:r>
          </w:p>
        </w:tc>
        <w:tc>
          <w:tcPr>
            <w:tcW w:w="2268" w:type="dxa"/>
          </w:tcPr>
          <w:p w:rsidR="001165AE" w:rsidRDefault="00AE1F3B" w:rsidP="00AE3454">
            <w:pPr>
              <w:jc w:val="center"/>
            </w:pPr>
            <w:r>
              <w:rPr>
                <w:rFonts w:ascii="Times New Roman" w:hAnsi="Times New Roman"/>
                <w:sz w:val="16"/>
                <w:szCs w:val="16"/>
              </w:rPr>
              <w:t>2022</w:t>
            </w:r>
          </w:p>
        </w:tc>
      </w:tr>
      <w:tr w:rsidR="001165AE" w:rsidRPr="000C5A51" w:rsidTr="00896C26">
        <w:tc>
          <w:tcPr>
            <w:tcW w:w="510" w:type="dxa"/>
          </w:tcPr>
          <w:p w:rsidR="001165AE" w:rsidRDefault="00AE1F3B"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ул.Л.Толстого, д.10</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1964</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№132-р от 27.10.2016</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190,5</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15</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5</w:t>
            </w:r>
          </w:p>
        </w:tc>
        <w:tc>
          <w:tcPr>
            <w:tcW w:w="2268" w:type="dxa"/>
          </w:tcPr>
          <w:p w:rsidR="001165AE" w:rsidRDefault="00AE1F3B" w:rsidP="00AE3454">
            <w:pPr>
              <w:jc w:val="center"/>
            </w:pPr>
            <w:r>
              <w:rPr>
                <w:rFonts w:ascii="Times New Roman" w:hAnsi="Times New Roman"/>
                <w:sz w:val="16"/>
                <w:szCs w:val="16"/>
              </w:rPr>
              <w:t>2022</w:t>
            </w:r>
          </w:p>
        </w:tc>
      </w:tr>
      <w:tr w:rsidR="001165AE" w:rsidRPr="000C5A51" w:rsidTr="00896C26">
        <w:tc>
          <w:tcPr>
            <w:tcW w:w="510" w:type="dxa"/>
          </w:tcPr>
          <w:p w:rsidR="001165AE" w:rsidRDefault="00AE1F3B"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околовская, д.18</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1961</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№132-р от 27.10.2016</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416,9</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33</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Default="00AE1F3B" w:rsidP="00AE3454">
            <w:pPr>
              <w:jc w:val="center"/>
            </w:pPr>
            <w:r>
              <w:rPr>
                <w:rFonts w:ascii="Times New Roman" w:hAnsi="Times New Roman"/>
                <w:sz w:val="16"/>
                <w:szCs w:val="16"/>
              </w:rPr>
              <w:t>2022</w:t>
            </w:r>
          </w:p>
        </w:tc>
      </w:tr>
      <w:tr w:rsidR="001165AE" w:rsidRPr="000C5A51" w:rsidTr="00896C26">
        <w:tc>
          <w:tcPr>
            <w:tcW w:w="510" w:type="dxa"/>
          </w:tcPr>
          <w:p w:rsidR="001165AE" w:rsidRDefault="00AE1F3B"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.К</w:t>
            </w:r>
            <w:proofErr w:type="gramEnd"/>
            <w:r w:rsidRPr="00AE1F3B">
              <w:rPr>
                <w:rFonts w:ascii="Times New Roman" w:eastAsia="Times New Roman" w:hAnsi="Times New Roman"/>
                <w:color w:val="000000"/>
                <w:sz w:val="16"/>
                <w:szCs w:val="16"/>
                <w:lang w:eastAsia="ru-RU"/>
              </w:rPr>
              <w:t>лязьма</w:t>
            </w:r>
            <w:proofErr w:type="spellEnd"/>
            <w:r w:rsidRPr="00AE1F3B">
              <w:rPr>
                <w:rFonts w:ascii="Times New Roman" w:eastAsia="Times New Roman" w:hAnsi="Times New Roman"/>
                <w:color w:val="000000"/>
                <w:sz w:val="16"/>
                <w:szCs w:val="16"/>
                <w:lang w:eastAsia="ru-RU"/>
              </w:rPr>
              <w:t xml:space="preserve">, </w:t>
            </w:r>
            <w:proofErr w:type="spellStart"/>
            <w:r w:rsidRPr="00AE1F3B">
              <w:rPr>
                <w:rFonts w:ascii="Times New Roman" w:eastAsia="Times New Roman" w:hAnsi="Times New Roman"/>
                <w:color w:val="000000"/>
                <w:sz w:val="16"/>
                <w:szCs w:val="16"/>
                <w:lang w:eastAsia="ru-RU"/>
              </w:rPr>
              <w:t>ул.Лермонтовская</w:t>
            </w:r>
            <w:proofErr w:type="spellEnd"/>
            <w:r w:rsidRPr="00AE1F3B">
              <w:rPr>
                <w:rFonts w:ascii="Times New Roman" w:eastAsia="Times New Roman" w:hAnsi="Times New Roman"/>
                <w:color w:val="000000"/>
                <w:sz w:val="16"/>
                <w:szCs w:val="16"/>
                <w:lang w:eastAsia="ru-RU"/>
              </w:rPr>
              <w:t>, д.1а</w:t>
            </w:r>
          </w:p>
        </w:tc>
        <w:tc>
          <w:tcPr>
            <w:tcW w:w="1458" w:type="dxa"/>
          </w:tcPr>
          <w:p w:rsidR="001165AE" w:rsidRPr="000C5A51" w:rsidRDefault="00805D8F"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№132-р от 27.10.2016</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311,4</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15</w:t>
            </w:r>
          </w:p>
        </w:tc>
        <w:tc>
          <w:tcPr>
            <w:tcW w:w="1134"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9</w:t>
            </w:r>
          </w:p>
        </w:tc>
        <w:tc>
          <w:tcPr>
            <w:tcW w:w="2268" w:type="dxa"/>
          </w:tcPr>
          <w:p w:rsidR="001165AE" w:rsidRDefault="00AE1F3B" w:rsidP="00AE3454">
            <w:pPr>
              <w:jc w:val="center"/>
            </w:pPr>
            <w:r>
              <w:rPr>
                <w:rFonts w:ascii="Times New Roman" w:hAnsi="Times New Roman"/>
                <w:sz w:val="16"/>
                <w:szCs w:val="16"/>
              </w:rPr>
              <w:t>2022</w:t>
            </w:r>
          </w:p>
        </w:tc>
      </w:tr>
      <w:tr w:rsidR="00147A54" w:rsidRPr="000C5A51" w:rsidTr="00D62BB5">
        <w:tc>
          <w:tcPr>
            <w:tcW w:w="5834" w:type="dxa"/>
            <w:gridSpan w:val="3"/>
          </w:tcPr>
          <w:p w:rsidR="00147A54" w:rsidRPr="00AE1F3B" w:rsidRDefault="00147A54" w:rsidP="002212F9">
            <w:pPr>
              <w:pStyle w:val="ConsPlusNormal"/>
              <w:rPr>
                <w:rFonts w:ascii="Times New Roman" w:hAnsi="Times New Roman" w:cs="Times New Roman"/>
                <w:sz w:val="16"/>
                <w:szCs w:val="16"/>
              </w:rPr>
            </w:pPr>
            <w:r w:rsidRPr="00AE1F3B">
              <w:rPr>
                <w:rFonts w:ascii="Times New Roman" w:hAnsi="Times New Roman" w:cs="Times New Roman"/>
                <w:sz w:val="16"/>
                <w:szCs w:val="16"/>
              </w:rPr>
              <w:t xml:space="preserve">По государственной программе переселения, в рамках которой не предусмотрено </w:t>
            </w:r>
            <w:proofErr w:type="spellStart"/>
            <w:r w:rsidRPr="00AE1F3B">
              <w:rPr>
                <w:rFonts w:ascii="Times New Roman" w:hAnsi="Times New Roman" w:cs="Times New Roman"/>
                <w:sz w:val="16"/>
                <w:szCs w:val="16"/>
              </w:rPr>
              <w:t>софинансирование</w:t>
            </w:r>
            <w:proofErr w:type="spellEnd"/>
            <w:r w:rsidRPr="00AE1F3B">
              <w:rPr>
                <w:rFonts w:ascii="Times New Roman" w:hAnsi="Times New Roman" w:cs="Times New Roman"/>
                <w:sz w:val="16"/>
                <w:szCs w:val="16"/>
              </w:rPr>
              <w:t xml:space="preserve"> за счет средств Фонда содействия реформированию ЖКХ</w:t>
            </w:r>
          </w:p>
        </w:tc>
        <w:tc>
          <w:tcPr>
            <w:tcW w:w="1458" w:type="dxa"/>
          </w:tcPr>
          <w:p w:rsidR="00147A54" w:rsidRPr="000C5A51" w:rsidRDefault="00147A54" w:rsidP="00896C26">
            <w:pPr>
              <w:pStyle w:val="ConsPlusNormal"/>
              <w:jc w:val="center"/>
              <w:rPr>
                <w:rFonts w:ascii="Times New Roman" w:hAnsi="Times New Roman" w:cs="Times New Roman"/>
                <w:sz w:val="16"/>
                <w:szCs w:val="16"/>
              </w:rPr>
            </w:pPr>
          </w:p>
        </w:tc>
        <w:tc>
          <w:tcPr>
            <w:tcW w:w="1701" w:type="dxa"/>
          </w:tcPr>
          <w:p w:rsidR="00147A54" w:rsidRPr="000C5A51" w:rsidRDefault="00147A54" w:rsidP="00896C26">
            <w:pPr>
              <w:pStyle w:val="ConsPlusNormal"/>
              <w:jc w:val="center"/>
              <w:rPr>
                <w:rFonts w:ascii="Times New Roman" w:hAnsi="Times New Roman" w:cs="Times New Roman"/>
                <w:sz w:val="16"/>
                <w:szCs w:val="16"/>
              </w:rPr>
            </w:pPr>
          </w:p>
        </w:tc>
        <w:tc>
          <w:tcPr>
            <w:tcW w:w="1275" w:type="dxa"/>
          </w:tcPr>
          <w:p w:rsidR="00147A54" w:rsidRPr="00D570F5" w:rsidRDefault="00147A54" w:rsidP="00D972D6">
            <w:pPr>
              <w:pStyle w:val="ConsPlusNormal"/>
              <w:jc w:val="center"/>
              <w:rPr>
                <w:rFonts w:ascii="Times New Roman" w:hAnsi="Times New Roman" w:cs="Times New Roman"/>
                <w:b/>
                <w:sz w:val="16"/>
                <w:szCs w:val="16"/>
              </w:rPr>
            </w:pPr>
            <w:r w:rsidRPr="00D570F5">
              <w:rPr>
                <w:rFonts w:ascii="Times New Roman" w:hAnsi="Times New Roman" w:cs="Times New Roman"/>
                <w:b/>
                <w:sz w:val="16"/>
                <w:szCs w:val="16"/>
              </w:rPr>
              <w:t>8647,31</w:t>
            </w:r>
          </w:p>
        </w:tc>
        <w:tc>
          <w:tcPr>
            <w:tcW w:w="1134" w:type="dxa"/>
          </w:tcPr>
          <w:p w:rsidR="00147A54" w:rsidRPr="00D570F5" w:rsidRDefault="006356A1"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435</w:t>
            </w:r>
          </w:p>
        </w:tc>
        <w:tc>
          <w:tcPr>
            <w:tcW w:w="1134" w:type="dxa"/>
          </w:tcPr>
          <w:p w:rsidR="00147A54" w:rsidRPr="00D570F5" w:rsidRDefault="00147A54"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168</w:t>
            </w:r>
          </w:p>
        </w:tc>
        <w:tc>
          <w:tcPr>
            <w:tcW w:w="2268" w:type="dxa"/>
          </w:tcPr>
          <w:p w:rsidR="00147A54" w:rsidRPr="000C5A51" w:rsidRDefault="00147A54"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1</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.О</w:t>
            </w:r>
            <w:proofErr w:type="gramEnd"/>
            <w:r w:rsidRPr="00AE1F3B">
              <w:rPr>
                <w:rFonts w:ascii="Times New Roman" w:eastAsia="Times New Roman" w:hAnsi="Times New Roman"/>
                <w:color w:val="000000"/>
                <w:sz w:val="16"/>
                <w:szCs w:val="16"/>
                <w:lang w:eastAsia="ru-RU"/>
              </w:rPr>
              <w:t>зерная, д. №15 корпус 1</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1938</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510,5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10</w:t>
            </w:r>
          </w:p>
        </w:tc>
        <w:tc>
          <w:tcPr>
            <w:tcW w:w="2268" w:type="dxa"/>
          </w:tcPr>
          <w:p w:rsidR="001165AE" w:rsidRPr="000C5A51" w:rsidRDefault="00073EB3"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2-й Фабричный пр., д.8</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1954</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E12D5"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518,2</w:t>
            </w:r>
          </w:p>
        </w:tc>
        <w:tc>
          <w:tcPr>
            <w:tcW w:w="1134" w:type="dxa"/>
            <w:vAlign w:val="center"/>
          </w:tcPr>
          <w:p w:rsidR="001165AE" w:rsidRPr="000E12D5"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8</w:t>
            </w:r>
          </w:p>
        </w:tc>
        <w:tc>
          <w:tcPr>
            <w:tcW w:w="1134" w:type="dxa"/>
            <w:vAlign w:val="center"/>
          </w:tcPr>
          <w:p w:rsidR="001165AE" w:rsidRPr="000E12D5" w:rsidRDefault="001165AE" w:rsidP="008C3935">
            <w:pPr>
              <w:jc w:val="center"/>
              <w:rPr>
                <w:rFonts w:eastAsia="Times New Roman" w:cs="Calibri"/>
                <w:color w:val="000000"/>
                <w:sz w:val="16"/>
                <w:szCs w:val="16"/>
                <w:lang w:eastAsia="ru-RU"/>
              </w:rPr>
            </w:pPr>
            <w:r w:rsidRPr="000E12D5">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2-ой Фабричный пр., д.10</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701CFB"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412,7</w:t>
            </w:r>
          </w:p>
        </w:tc>
        <w:tc>
          <w:tcPr>
            <w:tcW w:w="1134" w:type="dxa"/>
            <w:vAlign w:val="center"/>
          </w:tcPr>
          <w:p w:rsidR="001165AE" w:rsidRPr="00701CFB"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16</w:t>
            </w:r>
          </w:p>
        </w:tc>
        <w:tc>
          <w:tcPr>
            <w:tcW w:w="1134" w:type="dxa"/>
            <w:vAlign w:val="center"/>
          </w:tcPr>
          <w:p w:rsidR="001165AE" w:rsidRPr="00701CFB" w:rsidRDefault="001165AE" w:rsidP="008C3935">
            <w:pPr>
              <w:jc w:val="center"/>
              <w:rPr>
                <w:rFonts w:eastAsia="Times New Roman" w:cs="Calibri"/>
                <w:color w:val="000000"/>
                <w:sz w:val="16"/>
                <w:szCs w:val="16"/>
                <w:lang w:eastAsia="ru-RU"/>
              </w:rPr>
            </w:pPr>
            <w:r w:rsidRPr="00701CFB">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4</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д.15 корп.9</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701CFB"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503,6</w:t>
            </w:r>
          </w:p>
        </w:tc>
        <w:tc>
          <w:tcPr>
            <w:tcW w:w="1134" w:type="dxa"/>
            <w:vAlign w:val="center"/>
          </w:tcPr>
          <w:p w:rsidR="001165AE" w:rsidRPr="00701CFB" w:rsidRDefault="001165AE" w:rsidP="008C3935">
            <w:pPr>
              <w:jc w:val="center"/>
              <w:rPr>
                <w:rFonts w:eastAsia="Times New Roman" w:cs="Calibri"/>
                <w:color w:val="000000"/>
                <w:sz w:val="16"/>
                <w:szCs w:val="16"/>
                <w:lang w:eastAsia="ru-RU"/>
              </w:rPr>
            </w:pPr>
            <w:r w:rsidRPr="00701CFB">
              <w:rPr>
                <w:rFonts w:eastAsia="Times New Roman" w:cs="Calibri"/>
                <w:color w:val="000000"/>
                <w:sz w:val="16"/>
                <w:szCs w:val="16"/>
                <w:lang w:eastAsia="ru-RU"/>
              </w:rPr>
              <w:t>21</w:t>
            </w:r>
          </w:p>
        </w:tc>
        <w:tc>
          <w:tcPr>
            <w:tcW w:w="1134" w:type="dxa"/>
            <w:vAlign w:val="center"/>
          </w:tcPr>
          <w:p w:rsidR="001165AE" w:rsidRPr="00701CFB" w:rsidRDefault="001165AE" w:rsidP="008C3935">
            <w:pPr>
              <w:jc w:val="center"/>
              <w:rPr>
                <w:rFonts w:eastAsia="Times New Roman" w:cs="Calibri"/>
                <w:color w:val="000000"/>
                <w:sz w:val="16"/>
                <w:szCs w:val="16"/>
                <w:lang w:eastAsia="ru-RU"/>
              </w:rPr>
            </w:pPr>
            <w:r w:rsidRPr="00701CFB">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д.15 корп. 13</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1930</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505,8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д.23/3</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1953</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498,6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32</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д.27</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1953</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504,1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.Б</w:t>
            </w:r>
            <w:proofErr w:type="gramEnd"/>
            <w:r w:rsidRPr="00AE1F3B">
              <w:rPr>
                <w:rFonts w:ascii="Times New Roman" w:eastAsia="Times New Roman" w:hAnsi="Times New Roman"/>
                <w:color w:val="000000"/>
                <w:sz w:val="16"/>
                <w:szCs w:val="16"/>
                <w:lang w:eastAsia="ru-RU"/>
              </w:rPr>
              <w:t>оголюбская</w:t>
            </w:r>
            <w:proofErr w:type="spellEnd"/>
            <w:r w:rsidRPr="00AE1F3B">
              <w:rPr>
                <w:rFonts w:ascii="Times New Roman" w:eastAsia="Times New Roman" w:hAnsi="Times New Roman"/>
                <w:color w:val="000000"/>
                <w:sz w:val="16"/>
                <w:szCs w:val="16"/>
                <w:lang w:eastAsia="ru-RU"/>
              </w:rPr>
              <w:t>, д.15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234,6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.М</w:t>
            </w:r>
            <w:proofErr w:type="gramEnd"/>
            <w:r w:rsidRPr="00AE1F3B">
              <w:rPr>
                <w:rFonts w:ascii="Times New Roman" w:eastAsia="Times New Roman" w:hAnsi="Times New Roman"/>
                <w:color w:val="000000"/>
                <w:sz w:val="16"/>
                <w:szCs w:val="16"/>
                <w:lang w:eastAsia="ru-RU"/>
              </w:rPr>
              <w:t>амонтовка</w:t>
            </w:r>
            <w:proofErr w:type="spellEnd"/>
            <w:r w:rsidRPr="00AE1F3B">
              <w:rPr>
                <w:rFonts w:ascii="Times New Roman" w:eastAsia="Times New Roman" w:hAnsi="Times New Roman"/>
                <w:color w:val="000000"/>
                <w:sz w:val="16"/>
                <w:szCs w:val="16"/>
                <w:lang w:eastAsia="ru-RU"/>
              </w:rPr>
              <w:t>, ул.Гоголевская, д.29</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1910</w:t>
            </w:r>
          </w:p>
        </w:tc>
        <w:tc>
          <w:tcPr>
            <w:tcW w:w="1701" w:type="dxa"/>
            <w:vAlign w:val="center"/>
          </w:tcPr>
          <w:p w:rsidR="001165AE" w:rsidRPr="00031E17" w:rsidRDefault="001165AE" w:rsidP="00896C26">
            <w:pPr>
              <w:jc w:val="center"/>
              <w:rPr>
                <w:rFonts w:eastAsia="Times New Roman" w:cs="Calibri"/>
                <w:color w:val="000000"/>
                <w:sz w:val="16"/>
                <w:szCs w:val="16"/>
                <w:lang w:val="en-US"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293,1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10</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.Г</w:t>
            </w:r>
            <w:proofErr w:type="gramEnd"/>
            <w:r w:rsidRPr="00AE1F3B">
              <w:rPr>
                <w:rFonts w:ascii="Times New Roman" w:eastAsia="Times New Roman" w:hAnsi="Times New Roman"/>
                <w:color w:val="000000"/>
                <w:sz w:val="16"/>
                <w:szCs w:val="16"/>
                <w:lang w:eastAsia="ru-RU"/>
              </w:rPr>
              <w:t>рибоедова</w:t>
            </w:r>
            <w:proofErr w:type="spellEnd"/>
            <w:r w:rsidRPr="00AE1F3B">
              <w:rPr>
                <w:rFonts w:ascii="Times New Roman" w:eastAsia="Times New Roman" w:hAnsi="Times New Roman"/>
                <w:color w:val="000000"/>
                <w:sz w:val="16"/>
                <w:szCs w:val="16"/>
                <w:lang w:eastAsia="ru-RU"/>
              </w:rPr>
              <w:t>, д.5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366,6</w:t>
            </w:r>
            <w:r>
              <w:rPr>
                <w:rFonts w:eastAsia="Times New Roman" w:cs="Calibri"/>
                <w:color w:val="000000"/>
                <w:sz w:val="16"/>
                <w:szCs w:val="16"/>
                <w:lang w:eastAsia="ru-RU"/>
              </w:rPr>
              <w:t>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9</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11</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еленая Роща, д.6</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286,5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еленая Роща, д.7</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143,4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ул.И.Арманд, д.16</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1960</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365,9</w:t>
            </w:r>
            <w:r>
              <w:rPr>
                <w:rFonts w:eastAsia="Times New Roman" w:cs="Calibri"/>
                <w:color w:val="000000"/>
                <w:sz w:val="16"/>
                <w:szCs w:val="16"/>
                <w:lang w:eastAsia="ru-RU"/>
              </w:rPr>
              <w:t>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5</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.И</w:t>
            </w:r>
            <w:proofErr w:type="gramEnd"/>
            <w:r w:rsidRPr="00AE1F3B">
              <w:rPr>
                <w:rFonts w:ascii="Times New Roman" w:eastAsia="Times New Roman" w:hAnsi="Times New Roman"/>
                <w:color w:val="000000"/>
                <w:sz w:val="16"/>
                <w:szCs w:val="16"/>
                <w:lang w:eastAsia="ru-RU"/>
              </w:rPr>
              <w:t>нститутская, д.10</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478,8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.Л</w:t>
            </w:r>
            <w:proofErr w:type="gramEnd"/>
            <w:r w:rsidRPr="00AE1F3B">
              <w:rPr>
                <w:rFonts w:ascii="Times New Roman" w:eastAsia="Times New Roman" w:hAnsi="Times New Roman"/>
                <w:color w:val="000000"/>
                <w:sz w:val="16"/>
                <w:szCs w:val="16"/>
                <w:lang w:eastAsia="ru-RU"/>
              </w:rPr>
              <w:t>ермонтова, д.35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1958</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116,4</w:t>
            </w:r>
          </w:p>
        </w:tc>
        <w:tc>
          <w:tcPr>
            <w:tcW w:w="1134" w:type="dxa"/>
            <w:vAlign w:val="center"/>
          </w:tcPr>
          <w:p w:rsidR="001165AE" w:rsidRPr="00031E17" w:rsidRDefault="006356A1" w:rsidP="008C3935">
            <w:pPr>
              <w:jc w:val="center"/>
              <w:rPr>
                <w:rFonts w:eastAsia="Times New Roman" w:cs="Calibri"/>
                <w:color w:val="000000"/>
                <w:sz w:val="16"/>
                <w:szCs w:val="16"/>
                <w:lang w:eastAsia="ru-RU"/>
              </w:rPr>
            </w:pPr>
            <w:r>
              <w:rPr>
                <w:rFonts w:eastAsia="Times New Roman" w:cs="Calibri"/>
                <w:color w:val="000000"/>
                <w:sz w:val="16"/>
                <w:szCs w:val="16"/>
                <w:lang w:eastAsia="ru-RU"/>
              </w:rPr>
              <w:t>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.Л</w:t>
            </w:r>
            <w:proofErr w:type="gramEnd"/>
            <w:r w:rsidRPr="00AE1F3B">
              <w:rPr>
                <w:rFonts w:ascii="Times New Roman" w:eastAsia="Times New Roman" w:hAnsi="Times New Roman"/>
                <w:color w:val="000000"/>
                <w:sz w:val="16"/>
                <w:szCs w:val="16"/>
                <w:lang w:eastAsia="ru-RU"/>
              </w:rPr>
              <w:t>есная, д.45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1929</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491,9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073EB3"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17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Ярославское шоссе, д.185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1857</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155,9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8607D8"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.О</w:t>
            </w:r>
            <w:proofErr w:type="gramEnd"/>
            <w:r w:rsidRPr="00AE1F3B">
              <w:rPr>
                <w:rFonts w:ascii="Times New Roman" w:eastAsia="Times New Roman" w:hAnsi="Times New Roman"/>
                <w:color w:val="000000"/>
                <w:sz w:val="16"/>
                <w:szCs w:val="16"/>
                <w:lang w:eastAsia="ru-RU"/>
              </w:rPr>
              <w:t xml:space="preserve">стровского, д.2/6 (0,23 долей) </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1939</w:t>
            </w:r>
          </w:p>
        </w:tc>
        <w:tc>
          <w:tcPr>
            <w:tcW w:w="1701" w:type="dxa"/>
            <w:vAlign w:val="center"/>
          </w:tcPr>
          <w:p w:rsidR="001165AE"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№75-р от 05.05.2015</w:t>
            </w:r>
          </w:p>
        </w:tc>
        <w:tc>
          <w:tcPr>
            <w:tcW w:w="1275" w:type="dxa"/>
            <w:vAlign w:val="center"/>
          </w:tcPr>
          <w:p w:rsidR="001165AE" w:rsidRPr="00896C26" w:rsidRDefault="001165AE" w:rsidP="00896C26">
            <w:pPr>
              <w:jc w:val="center"/>
              <w:rPr>
                <w:rFonts w:eastAsia="Times New Roman" w:cs="Calibri"/>
                <w:color w:val="000000"/>
                <w:sz w:val="16"/>
                <w:szCs w:val="16"/>
                <w:lang w:eastAsia="ru-RU"/>
              </w:rPr>
            </w:pPr>
            <w:r w:rsidRPr="00896C26">
              <w:rPr>
                <w:rFonts w:eastAsia="Times New Roman" w:cs="Calibri"/>
                <w:color w:val="000000"/>
                <w:sz w:val="16"/>
                <w:szCs w:val="16"/>
                <w:lang w:eastAsia="ru-RU"/>
              </w:rPr>
              <w:t>91,1</w:t>
            </w:r>
          </w:p>
        </w:tc>
        <w:tc>
          <w:tcPr>
            <w:tcW w:w="1134" w:type="dxa"/>
            <w:vAlign w:val="center"/>
          </w:tcPr>
          <w:p w:rsidR="001165AE"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5</w:t>
            </w:r>
          </w:p>
        </w:tc>
        <w:tc>
          <w:tcPr>
            <w:tcW w:w="1134" w:type="dxa"/>
            <w:vAlign w:val="center"/>
          </w:tcPr>
          <w:p w:rsidR="001165AE"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2</w:t>
            </w:r>
          </w:p>
        </w:tc>
        <w:tc>
          <w:tcPr>
            <w:tcW w:w="2268" w:type="dxa"/>
          </w:tcPr>
          <w:p w:rsidR="001165AE" w:rsidRPr="000C5A51" w:rsidRDefault="008607D8"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Ярославское шоссе, д.94</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1890</w:t>
            </w:r>
          </w:p>
        </w:tc>
        <w:tc>
          <w:tcPr>
            <w:tcW w:w="1701" w:type="dxa"/>
            <w:vAlign w:val="center"/>
          </w:tcPr>
          <w:p w:rsidR="001165AE" w:rsidRPr="00031E17" w:rsidRDefault="001165AE" w:rsidP="00896C26">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№12-р от 09.02.2017</w:t>
            </w:r>
          </w:p>
        </w:tc>
        <w:tc>
          <w:tcPr>
            <w:tcW w:w="1275" w:type="dxa"/>
            <w:vAlign w:val="center"/>
          </w:tcPr>
          <w:p w:rsidR="001165AE" w:rsidRPr="00031E17" w:rsidRDefault="001165AE" w:rsidP="00896C26">
            <w:pPr>
              <w:jc w:val="center"/>
              <w:rPr>
                <w:rFonts w:eastAsia="Times New Roman" w:cs="Calibri"/>
                <w:color w:val="000000"/>
                <w:sz w:val="16"/>
                <w:szCs w:val="16"/>
                <w:lang w:eastAsia="ru-RU"/>
              </w:rPr>
            </w:pPr>
            <w:r>
              <w:rPr>
                <w:rFonts w:eastAsia="Times New Roman" w:cs="Calibri"/>
                <w:color w:val="000000"/>
                <w:sz w:val="16"/>
                <w:szCs w:val="16"/>
                <w:lang w:eastAsia="ru-RU"/>
              </w:rPr>
              <w:t>126,81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4</w:t>
            </w:r>
          </w:p>
        </w:tc>
        <w:tc>
          <w:tcPr>
            <w:tcW w:w="2268" w:type="dxa"/>
          </w:tcPr>
          <w:p w:rsidR="001165AE" w:rsidRPr="000C5A51" w:rsidRDefault="008607D8"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bookmarkStart w:id="1" w:name="_GoBack"/>
            <w:bookmarkEnd w:id="1"/>
          </w:p>
        </w:tc>
      </w:tr>
      <w:tr w:rsidR="00EC3674" w:rsidRPr="000C5A51" w:rsidTr="008C3935">
        <w:tc>
          <w:tcPr>
            <w:tcW w:w="510" w:type="dxa"/>
          </w:tcPr>
          <w:p w:rsidR="00EC3674"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w:t>
            </w:r>
          </w:p>
        </w:tc>
        <w:tc>
          <w:tcPr>
            <w:tcW w:w="1395"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равдинский</w:t>
            </w:r>
          </w:p>
        </w:tc>
        <w:tc>
          <w:tcPr>
            <w:tcW w:w="3929" w:type="dxa"/>
            <w:vAlign w:val="center"/>
          </w:tcPr>
          <w:p w:rsidR="00EC3674" w:rsidRPr="00AE1F3B" w:rsidRDefault="00EC3674"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туденческая, д.10</w:t>
            </w:r>
          </w:p>
        </w:tc>
        <w:tc>
          <w:tcPr>
            <w:tcW w:w="1458"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1958</w:t>
            </w:r>
          </w:p>
        </w:tc>
        <w:tc>
          <w:tcPr>
            <w:tcW w:w="1701" w:type="dxa"/>
            <w:vAlign w:val="center"/>
          </w:tcPr>
          <w:p w:rsidR="00EC3674" w:rsidRPr="00031E17" w:rsidRDefault="00EC3674" w:rsidP="00896C26">
            <w:pPr>
              <w:jc w:val="center"/>
              <w:rPr>
                <w:rFonts w:eastAsia="Times New Roman" w:cs="Calibri"/>
                <w:color w:val="000000"/>
                <w:sz w:val="16"/>
                <w:szCs w:val="16"/>
                <w:lang w:eastAsia="ru-RU"/>
              </w:rPr>
            </w:pPr>
            <w:r>
              <w:rPr>
                <w:rFonts w:eastAsia="Times New Roman" w:cs="Calibri"/>
                <w:color w:val="000000"/>
                <w:sz w:val="16"/>
                <w:szCs w:val="16"/>
                <w:lang w:eastAsia="ru-RU"/>
              </w:rPr>
              <w:t>№87 от 26.04.2013</w:t>
            </w:r>
          </w:p>
        </w:tc>
        <w:tc>
          <w:tcPr>
            <w:tcW w:w="1275" w:type="dxa"/>
            <w:vAlign w:val="center"/>
          </w:tcPr>
          <w:p w:rsidR="00EC3674" w:rsidRPr="00896C26" w:rsidRDefault="00EC3674" w:rsidP="00896C26">
            <w:pPr>
              <w:jc w:val="center"/>
              <w:rPr>
                <w:rFonts w:eastAsia="Times New Roman" w:cs="Calibri"/>
                <w:color w:val="000000"/>
                <w:sz w:val="16"/>
                <w:szCs w:val="16"/>
                <w:lang w:eastAsia="ru-RU"/>
              </w:rPr>
            </w:pPr>
            <w:r w:rsidRPr="00896C26">
              <w:rPr>
                <w:rFonts w:eastAsia="Times New Roman" w:cs="Calibri"/>
                <w:color w:val="000000"/>
                <w:sz w:val="16"/>
                <w:szCs w:val="16"/>
                <w:lang w:eastAsia="ru-RU"/>
              </w:rPr>
              <w:t>686,2</w:t>
            </w:r>
          </w:p>
        </w:tc>
        <w:tc>
          <w:tcPr>
            <w:tcW w:w="1134" w:type="dxa"/>
            <w:vAlign w:val="center"/>
          </w:tcPr>
          <w:p w:rsidR="00EC3674" w:rsidRPr="00031E17" w:rsidRDefault="00EC3674" w:rsidP="008C3935">
            <w:pPr>
              <w:jc w:val="center"/>
              <w:rPr>
                <w:rFonts w:eastAsia="Times New Roman" w:cs="Calibri"/>
                <w:color w:val="000000"/>
                <w:sz w:val="16"/>
                <w:szCs w:val="16"/>
                <w:lang w:eastAsia="ru-RU"/>
              </w:rPr>
            </w:pPr>
            <w:r>
              <w:rPr>
                <w:rFonts w:eastAsia="Times New Roman" w:cs="Calibri"/>
                <w:color w:val="000000"/>
                <w:sz w:val="16"/>
                <w:szCs w:val="16"/>
                <w:lang w:eastAsia="ru-RU"/>
              </w:rPr>
              <w:t>32</w:t>
            </w:r>
          </w:p>
        </w:tc>
        <w:tc>
          <w:tcPr>
            <w:tcW w:w="1134" w:type="dxa"/>
            <w:vAlign w:val="center"/>
          </w:tcPr>
          <w:p w:rsidR="00EC3674" w:rsidRPr="00031E17" w:rsidRDefault="00EC3674" w:rsidP="00A00C01">
            <w:pPr>
              <w:jc w:val="center"/>
              <w:rPr>
                <w:rFonts w:eastAsia="Times New Roman" w:cs="Calibri"/>
                <w:color w:val="000000"/>
                <w:sz w:val="16"/>
                <w:szCs w:val="16"/>
                <w:lang w:eastAsia="ru-RU"/>
              </w:rPr>
            </w:pPr>
            <w:r>
              <w:rPr>
                <w:rFonts w:eastAsia="Times New Roman" w:cs="Calibri"/>
                <w:color w:val="000000"/>
                <w:sz w:val="16"/>
                <w:szCs w:val="16"/>
                <w:lang w:eastAsia="ru-RU"/>
              </w:rPr>
              <w:t>13</w:t>
            </w:r>
          </w:p>
        </w:tc>
        <w:tc>
          <w:tcPr>
            <w:tcW w:w="2268"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EC3674" w:rsidRPr="000C5A51" w:rsidTr="008C3935">
        <w:tc>
          <w:tcPr>
            <w:tcW w:w="510" w:type="dxa"/>
          </w:tcPr>
          <w:p w:rsidR="00EC3674"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21</w:t>
            </w:r>
          </w:p>
        </w:tc>
        <w:tc>
          <w:tcPr>
            <w:tcW w:w="1395"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равдинский</w:t>
            </w:r>
          </w:p>
        </w:tc>
        <w:tc>
          <w:tcPr>
            <w:tcW w:w="3929" w:type="dxa"/>
            <w:vAlign w:val="center"/>
          </w:tcPr>
          <w:p w:rsidR="00EC3674" w:rsidRPr="00AE1F3B" w:rsidRDefault="00EC3674"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ул.1-ая Проектная, д.75</w:t>
            </w:r>
          </w:p>
        </w:tc>
        <w:tc>
          <w:tcPr>
            <w:tcW w:w="1458"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1953</w:t>
            </w:r>
          </w:p>
        </w:tc>
        <w:tc>
          <w:tcPr>
            <w:tcW w:w="1701" w:type="dxa"/>
            <w:vAlign w:val="center"/>
          </w:tcPr>
          <w:p w:rsidR="00EC3674" w:rsidRPr="00031E17" w:rsidRDefault="00EC3674" w:rsidP="00896C26">
            <w:pPr>
              <w:jc w:val="center"/>
              <w:rPr>
                <w:rFonts w:eastAsia="Times New Roman" w:cs="Calibri"/>
                <w:color w:val="000000"/>
                <w:sz w:val="16"/>
                <w:szCs w:val="16"/>
                <w:lang w:eastAsia="ru-RU"/>
              </w:rPr>
            </w:pPr>
            <w:r>
              <w:rPr>
                <w:rFonts w:eastAsia="Times New Roman" w:cs="Calibri"/>
                <w:color w:val="000000"/>
                <w:sz w:val="16"/>
                <w:szCs w:val="16"/>
                <w:lang w:eastAsia="ru-RU"/>
              </w:rPr>
              <w:t>№87 от 26.04.2013</w:t>
            </w:r>
          </w:p>
        </w:tc>
        <w:tc>
          <w:tcPr>
            <w:tcW w:w="1275" w:type="dxa"/>
            <w:vAlign w:val="center"/>
          </w:tcPr>
          <w:p w:rsidR="00EC3674" w:rsidRPr="00896C26" w:rsidRDefault="00EC3674" w:rsidP="00896C26">
            <w:pPr>
              <w:jc w:val="center"/>
              <w:rPr>
                <w:rFonts w:eastAsia="Times New Roman" w:cs="Calibri"/>
                <w:color w:val="000000"/>
                <w:sz w:val="16"/>
                <w:szCs w:val="16"/>
                <w:lang w:eastAsia="ru-RU"/>
              </w:rPr>
            </w:pPr>
            <w:r w:rsidRPr="00896C26">
              <w:rPr>
                <w:rFonts w:eastAsia="Times New Roman" w:cs="Calibri"/>
                <w:color w:val="000000"/>
                <w:sz w:val="16"/>
                <w:szCs w:val="16"/>
                <w:lang w:eastAsia="ru-RU"/>
              </w:rPr>
              <w:t>509,5</w:t>
            </w:r>
          </w:p>
        </w:tc>
        <w:tc>
          <w:tcPr>
            <w:tcW w:w="1134" w:type="dxa"/>
            <w:vAlign w:val="center"/>
          </w:tcPr>
          <w:p w:rsidR="00EC3674" w:rsidRPr="00031E17" w:rsidRDefault="00EC3674" w:rsidP="008C3935">
            <w:pPr>
              <w:jc w:val="center"/>
              <w:rPr>
                <w:rFonts w:eastAsia="Times New Roman" w:cs="Calibri"/>
                <w:color w:val="000000"/>
                <w:sz w:val="16"/>
                <w:szCs w:val="16"/>
                <w:lang w:eastAsia="ru-RU"/>
              </w:rPr>
            </w:pPr>
            <w:r>
              <w:rPr>
                <w:rFonts w:eastAsia="Times New Roman" w:cs="Calibri"/>
                <w:color w:val="000000"/>
                <w:sz w:val="16"/>
                <w:szCs w:val="16"/>
                <w:lang w:eastAsia="ru-RU"/>
              </w:rPr>
              <w:t>21</w:t>
            </w:r>
          </w:p>
        </w:tc>
        <w:tc>
          <w:tcPr>
            <w:tcW w:w="1134" w:type="dxa"/>
            <w:vAlign w:val="center"/>
          </w:tcPr>
          <w:p w:rsidR="00EC3674" w:rsidRPr="00031E17" w:rsidRDefault="00EC3674" w:rsidP="00A00C01">
            <w:pPr>
              <w:jc w:val="center"/>
              <w:rPr>
                <w:rFonts w:eastAsia="Times New Roman" w:cs="Calibri"/>
                <w:color w:val="000000"/>
                <w:sz w:val="16"/>
                <w:szCs w:val="16"/>
                <w:lang w:eastAsia="ru-RU"/>
              </w:rPr>
            </w:pPr>
            <w:r>
              <w:rPr>
                <w:rFonts w:eastAsia="Times New Roman" w:cs="Calibri"/>
                <w:color w:val="000000"/>
                <w:sz w:val="16"/>
                <w:szCs w:val="16"/>
                <w:lang w:eastAsia="ru-RU"/>
              </w:rPr>
              <w:t>11</w:t>
            </w:r>
          </w:p>
        </w:tc>
        <w:tc>
          <w:tcPr>
            <w:tcW w:w="2268"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EC3674" w:rsidRPr="000C5A51" w:rsidTr="008C3935">
        <w:tc>
          <w:tcPr>
            <w:tcW w:w="510" w:type="dxa"/>
          </w:tcPr>
          <w:p w:rsidR="00EC3674"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22</w:t>
            </w:r>
          </w:p>
        </w:tc>
        <w:tc>
          <w:tcPr>
            <w:tcW w:w="1395"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равдинский</w:t>
            </w:r>
          </w:p>
        </w:tc>
        <w:tc>
          <w:tcPr>
            <w:tcW w:w="3929" w:type="dxa"/>
            <w:vAlign w:val="center"/>
          </w:tcPr>
          <w:p w:rsidR="00EC3674" w:rsidRPr="00AE1F3B" w:rsidRDefault="00EC3674"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ул.1-ая Станционная, д.8</w:t>
            </w:r>
          </w:p>
        </w:tc>
        <w:tc>
          <w:tcPr>
            <w:tcW w:w="1458"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1961</w:t>
            </w:r>
          </w:p>
        </w:tc>
        <w:tc>
          <w:tcPr>
            <w:tcW w:w="1701" w:type="dxa"/>
            <w:vAlign w:val="center"/>
          </w:tcPr>
          <w:p w:rsidR="00EC3674" w:rsidRPr="00031E17" w:rsidRDefault="00EC3674" w:rsidP="00896C26">
            <w:pPr>
              <w:jc w:val="center"/>
              <w:rPr>
                <w:rFonts w:eastAsia="Times New Roman" w:cs="Calibri"/>
                <w:color w:val="000000"/>
                <w:sz w:val="16"/>
                <w:szCs w:val="16"/>
                <w:lang w:eastAsia="ru-RU"/>
              </w:rPr>
            </w:pPr>
            <w:r>
              <w:rPr>
                <w:rFonts w:eastAsia="Times New Roman" w:cs="Calibri"/>
                <w:color w:val="000000"/>
                <w:sz w:val="16"/>
                <w:szCs w:val="16"/>
                <w:lang w:eastAsia="ru-RU"/>
              </w:rPr>
              <w:t>№87 от 26.04.2013</w:t>
            </w:r>
          </w:p>
        </w:tc>
        <w:tc>
          <w:tcPr>
            <w:tcW w:w="1275" w:type="dxa"/>
            <w:vAlign w:val="center"/>
          </w:tcPr>
          <w:p w:rsidR="00EC3674" w:rsidRPr="00896C26" w:rsidRDefault="00EC3674" w:rsidP="00896C26">
            <w:pPr>
              <w:jc w:val="center"/>
              <w:rPr>
                <w:rFonts w:eastAsia="Times New Roman" w:cs="Calibri"/>
                <w:color w:val="000000"/>
                <w:sz w:val="16"/>
                <w:szCs w:val="16"/>
                <w:lang w:eastAsia="ru-RU"/>
              </w:rPr>
            </w:pPr>
            <w:r w:rsidRPr="00896C26">
              <w:rPr>
                <w:rFonts w:eastAsia="Times New Roman" w:cs="Calibri"/>
                <w:color w:val="000000"/>
                <w:sz w:val="16"/>
                <w:szCs w:val="16"/>
                <w:lang w:eastAsia="ru-RU"/>
              </w:rPr>
              <w:t>601,2</w:t>
            </w:r>
          </w:p>
        </w:tc>
        <w:tc>
          <w:tcPr>
            <w:tcW w:w="1134" w:type="dxa"/>
            <w:vAlign w:val="center"/>
          </w:tcPr>
          <w:p w:rsidR="00EC3674" w:rsidRPr="00031E17" w:rsidRDefault="00EC3674" w:rsidP="008C3935">
            <w:pPr>
              <w:jc w:val="center"/>
              <w:rPr>
                <w:rFonts w:eastAsia="Times New Roman" w:cs="Calibri"/>
                <w:color w:val="000000"/>
                <w:sz w:val="16"/>
                <w:szCs w:val="16"/>
                <w:lang w:eastAsia="ru-RU"/>
              </w:rPr>
            </w:pPr>
            <w:r>
              <w:rPr>
                <w:rFonts w:eastAsia="Times New Roman" w:cs="Calibri"/>
                <w:color w:val="000000"/>
                <w:sz w:val="16"/>
                <w:szCs w:val="16"/>
                <w:lang w:eastAsia="ru-RU"/>
              </w:rPr>
              <w:t>54</w:t>
            </w:r>
          </w:p>
        </w:tc>
        <w:tc>
          <w:tcPr>
            <w:tcW w:w="1134" w:type="dxa"/>
            <w:vAlign w:val="center"/>
          </w:tcPr>
          <w:p w:rsidR="00EC3674" w:rsidRPr="00031E17" w:rsidRDefault="00EC3674" w:rsidP="00A00C01">
            <w:pPr>
              <w:jc w:val="center"/>
              <w:rPr>
                <w:rFonts w:eastAsia="Times New Roman" w:cs="Calibri"/>
                <w:color w:val="000000"/>
                <w:sz w:val="16"/>
                <w:szCs w:val="16"/>
                <w:lang w:eastAsia="ru-RU"/>
              </w:rPr>
            </w:pPr>
            <w:r>
              <w:rPr>
                <w:rFonts w:eastAsia="Times New Roman" w:cs="Calibri"/>
                <w:color w:val="000000"/>
                <w:sz w:val="16"/>
                <w:szCs w:val="16"/>
                <w:lang w:eastAsia="ru-RU"/>
              </w:rPr>
              <w:t>14</w:t>
            </w:r>
          </w:p>
        </w:tc>
        <w:tc>
          <w:tcPr>
            <w:tcW w:w="2268"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EC3674" w:rsidRPr="000C5A51" w:rsidTr="008C3935">
        <w:tc>
          <w:tcPr>
            <w:tcW w:w="510" w:type="dxa"/>
          </w:tcPr>
          <w:p w:rsidR="00EC3674"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23</w:t>
            </w:r>
          </w:p>
        </w:tc>
        <w:tc>
          <w:tcPr>
            <w:tcW w:w="1395"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равдинский</w:t>
            </w:r>
          </w:p>
        </w:tc>
        <w:tc>
          <w:tcPr>
            <w:tcW w:w="3929" w:type="dxa"/>
            <w:vAlign w:val="center"/>
          </w:tcPr>
          <w:p w:rsidR="00EC3674" w:rsidRPr="00AE1F3B" w:rsidRDefault="00EC3674" w:rsidP="00896C26">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.Н</w:t>
            </w:r>
            <w:proofErr w:type="gramEnd"/>
            <w:r w:rsidRPr="00AE1F3B">
              <w:rPr>
                <w:rFonts w:ascii="Times New Roman" w:eastAsia="Times New Roman" w:hAnsi="Times New Roman"/>
                <w:color w:val="000000"/>
                <w:sz w:val="16"/>
                <w:szCs w:val="16"/>
                <w:lang w:eastAsia="ru-RU"/>
              </w:rPr>
              <w:t>ародная, д.11</w:t>
            </w:r>
          </w:p>
        </w:tc>
        <w:tc>
          <w:tcPr>
            <w:tcW w:w="1458" w:type="dxa"/>
          </w:tcPr>
          <w:p w:rsidR="00EC3674" w:rsidRPr="000C5A51" w:rsidRDefault="00EC367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1940</w:t>
            </w:r>
          </w:p>
        </w:tc>
        <w:tc>
          <w:tcPr>
            <w:tcW w:w="1701" w:type="dxa"/>
            <w:vAlign w:val="center"/>
          </w:tcPr>
          <w:p w:rsidR="00EC3674" w:rsidRPr="00031E17" w:rsidRDefault="00EC3674" w:rsidP="00896C26">
            <w:pPr>
              <w:jc w:val="center"/>
              <w:rPr>
                <w:rFonts w:eastAsia="Times New Roman" w:cs="Calibri"/>
                <w:color w:val="000000"/>
                <w:sz w:val="16"/>
                <w:szCs w:val="16"/>
                <w:lang w:eastAsia="ru-RU"/>
              </w:rPr>
            </w:pPr>
            <w:r>
              <w:rPr>
                <w:rFonts w:eastAsia="Times New Roman" w:cs="Calibri"/>
                <w:color w:val="000000"/>
                <w:sz w:val="16"/>
                <w:szCs w:val="16"/>
                <w:lang w:eastAsia="ru-RU"/>
              </w:rPr>
              <w:t>№87 от 26.04.2013</w:t>
            </w:r>
          </w:p>
        </w:tc>
        <w:tc>
          <w:tcPr>
            <w:tcW w:w="1275" w:type="dxa"/>
            <w:vAlign w:val="center"/>
          </w:tcPr>
          <w:p w:rsidR="00EC3674" w:rsidRPr="00896C26" w:rsidRDefault="00EC3674" w:rsidP="00896C26">
            <w:pPr>
              <w:jc w:val="center"/>
              <w:rPr>
                <w:rFonts w:eastAsia="Times New Roman" w:cs="Calibri"/>
                <w:color w:val="000000"/>
                <w:sz w:val="16"/>
                <w:szCs w:val="16"/>
                <w:lang w:eastAsia="ru-RU"/>
              </w:rPr>
            </w:pPr>
            <w:r w:rsidRPr="00896C26">
              <w:rPr>
                <w:rFonts w:eastAsia="Times New Roman" w:cs="Calibri"/>
                <w:color w:val="000000"/>
                <w:sz w:val="16"/>
                <w:szCs w:val="16"/>
                <w:lang w:eastAsia="ru-RU"/>
              </w:rPr>
              <w:t>245,9</w:t>
            </w:r>
          </w:p>
        </w:tc>
        <w:tc>
          <w:tcPr>
            <w:tcW w:w="1134" w:type="dxa"/>
            <w:vAlign w:val="center"/>
          </w:tcPr>
          <w:p w:rsidR="00EC3674" w:rsidRPr="00031E17" w:rsidRDefault="00EC3674" w:rsidP="008C3935">
            <w:pPr>
              <w:jc w:val="center"/>
              <w:rPr>
                <w:rFonts w:eastAsia="Times New Roman" w:cs="Calibri"/>
                <w:color w:val="000000"/>
                <w:sz w:val="16"/>
                <w:szCs w:val="16"/>
                <w:lang w:eastAsia="ru-RU"/>
              </w:rPr>
            </w:pPr>
            <w:r>
              <w:rPr>
                <w:rFonts w:eastAsia="Times New Roman" w:cs="Calibri"/>
                <w:color w:val="000000"/>
                <w:sz w:val="16"/>
                <w:szCs w:val="16"/>
                <w:lang w:eastAsia="ru-RU"/>
              </w:rPr>
              <w:t xml:space="preserve">10         </w:t>
            </w:r>
          </w:p>
        </w:tc>
        <w:tc>
          <w:tcPr>
            <w:tcW w:w="1134" w:type="dxa"/>
            <w:vAlign w:val="center"/>
          </w:tcPr>
          <w:p w:rsidR="00EC3674" w:rsidRPr="00031E17" w:rsidRDefault="00EC3674" w:rsidP="00A00C01">
            <w:pPr>
              <w:jc w:val="center"/>
              <w:rPr>
                <w:rFonts w:eastAsia="Times New Roman" w:cs="Calibri"/>
                <w:color w:val="000000"/>
                <w:sz w:val="16"/>
                <w:szCs w:val="16"/>
                <w:lang w:eastAsia="ru-RU"/>
              </w:rPr>
            </w:pPr>
            <w:r>
              <w:rPr>
                <w:rFonts w:eastAsia="Times New Roman" w:cs="Calibri"/>
                <w:color w:val="000000"/>
                <w:sz w:val="16"/>
                <w:szCs w:val="16"/>
                <w:lang w:eastAsia="ru-RU"/>
              </w:rPr>
              <w:t>7</w:t>
            </w:r>
          </w:p>
        </w:tc>
        <w:tc>
          <w:tcPr>
            <w:tcW w:w="2268" w:type="dxa"/>
          </w:tcPr>
          <w:p w:rsidR="00EC3674" w:rsidRPr="000C5A51" w:rsidRDefault="00EC367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r>
      <w:tr w:rsidR="00147A54" w:rsidRPr="000C5A51" w:rsidTr="00D62BB5">
        <w:tc>
          <w:tcPr>
            <w:tcW w:w="5834" w:type="dxa"/>
            <w:gridSpan w:val="3"/>
          </w:tcPr>
          <w:p w:rsidR="00147A54" w:rsidRPr="00AE1F3B" w:rsidRDefault="00147A54" w:rsidP="00373EC4">
            <w:pPr>
              <w:pStyle w:val="ConsPlusNormal"/>
              <w:rPr>
                <w:rFonts w:ascii="Times New Roman" w:hAnsi="Times New Roman" w:cs="Times New Roman"/>
                <w:sz w:val="16"/>
                <w:szCs w:val="16"/>
              </w:rPr>
            </w:pPr>
            <w:r w:rsidRPr="00AE1F3B">
              <w:rPr>
                <w:rFonts w:ascii="Times New Roman" w:hAnsi="Times New Roman" w:cs="Times New Roman"/>
                <w:sz w:val="16"/>
                <w:szCs w:val="16"/>
              </w:rPr>
              <w:t>Перечень аварийных домов, способ расселения которых не определен</w:t>
            </w:r>
          </w:p>
        </w:tc>
        <w:tc>
          <w:tcPr>
            <w:tcW w:w="1458" w:type="dxa"/>
          </w:tcPr>
          <w:p w:rsidR="00147A54" w:rsidRPr="000C5A51" w:rsidRDefault="00147A54" w:rsidP="00896C26">
            <w:pPr>
              <w:pStyle w:val="ConsPlusNormal"/>
              <w:jc w:val="center"/>
              <w:rPr>
                <w:rFonts w:ascii="Times New Roman" w:hAnsi="Times New Roman" w:cs="Times New Roman"/>
                <w:sz w:val="16"/>
                <w:szCs w:val="16"/>
              </w:rPr>
            </w:pPr>
          </w:p>
        </w:tc>
        <w:tc>
          <w:tcPr>
            <w:tcW w:w="1701" w:type="dxa"/>
          </w:tcPr>
          <w:p w:rsidR="00147A54" w:rsidRPr="000C5A51" w:rsidRDefault="00147A54" w:rsidP="00896C26">
            <w:pPr>
              <w:pStyle w:val="ConsPlusNormal"/>
              <w:jc w:val="center"/>
              <w:rPr>
                <w:rFonts w:ascii="Times New Roman" w:hAnsi="Times New Roman" w:cs="Times New Roman"/>
                <w:sz w:val="16"/>
                <w:szCs w:val="16"/>
              </w:rPr>
            </w:pPr>
          </w:p>
        </w:tc>
        <w:tc>
          <w:tcPr>
            <w:tcW w:w="1275" w:type="dxa"/>
          </w:tcPr>
          <w:p w:rsidR="00147A54" w:rsidRPr="00124E8F" w:rsidRDefault="00885510"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16 240,52</w:t>
            </w:r>
          </w:p>
        </w:tc>
        <w:tc>
          <w:tcPr>
            <w:tcW w:w="1134" w:type="dxa"/>
          </w:tcPr>
          <w:p w:rsidR="00147A54" w:rsidRPr="00124E8F" w:rsidRDefault="00885510"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1053</w:t>
            </w:r>
          </w:p>
        </w:tc>
        <w:tc>
          <w:tcPr>
            <w:tcW w:w="1134" w:type="dxa"/>
          </w:tcPr>
          <w:p w:rsidR="00147A54" w:rsidRPr="00124E8F" w:rsidRDefault="00885510" w:rsidP="00D972D6">
            <w:pPr>
              <w:pStyle w:val="ConsPlusNormal"/>
              <w:jc w:val="center"/>
              <w:rPr>
                <w:rFonts w:ascii="Times New Roman" w:hAnsi="Times New Roman" w:cs="Times New Roman"/>
                <w:b/>
                <w:sz w:val="16"/>
                <w:szCs w:val="16"/>
              </w:rPr>
            </w:pPr>
            <w:r>
              <w:rPr>
                <w:rFonts w:ascii="Times New Roman" w:hAnsi="Times New Roman" w:cs="Times New Roman"/>
                <w:b/>
                <w:sz w:val="16"/>
                <w:szCs w:val="16"/>
              </w:rPr>
              <w:t>433</w:t>
            </w:r>
          </w:p>
        </w:tc>
        <w:tc>
          <w:tcPr>
            <w:tcW w:w="2268" w:type="dxa"/>
          </w:tcPr>
          <w:p w:rsidR="00147A54" w:rsidRPr="000C5A51" w:rsidRDefault="00147A54"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.М</w:t>
            </w:r>
            <w:proofErr w:type="gramEnd"/>
            <w:r w:rsidRPr="00AE1F3B">
              <w:rPr>
                <w:rFonts w:ascii="Times New Roman" w:eastAsia="Times New Roman" w:hAnsi="Times New Roman"/>
                <w:color w:val="000000"/>
                <w:sz w:val="16"/>
                <w:szCs w:val="16"/>
                <w:lang w:eastAsia="ru-RU"/>
              </w:rPr>
              <w:t>амонтовка</w:t>
            </w:r>
            <w:proofErr w:type="spellEnd"/>
            <w:r w:rsidRPr="00AE1F3B">
              <w:rPr>
                <w:rFonts w:ascii="Times New Roman" w:eastAsia="Times New Roman" w:hAnsi="Times New Roman"/>
                <w:color w:val="000000"/>
                <w:sz w:val="16"/>
                <w:szCs w:val="16"/>
                <w:lang w:eastAsia="ru-RU"/>
              </w:rPr>
              <w:t>, Спортивный проезд, д.2</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1962</w:t>
            </w: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№12-р от 09.02.2017</w:t>
            </w:r>
          </w:p>
        </w:tc>
        <w:tc>
          <w:tcPr>
            <w:tcW w:w="1275"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338,5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Московский проспект, д.47/1</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1934</w:t>
            </w: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2103,38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140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51</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1-ый Фабричный, д.7</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1947</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444,46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10</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4</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2-й Фабричный, д.2</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380,71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9</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 xml:space="preserve">2-й Фабричный </w:t>
            </w:r>
            <w:proofErr w:type="spellStart"/>
            <w:r w:rsidRPr="00AE1F3B">
              <w:rPr>
                <w:rFonts w:ascii="Times New Roman" w:eastAsia="Times New Roman" w:hAnsi="Times New Roman"/>
                <w:color w:val="000000"/>
                <w:sz w:val="16"/>
                <w:szCs w:val="16"/>
                <w:lang w:eastAsia="ru-RU"/>
              </w:rPr>
              <w:t>пр-д</w:t>
            </w:r>
            <w:proofErr w:type="spellEnd"/>
            <w:r w:rsidRPr="00AE1F3B">
              <w:rPr>
                <w:rFonts w:ascii="Times New Roman" w:eastAsia="Times New Roman" w:hAnsi="Times New Roman"/>
                <w:color w:val="000000"/>
                <w:sz w:val="16"/>
                <w:szCs w:val="16"/>
                <w:lang w:eastAsia="ru-RU"/>
              </w:rPr>
              <w:t>, д.9</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350,77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10</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 xml:space="preserve">2-й Фабричный </w:t>
            </w:r>
            <w:proofErr w:type="spellStart"/>
            <w:r w:rsidRPr="00AE1F3B">
              <w:rPr>
                <w:rFonts w:ascii="Times New Roman" w:eastAsia="Times New Roman" w:hAnsi="Times New Roman"/>
                <w:color w:val="000000"/>
                <w:sz w:val="16"/>
                <w:szCs w:val="16"/>
                <w:lang w:eastAsia="ru-RU"/>
              </w:rPr>
              <w:t>пр-д</w:t>
            </w:r>
            <w:proofErr w:type="spellEnd"/>
            <w:r w:rsidRPr="00AE1F3B">
              <w:rPr>
                <w:rFonts w:ascii="Times New Roman" w:eastAsia="Times New Roman" w:hAnsi="Times New Roman"/>
                <w:color w:val="000000"/>
                <w:sz w:val="16"/>
                <w:szCs w:val="16"/>
                <w:lang w:eastAsia="ru-RU"/>
              </w:rPr>
              <w:t>, д.5</w:t>
            </w:r>
          </w:p>
        </w:tc>
        <w:tc>
          <w:tcPr>
            <w:tcW w:w="1458" w:type="dxa"/>
          </w:tcPr>
          <w:p w:rsidR="001165AE" w:rsidRPr="000C5A51" w:rsidRDefault="00BA5E9D"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1957</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518,81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10</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.К</w:t>
            </w:r>
            <w:proofErr w:type="gramEnd"/>
            <w:r w:rsidRPr="00AE1F3B">
              <w:rPr>
                <w:rFonts w:ascii="Times New Roman" w:eastAsia="Times New Roman" w:hAnsi="Times New Roman"/>
                <w:color w:val="000000"/>
                <w:sz w:val="16"/>
                <w:szCs w:val="16"/>
                <w:lang w:eastAsia="ru-RU"/>
              </w:rPr>
              <w:t>лязьма</w:t>
            </w:r>
            <w:proofErr w:type="spellEnd"/>
            <w:r w:rsidRPr="00AE1F3B">
              <w:rPr>
                <w:rFonts w:ascii="Times New Roman" w:eastAsia="Times New Roman" w:hAnsi="Times New Roman"/>
                <w:color w:val="000000"/>
                <w:sz w:val="16"/>
                <w:szCs w:val="16"/>
                <w:lang w:eastAsia="ru-RU"/>
              </w:rPr>
              <w:t>, ул. Гоголевская, д.36</w:t>
            </w:r>
          </w:p>
        </w:tc>
        <w:tc>
          <w:tcPr>
            <w:tcW w:w="1458" w:type="dxa"/>
          </w:tcPr>
          <w:p w:rsidR="001165AE" w:rsidRPr="000C5A51" w:rsidRDefault="001165AE" w:rsidP="00896C26">
            <w:pPr>
              <w:pStyle w:val="ConsPlusNormal"/>
              <w:jc w:val="center"/>
              <w:rPr>
                <w:rFonts w:ascii="Times New Roman" w:hAnsi="Times New Roman" w:cs="Times New Roman"/>
                <w:sz w:val="16"/>
                <w:szCs w:val="16"/>
              </w:rPr>
            </w:pP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118,4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 Оранжерейная, д.23</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1959</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411,6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 2-я Домбровская, д.10</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1934</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620,49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10</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Ярославское шоссе, д.8</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149,6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11</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д.34</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1958</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261,94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д.30</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1958</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212,4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7</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д.15, корп.6</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1948</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499,73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14</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д.15, корп.7</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1954</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503,7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16</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 Лесная, д.36</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№22-р от 09.02.2018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199,0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аветы</w:t>
            </w:r>
            <w:proofErr w:type="spellEnd"/>
            <w:r w:rsidRPr="00AE1F3B">
              <w:rPr>
                <w:rFonts w:ascii="Times New Roman" w:eastAsia="Times New Roman" w:hAnsi="Times New Roman"/>
                <w:color w:val="000000"/>
                <w:sz w:val="16"/>
                <w:szCs w:val="16"/>
                <w:lang w:eastAsia="ru-RU"/>
              </w:rPr>
              <w:t xml:space="preserve"> Ильича, ул.Строительная, д.8</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 xml:space="preserve">№185-р от 26.12.2018 </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411,2</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аветы</w:t>
            </w:r>
            <w:proofErr w:type="spellEnd"/>
            <w:r w:rsidRPr="00AE1F3B">
              <w:rPr>
                <w:rFonts w:ascii="Times New Roman" w:eastAsia="Times New Roman" w:hAnsi="Times New Roman"/>
                <w:color w:val="000000"/>
                <w:sz w:val="16"/>
                <w:szCs w:val="16"/>
                <w:lang w:eastAsia="ru-RU"/>
              </w:rPr>
              <w:t xml:space="preserve"> Ильича, ул.Строительная, д.6</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415,6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11</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аветы</w:t>
            </w:r>
            <w:proofErr w:type="spellEnd"/>
            <w:r w:rsidRPr="00AE1F3B">
              <w:rPr>
                <w:rFonts w:ascii="Times New Roman" w:eastAsia="Times New Roman" w:hAnsi="Times New Roman"/>
                <w:color w:val="000000"/>
                <w:sz w:val="16"/>
                <w:szCs w:val="16"/>
                <w:lang w:eastAsia="ru-RU"/>
              </w:rPr>
              <w:t xml:space="preserve"> Ильича, ул.Строительная, д.4</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378,6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мкр</w:t>
            </w:r>
            <w:proofErr w:type="gramStart"/>
            <w:r w:rsidRPr="00AE1F3B">
              <w:rPr>
                <w:rFonts w:ascii="Times New Roman" w:eastAsia="Times New Roman" w:hAnsi="Times New Roman"/>
                <w:color w:val="000000"/>
                <w:sz w:val="16"/>
                <w:szCs w:val="16"/>
                <w:lang w:eastAsia="ru-RU"/>
              </w:rPr>
              <w:t>.З</w:t>
            </w:r>
            <w:proofErr w:type="gramEnd"/>
            <w:r w:rsidRPr="00AE1F3B">
              <w:rPr>
                <w:rFonts w:ascii="Times New Roman" w:eastAsia="Times New Roman" w:hAnsi="Times New Roman"/>
                <w:color w:val="000000"/>
                <w:sz w:val="16"/>
                <w:szCs w:val="16"/>
                <w:lang w:eastAsia="ru-RU"/>
              </w:rPr>
              <w:t>аветы</w:t>
            </w:r>
            <w:proofErr w:type="spellEnd"/>
            <w:r w:rsidRPr="00AE1F3B">
              <w:rPr>
                <w:rFonts w:ascii="Times New Roman" w:eastAsia="Times New Roman" w:hAnsi="Times New Roman"/>
                <w:color w:val="000000"/>
                <w:sz w:val="16"/>
                <w:szCs w:val="16"/>
                <w:lang w:eastAsia="ru-RU"/>
              </w:rPr>
              <w:t xml:space="preserve"> Ильича, ул.Железнодорожная, д.7</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415,2</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12</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.Л</w:t>
            </w:r>
            <w:proofErr w:type="gramEnd"/>
            <w:r w:rsidRPr="00AE1F3B">
              <w:rPr>
                <w:rFonts w:ascii="Times New Roman" w:eastAsia="Times New Roman" w:hAnsi="Times New Roman"/>
                <w:color w:val="000000"/>
                <w:sz w:val="16"/>
                <w:szCs w:val="16"/>
                <w:lang w:eastAsia="ru-RU"/>
              </w:rPr>
              <w:t>есная, д.4</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1963</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434,26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37</w:t>
            </w:r>
          </w:p>
        </w:tc>
        <w:tc>
          <w:tcPr>
            <w:tcW w:w="1134" w:type="dxa"/>
            <w:vAlign w:val="center"/>
          </w:tcPr>
          <w:p w:rsidR="001165AE" w:rsidRPr="00031E17" w:rsidRDefault="001165AE" w:rsidP="008C3935">
            <w:pPr>
              <w:jc w:val="center"/>
              <w:rPr>
                <w:rFonts w:eastAsia="Times New Roman" w:cs="Calibri"/>
                <w:color w:val="000000"/>
                <w:sz w:val="16"/>
                <w:szCs w:val="16"/>
                <w:lang w:val="en-US" w:eastAsia="ru-RU"/>
              </w:rPr>
            </w:pPr>
            <w:r w:rsidRPr="00031E17">
              <w:rPr>
                <w:rFonts w:eastAsia="Times New Roman" w:cs="Calibri"/>
                <w:color w:val="000000"/>
                <w:sz w:val="16"/>
                <w:szCs w:val="16"/>
                <w:lang w:val="en-US" w:eastAsia="ru-RU"/>
              </w:rPr>
              <w:t>18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21</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Акуловское</w:t>
            </w:r>
            <w:proofErr w:type="spellEnd"/>
            <w:r w:rsidRPr="00AE1F3B">
              <w:rPr>
                <w:rFonts w:ascii="Times New Roman" w:eastAsia="Times New Roman" w:hAnsi="Times New Roman"/>
                <w:color w:val="000000"/>
                <w:sz w:val="16"/>
                <w:szCs w:val="16"/>
                <w:lang w:eastAsia="ru-RU"/>
              </w:rPr>
              <w:t xml:space="preserve"> шоссе, д.15, корп.10</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val="en-US" w:eastAsia="ru-RU"/>
              </w:rPr>
            </w:pPr>
            <w:r w:rsidRPr="00D972D6">
              <w:rPr>
                <w:rFonts w:eastAsia="Times New Roman" w:cs="Calibri"/>
                <w:color w:val="000000"/>
                <w:sz w:val="16"/>
                <w:szCs w:val="16"/>
                <w:lang w:val="en-US" w:eastAsia="ru-RU"/>
              </w:rPr>
              <w:t>503</w:t>
            </w:r>
            <w:r w:rsidRPr="00D972D6">
              <w:rPr>
                <w:rFonts w:eastAsia="Times New Roman" w:cs="Calibri"/>
                <w:color w:val="000000"/>
                <w:sz w:val="16"/>
                <w:szCs w:val="16"/>
                <w:lang w:eastAsia="ru-RU"/>
              </w:rPr>
              <w:t>,</w:t>
            </w:r>
            <w:r w:rsidRPr="00D972D6">
              <w:rPr>
                <w:rFonts w:eastAsia="Times New Roman" w:cs="Calibri"/>
                <w:color w:val="000000"/>
                <w:sz w:val="16"/>
                <w:szCs w:val="16"/>
                <w:lang w:val="en-US" w:eastAsia="ru-RU"/>
              </w:rPr>
              <w:t>10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23</w:t>
            </w:r>
          </w:p>
        </w:tc>
        <w:tc>
          <w:tcPr>
            <w:tcW w:w="1134" w:type="dxa"/>
            <w:vAlign w:val="center"/>
          </w:tcPr>
          <w:p w:rsidR="001165AE" w:rsidRPr="00031E17" w:rsidRDefault="001165AE" w:rsidP="008C3935">
            <w:pPr>
              <w:jc w:val="center"/>
              <w:rPr>
                <w:rFonts w:eastAsia="Times New Roman" w:cs="Calibri"/>
                <w:color w:val="000000"/>
                <w:sz w:val="16"/>
                <w:szCs w:val="16"/>
                <w:lang w:val="en-US" w:eastAsia="ru-RU"/>
              </w:rPr>
            </w:pPr>
            <w:r w:rsidRPr="00031E17">
              <w:rPr>
                <w:rFonts w:eastAsia="Times New Roman" w:cs="Calibri"/>
                <w:color w:val="000000"/>
                <w:sz w:val="16"/>
                <w:szCs w:val="16"/>
                <w:lang w:val="en-US" w:eastAsia="ru-RU"/>
              </w:rPr>
              <w:t>11</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.И</w:t>
            </w:r>
            <w:proofErr w:type="gramEnd"/>
            <w:r w:rsidRPr="00AE1F3B">
              <w:rPr>
                <w:rFonts w:ascii="Times New Roman" w:eastAsia="Times New Roman" w:hAnsi="Times New Roman"/>
                <w:color w:val="000000"/>
                <w:sz w:val="16"/>
                <w:szCs w:val="16"/>
                <w:lang w:eastAsia="ru-RU"/>
              </w:rPr>
              <w:t>нессы Арманд, д.27</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1880</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787,19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64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19</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23</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1-ый Фабричный проезд, д.15</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1956</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518,6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40</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16</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24</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1-ый Фабричный проезд, д.16</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1957</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652,3</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19</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25</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2-ой Фабричный проезд, д.3</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vAlign w:val="center"/>
          </w:tcPr>
          <w:p w:rsidR="001165AE" w:rsidRPr="00D972D6" w:rsidRDefault="001165AE" w:rsidP="008C3935">
            <w:pPr>
              <w:jc w:val="center"/>
              <w:rPr>
                <w:rFonts w:eastAsia="Times New Roman"/>
                <w:lang w:eastAsia="ru-RU"/>
              </w:rPr>
            </w:pPr>
            <w:r w:rsidRPr="00031E17">
              <w:rPr>
                <w:rFonts w:eastAsia="Times New Roman" w:cs="Calibri"/>
                <w:color w:val="000000"/>
                <w:sz w:val="16"/>
                <w:szCs w:val="16"/>
                <w:lang w:eastAsia="ru-RU"/>
              </w:rPr>
              <w:t>№185-р от 26.12.2018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366,08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10</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26</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proofErr w:type="spellStart"/>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.Г</w:t>
            </w:r>
            <w:proofErr w:type="gramEnd"/>
            <w:r w:rsidRPr="00AE1F3B">
              <w:rPr>
                <w:rFonts w:ascii="Times New Roman" w:eastAsia="Times New Roman" w:hAnsi="Times New Roman"/>
                <w:color w:val="000000"/>
                <w:sz w:val="16"/>
                <w:szCs w:val="16"/>
                <w:lang w:eastAsia="ru-RU"/>
              </w:rPr>
              <w:t>рибоедова</w:t>
            </w:r>
            <w:proofErr w:type="spellEnd"/>
            <w:r w:rsidRPr="00AE1F3B">
              <w:rPr>
                <w:rFonts w:ascii="Times New Roman" w:eastAsia="Times New Roman" w:hAnsi="Times New Roman"/>
                <w:color w:val="000000"/>
                <w:sz w:val="16"/>
                <w:szCs w:val="16"/>
                <w:lang w:eastAsia="ru-RU"/>
              </w:rPr>
              <w:t>, д.18</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1917</w:t>
            </w: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№158-р от 21.11.2018</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111,9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15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27</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г</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ушкино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 xml:space="preserve">2-ой </w:t>
            </w:r>
            <w:proofErr w:type="spellStart"/>
            <w:r w:rsidRPr="00AE1F3B">
              <w:rPr>
                <w:rFonts w:ascii="Times New Roman" w:eastAsia="Times New Roman" w:hAnsi="Times New Roman"/>
                <w:color w:val="000000"/>
                <w:sz w:val="16"/>
                <w:szCs w:val="16"/>
                <w:lang w:eastAsia="ru-RU"/>
              </w:rPr>
              <w:t>Салтыковский</w:t>
            </w:r>
            <w:proofErr w:type="spellEnd"/>
            <w:r w:rsidRPr="00AE1F3B">
              <w:rPr>
                <w:rFonts w:ascii="Times New Roman" w:eastAsia="Times New Roman" w:hAnsi="Times New Roman"/>
                <w:color w:val="000000"/>
                <w:sz w:val="16"/>
                <w:szCs w:val="16"/>
                <w:lang w:eastAsia="ru-RU"/>
              </w:rPr>
              <w:t xml:space="preserve"> пр., д.5а</w:t>
            </w:r>
          </w:p>
        </w:tc>
        <w:tc>
          <w:tcPr>
            <w:tcW w:w="1458" w:type="dxa"/>
          </w:tcPr>
          <w:p w:rsidR="001165AE" w:rsidRPr="000C5A51" w:rsidRDefault="001165AE" w:rsidP="00896C26">
            <w:pPr>
              <w:pStyle w:val="ConsPlusNormal"/>
              <w:jc w:val="center"/>
              <w:rPr>
                <w:rFonts w:ascii="Times New Roman" w:hAnsi="Times New Roman" w:cs="Times New Roman"/>
                <w:sz w:val="16"/>
                <w:szCs w:val="16"/>
              </w:rPr>
            </w:pP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№75-р от 05.05.2015</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135,2</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_</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28</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.Д</w:t>
            </w:r>
            <w:proofErr w:type="gramEnd"/>
            <w:r w:rsidRPr="00AE1F3B">
              <w:rPr>
                <w:rFonts w:ascii="Times New Roman" w:eastAsia="Times New Roman" w:hAnsi="Times New Roman"/>
                <w:color w:val="000000"/>
                <w:sz w:val="16"/>
                <w:szCs w:val="16"/>
                <w:lang w:eastAsia="ru-RU"/>
              </w:rPr>
              <w:t>урова, д.13</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1962</w:t>
            </w:r>
          </w:p>
        </w:tc>
        <w:tc>
          <w:tcPr>
            <w:tcW w:w="1701"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№144/1 от 31.08.2016</w:t>
            </w:r>
          </w:p>
        </w:tc>
        <w:tc>
          <w:tcPr>
            <w:tcW w:w="1275" w:type="dxa"/>
            <w:vAlign w:val="center"/>
          </w:tcPr>
          <w:p w:rsidR="001165AE" w:rsidRPr="00031E17" w:rsidRDefault="001165AE" w:rsidP="008C3935">
            <w:pPr>
              <w:jc w:val="center"/>
              <w:rPr>
                <w:rFonts w:eastAsia="Times New Roman" w:cs="Calibri"/>
                <w:color w:val="000000"/>
                <w:sz w:val="16"/>
                <w:szCs w:val="16"/>
                <w:lang w:eastAsia="ru-RU"/>
              </w:rPr>
            </w:pPr>
            <w:r w:rsidRPr="00031E17">
              <w:rPr>
                <w:rFonts w:eastAsia="Times New Roman" w:cs="Calibri"/>
                <w:color w:val="000000"/>
                <w:sz w:val="16"/>
                <w:szCs w:val="16"/>
                <w:lang w:eastAsia="ru-RU"/>
              </w:rPr>
              <w:t>338,5</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16</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29</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ул</w:t>
            </w:r>
            <w:proofErr w:type="gramStart"/>
            <w:r w:rsidRPr="00AE1F3B">
              <w:rPr>
                <w:rFonts w:ascii="Times New Roman" w:eastAsia="Times New Roman" w:hAnsi="Times New Roman"/>
                <w:color w:val="000000"/>
                <w:sz w:val="16"/>
                <w:szCs w:val="16"/>
                <w:lang w:eastAsia="ru-RU"/>
              </w:rPr>
              <w:t>.К</w:t>
            </w:r>
            <w:proofErr w:type="gramEnd"/>
            <w:r w:rsidRPr="00AE1F3B">
              <w:rPr>
                <w:rFonts w:ascii="Times New Roman" w:eastAsia="Times New Roman" w:hAnsi="Times New Roman"/>
                <w:color w:val="000000"/>
                <w:sz w:val="16"/>
                <w:szCs w:val="16"/>
                <w:lang w:eastAsia="ru-RU"/>
              </w:rPr>
              <w:t>омсомольская, д.17</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1941</w:t>
            </w:r>
          </w:p>
        </w:tc>
        <w:tc>
          <w:tcPr>
            <w:tcW w:w="1701" w:type="dxa"/>
          </w:tcPr>
          <w:p w:rsidR="001165AE" w:rsidRDefault="001165AE" w:rsidP="008C3935">
            <w:pPr>
              <w:jc w:val="center"/>
            </w:pPr>
            <w:r w:rsidRPr="00AC54DE">
              <w:rPr>
                <w:rFonts w:eastAsia="Times New Roman" w:cs="Calibri"/>
                <w:color w:val="000000"/>
                <w:sz w:val="16"/>
                <w:szCs w:val="16"/>
                <w:lang w:eastAsia="ru-RU"/>
              </w:rPr>
              <w:t>№43 от 21.04.2016</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2103,38</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54</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32</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30</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п</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офрино-1, д.70</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tcPr>
          <w:p w:rsidR="001165AE" w:rsidRDefault="001165AE" w:rsidP="008C3935">
            <w:pPr>
              <w:jc w:val="center"/>
            </w:pPr>
            <w:r w:rsidRPr="00AC54DE">
              <w:rPr>
                <w:rFonts w:eastAsia="Times New Roman" w:cs="Calibri"/>
                <w:color w:val="000000"/>
                <w:sz w:val="16"/>
                <w:szCs w:val="16"/>
                <w:lang w:eastAsia="ru-RU"/>
              </w:rPr>
              <w:t>№43 от 21.04.2016</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444,46</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19</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31</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п</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офрино-1, д.71</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tcPr>
          <w:p w:rsidR="001165AE" w:rsidRDefault="001165AE" w:rsidP="008C3935">
            <w:pPr>
              <w:jc w:val="center"/>
            </w:pPr>
            <w:r w:rsidRPr="00AC54DE">
              <w:rPr>
                <w:rFonts w:eastAsia="Times New Roman" w:cs="Calibri"/>
                <w:color w:val="000000"/>
                <w:sz w:val="16"/>
                <w:szCs w:val="16"/>
                <w:lang w:eastAsia="ru-RU"/>
              </w:rPr>
              <w:t>№43 от 21.04.2016</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380,71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22</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8</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1165AE" w:rsidRPr="000C5A51" w:rsidTr="008C3935">
        <w:tc>
          <w:tcPr>
            <w:tcW w:w="510" w:type="dxa"/>
          </w:tcPr>
          <w:p w:rsidR="001165AE"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32</w:t>
            </w:r>
          </w:p>
        </w:tc>
        <w:tc>
          <w:tcPr>
            <w:tcW w:w="1395" w:type="dxa"/>
          </w:tcPr>
          <w:p w:rsidR="001165AE" w:rsidRPr="000C5A51" w:rsidRDefault="001165AE"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1165AE" w:rsidRPr="00AE1F3B" w:rsidRDefault="001165AE" w:rsidP="008C3935">
            <w:pPr>
              <w:rPr>
                <w:rFonts w:ascii="Times New Roman" w:eastAsia="Times New Roman" w:hAnsi="Times New Roman"/>
                <w:color w:val="000000"/>
                <w:sz w:val="16"/>
                <w:szCs w:val="16"/>
                <w:lang w:eastAsia="ru-RU"/>
              </w:rPr>
            </w:pPr>
            <w:r w:rsidRPr="00AE1F3B">
              <w:rPr>
                <w:rFonts w:ascii="Times New Roman" w:eastAsia="Times New Roman" w:hAnsi="Times New Roman"/>
                <w:color w:val="000000"/>
                <w:sz w:val="16"/>
                <w:szCs w:val="16"/>
                <w:lang w:eastAsia="ru-RU"/>
              </w:rPr>
              <w:t>п</w:t>
            </w:r>
            <w:proofErr w:type="gramStart"/>
            <w:r w:rsidRPr="00AE1F3B">
              <w:rPr>
                <w:rFonts w:ascii="Times New Roman" w:eastAsia="Times New Roman" w:hAnsi="Times New Roman"/>
                <w:color w:val="000000"/>
                <w:sz w:val="16"/>
                <w:szCs w:val="16"/>
                <w:lang w:eastAsia="ru-RU"/>
              </w:rPr>
              <w:t>.С</w:t>
            </w:r>
            <w:proofErr w:type="gramEnd"/>
            <w:r w:rsidRPr="00AE1F3B">
              <w:rPr>
                <w:rFonts w:ascii="Times New Roman" w:eastAsia="Times New Roman" w:hAnsi="Times New Roman"/>
                <w:color w:val="000000"/>
                <w:sz w:val="16"/>
                <w:szCs w:val="16"/>
                <w:lang w:eastAsia="ru-RU"/>
              </w:rPr>
              <w:t>офрино-1, д.72</w:t>
            </w:r>
          </w:p>
        </w:tc>
        <w:tc>
          <w:tcPr>
            <w:tcW w:w="1458" w:type="dxa"/>
          </w:tcPr>
          <w:p w:rsidR="001165AE" w:rsidRPr="000C5A51" w:rsidRDefault="00D92107"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1952</w:t>
            </w:r>
          </w:p>
        </w:tc>
        <w:tc>
          <w:tcPr>
            <w:tcW w:w="1701" w:type="dxa"/>
          </w:tcPr>
          <w:p w:rsidR="001165AE" w:rsidRDefault="001165AE" w:rsidP="008C3935">
            <w:pPr>
              <w:jc w:val="center"/>
            </w:pPr>
            <w:r w:rsidRPr="00AC54DE">
              <w:rPr>
                <w:rFonts w:eastAsia="Times New Roman" w:cs="Calibri"/>
                <w:color w:val="000000"/>
                <w:sz w:val="16"/>
                <w:szCs w:val="16"/>
                <w:lang w:eastAsia="ru-RU"/>
              </w:rPr>
              <w:t>№43 от 21.04.2016</w:t>
            </w:r>
          </w:p>
        </w:tc>
        <w:tc>
          <w:tcPr>
            <w:tcW w:w="1275" w:type="dxa"/>
            <w:vAlign w:val="center"/>
          </w:tcPr>
          <w:p w:rsidR="001165AE" w:rsidRPr="00D972D6" w:rsidRDefault="001165AE" w:rsidP="008C3935">
            <w:pPr>
              <w:jc w:val="center"/>
              <w:rPr>
                <w:rFonts w:eastAsia="Times New Roman" w:cs="Calibri"/>
                <w:color w:val="000000"/>
                <w:sz w:val="16"/>
                <w:szCs w:val="16"/>
                <w:lang w:eastAsia="ru-RU"/>
              </w:rPr>
            </w:pPr>
            <w:r w:rsidRPr="00D972D6">
              <w:rPr>
                <w:rFonts w:eastAsia="Times New Roman" w:cs="Calibri"/>
                <w:color w:val="000000"/>
                <w:sz w:val="16"/>
                <w:szCs w:val="16"/>
                <w:lang w:eastAsia="ru-RU"/>
              </w:rPr>
              <w:t>350,77</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21</w:t>
            </w:r>
          </w:p>
        </w:tc>
        <w:tc>
          <w:tcPr>
            <w:tcW w:w="1134" w:type="dxa"/>
            <w:vAlign w:val="center"/>
          </w:tcPr>
          <w:p w:rsidR="001165AE" w:rsidRPr="00031E17" w:rsidRDefault="001165AE" w:rsidP="008C3935">
            <w:pPr>
              <w:jc w:val="center"/>
              <w:rPr>
                <w:rFonts w:eastAsia="Times New Roman" w:cs="Calibri"/>
                <w:color w:val="000000"/>
                <w:sz w:val="16"/>
                <w:szCs w:val="16"/>
                <w:lang w:eastAsia="ru-RU"/>
              </w:rPr>
            </w:pPr>
            <w:r>
              <w:rPr>
                <w:rFonts w:eastAsia="Times New Roman" w:cs="Calibri"/>
                <w:color w:val="000000"/>
                <w:sz w:val="16"/>
                <w:szCs w:val="16"/>
                <w:lang w:eastAsia="ru-RU"/>
              </w:rPr>
              <w:t>9</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347ED4" w:rsidRPr="000C5A51" w:rsidTr="008C3935">
        <w:tc>
          <w:tcPr>
            <w:tcW w:w="510" w:type="dxa"/>
          </w:tcPr>
          <w:p w:rsidR="00347ED4" w:rsidRPr="00347ED4" w:rsidRDefault="00347ED4" w:rsidP="00896C26">
            <w:pPr>
              <w:pStyle w:val="ConsPlusNormal"/>
              <w:jc w:val="center"/>
              <w:rPr>
                <w:rFonts w:ascii="Times New Roman" w:hAnsi="Times New Roman" w:cs="Times New Roman"/>
                <w:sz w:val="16"/>
                <w:szCs w:val="16"/>
                <w:lang w:val="en-US"/>
              </w:rPr>
            </w:pPr>
            <w:r>
              <w:rPr>
                <w:rFonts w:ascii="Times New Roman" w:hAnsi="Times New Roman" w:cs="Times New Roman"/>
                <w:sz w:val="16"/>
                <w:szCs w:val="16"/>
                <w:lang w:val="en-US"/>
              </w:rPr>
              <w:t>33</w:t>
            </w:r>
          </w:p>
        </w:tc>
        <w:tc>
          <w:tcPr>
            <w:tcW w:w="1395" w:type="dxa"/>
          </w:tcPr>
          <w:p w:rsidR="00347ED4" w:rsidRPr="00347ED4" w:rsidRDefault="00347ED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347ED4" w:rsidRPr="00AE1F3B" w:rsidRDefault="00347ED4" w:rsidP="008C3935">
            <w:pP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ул</w:t>
            </w:r>
            <w:proofErr w:type="gramStart"/>
            <w:r>
              <w:rPr>
                <w:rFonts w:ascii="Times New Roman" w:eastAsia="Times New Roman" w:hAnsi="Times New Roman"/>
                <w:color w:val="000000"/>
                <w:sz w:val="16"/>
                <w:szCs w:val="16"/>
                <w:lang w:eastAsia="ru-RU"/>
              </w:rPr>
              <w:t>.М</w:t>
            </w:r>
            <w:proofErr w:type="gramEnd"/>
            <w:r>
              <w:rPr>
                <w:rFonts w:ascii="Times New Roman" w:eastAsia="Times New Roman" w:hAnsi="Times New Roman"/>
                <w:color w:val="000000"/>
                <w:sz w:val="16"/>
                <w:szCs w:val="16"/>
                <w:lang w:eastAsia="ru-RU"/>
              </w:rPr>
              <w:t>енделеева, д.31</w:t>
            </w:r>
          </w:p>
        </w:tc>
        <w:tc>
          <w:tcPr>
            <w:tcW w:w="1458" w:type="dxa"/>
          </w:tcPr>
          <w:p w:rsidR="00347ED4" w:rsidRDefault="00347ED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1968</w:t>
            </w:r>
          </w:p>
        </w:tc>
        <w:tc>
          <w:tcPr>
            <w:tcW w:w="1701" w:type="dxa"/>
          </w:tcPr>
          <w:p w:rsidR="00347ED4" w:rsidRPr="00AC54DE"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№98 от 10.10.2019</w:t>
            </w:r>
          </w:p>
        </w:tc>
        <w:tc>
          <w:tcPr>
            <w:tcW w:w="1275" w:type="dxa"/>
            <w:vAlign w:val="center"/>
          </w:tcPr>
          <w:p w:rsidR="00347ED4" w:rsidRPr="00D972D6"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409,9</w:t>
            </w:r>
          </w:p>
        </w:tc>
        <w:tc>
          <w:tcPr>
            <w:tcW w:w="1134" w:type="dxa"/>
            <w:vAlign w:val="center"/>
          </w:tcPr>
          <w:p w:rsidR="00347ED4"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26</w:t>
            </w:r>
          </w:p>
        </w:tc>
        <w:tc>
          <w:tcPr>
            <w:tcW w:w="1134" w:type="dxa"/>
            <w:vAlign w:val="center"/>
          </w:tcPr>
          <w:p w:rsidR="00347ED4"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10</w:t>
            </w:r>
          </w:p>
        </w:tc>
        <w:tc>
          <w:tcPr>
            <w:tcW w:w="2268" w:type="dxa"/>
          </w:tcPr>
          <w:p w:rsidR="00347ED4" w:rsidRPr="000C5A51" w:rsidRDefault="00347ED4" w:rsidP="00896C26">
            <w:pPr>
              <w:pStyle w:val="ConsPlusNormal"/>
              <w:jc w:val="center"/>
              <w:rPr>
                <w:rFonts w:ascii="Times New Roman" w:hAnsi="Times New Roman" w:cs="Times New Roman"/>
                <w:sz w:val="16"/>
                <w:szCs w:val="16"/>
              </w:rPr>
            </w:pPr>
          </w:p>
        </w:tc>
      </w:tr>
      <w:tr w:rsidR="00347ED4" w:rsidRPr="000C5A51" w:rsidTr="008C3935">
        <w:tc>
          <w:tcPr>
            <w:tcW w:w="510" w:type="dxa"/>
          </w:tcPr>
          <w:p w:rsidR="00347ED4" w:rsidRPr="00347ED4" w:rsidRDefault="00347ED4" w:rsidP="00896C26">
            <w:pPr>
              <w:pStyle w:val="ConsPlusNormal"/>
              <w:jc w:val="center"/>
              <w:rPr>
                <w:rFonts w:ascii="Times New Roman" w:hAnsi="Times New Roman" w:cs="Times New Roman"/>
                <w:sz w:val="16"/>
                <w:szCs w:val="16"/>
                <w:lang w:val="en-US"/>
              </w:rPr>
            </w:pPr>
            <w:r>
              <w:rPr>
                <w:rFonts w:ascii="Times New Roman" w:hAnsi="Times New Roman" w:cs="Times New Roman"/>
                <w:sz w:val="16"/>
                <w:szCs w:val="16"/>
                <w:lang w:val="en-US"/>
              </w:rPr>
              <w:t>34</w:t>
            </w:r>
          </w:p>
        </w:tc>
        <w:tc>
          <w:tcPr>
            <w:tcW w:w="1395" w:type="dxa"/>
          </w:tcPr>
          <w:p w:rsidR="00347ED4" w:rsidRDefault="00347ED4" w:rsidP="008C3935">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.С</w:t>
            </w:r>
            <w:proofErr w:type="gramEnd"/>
            <w:r>
              <w:rPr>
                <w:rFonts w:ascii="Times New Roman" w:hAnsi="Times New Roman" w:cs="Times New Roman"/>
                <w:sz w:val="16"/>
                <w:szCs w:val="16"/>
              </w:rPr>
              <w:t>офрино</w:t>
            </w:r>
          </w:p>
        </w:tc>
        <w:tc>
          <w:tcPr>
            <w:tcW w:w="3929" w:type="dxa"/>
            <w:vAlign w:val="center"/>
          </w:tcPr>
          <w:p w:rsidR="00347ED4" w:rsidRPr="00AE1F3B" w:rsidRDefault="00347ED4" w:rsidP="008C3935">
            <w:pP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д</w:t>
            </w:r>
            <w:proofErr w:type="gramStart"/>
            <w:r>
              <w:rPr>
                <w:rFonts w:ascii="Times New Roman" w:eastAsia="Times New Roman" w:hAnsi="Times New Roman"/>
                <w:color w:val="000000"/>
                <w:sz w:val="16"/>
                <w:szCs w:val="16"/>
                <w:lang w:eastAsia="ru-RU"/>
              </w:rPr>
              <w:t>.Т</w:t>
            </w:r>
            <w:proofErr w:type="gramEnd"/>
            <w:r>
              <w:rPr>
                <w:rFonts w:ascii="Times New Roman" w:eastAsia="Times New Roman" w:hAnsi="Times New Roman"/>
                <w:color w:val="000000"/>
                <w:sz w:val="16"/>
                <w:szCs w:val="16"/>
                <w:lang w:eastAsia="ru-RU"/>
              </w:rPr>
              <w:t>алицы, д.1</w:t>
            </w:r>
          </w:p>
        </w:tc>
        <w:tc>
          <w:tcPr>
            <w:tcW w:w="1458" w:type="dxa"/>
          </w:tcPr>
          <w:p w:rsidR="00347ED4" w:rsidRDefault="00347ED4"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1949</w:t>
            </w:r>
          </w:p>
        </w:tc>
        <w:tc>
          <w:tcPr>
            <w:tcW w:w="1701" w:type="dxa"/>
          </w:tcPr>
          <w:p w:rsidR="00347ED4" w:rsidRPr="00AC54DE"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№98 от 10.10.2019</w:t>
            </w:r>
          </w:p>
        </w:tc>
        <w:tc>
          <w:tcPr>
            <w:tcW w:w="1275" w:type="dxa"/>
            <w:vAlign w:val="center"/>
          </w:tcPr>
          <w:p w:rsidR="00347ED4" w:rsidRPr="00D972D6"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369,4</w:t>
            </w:r>
          </w:p>
        </w:tc>
        <w:tc>
          <w:tcPr>
            <w:tcW w:w="1134" w:type="dxa"/>
            <w:vAlign w:val="center"/>
          </w:tcPr>
          <w:p w:rsidR="00347ED4"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20</w:t>
            </w:r>
          </w:p>
        </w:tc>
        <w:tc>
          <w:tcPr>
            <w:tcW w:w="1134" w:type="dxa"/>
            <w:vAlign w:val="center"/>
          </w:tcPr>
          <w:p w:rsidR="00347ED4" w:rsidRDefault="00347ED4" w:rsidP="008C3935">
            <w:pPr>
              <w:jc w:val="center"/>
              <w:rPr>
                <w:rFonts w:eastAsia="Times New Roman" w:cs="Calibri"/>
                <w:color w:val="000000"/>
                <w:sz w:val="16"/>
                <w:szCs w:val="16"/>
                <w:lang w:eastAsia="ru-RU"/>
              </w:rPr>
            </w:pPr>
            <w:r>
              <w:rPr>
                <w:rFonts w:eastAsia="Times New Roman" w:cs="Calibri"/>
                <w:color w:val="000000"/>
                <w:sz w:val="16"/>
                <w:szCs w:val="16"/>
                <w:lang w:eastAsia="ru-RU"/>
              </w:rPr>
              <w:t>8</w:t>
            </w:r>
          </w:p>
        </w:tc>
        <w:tc>
          <w:tcPr>
            <w:tcW w:w="2268" w:type="dxa"/>
          </w:tcPr>
          <w:p w:rsidR="00347ED4" w:rsidRPr="000C5A51" w:rsidRDefault="00347ED4" w:rsidP="00896C26">
            <w:pPr>
              <w:pStyle w:val="ConsPlusNormal"/>
              <w:jc w:val="center"/>
              <w:rPr>
                <w:rFonts w:ascii="Times New Roman" w:hAnsi="Times New Roman" w:cs="Times New Roman"/>
                <w:sz w:val="16"/>
                <w:szCs w:val="16"/>
              </w:rPr>
            </w:pPr>
          </w:p>
        </w:tc>
      </w:tr>
      <w:tr w:rsidR="001165AE" w:rsidRPr="000C5A51" w:rsidTr="00D62BB5">
        <w:tc>
          <w:tcPr>
            <w:tcW w:w="510" w:type="dxa"/>
          </w:tcPr>
          <w:p w:rsidR="001165AE" w:rsidRPr="00347ED4" w:rsidRDefault="00347ED4" w:rsidP="00896C26">
            <w:pPr>
              <w:pStyle w:val="ConsPlusNormal"/>
              <w:jc w:val="center"/>
              <w:rPr>
                <w:rFonts w:ascii="Times New Roman" w:hAnsi="Times New Roman" w:cs="Times New Roman"/>
                <w:sz w:val="16"/>
                <w:szCs w:val="16"/>
                <w:lang w:val="en-US"/>
              </w:rPr>
            </w:pPr>
            <w:r>
              <w:rPr>
                <w:rFonts w:ascii="Times New Roman" w:hAnsi="Times New Roman" w:cs="Times New Roman"/>
                <w:sz w:val="16"/>
                <w:szCs w:val="16"/>
              </w:rPr>
              <w:t>3</w:t>
            </w:r>
            <w:r>
              <w:rPr>
                <w:rFonts w:ascii="Times New Roman" w:hAnsi="Times New Roman" w:cs="Times New Roman"/>
                <w:sz w:val="16"/>
                <w:szCs w:val="16"/>
                <w:lang w:val="en-US"/>
              </w:rPr>
              <w:t>5</w:t>
            </w:r>
          </w:p>
        </w:tc>
        <w:tc>
          <w:tcPr>
            <w:tcW w:w="139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пос</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равдинский</w:t>
            </w:r>
          </w:p>
        </w:tc>
        <w:tc>
          <w:tcPr>
            <w:tcW w:w="3929" w:type="dxa"/>
          </w:tcPr>
          <w:p w:rsidR="001165AE" w:rsidRDefault="001165AE" w:rsidP="00EB3F04">
            <w:pPr>
              <w:pStyle w:val="ConsPlusNormal"/>
              <w:rPr>
                <w:rFonts w:ascii="Times New Roman" w:hAnsi="Times New Roman" w:cs="Times New Roman"/>
                <w:sz w:val="16"/>
                <w:szCs w:val="16"/>
              </w:rPr>
            </w:pPr>
            <w:r w:rsidRPr="00AE1F3B">
              <w:rPr>
                <w:rFonts w:ascii="Times New Roman" w:hAnsi="Times New Roman" w:cs="Times New Roman"/>
                <w:sz w:val="16"/>
                <w:szCs w:val="16"/>
              </w:rPr>
              <w:t>ул</w:t>
            </w:r>
            <w:proofErr w:type="gramStart"/>
            <w:r w:rsidRPr="00AE1F3B">
              <w:rPr>
                <w:rFonts w:ascii="Times New Roman" w:hAnsi="Times New Roman" w:cs="Times New Roman"/>
                <w:sz w:val="16"/>
                <w:szCs w:val="16"/>
              </w:rPr>
              <w:t>.М</w:t>
            </w:r>
            <w:proofErr w:type="gramEnd"/>
            <w:r w:rsidRPr="00AE1F3B">
              <w:rPr>
                <w:rFonts w:ascii="Times New Roman" w:hAnsi="Times New Roman" w:cs="Times New Roman"/>
                <w:sz w:val="16"/>
                <w:szCs w:val="16"/>
              </w:rPr>
              <w:t>атросова, д.18</w:t>
            </w:r>
          </w:p>
          <w:p w:rsidR="00DE4C5B" w:rsidRPr="00AE1F3B" w:rsidRDefault="00DE4C5B" w:rsidP="00EB3F04">
            <w:pPr>
              <w:pStyle w:val="ConsPlusNormal"/>
              <w:rPr>
                <w:rFonts w:ascii="Times New Roman" w:hAnsi="Times New Roman" w:cs="Times New Roman"/>
                <w:sz w:val="16"/>
                <w:szCs w:val="16"/>
              </w:rPr>
            </w:pPr>
          </w:p>
        </w:tc>
        <w:tc>
          <w:tcPr>
            <w:tcW w:w="1458" w:type="dxa"/>
          </w:tcPr>
          <w:p w:rsidR="001165AE" w:rsidRPr="000C5A51" w:rsidRDefault="00934F53"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1932</w:t>
            </w:r>
          </w:p>
        </w:tc>
        <w:tc>
          <w:tcPr>
            <w:tcW w:w="1701"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№69 от 17.06.2019</w:t>
            </w:r>
          </w:p>
        </w:tc>
        <w:tc>
          <w:tcPr>
            <w:tcW w:w="1275"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326,30</w:t>
            </w:r>
          </w:p>
        </w:tc>
        <w:tc>
          <w:tcPr>
            <w:tcW w:w="1134" w:type="dxa"/>
          </w:tcPr>
          <w:p w:rsidR="001165AE" w:rsidRPr="000C5A51" w:rsidRDefault="001165AE"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26</w:t>
            </w:r>
          </w:p>
        </w:tc>
        <w:tc>
          <w:tcPr>
            <w:tcW w:w="1134" w:type="dxa"/>
          </w:tcPr>
          <w:p w:rsidR="001165AE" w:rsidRPr="000C5A51" w:rsidRDefault="00934F53"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22</w:t>
            </w:r>
          </w:p>
        </w:tc>
        <w:tc>
          <w:tcPr>
            <w:tcW w:w="2268" w:type="dxa"/>
          </w:tcPr>
          <w:p w:rsidR="001165AE" w:rsidRPr="000C5A51" w:rsidRDefault="001165AE" w:rsidP="00896C26">
            <w:pPr>
              <w:pStyle w:val="ConsPlusNormal"/>
              <w:jc w:val="center"/>
              <w:rPr>
                <w:rFonts w:ascii="Times New Roman" w:hAnsi="Times New Roman" w:cs="Times New Roman"/>
                <w:sz w:val="16"/>
                <w:szCs w:val="16"/>
              </w:rPr>
            </w:pPr>
          </w:p>
        </w:tc>
      </w:tr>
      <w:tr w:rsidR="00F34A8C" w:rsidRPr="000C5A51" w:rsidTr="00D62BB5">
        <w:tc>
          <w:tcPr>
            <w:tcW w:w="510" w:type="dxa"/>
          </w:tcPr>
          <w:p w:rsidR="00F34A8C" w:rsidRDefault="00F34A8C"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36</w:t>
            </w:r>
          </w:p>
        </w:tc>
        <w:tc>
          <w:tcPr>
            <w:tcW w:w="1395" w:type="dxa"/>
          </w:tcPr>
          <w:p w:rsidR="00F34A8C" w:rsidRDefault="00F34A8C" w:rsidP="00896C26">
            <w:pPr>
              <w:pStyle w:val="ConsPlusNormal"/>
              <w:jc w:val="center"/>
              <w:rPr>
                <w:rFonts w:ascii="Times New Roman" w:hAnsi="Times New Roman" w:cs="Times New Roman"/>
                <w:sz w:val="16"/>
                <w:szCs w:val="16"/>
              </w:rPr>
            </w:pPr>
            <w:proofErr w:type="spellStart"/>
            <w:r>
              <w:rPr>
                <w:rFonts w:ascii="Times New Roman" w:hAnsi="Times New Roman" w:cs="Times New Roman"/>
                <w:sz w:val="16"/>
                <w:szCs w:val="16"/>
              </w:rPr>
              <w:t>с.п</w:t>
            </w:r>
            <w:proofErr w:type="gramStart"/>
            <w:r>
              <w:rPr>
                <w:rFonts w:ascii="Times New Roman" w:hAnsi="Times New Roman" w:cs="Times New Roman"/>
                <w:sz w:val="16"/>
                <w:szCs w:val="16"/>
              </w:rPr>
              <w:t>.Ц</w:t>
            </w:r>
            <w:proofErr w:type="gramEnd"/>
            <w:r>
              <w:rPr>
                <w:rFonts w:ascii="Times New Roman" w:hAnsi="Times New Roman" w:cs="Times New Roman"/>
                <w:sz w:val="16"/>
                <w:szCs w:val="16"/>
              </w:rPr>
              <w:t>аревское</w:t>
            </w:r>
            <w:proofErr w:type="spellEnd"/>
          </w:p>
        </w:tc>
        <w:tc>
          <w:tcPr>
            <w:tcW w:w="3929" w:type="dxa"/>
          </w:tcPr>
          <w:p w:rsidR="00F34A8C" w:rsidRPr="00AE1F3B" w:rsidRDefault="00F34A8C" w:rsidP="00EB3F04">
            <w:pPr>
              <w:pStyle w:val="ConsPlusNormal"/>
              <w:rPr>
                <w:rFonts w:ascii="Times New Roman" w:hAnsi="Times New Roman" w:cs="Times New Roman"/>
                <w:sz w:val="16"/>
                <w:szCs w:val="16"/>
              </w:rPr>
            </w:pPr>
            <w:r>
              <w:rPr>
                <w:rFonts w:ascii="Times New Roman" w:hAnsi="Times New Roman" w:cs="Times New Roman"/>
                <w:sz w:val="16"/>
                <w:szCs w:val="16"/>
              </w:rPr>
              <w:t>д</w:t>
            </w:r>
            <w:proofErr w:type="gramStart"/>
            <w:r>
              <w:rPr>
                <w:rFonts w:ascii="Times New Roman" w:hAnsi="Times New Roman" w:cs="Times New Roman"/>
                <w:sz w:val="16"/>
                <w:szCs w:val="16"/>
              </w:rPr>
              <w:t>.Н</w:t>
            </w:r>
            <w:proofErr w:type="gramEnd"/>
            <w:r>
              <w:rPr>
                <w:rFonts w:ascii="Times New Roman" w:hAnsi="Times New Roman" w:cs="Times New Roman"/>
                <w:sz w:val="16"/>
                <w:szCs w:val="16"/>
              </w:rPr>
              <w:t>азарово, д.28</w:t>
            </w:r>
          </w:p>
        </w:tc>
        <w:tc>
          <w:tcPr>
            <w:tcW w:w="1458" w:type="dxa"/>
          </w:tcPr>
          <w:p w:rsidR="00F34A8C" w:rsidRDefault="00F34A8C"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1953</w:t>
            </w:r>
          </w:p>
        </w:tc>
        <w:tc>
          <w:tcPr>
            <w:tcW w:w="1701" w:type="dxa"/>
          </w:tcPr>
          <w:p w:rsidR="00F34A8C" w:rsidRDefault="00885510"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№206-р от 22.10.2019</w:t>
            </w:r>
          </w:p>
        </w:tc>
        <w:tc>
          <w:tcPr>
            <w:tcW w:w="1275" w:type="dxa"/>
          </w:tcPr>
          <w:p w:rsidR="00F34A8C" w:rsidRDefault="00F34A8C"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413,00</w:t>
            </w:r>
          </w:p>
        </w:tc>
        <w:tc>
          <w:tcPr>
            <w:tcW w:w="1134" w:type="dxa"/>
          </w:tcPr>
          <w:p w:rsidR="00F34A8C" w:rsidRDefault="00F34A8C"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24</w:t>
            </w:r>
          </w:p>
        </w:tc>
        <w:tc>
          <w:tcPr>
            <w:tcW w:w="1134" w:type="dxa"/>
          </w:tcPr>
          <w:p w:rsidR="00F34A8C" w:rsidRDefault="00F34A8C" w:rsidP="00896C26">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2268" w:type="dxa"/>
          </w:tcPr>
          <w:p w:rsidR="00F34A8C" w:rsidRPr="000C5A51" w:rsidRDefault="00F34A8C" w:rsidP="00896C26">
            <w:pPr>
              <w:pStyle w:val="ConsPlusNormal"/>
              <w:jc w:val="center"/>
              <w:rPr>
                <w:rFonts w:ascii="Times New Roman" w:hAnsi="Times New Roman" w:cs="Times New Roman"/>
                <w:sz w:val="16"/>
                <w:szCs w:val="16"/>
              </w:rPr>
            </w:pPr>
          </w:p>
        </w:tc>
      </w:tr>
    </w:tbl>
    <w:p w:rsidR="006D5F48" w:rsidRPr="00E24CDB" w:rsidRDefault="006D5F48" w:rsidP="006D5F48">
      <w:pPr>
        <w:pStyle w:val="ConsPlusNormal"/>
        <w:jc w:val="both"/>
        <w:rPr>
          <w:rFonts w:ascii="Times New Roman" w:hAnsi="Times New Roman" w:cs="Times New Roman"/>
        </w:rPr>
      </w:pPr>
    </w:p>
    <w:p w:rsidR="006D5F48" w:rsidRPr="00E24CDB" w:rsidRDefault="006D5F48" w:rsidP="006D5F48">
      <w:pPr>
        <w:pStyle w:val="ConsPlusNormal"/>
        <w:jc w:val="both"/>
        <w:rPr>
          <w:rFonts w:ascii="Times New Roman" w:hAnsi="Times New Roman" w:cs="Times New Roman"/>
        </w:rPr>
      </w:pPr>
    </w:p>
    <w:p w:rsidR="00FB6A21" w:rsidRDefault="00FB6A21">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87584A" w:rsidRDefault="008F3A2E" w:rsidP="008F3A2E">
      <w:pPr>
        <w:pStyle w:val="ConsPlusNormal"/>
        <w:jc w:val="center"/>
        <w:rPr>
          <w:rFonts w:ascii="Times New Roman" w:hAnsi="Times New Roman" w:cs="Times New Roman"/>
          <w:sz w:val="20"/>
        </w:rPr>
      </w:pPr>
      <w:r>
        <w:rPr>
          <w:rFonts w:ascii="Times New Roman" w:hAnsi="Times New Roman" w:cs="Times New Roman"/>
          <w:sz w:val="20"/>
        </w:rPr>
        <w:t xml:space="preserve">                                                                                                                                                                                                                </w:t>
      </w:r>
    </w:p>
    <w:p w:rsidR="008F3A2E" w:rsidRDefault="008F3A2E" w:rsidP="0087584A">
      <w:pPr>
        <w:pStyle w:val="ConsPlusNormal"/>
        <w:jc w:val="right"/>
        <w:rPr>
          <w:rFonts w:ascii="Times New Roman" w:hAnsi="Times New Roman" w:cs="Times New Roman"/>
          <w:b/>
          <w:sz w:val="24"/>
          <w:szCs w:val="24"/>
        </w:rPr>
      </w:pPr>
      <w:r>
        <w:rPr>
          <w:rFonts w:ascii="Times New Roman" w:hAnsi="Times New Roman" w:cs="Times New Roman"/>
          <w:sz w:val="20"/>
        </w:rPr>
        <w:lastRenderedPageBreak/>
        <w:t xml:space="preserve">  </w:t>
      </w:r>
      <w:r w:rsidRPr="00DB4E4E">
        <w:rPr>
          <w:rFonts w:ascii="Times New Roman" w:hAnsi="Times New Roman" w:cs="Times New Roman"/>
          <w:sz w:val="20"/>
        </w:rPr>
        <w:t xml:space="preserve">Приложение № </w:t>
      </w:r>
      <w:r w:rsidR="00C15D9C">
        <w:rPr>
          <w:rFonts w:ascii="Times New Roman" w:hAnsi="Times New Roman" w:cs="Times New Roman"/>
          <w:sz w:val="20"/>
        </w:rPr>
        <w:t>2</w:t>
      </w:r>
      <w:r w:rsidRPr="00DB4E4E">
        <w:rPr>
          <w:rFonts w:ascii="Times New Roman" w:hAnsi="Times New Roman" w:cs="Times New Roman"/>
          <w:sz w:val="20"/>
        </w:rPr>
        <w:t xml:space="preserve"> к </w:t>
      </w:r>
      <w:r w:rsidR="0087584A">
        <w:rPr>
          <w:rFonts w:ascii="Times New Roman" w:hAnsi="Times New Roman" w:cs="Times New Roman"/>
          <w:sz w:val="20"/>
        </w:rPr>
        <w:t xml:space="preserve">муниципальной </w:t>
      </w:r>
      <w:r w:rsidRPr="00DB4E4E">
        <w:rPr>
          <w:rFonts w:ascii="Times New Roman" w:hAnsi="Times New Roman" w:cs="Times New Roman"/>
          <w:sz w:val="20"/>
        </w:rPr>
        <w:t>Программе</w:t>
      </w:r>
    </w:p>
    <w:p w:rsidR="008F3A2E" w:rsidRDefault="008F3A2E" w:rsidP="008F3A2E">
      <w:pPr>
        <w:pStyle w:val="ConsPlusNormal"/>
        <w:jc w:val="center"/>
        <w:rPr>
          <w:rFonts w:ascii="Times New Roman" w:hAnsi="Times New Roman" w:cs="Times New Roman"/>
          <w:b/>
          <w:sz w:val="24"/>
          <w:szCs w:val="24"/>
        </w:rPr>
      </w:pPr>
    </w:p>
    <w:p w:rsidR="008F3A2E" w:rsidRPr="00DB4E4E" w:rsidRDefault="00E517C5" w:rsidP="008F3A2E">
      <w:pPr>
        <w:pStyle w:val="ConsPlusNormal"/>
        <w:jc w:val="center"/>
        <w:rPr>
          <w:rFonts w:ascii="Times New Roman" w:hAnsi="Times New Roman" w:cs="Times New Roman"/>
          <w:sz w:val="20"/>
        </w:rPr>
      </w:pPr>
      <w:r>
        <w:rPr>
          <w:rFonts w:ascii="Times New Roman" w:hAnsi="Times New Roman" w:cs="Times New Roman"/>
          <w:b/>
          <w:sz w:val="24"/>
          <w:szCs w:val="24"/>
        </w:rPr>
        <w:t>1.</w:t>
      </w:r>
      <w:r w:rsidR="008F3A2E" w:rsidRPr="00DF4B90">
        <w:rPr>
          <w:rFonts w:ascii="Times New Roman" w:hAnsi="Times New Roman" w:cs="Times New Roman"/>
          <w:b/>
          <w:sz w:val="24"/>
          <w:szCs w:val="24"/>
        </w:rPr>
        <w:t>Подпрограмма 1 «Обеспечение устойчивого сокращения непригодного для проживания жилищного фонда»</w:t>
      </w:r>
      <w:bookmarkStart w:id="2" w:name="P488"/>
      <w:bookmarkEnd w:id="2"/>
      <w:r w:rsidR="008F3A2E">
        <w:rPr>
          <w:sz w:val="24"/>
          <w:szCs w:val="24"/>
        </w:rPr>
        <w:tab/>
        <w:t xml:space="preserve">                        </w:t>
      </w:r>
    </w:p>
    <w:p w:rsidR="008F3A2E" w:rsidRPr="00962983" w:rsidRDefault="008F3A2E" w:rsidP="008F3A2E">
      <w:pPr>
        <w:pStyle w:val="ConsPlusNormal"/>
        <w:jc w:val="right"/>
        <w:rPr>
          <w:rFonts w:ascii="Times New Roman" w:hAnsi="Times New Roman" w:cs="Times New Roman"/>
          <w:b/>
          <w:sz w:val="24"/>
          <w:szCs w:val="24"/>
        </w:rPr>
      </w:pPr>
    </w:p>
    <w:p w:rsidR="008F3A2E" w:rsidRDefault="008F3A2E" w:rsidP="008F3A2E">
      <w:pPr>
        <w:pStyle w:val="ConsPlusNormal"/>
        <w:jc w:val="center"/>
        <w:rPr>
          <w:rFonts w:ascii="Times New Roman" w:hAnsi="Times New Roman" w:cs="Times New Roman"/>
          <w:b/>
          <w:sz w:val="24"/>
          <w:szCs w:val="24"/>
        </w:rPr>
      </w:pPr>
      <w:r>
        <w:rPr>
          <w:rFonts w:ascii="Times New Roman" w:hAnsi="Times New Roman" w:cs="Times New Roman"/>
          <w:b/>
          <w:sz w:val="24"/>
          <w:szCs w:val="24"/>
        </w:rPr>
        <w:t>П</w:t>
      </w:r>
      <w:r w:rsidRPr="00AC1413">
        <w:rPr>
          <w:rFonts w:ascii="Times New Roman" w:hAnsi="Times New Roman" w:cs="Times New Roman"/>
          <w:b/>
          <w:sz w:val="24"/>
          <w:szCs w:val="24"/>
        </w:rPr>
        <w:t>аспорт</w:t>
      </w:r>
      <w:r w:rsidR="00AC0F2A">
        <w:rPr>
          <w:rFonts w:ascii="Times New Roman" w:hAnsi="Times New Roman" w:cs="Times New Roman"/>
          <w:b/>
          <w:sz w:val="24"/>
          <w:szCs w:val="24"/>
        </w:rPr>
        <w:t xml:space="preserve"> </w:t>
      </w:r>
      <w:r>
        <w:rPr>
          <w:rFonts w:ascii="Times New Roman" w:hAnsi="Times New Roman" w:cs="Times New Roman"/>
          <w:b/>
          <w:sz w:val="24"/>
          <w:szCs w:val="24"/>
        </w:rPr>
        <w:t>1</w:t>
      </w:r>
      <w:r w:rsidRPr="00AC1413">
        <w:rPr>
          <w:rFonts w:ascii="Times New Roman" w:hAnsi="Times New Roman" w:cs="Times New Roman"/>
          <w:b/>
          <w:sz w:val="24"/>
          <w:szCs w:val="24"/>
        </w:rPr>
        <w:t xml:space="preserve"> </w:t>
      </w:r>
      <w:r>
        <w:rPr>
          <w:rFonts w:ascii="Times New Roman" w:hAnsi="Times New Roman" w:cs="Times New Roman"/>
          <w:b/>
          <w:sz w:val="24"/>
          <w:szCs w:val="24"/>
        </w:rPr>
        <w:t>П</w:t>
      </w:r>
      <w:r w:rsidRPr="00AC1413">
        <w:rPr>
          <w:rFonts w:ascii="Times New Roman" w:hAnsi="Times New Roman" w:cs="Times New Roman"/>
          <w:b/>
          <w:sz w:val="24"/>
          <w:szCs w:val="24"/>
        </w:rPr>
        <w:t>одпрограммы</w:t>
      </w:r>
      <w:r>
        <w:rPr>
          <w:rFonts w:ascii="Times New Roman" w:hAnsi="Times New Roman" w:cs="Times New Roman"/>
          <w:b/>
          <w:sz w:val="24"/>
          <w:szCs w:val="24"/>
        </w:rPr>
        <w:t xml:space="preserve"> 1 </w:t>
      </w:r>
      <w:r w:rsidR="006A55C7">
        <w:rPr>
          <w:rFonts w:ascii="Times New Roman" w:hAnsi="Times New Roman" w:cs="Times New Roman"/>
          <w:b/>
          <w:sz w:val="24"/>
          <w:szCs w:val="24"/>
        </w:rPr>
        <w:t>«</w:t>
      </w:r>
      <w:r w:rsidRPr="00AC1413">
        <w:rPr>
          <w:rFonts w:ascii="Times New Roman" w:hAnsi="Times New Roman" w:cs="Times New Roman"/>
          <w:b/>
          <w:sz w:val="24"/>
          <w:szCs w:val="24"/>
        </w:rPr>
        <w:t>Обеспечение устойчивого сокращения непригодного</w:t>
      </w:r>
      <w:r>
        <w:rPr>
          <w:rFonts w:ascii="Times New Roman" w:hAnsi="Times New Roman" w:cs="Times New Roman"/>
          <w:b/>
          <w:sz w:val="24"/>
          <w:szCs w:val="24"/>
        </w:rPr>
        <w:t xml:space="preserve"> для проживания жилищного фонда»</w:t>
      </w:r>
    </w:p>
    <w:p w:rsidR="008F3A2E" w:rsidRPr="00DD5413" w:rsidRDefault="008F3A2E" w:rsidP="008F3A2E">
      <w:pPr>
        <w:pStyle w:val="ConsPlusNormal"/>
        <w:jc w:val="center"/>
        <w:rPr>
          <w:rFonts w:ascii="Times New Roman" w:hAnsi="Times New Roman" w:cs="Times New Roman"/>
          <w:sz w:val="24"/>
          <w:szCs w:val="24"/>
        </w:rPr>
      </w:pPr>
    </w:p>
    <w:tbl>
      <w:tblPr>
        <w:tblW w:w="5120"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09"/>
        <w:gridCol w:w="1547"/>
        <w:gridCol w:w="1602"/>
        <w:gridCol w:w="1587"/>
        <w:gridCol w:w="1458"/>
        <w:gridCol w:w="1329"/>
        <w:gridCol w:w="1329"/>
        <w:gridCol w:w="1461"/>
        <w:gridCol w:w="1327"/>
        <w:gridCol w:w="1493"/>
      </w:tblGrid>
      <w:tr w:rsidR="00091532" w:rsidRPr="0000761B" w:rsidTr="00463F79">
        <w:trPr>
          <w:trHeight w:val="895"/>
        </w:trPr>
        <w:tc>
          <w:tcPr>
            <w:tcW w:w="515" w:type="pc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Муниципальный заказчик подпрограммы</w:t>
            </w:r>
          </w:p>
        </w:tc>
        <w:tc>
          <w:tcPr>
            <w:tcW w:w="4485" w:type="pct"/>
            <w:gridSpan w:val="9"/>
          </w:tcPr>
          <w:p w:rsidR="00091532" w:rsidRPr="00271CC2" w:rsidRDefault="00091532" w:rsidP="00463F79">
            <w:pPr>
              <w:pStyle w:val="ConsPlusNormal"/>
              <w:rPr>
                <w:rFonts w:ascii="Times New Roman" w:hAnsi="Times New Roman" w:cs="Times New Roman"/>
                <w:sz w:val="20"/>
              </w:rPr>
            </w:pPr>
            <w:r w:rsidRPr="00271CC2">
              <w:rPr>
                <w:rFonts w:ascii="Times New Roman" w:hAnsi="Times New Roman" w:cs="Times New Roman"/>
                <w:sz w:val="20"/>
              </w:rPr>
              <w:t>Муниципальное казенное учреждение «Управление капитального строительства»</w:t>
            </w:r>
            <w:r w:rsidR="00AC0F2A">
              <w:rPr>
                <w:rFonts w:ascii="Times New Roman" w:hAnsi="Times New Roman" w:cs="Times New Roman"/>
                <w:sz w:val="20"/>
              </w:rPr>
              <w:t xml:space="preserve"> </w:t>
            </w:r>
            <w:r w:rsidRPr="00271CC2">
              <w:rPr>
                <w:rFonts w:ascii="Times New Roman" w:hAnsi="Times New Roman" w:cs="Times New Roman"/>
                <w:sz w:val="20"/>
              </w:rPr>
              <w:t>(МКУ «УКС»)</w:t>
            </w:r>
          </w:p>
        </w:tc>
      </w:tr>
      <w:tr w:rsidR="00091532" w:rsidRPr="0000761B" w:rsidTr="00463F79">
        <w:tc>
          <w:tcPr>
            <w:tcW w:w="515"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528"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Главный распорядитель бюджетных средств</w:t>
            </w:r>
          </w:p>
        </w:tc>
        <w:tc>
          <w:tcPr>
            <w:tcW w:w="547"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Источник финансирования</w:t>
            </w:r>
          </w:p>
        </w:tc>
        <w:tc>
          <w:tcPr>
            <w:tcW w:w="3410" w:type="pct"/>
            <w:gridSpan w:val="7"/>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Расходы (тыс. рублей)</w:t>
            </w:r>
          </w:p>
        </w:tc>
      </w:tr>
      <w:tr w:rsidR="009F1BD1" w:rsidRPr="0000761B" w:rsidTr="00463F79">
        <w:trPr>
          <w:trHeight w:val="336"/>
        </w:trPr>
        <w:tc>
          <w:tcPr>
            <w:tcW w:w="515" w:type="pct"/>
            <w:vMerge/>
          </w:tcPr>
          <w:p w:rsidR="007156AC" w:rsidRPr="00271CC2" w:rsidRDefault="007156AC" w:rsidP="00506426">
            <w:pPr>
              <w:pStyle w:val="ConsPlusNormal"/>
              <w:rPr>
                <w:rFonts w:ascii="Times New Roman" w:hAnsi="Times New Roman"/>
                <w:sz w:val="20"/>
              </w:rPr>
            </w:pPr>
          </w:p>
        </w:tc>
        <w:tc>
          <w:tcPr>
            <w:tcW w:w="528" w:type="pct"/>
            <w:vMerge/>
          </w:tcPr>
          <w:p w:rsidR="007156AC" w:rsidRPr="00271CC2" w:rsidRDefault="007156AC" w:rsidP="00506426">
            <w:pPr>
              <w:spacing w:after="0" w:line="240" w:lineRule="auto"/>
              <w:rPr>
                <w:rFonts w:ascii="Times New Roman" w:hAnsi="Times New Roman"/>
                <w:sz w:val="20"/>
                <w:szCs w:val="20"/>
              </w:rPr>
            </w:pPr>
          </w:p>
        </w:tc>
        <w:tc>
          <w:tcPr>
            <w:tcW w:w="547" w:type="pct"/>
            <w:vMerge/>
          </w:tcPr>
          <w:p w:rsidR="007156AC" w:rsidRPr="00271CC2" w:rsidRDefault="007156AC" w:rsidP="00506426">
            <w:pPr>
              <w:spacing w:after="0" w:line="240" w:lineRule="auto"/>
              <w:rPr>
                <w:rFonts w:ascii="Times New Roman" w:hAnsi="Times New Roman"/>
                <w:sz w:val="20"/>
                <w:szCs w:val="20"/>
              </w:rPr>
            </w:pPr>
          </w:p>
        </w:tc>
        <w:tc>
          <w:tcPr>
            <w:tcW w:w="542"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2020</w:t>
            </w:r>
          </w:p>
        </w:tc>
        <w:tc>
          <w:tcPr>
            <w:tcW w:w="498"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2021</w:t>
            </w:r>
          </w:p>
        </w:tc>
        <w:tc>
          <w:tcPr>
            <w:tcW w:w="454"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2022</w:t>
            </w:r>
          </w:p>
        </w:tc>
        <w:tc>
          <w:tcPr>
            <w:tcW w:w="454"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2023</w:t>
            </w:r>
          </w:p>
        </w:tc>
        <w:tc>
          <w:tcPr>
            <w:tcW w:w="499"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2024</w:t>
            </w:r>
          </w:p>
        </w:tc>
        <w:tc>
          <w:tcPr>
            <w:tcW w:w="453" w:type="pct"/>
          </w:tcPr>
          <w:p w:rsidR="007156AC" w:rsidRPr="00271CC2" w:rsidRDefault="007156AC" w:rsidP="00506426">
            <w:pPr>
              <w:pStyle w:val="ConsPlusNormal"/>
              <w:jc w:val="center"/>
              <w:rPr>
                <w:rFonts w:ascii="Times New Roman" w:hAnsi="Times New Roman" w:cs="Times New Roman"/>
                <w:sz w:val="20"/>
              </w:rPr>
            </w:pPr>
            <w:r>
              <w:rPr>
                <w:rFonts w:ascii="Times New Roman" w:hAnsi="Times New Roman" w:cs="Times New Roman"/>
                <w:sz w:val="20"/>
              </w:rPr>
              <w:t>2025</w:t>
            </w:r>
          </w:p>
        </w:tc>
        <w:tc>
          <w:tcPr>
            <w:tcW w:w="509" w:type="pct"/>
          </w:tcPr>
          <w:p w:rsidR="007156AC" w:rsidRPr="00271CC2" w:rsidRDefault="007156AC" w:rsidP="00506426">
            <w:pPr>
              <w:pStyle w:val="ConsPlusNormal"/>
              <w:jc w:val="center"/>
              <w:rPr>
                <w:rFonts w:ascii="Times New Roman" w:hAnsi="Times New Roman" w:cs="Times New Roman"/>
                <w:sz w:val="20"/>
              </w:rPr>
            </w:pPr>
            <w:r w:rsidRPr="00271CC2">
              <w:rPr>
                <w:rFonts w:ascii="Times New Roman" w:hAnsi="Times New Roman" w:cs="Times New Roman"/>
                <w:sz w:val="20"/>
              </w:rPr>
              <w:t>Итого</w:t>
            </w:r>
          </w:p>
        </w:tc>
      </w:tr>
      <w:tr w:rsidR="009F1BD1" w:rsidRPr="0000761B" w:rsidTr="00463F79">
        <w:tc>
          <w:tcPr>
            <w:tcW w:w="515" w:type="pct"/>
            <w:vMerge/>
          </w:tcPr>
          <w:p w:rsidR="00091532" w:rsidRPr="00271CC2" w:rsidRDefault="00091532" w:rsidP="00091532">
            <w:pPr>
              <w:pStyle w:val="ConsPlusNormal"/>
              <w:rPr>
                <w:rFonts w:ascii="Times New Roman" w:hAnsi="Times New Roman" w:cs="Times New Roman"/>
                <w:sz w:val="20"/>
              </w:rPr>
            </w:pPr>
          </w:p>
        </w:tc>
        <w:tc>
          <w:tcPr>
            <w:tcW w:w="528" w:type="pct"/>
            <w:vMerge w:val="restar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Муниципальное казенное учреждение «Управление капитального строительства»</w:t>
            </w:r>
          </w:p>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(МКУ «УКС»)</w:t>
            </w:r>
          </w:p>
        </w:tc>
        <w:tc>
          <w:tcPr>
            <w:tcW w:w="547"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Всего:</w:t>
            </w:r>
          </w:p>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в том числе:</w:t>
            </w:r>
          </w:p>
        </w:tc>
        <w:tc>
          <w:tcPr>
            <w:tcW w:w="542"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76 540,8</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75 793,1</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16 486,0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168 819,9</w:t>
            </w:r>
          </w:p>
        </w:tc>
      </w:tr>
      <w:tr w:rsidR="009F1BD1" w:rsidRPr="0000761B" w:rsidTr="00463F79">
        <w:tc>
          <w:tcPr>
            <w:tcW w:w="515" w:type="pct"/>
            <w:vMerge/>
          </w:tcPr>
          <w:p w:rsidR="00091532" w:rsidRPr="00271CC2" w:rsidRDefault="00091532" w:rsidP="00091532">
            <w:pPr>
              <w:spacing w:after="0" w:line="240" w:lineRule="auto"/>
              <w:rPr>
                <w:rFonts w:ascii="Times New Roman" w:hAnsi="Times New Roman"/>
                <w:sz w:val="20"/>
                <w:szCs w:val="20"/>
              </w:rPr>
            </w:pPr>
          </w:p>
        </w:tc>
        <w:tc>
          <w:tcPr>
            <w:tcW w:w="528" w:type="pct"/>
            <w:vMerge/>
          </w:tcPr>
          <w:p w:rsidR="00091532" w:rsidRPr="00271CC2" w:rsidRDefault="00091532" w:rsidP="00091532">
            <w:pPr>
              <w:spacing w:after="0" w:line="240" w:lineRule="auto"/>
              <w:rPr>
                <w:rFonts w:ascii="Times New Roman" w:hAnsi="Times New Roman"/>
                <w:sz w:val="20"/>
                <w:szCs w:val="20"/>
              </w:rPr>
            </w:pPr>
          </w:p>
        </w:tc>
        <w:tc>
          <w:tcPr>
            <w:tcW w:w="547"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федерального бюджета</w:t>
            </w:r>
          </w:p>
        </w:tc>
        <w:tc>
          <w:tcPr>
            <w:tcW w:w="542"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r>
      <w:tr w:rsidR="009F1BD1" w:rsidRPr="0000761B" w:rsidTr="00463F79">
        <w:tc>
          <w:tcPr>
            <w:tcW w:w="515" w:type="pct"/>
            <w:vMerge/>
          </w:tcPr>
          <w:p w:rsidR="00091532" w:rsidRPr="00271CC2" w:rsidRDefault="00091532" w:rsidP="00091532">
            <w:pPr>
              <w:spacing w:after="0" w:line="240" w:lineRule="auto"/>
              <w:rPr>
                <w:rFonts w:ascii="Times New Roman" w:hAnsi="Times New Roman"/>
                <w:sz w:val="20"/>
                <w:szCs w:val="20"/>
              </w:rPr>
            </w:pPr>
          </w:p>
        </w:tc>
        <w:tc>
          <w:tcPr>
            <w:tcW w:w="528" w:type="pct"/>
            <w:vMerge/>
          </w:tcPr>
          <w:p w:rsidR="00091532" w:rsidRPr="00271CC2" w:rsidRDefault="00091532" w:rsidP="00091532">
            <w:pPr>
              <w:spacing w:after="0" w:line="240" w:lineRule="auto"/>
              <w:rPr>
                <w:rFonts w:ascii="Times New Roman" w:hAnsi="Times New Roman"/>
                <w:sz w:val="20"/>
                <w:szCs w:val="20"/>
              </w:rPr>
            </w:pPr>
          </w:p>
        </w:tc>
        <w:tc>
          <w:tcPr>
            <w:tcW w:w="547"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бюджета Московской области</w:t>
            </w:r>
          </w:p>
        </w:tc>
        <w:tc>
          <w:tcPr>
            <w:tcW w:w="542" w:type="pct"/>
            <w:vAlign w:val="center"/>
          </w:tcPr>
          <w:p w:rsidR="00091532" w:rsidRPr="00E517C5" w:rsidRDefault="00091532" w:rsidP="00091532">
            <w:pPr>
              <w:pStyle w:val="ConsPlusNormal"/>
              <w:jc w:val="center"/>
              <w:rPr>
                <w:rFonts w:ascii="Times New Roman" w:hAnsi="Times New Roman" w:cs="Times New Roman"/>
                <w:sz w:val="20"/>
                <w:lang w:val="en-US"/>
              </w:rPr>
            </w:pPr>
            <w:r w:rsidRPr="00E517C5">
              <w:rPr>
                <w:rFonts w:ascii="Times New Roman" w:hAnsi="Times New Roman" w:cs="Times New Roman"/>
                <w:sz w:val="20"/>
              </w:rPr>
              <w:t>14 328,</w:t>
            </w:r>
            <w:r w:rsidRPr="00E517C5">
              <w:rPr>
                <w:rFonts w:ascii="Times New Roman" w:hAnsi="Times New Roman" w:cs="Times New Roman"/>
                <w:sz w:val="20"/>
                <w:lang w:val="en-US"/>
              </w:rPr>
              <w:t>5</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sz w:val="20"/>
              </w:rPr>
              <w:t>14 324,8</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sz w:val="20"/>
              </w:rPr>
              <w:t>12 463,4</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091532" w:rsidP="00091532">
            <w:pPr>
              <w:pStyle w:val="ConsPlusNormal"/>
              <w:jc w:val="center"/>
              <w:rPr>
                <w:rFonts w:ascii="Times New Roman" w:hAnsi="Times New Roman" w:cs="Times New Roman"/>
                <w:sz w:val="20"/>
              </w:rPr>
            </w:pPr>
          </w:p>
          <w:p w:rsidR="00091532" w:rsidRPr="00E517C5" w:rsidRDefault="00B8561E" w:rsidP="00091532">
            <w:pPr>
              <w:pStyle w:val="ConsPlusNormal"/>
              <w:jc w:val="center"/>
              <w:rPr>
                <w:rFonts w:ascii="Times New Roman" w:hAnsi="Times New Roman" w:cs="Times New Roman"/>
                <w:sz w:val="20"/>
                <w:lang w:val="en-US"/>
              </w:rPr>
            </w:pPr>
            <w:r>
              <w:rPr>
                <w:rFonts w:ascii="Times New Roman" w:hAnsi="Times New Roman" w:cs="Times New Roman"/>
                <w:sz w:val="20"/>
                <w:lang w:val="en-US"/>
              </w:rPr>
              <w:t>41116</w:t>
            </w:r>
            <w:r>
              <w:rPr>
                <w:rFonts w:ascii="Times New Roman" w:hAnsi="Times New Roman" w:cs="Times New Roman"/>
                <w:sz w:val="20"/>
              </w:rPr>
              <w:t>,</w:t>
            </w:r>
            <w:r w:rsidR="00091532" w:rsidRPr="00E517C5">
              <w:rPr>
                <w:rFonts w:ascii="Times New Roman" w:hAnsi="Times New Roman" w:cs="Times New Roman"/>
                <w:sz w:val="20"/>
                <w:lang w:val="en-US"/>
              </w:rPr>
              <w:t>7</w:t>
            </w:r>
          </w:p>
        </w:tc>
      </w:tr>
      <w:tr w:rsidR="009F1BD1" w:rsidRPr="0000761B" w:rsidTr="00463F79">
        <w:tc>
          <w:tcPr>
            <w:tcW w:w="515" w:type="pct"/>
            <w:vMerge/>
          </w:tcPr>
          <w:p w:rsidR="00091532" w:rsidRPr="00271CC2" w:rsidRDefault="00091532" w:rsidP="00091532">
            <w:pPr>
              <w:spacing w:after="0" w:line="240" w:lineRule="auto"/>
              <w:rPr>
                <w:rFonts w:ascii="Times New Roman" w:hAnsi="Times New Roman"/>
                <w:sz w:val="20"/>
                <w:szCs w:val="20"/>
              </w:rPr>
            </w:pPr>
          </w:p>
        </w:tc>
        <w:tc>
          <w:tcPr>
            <w:tcW w:w="528" w:type="pct"/>
            <w:vMerge/>
          </w:tcPr>
          <w:p w:rsidR="00091532" w:rsidRPr="00271CC2" w:rsidRDefault="00091532" w:rsidP="00091532">
            <w:pPr>
              <w:spacing w:after="0" w:line="240" w:lineRule="auto"/>
              <w:rPr>
                <w:rFonts w:ascii="Times New Roman" w:hAnsi="Times New Roman"/>
                <w:sz w:val="20"/>
                <w:szCs w:val="20"/>
              </w:rPr>
            </w:pPr>
          </w:p>
        </w:tc>
        <w:tc>
          <w:tcPr>
            <w:tcW w:w="547"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бюджета Пушкинского городского округа</w:t>
            </w:r>
          </w:p>
        </w:tc>
        <w:tc>
          <w:tcPr>
            <w:tcW w:w="542" w:type="pct"/>
            <w:vAlign w:val="center"/>
          </w:tcPr>
          <w:p w:rsidR="00091532" w:rsidRPr="00E517C5" w:rsidRDefault="00B8561E" w:rsidP="00091532">
            <w:pPr>
              <w:pStyle w:val="ConsPlusNormal"/>
              <w:jc w:val="center"/>
              <w:rPr>
                <w:rFonts w:ascii="Times New Roman" w:hAnsi="Times New Roman" w:cs="Times New Roman"/>
                <w:sz w:val="20"/>
              </w:rPr>
            </w:pPr>
            <w:r>
              <w:rPr>
                <w:rFonts w:ascii="Times New Roman" w:hAnsi="Times New Roman" w:cs="Times New Roman"/>
                <w:sz w:val="20"/>
              </w:rPr>
              <w:t>16 094,4</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4 623,4</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4 022,6</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B8561E" w:rsidP="00091532">
            <w:pPr>
              <w:pStyle w:val="ConsPlusNormal"/>
              <w:jc w:val="center"/>
              <w:rPr>
                <w:rFonts w:ascii="Times New Roman" w:hAnsi="Times New Roman" w:cs="Times New Roman"/>
                <w:sz w:val="20"/>
              </w:rPr>
            </w:pPr>
            <w:r>
              <w:rPr>
                <w:rFonts w:ascii="Times New Roman" w:hAnsi="Times New Roman" w:cs="Times New Roman"/>
                <w:sz w:val="20"/>
              </w:rPr>
              <w:t>24 740,4</w:t>
            </w:r>
          </w:p>
        </w:tc>
      </w:tr>
      <w:tr w:rsidR="009F1BD1" w:rsidRPr="0000761B" w:rsidTr="00463F79">
        <w:tc>
          <w:tcPr>
            <w:tcW w:w="515" w:type="pct"/>
            <w:vMerge/>
          </w:tcPr>
          <w:p w:rsidR="00091532" w:rsidRPr="00271CC2" w:rsidRDefault="00091532" w:rsidP="00091532">
            <w:pPr>
              <w:spacing w:after="0" w:line="240" w:lineRule="auto"/>
              <w:rPr>
                <w:rFonts w:ascii="Times New Roman" w:hAnsi="Times New Roman"/>
                <w:b/>
                <w:sz w:val="20"/>
                <w:szCs w:val="20"/>
              </w:rPr>
            </w:pPr>
          </w:p>
        </w:tc>
        <w:tc>
          <w:tcPr>
            <w:tcW w:w="528" w:type="pct"/>
            <w:vMerge/>
          </w:tcPr>
          <w:p w:rsidR="00091532" w:rsidRPr="00271CC2" w:rsidRDefault="00091532" w:rsidP="00091532">
            <w:pPr>
              <w:spacing w:after="0" w:line="240" w:lineRule="auto"/>
              <w:rPr>
                <w:rFonts w:ascii="Times New Roman" w:hAnsi="Times New Roman"/>
                <w:b/>
                <w:sz w:val="20"/>
                <w:szCs w:val="20"/>
              </w:rPr>
            </w:pPr>
          </w:p>
        </w:tc>
        <w:tc>
          <w:tcPr>
            <w:tcW w:w="547" w:type="pct"/>
          </w:tcPr>
          <w:p w:rsidR="00091532" w:rsidRPr="00A515D8" w:rsidRDefault="00091532" w:rsidP="00091532">
            <w:pPr>
              <w:pStyle w:val="ConsPlusNormal"/>
              <w:rPr>
                <w:rFonts w:ascii="Times New Roman" w:hAnsi="Times New Roman" w:cs="Times New Roman"/>
                <w:sz w:val="20"/>
                <w:highlight w:val="yellow"/>
              </w:rPr>
            </w:pPr>
            <w:r w:rsidRPr="00552481">
              <w:rPr>
                <w:rFonts w:ascii="Times New Roman" w:hAnsi="Times New Roman" w:cs="Times New Roman"/>
                <w:sz w:val="20"/>
              </w:rPr>
              <w:t>Средства Фонда содействия реформированию ЖКХ</w:t>
            </w:r>
          </w:p>
        </w:tc>
        <w:tc>
          <w:tcPr>
            <w:tcW w:w="542"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46 117,9</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sz w:val="20"/>
              </w:rPr>
              <w:t>56 844,9</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lang w:val="en-US"/>
              </w:rPr>
              <w:t>0,0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B8561E" w:rsidP="00091532">
            <w:pPr>
              <w:pStyle w:val="ConsPlusNormal"/>
              <w:jc w:val="center"/>
              <w:rPr>
                <w:rFonts w:ascii="Times New Roman" w:hAnsi="Times New Roman" w:cs="Times New Roman"/>
                <w:sz w:val="20"/>
                <w:lang w:val="en-US"/>
              </w:rPr>
            </w:pPr>
            <w:r>
              <w:rPr>
                <w:rFonts w:ascii="Times New Roman" w:hAnsi="Times New Roman" w:cs="Times New Roman"/>
                <w:sz w:val="20"/>
              </w:rPr>
              <w:t>102 962,8</w:t>
            </w:r>
          </w:p>
        </w:tc>
      </w:tr>
      <w:tr w:rsidR="009F1BD1" w:rsidRPr="0000761B" w:rsidTr="00463F79">
        <w:tc>
          <w:tcPr>
            <w:tcW w:w="515" w:type="pct"/>
            <w:vMerge/>
          </w:tcPr>
          <w:p w:rsidR="00091532" w:rsidRPr="00271CC2" w:rsidRDefault="00091532" w:rsidP="00091532">
            <w:pPr>
              <w:spacing w:after="0" w:line="240" w:lineRule="auto"/>
              <w:rPr>
                <w:rFonts w:ascii="Times New Roman" w:hAnsi="Times New Roman"/>
                <w:b/>
                <w:sz w:val="20"/>
                <w:szCs w:val="20"/>
              </w:rPr>
            </w:pPr>
          </w:p>
        </w:tc>
        <w:tc>
          <w:tcPr>
            <w:tcW w:w="528" w:type="pct"/>
            <w:vMerge/>
          </w:tcPr>
          <w:p w:rsidR="00091532" w:rsidRPr="00271CC2" w:rsidRDefault="00091532" w:rsidP="00091532">
            <w:pPr>
              <w:spacing w:after="0" w:line="240" w:lineRule="auto"/>
              <w:rPr>
                <w:rFonts w:ascii="Times New Roman" w:hAnsi="Times New Roman"/>
                <w:b/>
                <w:sz w:val="20"/>
                <w:szCs w:val="20"/>
              </w:rPr>
            </w:pPr>
          </w:p>
        </w:tc>
        <w:tc>
          <w:tcPr>
            <w:tcW w:w="547"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Внебюджетные средства</w:t>
            </w:r>
          </w:p>
        </w:tc>
        <w:tc>
          <w:tcPr>
            <w:tcW w:w="542"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8"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4"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9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453"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c>
          <w:tcPr>
            <w:tcW w:w="509" w:type="pct"/>
            <w:vAlign w:val="center"/>
          </w:tcPr>
          <w:p w:rsidR="00091532" w:rsidRPr="00E517C5" w:rsidRDefault="00091532" w:rsidP="00091532">
            <w:pPr>
              <w:pStyle w:val="ConsPlusNormal"/>
              <w:jc w:val="center"/>
              <w:rPr>
                <w:rFonts w:ascii="Times New Roman" w:hAnsi="Times New Roman" w:cs="Times New Roman"/>
                <w:sz w:val="20"/>
              </w:rPr>
            </w:pPr>
            <w:r w:rsidRPr="00E517C5">
              <w:rPr>
                <w:rFonts w:ascii="Times New Roman" w:hAnsi="Times New Roman" w:cs="Times New Roman"/>
                <w:sz w:val="20"/>
              </w:rPr>
              <w:t>0,0</w:t>
            </w:r>
          </w:p>
        </w:tc>
      </w:tr>
    </w:tbl>
    <w:p w:rsidR="008F3A2E" w:rsidRDefault="008F3A2E" w:rsidP="008F3A2E">
      <w:pPr>
        <w:pStyle w:val="ConsPlusNormal"/>
        <w:jc w:val="center"/>
        <w:rPr>
          <w:rFonts w:ascii="Times New Roman" w:hAnsi="Times New Roman" w:cs="Times New Roman"/>
          <w:b/>
          <w:sz w:val="24"/>
          <w:szCs w:val="24"/>
        </w:rPr>
      </w:pPr>
    </w:p>
    <w:p w:rsidR="008F3A2E" w:rsidRDefault="008F3A2E" w:rsidP="008F3A2E">
      <w:pPr>
        <w:pStyle w:val="ConsPlusNormal"/>
        <w:jc w:val="center"/>
        <w:rPr>
          <w:rFonts w:ascii="Times New Roman" w:hAnsi="Times New Roman" w:cs="Times New Roman"/>
          <w:b/>
          <w:sz w:val="24"/>
          <w:szCs w:val="24"/>
        </w:rPr>
      </w:pPr>
    </w:p>
    <w:p w:rsidR="00EB7539" w:rsidRDefault="00EB7539" w:rsidP="008F3A2E">
      <w:pPr>
        <w:pStyle w:val="ConsPlusNormal"/>
        <w:jc w:val="center"/>
        <w:rPr>
          <w:rFonts w:ascii="Times New Roman" w:hAnsi="Times New Roman" w:cs="Times New Roman"/>
          <w:b/>
          <w:sz w:val="24"/>
          <w:szCs w:val="24"/>
        </w:rPr>
      </w:pPr>
    </w:p>
    <w:p w:rsidR="008F3A2E" w:rsidRDefault="008F3A2E" w:rsidP="008F3A2E">
      <w:pPr>
        <w:pStyle w:val="ConsPlusNormal"/>
        <w:jc w:val="center"/>
        <w:rPr>
          <w:rFonts w:ascii="Times New Roman" w:hAnsi="Times New Roman" w:cs="Times New Roman"/>
          <w:b/>
          <w:sz w:val="24"/>
          <w:szCs w:val="24"/>
        </w:rPr>
      </w:pPr>
    </w:p>
    <w:p w:rsidR="008F3A2E" w:rsidRPr="007D10BC" w:rsidRDefault="008F3A2E" w:rsidP="008F3A2E">
      <w:pPr>
        <w:pStyle w:val="ConsPlusNormal"/>
        <w:numPr>
          <w:ilvl w:val="0"/>
          <w:numId w:val="7"/>
        </w:num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Характеристика проблем, решаемых посредством мероприятий </w:t>
      </w:r>
      <w:r w:rsidR="00E517C5">
        <w:rPr>
          <w:rFonts w:ascii="Times New Roman" w:hAnsi="Times New Roman" w:cs="Times New Roman"/>
          <w:b/>
          <w:sz w:val="24"/>
          <w:szCs w:val="24"/>
        </w:rPr>
        <w:t>1</w:t>
      </w:r>
      <w:r w:rsidR="00AC0F2A">
        <w:rPr>
          <w:rFonts w:ascii="Times New Roman" w:hAnsi="Times New Roman" w:cs="Times New Roman"/>
          <w:b/>
          <w:sz w:val="24"/>
          <w:szCs w:val="24"/>
        </w:rPr>
        <w:t xml:space="preserve"> </w:t>
      </w:r>
      <w:r w:rsidR="006A55C7">
        <w:rPr>
          <w:rFonts w:ascii="Times New Roman" w:hAnsi="Times New Roman" w:cs="Times New Roman"/>
          <w:b/>
          <w:sz w:val="24"/>
          <w:szCs w:val="24"/>
        </w:rPr>
        <w:t>П</w:t>
      </w:r>
      <w:r>
        <w:rPr>
          <w:rFonts w:ascii="Times New Roman" w:hAnsi="Times New Roman" w:cs="Times New Roman"/>
          <w:b/>
          <w:sz w:val="24"/>
          <w:szCs w:val="24"/>
        </w:rPr>
        <w:t>одпрограммы</w:t>
      </w:r>
      <w:r w:rsidR="00E517C5">
        <w:rPr>
          <w:rFonts w:ascii="Times New Roman" w:hAnsi="Times New Roman" w:cs="Times New Roman"/>
          <w:b/>
          <w:sz w:val="24"/>
          <w:szCs w:val="24"/>
        </w:rPr>
        <w:t xml:space="preserve"> 1</w:t>
      </w:r>
      <w:r>
        <w:rPr>
          <w:rFonts w:ascii="Times New Roman" w:hAnsi="Times New Roman" w:cs="Times New Roman"/>
          <w:b/>
          <w:sz w:val="24"/>
          <w:szCs w:val="24"/>
        </w:rPr>
        <w:t xml:space="preserve"> </w:t>
      </w:r>
      <w:r w:rsidR="00E517C5">
        <w:rPr>
          <w:rFonts w:ascii="Times New Roman" w:hAnsi="Times New Roman" w:cs="Times New Roman"/>
          <w:b/>
          <w:sz w:val="24"/>
          <w:szCs w:val="24"/>
        </w:rPr>
        <w:t>«Обеспечение устойчивого сокращения непригодного для проживания жилищного фонда»</w:t>
      </w:r>
    </w:p>
    <w:p w:rsidR="008F3A2E" w:rsidRDefault="008F3A2E" w:rsidP="008F3A2E">
      <w:pPr>
        <w:pStyle w:val="ConsPlusNormal"/>
        <w:jc w:val="right"/>
        <w:rPr>
          <w:rFonts w:ascii="Times New Roman" w:hAnsi="Times New Roman" w:cs="Times New Roman"/>
          <w:sz w:val="24"/>
          <w:szCs w:val="24"/>
        </w:rPr>
      </w:pPr>
    </w:p>
    <w:p w:rsidR="00E3181F" w:rsidRPr="00E3181F" w:rsidRDefault="00E3181F" w:rsidP="00E3181F">
      <w:pPr>
        <w:pStyle w:val="ConsPlusNormal"/>
        <w:ind w:firstLine="540"/>
        <w:jc w:val="both"/>
        <w:rPr>
          <w:rFonts w:ascii="Times New Roman" w:hAnsi="Times New Roman" w:cs="Times New Roman"/>
          <w:sz w:val="24"/>
          <w:szCs w:val="24"/>
        </w:rPr>
      </w:pPr>
      <w:r w:rsidRPr="00E3181F">
        <w:rPr>
          <w:rFonts w:ascii="Times New Roman" w:hAnsi="Times New Roman" w:cs="Times New Roman"/>
          <w:sz w:val="24"/>
          <w:szCs w:val="24"/>
        </w:rPr>
        <w:t>Реализация мероприятий Подпрограммы 1 направлена на ликвидацию жилищного фонда, признанного в период с 01.01.2012 по 01.01.2017 аварийным и подлежащим сносу или реконструкции в связи с физическим износом в процессе эксплуатации.</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 xml:space="preserve">Подпрограммой 1 предусмотрена реализация комплекса мероприятий, направленных на устранение существующих проблем в сфере аварийного жилищного фонда </w:t>
      </w:r>
      <w:r w:rsidR="00FC25E2">
        <w:rPr>
          <w:rFonts w:ascii="Times New Roman" w:hAnsi="Times New Roman" w:cs="Times New Roman"/>
          <w:sz w:val="24"/>
          <w:szCs w:val="24"/>
        </w:rPr>
        <w:t>Пушкинского городского округа</w:t>
      </w:r>
      <w:r w:rsidRPr="00E3181F">
        <w:rPr>
          <w:rFonts w:ascii="Times New Roman" w:hAnsi="Times New Roman" w:cs="Times New Roman"/>
          <w:sz w:val="24"/>
          <w:szCs w:val="24"/>
        </w:rPr>
        <w:t xml:space="preserve"> посредством переселения граждан.</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В ходе реализации Подпрограммы 1 осуществляются:</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финансовое и организационное обеспечение муниципальных образований Московской области в вопросе переселения граждан из аварийных многоквартирных домов;</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выполнение обязательств собственника по предоставлению жилых помещений гражданам, проживающим в муниципальных жилых помещениях аварийных многоквартирных домов;</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 xml:space="preserve">обеспечение граждан, проживающих в аварийных многоквартирных домах, благоустроенными жилыми помещениями, в соответствии с условиями и требованиями, установленными Федеральным законом. </w:t>
      </w:r>
    </w:p>
    <w:p w:rsidR="00E3181F" w:rsidRP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rsidR="00E3181F" w:rsidRDefault="00E3181F" w:rsidP="00E3181F">
      <w:pPr>
        <w:pStyle w:val="ConsPlusNormal"/>
        <w:spacing w:before="220"/>
        <w:ind w:firstLine="540"/>
        <w:jc w:val="both"/>
        <w:rPr>
          <w:rFonts w:ascii="Times New Roman" w:hAnsi="Times New Roman" w:cs="Times New Roman"/>
          <w:sz w:val="24"/>
          <w:szCs w:val="24"/>
        </w:rPr>
      </w:pPr>
      <w:r w:rsidRPr="00E3181F">
        <w:rPr>
          <w:rFonts w:ascii="Times New Roman" w:hAnsi="Times New Roman" w:cs="Times New Roman"/>
          <w:sz w:val="24"/>
          <w:szCs w:val="24"/>
        </w:rPr>
        <w:t>установление единого порядка реализации в муниципальных образованиях Московской области мероприятий по переселению граждан из аварийного жилищного фонда.</w:t>
      </w:r>
    </w:p>
    <w:p w:rsidR="00FC25E2" w:rsidRPr="00E3181F" w:rsidRDefault="00FC25E2" w:rsidP="00E3181F">
      <w:pPr>
        <w:pStyle w:val="ConsPlusNormal"/>
        <w:spacing w:before="220"/>
        <w:ind w:firstLine="540"/>
        <w:jc w:val="both"/>
        <w:rPr>
          <w:rFonts w:ascii="Times New Roman" w:hAnsi="Times New Roman" w:cs="Times New Roman"/>
          <w:sz w:val="24"/>
          <w:szCs w:val="24"/>
        </w:rPr>
      </w:pPr>
    </w:p>
    <w:p w:rsidR="008F3A2E" w:rsidRDefault="008F3A2E" w:rsidP="008F3A2E">
      <w:pPr>
        <w:pStyle w:val="ConsPlusNormal"/>
        <w:tabs>
          <w:tab w:val="left" w:pos="3544"/>
        </w:tabs>
        <w:ind w:left="720"/>
        <w:jc w:val="center"/>
        <w:rPr>
          <w:rFonts w:ascii="Times New Roman" w:hAnsi="Times New Roman"/>
          <w:b/>
          <w:sz w:val="24"/>
          <w:szCs w:val="24"/>
        </w:rPr>
      </w:pPr>
      <w:r>
        <w:rPr>
          <w:rFonts w:ascii="Times New Roman" w:hAnsi="Times New Roman" w:cs="Times New Roman"/>
          <w:b/>
          <w:sz w:val="24"/>
          <w:szCs w:val="24"/>
        </w:rPr>
        <w:t>2. Концептуальные направления реформирования</w:t>
      </w:r>
      <w:r>
        <w:rPr>
          <w:rFonts w:ascii="Times New Roman" w:hAnsi="Times New Roman"/>
          <w:sz w:val="24"/>
          <w:szCs w:val="24"/>
        </w:rPr>
        <w:t xml:space="preserve">, </w:t>
      </w:r>
      <w:r w:rsidRPr="00545B95">
        <w:rPr>
          <w:rFonts w:ascii="Times New Roman" w:hAnsi="Times New Roman"/>
          <w:b/>
          <w:sz w:val="24"/>
          <w:szCs w:val="24"/>
        </w:rPr>
        <w:t xml:space="preserve">модернизации, преобразования отдельных сфер социально-экономического развития Пушкинского городского округа, реализуемых в рамках </w:t>
      </w:r>
      <w:r w:rsidR="000C09FD">
        <w:rPr>
          <w:rFonts w:ascii="Times New Roman" w:hAnsi="Times New Roman"/>
          <w:b/>
          <w:sz w:val="24"/>
          <w:szCs w:val="24"/>
        </w:rPr>
        <w:t>П</w:t>
      </w:r>
      <w:r w:rsidRPr="00545B95">
        <w:rPr>
          <w:rFonts w:ascii="Times New Roman" w:hAnsi="Times New Roman"/>
          <w:b/>
          <w:sz w:val="24"/>
          <w:szCs w:val="24"/>
        </w:rPr>
        <w:t xml:space="preserve">одпрограммы </w:t>
      </w:r>
      <w:r>
        <w:rPr>
          <w:rFonts w:ascii="Times New Roman" w:hAnsi="Times New Roman"/>
          <w:b/>
          <w:sz w:val="24"/>
          <w:szCs w:val="24"/>
        </w:rPr>
        <w:t>1.</w:t>
      </w:r>
    </w:p>
    <w:p w:rsidR="008F3A2E" w:rsidRDefault="008F3A2E" w:rsidP="008F3A2E">
      <w:pPr>
        <w:pStyle w:val="ConsPlusNormal"/>
        <w:tabs>
          <w:tab w:val="left" w:pos="3544"/>
        </w:tabs>
        <w:ind w:left="720"/>
        <w:jc w:val="center"/>
        <w:rPr>
          <w:rFonts w:ascii="Times New Roman" w:hAnsi="Times New Roman"/>
          <w:b/>
          <w:sz w:val="24"/>
          <w:szCs w:val="24"/>
        </w:rPr>
      </w:pPr>
    </w:p>
    <w:p w:rsidR="008F3A2E" w:rsidRPr="00A11A11" w:rsidRDefault="008F3A2E" w:rsidP="008F3A2E">
      <w:pPr>
        <w:ind w:firstLine="708"/>
        <w:jc w:val="both"/>
        <w:rPr>
          <w:rFonts w:ascii="Times New Roman" w:eastAsia="Times New Roman" w:hAnsi="Times New Roman"/>
          <w:sz w:val="24"/>
          <w:szCs w:val="24"/>
        </w:rPr>
      </w:pPr>
      <w:r w:rsidRPr="00A11A11">
        <w:rPr>
          <w:rFonts w:ascii="Times New Roman" w:eastAsia="Times New Roman" w:hAnsi="Times New Roman"/>
          <w:sz w:val="24"/>
          <w:szCs w:val="24"/>
        </w:rPr>
        <w:t xml:space="preserve">Концепция Подпрограммы 1 представляет собой цели, принципы, содержание, механизм организации, определения прогнозов и эффективности реализации основных направлений по переселению граждан из аварийного жилищного фонда в </w:t>
      </w:r>
      <w:r>
        <w:rPr>
          <w:rFonts w:ascii="Times New Roman" w:eastAsia="Times New Roman" w:hAnsi="Times New Roman"/>
          <w:sz w:val="24"/>
          <w:szCs w:val="24"/>
        </w:rPr>
        <w:t>Пушкинском городском округе</w:t>
      </w:r>
      <w:r w:rsidRPr="00A11A11">
        <w:rPr>
          <w:rFonts w:ascii="Times New Roman" w:eastAsia="Times New Roman" w:hAnsi="Times New Roman"/>
          <w:sz w:val="24"/>
          <w:szCs w:val="24"/>
        </w:rPr>
        <w:t>, признанного таковым до 01.01.2017.</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 xml:space="preserve">Механизм реализации </w:t>
      </w:r>
      <w:r w:rsidR="00C15D9C">
        <w:rPr>
          <w:rFonts w:ascii="Times New Roman" w:eastAsia="Times New Roman" w:hAnsi="Times New Roman"/>
          <w:sz w:val="24"/>
          <w:szCs w:val="24"/>
          <w:lang w:eastAsia="ru-RU"/>
        </w:rPr>
        <w:t>П</w:t>
      </w:r>
      <w:r>
        <w:rPr>
          <w:rFonts w:ascii="Times New Roman" w:eastAsia="Times New Roman" w:hAnsi="Times New Roman"/>
          <w:sz w:val="24"/>
          <w:szCs w:val="24"/>
          <w:lang w:eastAsia="ru-RU"/>
        </w:rPr>
        <w:t>од</w:t>
      </w:r>
      <w:r w:rsidRPr="00A11A11">
        <w:rPr>
          <w:rFonts w:ascii="Times New Roman" w:eastAsia="Times New Roman" w:hAnsi="Times New Roman"/>
          <w:sz w:val="24"/>
          <w:szCs w:val="24"/>
          <w:lang w:eastAsia="ru-RU"/>
        </w:rPr>
        <w:t>программы</w:t>
      </w:r>
      <w:r>
        <w:rPr>
          <w:rFonts w:ascii="Times New Roman" w:eastAsia="Times New Roman" w:hAnsi="Times New Roman"/>
          <w:sz w:val="24"/>
          <w:szCs w:val="24"/>
          <w:lang w:eastAsia="ru-RU"/>
        </w:rPr>
        <w:t xml:space="preserve"> 1</w:t>
      </w:r>
      <w:r w:rsidRPr="00A11A11">
        <w:rPr>
          <w:rFonts w:ascii="Times New Roman" w:eastAsia="Times New Roman" w:hAnsi="Times New Roman"/>
          <w:sz w:val="24"/>
          <w:szCs w:val="24"/>
          <w:lang w:eastAsia="ru-RU"/>
        </w:rPr>
        <w:t xml:space="preserve"> предполагает </w:t>
      </w:r>
      <w:r>
        <w:rPr>
          <w:rFonts w:ascii="Times New Roman" w:eastAsia="Times New Roman" w:hAnsi="Times New Roman"/>
          <w:sz w:val="24"/>
          <w:szCs w:val="24"/>
          <w:lang w:eastAsia="ru-RU"/>
        </w:rPr>
        <w:t>принятие</w:t>
      </w:r>
      <w:r w:rsidR="00C15D9C">
        <w:rPr>
          <w:rFonts w:ascii="Times New Roman" w:eastAsia="Times New Roman" w:hAnsi="Times New Roman"/>
          <w:sz w:val="24"/>
          <w:szCs w:val="24"/>
          <w:lang w:eastAsia="ru-RU"/>
        </w:rPr>
        <w:t xml:space="preserve"> о</w:t>
      </w:r>
      <w:r w:rsidRPr="00A11A11">
        <w:rPr>
          <w:rFonts w:ascii="Times New Roman" w:eastAsia="Times New Roman" w:hAnsi="Times New Roman"/>
          <w:sz w:val="24"/>
          <w:szCs w:val="24"/>
          <w:lang w:eastAsia="ru-RU"/>
        </w:rPr>
        <w:t>рганиз</w:t>
      </w:r>
      <w:r>
        <w:rPr>
          <w:rFonts w:ascii="Times New Roman" w:eastAsia="Times New Roman" w:hAnsi="Times New Roman"/>
          <w:sz w:val="24"/>
          <w:szCs w:val="24"/>
          <w:lang w:eastAsia="ru-RU"/>
        </w:rPr>
        <w:t>ационной и финансовой поддержки</w:t>
      </w:r>
      <w:r w:rsidRPr="00A11A11">
        <w:rPr>
          <w:rFonts w:ascii="Times New Roman" w:eastAsia="Times New Roman" w:hAnsi="Times New Roman"/>
          <w:sz w:val="24"/>
          <w:szCs w:val="24"/>
          <w:lang w:eastAsia="ru-RU"/>
        </w:rPr>
        <w:t xml:space="preserve"> на переселение граждан из аварийных многоквартирных жилых домов.</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lastRenderedPageBreak/>
        <w:t xml:space="preserve">Исходя из общей площади жилых помещений в аварийных многоквартирных домах, на расселение которых планируется предоставление финансовой поддержки за счет средств Фонда, и в соответствии с пунктом 5 части 2 статьи 16 Федерального закона </w:t>
      </w:r>
      <w:r>
        <w:rPr>
          <w:rFonts w:ascii="Times New Roman" w:eastAsia="Times New Roman" w:hAnsi="Times New Roman"/>
          <w:sz w:val="24"/>
          <w:szCs w:val="24"/>
          <w:lang w:eastAsia="ru-RU"/>
        </w:rPr>
        <w:t>муниципальная</w:t>
      </w:r>
      <w:r w:rsidRPr="00A11A11">
        <w:rPr>
          <w:rFonts w:ascii="Times New Roman" w:eastAsia="Times New Roman" w:hAnsi="Times New Roman"/>
          <w:sz w:val="24"/>
          <w:szCs w:val="24"/>
          <w:lang w:eastAsia="ru-RU"/>
        </w:rPr>
        <w:t xml:space="preserve"> </w:t>
      </w:r>
      <w:r w:rsidR="00C15D9C">
        <w:rPr>
          <w:rFonts w:ascii="Times New Roman" w:eastAsia="Times New Roman" w:hAnsi="Times New Roman"/>
          <w:sz w:val="24"/>
          <w:szCs w:val="24"/>
          <w:lang w:eastAsia="ru-RU"/>
        </w:rPr>
        <w:t>П</w:t>
      </w:r>
      <w:r w:rsidRPr="00A11A11">
        <w:rPr>
          <w:rFonts w:ascii="Times New Roman" w:eastAsia="Times New Roman" w:hAnsi="Times New Roman"/>
          <w:sz w:val="24"/>
          <w:szCs w:val="24"/>
          <w:lang w:eastAsia="ru-RU"/>
        </w:rPr>
        <w:t>рограмма пер</w:t>
      </w:r>
      <w:r>
        <w:rPr>
          <w:rFonts w:ascii="Times New Roman" w:eastAsia="Times New Roman" w:hAnsi="Times New Roman"/>
          <w:sz w:val="24"/>
          <w:szCs w:val="24"/>
          <w:lang w:eastAsia="ru-RU"/>
        </w:rPr>
        <w:t xml:space="preserve">еселения распределена по </w:t>
      </w:r>
      <w:proofErr w:type="gramStart"/>
      <w:r>
        <w:rPr>
          <w:rFonts w:ascii="Times New Roman" w:eastAsia="Times New Roman" w:hAnsi="Times New Roman"/>
          <w:sz w:val="24"/>
          <w:szCs w:val="24"/>
          <w:lang w:eastAsia="ru-RU"/>
        </w:rPr>
        <w:t>этапам</w:t>
      </w:r>
      <w:proofErr w:type="gramEnd"/>
      <w:r>
        <w:rPr>
          <w:rFonts w:ascii="Times New Roman" w:eastAsia="Times New Roman" w:hAnsi="Times New Roman"/>
          <w:sz w:val="24"/>
          <w:szCs w:val="24"/>
          <w:lang w:eastAsia="ru-RU"/>
        </w:rPr>
        <w:t xml:space="preserve"> так</w:t>
      </w:r>
      <w:r w:rsidR="00C15D9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же как и региональная программа по переселению.</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proofErr w:type="gramStart"/>
      <w:r w:rsidRPr="00A11A11">
        <w:rPr>
          <w:rFonts w:ascii="Times New Roman" w:eastAsia="Times New Roman" w:hAnsi="Times New Roman"/>
          <w:sz w:val="24"/>
          <w:szCs w:val="24"/>
          <w:lang w:eastAsia="ru-RU"/>
        </w:rPr>
        <w:t xml:space="preserve">Размер этапа текущего года региональной программы переселения определяется в размере не менее частного от деления суммы средств Фонда, направляемых в текущем году на увеличение лимитов предоставления финансовой поддержки Московской области на переселение граждан из аварийного жилищного фонда, средств бюджета Московской области и бюджетов муниципальных образований Московской области, рассчитанных с учетом доли </w:t>
      </w:r>
      <w:proofErr w:type="spellStart"/>
      <w:r w:rsidRPr="00A11A11">
        <w:rPr>
          <w:rFonts w:ascii="Times New Roman" w:eastAsia="Times New Roman" w:hAnsi="Times New Roman"/>
          <w:sz w:val="24"/>
          <w:szCs w:val="24"/>
          <w:lang w:eastAsia="ru-RU"/>
        </w:rPr>
        <w:t>софинансирования</w:t>
      </w:r>
      <w:proofErr w:type="spellEnd"/>
      <w:r w:rsidRPr="00A11A11">
        <w:rPr>
          <w:rFonts w:ascii="Times New Roman" w:eastAsia="Times New Roman" w:hAnsi="Times New Roman"/>
          <w:sz w:val="24"/>
          <w:szCs w:val="24"/>
          <w:lang w:eastAsia="ru-RU"/>
        </w:rPr>
        <w:t xml:space="preserve"> расходного обязательства субъекта Российской Федерации из федерального бюджета</w:t>
      </w:r>
      <w:proofErr w:type="gramEnd"/>
      <w:r w:rsidRPr="00A11A11">
        <w:rPr>
          <w:rFonts w:ascii="Times New Roman" w:eastAsia="Times New Roman" w:hAnsi="Times New Roman"/>
          <w:sz w:val="24"/>
          <w:szCs w:val="24"/>
          <w:lang w:eastAsia="ru-RU"/>
        </w:rPr>
        <w:t xml:space="preserve"> согласно распоряжению Правительства Российской Федерации от 01.12.2018 № 2648-р, на среднюю рыночную стоимость одного квадратного метра общей площади жилого помещения по Московской области, установленную приказом Министерства строительства и жилищно-коммунального хозяйства Российской Федерации на I квартал 2019 года от 19.12.2018 № 822/</w:t>
      </w:r>
      <w:proofErr w:type="spellStart"/>
      <w:proofErr w:type="gramStart"/>
      <w:r w:rsidRPr="00A11A11">
        <w:rPr>
          <w:rFonts w:ascii="Times New Roman" w:eastAsia="Times New Roman" w:hAnsi="Times New Roman"/>
          <w:sz w:val="24"/>
          <w:szCs w:val="24"/>
          <w:lang w:eastAsia="ru-RU"/>
        </w:rPr>
        <w:t>пр</w:t>
      </w:r>
      <w:proofErr w:type="spellEnd"/>
      <w:proofErr w:type="gramEnd"/>
      <w:r w:rsidRPr="00A11A11">
        <w:rPr>
          <w:rFonts w:ascii="Times New Roman" w:eastAsia="Times New Roman" w:hAnsi="Times New Roman"/>
          <w:sz w:val="24"/>
          <w:szCs w:val="24"/>
          <w:lang w:eastAsia="ru-RU"/>
        </w:rPr>
        <w:t xml:space="preserve"> «О показателях средней рыночной стоимости одного квадратного метра общей площади жилого помещения по субъектам Российской Федерации на </w:t>
      </w:r>
      <w:r w:rsidRPr="00A11A11">
        <w:rPr>
          <w:rFonts w:ascii="Times New Roman" w:eastAsia="Times New Roman" w:hAnsi="Times New Roman"/>
          <w:sz w:val="24"/>
          <w:szCs w:val="24"/>
          <w:lang w:val="en-US" w:eastAsia="ru-RU"/>
        </w:rPr>
        <w:t>I</w:t>
      </w:r>
      <w:r w:rsidRPr="00A11A11">
        <w:rPr>
          <w:rFonts w:ascii="Times New Roman" w:eastAsia="Times New Roman" w:hAnsi="Times New Roman"/>
          <w:sz w:val="24"/>
          <w:szCs w:val="24"/>
          <w:lang w:eastAsia="ru-RU"/>
        </w:rPr>
        <w:t xml:space="preserve"> квартал 2019 года». </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 xml:space="preserve">Расходование средств, предусмотренных на реализацию </w:t>
      </w:r>
      <w:r>
        <w:rPr>
          <w:rFonts w:ascii="Times New Roman" w:eastAsia="Times New Roman" w:hAnsi="Times New Roman"/>
          <w:sz w:val="24"/>
          <w:szCs w:val="24"/>
          <w:lang w:eastAsia="ru-RU"/>
        </w:rPr>
        <w:t xml:space="preserve">муниципальной </w:t>
      </w:r>
      <w:r w:rsidR="00A94FDE">
        <w:rPr>
          <w:rFonts w:ascii="Times New Roman" w:eastAsia="Times New Roman" w:hAnsi="Times New Roman"/>
          <w:sz w:val="24"/>
          <w:szCs w:val="24"/>
          <w:lang w:eastAsia="ru-RU"/>
        </w:rPr>
        <w:t>Подпро</w:t>
      </w:r>
      <w:r w:rsidRPr="00A11A11">
        <w:rPr>
          <w:rFonts w:ascii="Times New Roman" w:eastAsia="Times New Roman" w:hAnsi="Times New Roman"/>
          <w:sz w:val="24"/>
          <w:szCs w:val="24"/>
          <w:lang w:eastAsia="ru-RU"/>
        </w:rPr>
        <w:t>граммы</w:t>
      </w:r>
      <w:r w:rsidR="00A94FDE">
        <w:rPr>
          <w:rFonts w:ascii="Times New Roman" w:eastAsia="Times New Roman" w:hAnsi="Times New Roman"/>
          <w:sz w:val="24"/>
          <w:szCs w:val="24"/>
          <w:lang w:eastAsia="ru-RU"/>
        </w:rPr>
        <w:t xml:space="preserve"> 1</w:t>
      </w:r>
      <w:r w:rsidRPr="00A11A11">
        <w:rPr>
          <w:rFonts w:ascii="Times New Roman" w:eastAsia="Times New Roman" w:hAnsi="Times New Roman"/>
          <w:sz w:val="24"/>
          <w:szCs w:val="24"/>
          <w:lang w:eastAsia="ru-RU"/>
        </w:rPr>
        <w:t xml:space="preserve">, осуществляется </w:t>
      </w:r>
      <w:proofErr w:type="gramStart"/>
      <w:r w:rsidRPr="00A11A11">
        <w:rPr>
          <w:rFonts w:ascii="Times New Roman" w:eastAsia="Times New Roman" w:hAnsi="Times New Roman"/>
          <w:sz w:val="24"/>
          <w:szCs w:val="24"/>
          <w:lang w:eastAsia="ru-RU"/>
        </w:rPr>
        <w:t>на</w:t>
      </w:r>
      <w:proofErr w:type="gramEnd"/>
      <w:r w:rsidRPr="00A11A11">
        <w:rPr>
          <w:rFonts w:ascii="Times New Roman" w:eastAsia="Times New Roman" w:hAnsi="Times New Roman"/>
          <w:sz w:val="24"/>
          <w:szCs w:val="24"/>
          <w:lang w:eastAsia="ru-RU"/>
        </w:rPr>
        <w:t>:</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Pr="00A11A11">
        <w:rPr>
          <w:rFonts w:ascii="Times New Roman" w:eastAsia="Times New Roman" w:hAnsi="Times New Roman"/>
          <w:sz w:val="24"/>
          <w:szCs w:val="24"/>
          <w:lang w:eastAsia="ru-RU"/>
        </w:rPr>
        <w:t>дств гр</w:t>
      </w:r>
      <w:proofErr w:type="gramEnd"/>
      <w:r w:rsidRPr="00A11A11">
        <w:rPr>
          <w:rFonts w:ascii="Times New Roman" w:eastAsia="Times New Roman" w:hAnsi="Times New Roman"/>
          <w:sz w:val="24"/>
          <w:szCs w:val="24"/>
          <w:lang w:eastAsia="ru-RU"/>
        </w:rPr>
        <w:t xml:space="preserve">аждан и (или) юридических лиц); </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 xml:space="preserve">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в) строительство многоквартирных домов;</w:t>
      </w:r>
    </w:p>
    <w:p w:rsidR="008F3A2E" w:rsidRPr="00A11A11" w:rsidRDefault="008F3A2E" w:rsidP="008F3A2E">
      <w:pPr>
        <w:autoSpaceDE w:val="0"/>
        <w:autoSpaceDN w:val="0"/>
        <w:adjustRightInd w:val="0"/>
        <w:spacing w:line="252" w:lineRule="auto"/>
        <w:ind w:firstLine="709"/>
        <w:jc w:val="both"/>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г) приобретение жилых помещений у лиц, не являющихся застройщиками в домах, введенных в эксплуатацию.</w:t>
      </w:r>
    </w:p>
    <w:p w:rsidR="008F3A2E" w:rsidRPr="00A11A11" w:rsidRDefault="008F3A2E" w:rsidP="008F3A2E">
      <w:pPr>
        <w:autoSpaceDE w:val="0"/>
        <w:autoSpaceDN w:val="0"/>
        <w:adjustRightInd w:val="0"/>
        <w:spacing w:line="252" w:lineRule="auto"/>
        <w:ind w:firstLine="709"/>
        <w:jc w:val="both"/>
        <w:outlineLvl w:val="1"/>
        <w:rPr>
          <w:rFonts w:ascii="Times New Roman" w:eastAsia="Times New Roman" w:hAnsi="Times New Roman"/>
          <w:sz w:val="24"/>
          <w:szCs w:val="24"/>
        </w:rPr>
      </w:pPr>
      <w:r w:rsidRPr="00A11A11">
        <w:rPr>
          <w:rFonts w:ascii="Times New Roman" w:eastAsia="Times New Roman" w:hAnsi="Times New Roman"/>
          <w:sz w:val="24"/>
          <w:szCs w:val="24"/>
        </w:rPr>
        <w:t xml:space="preserve">Иные способы переселения граждан из аварийного жилищного фонда в рамках </w:t>
      </w:r>
      <w:r>
        <w:rPr>
          <w:rFonts w:ascii="Times New Roman" w:eastAsia="Times New Roman" w:hAnsi="Times New Roman"/>
          <w:sz w:val="24"/>
          <w:szCs w:val="24"/>
        </w:rPr>
        <w:t xml:space="preserve">муниципальной </w:t>
      </w:r>
      <w:r w:rsidR="00C15D9C">
        <w:rPr>
          <w:rFonts w:ascii="Times New Roman" w:eastAsia="Times New Roman" w:hAnsi="Times New Roman"/>
          <w:sz w:val="24"/>
          <w:szCs w:val="24"/>
        </w:rPr>
        <w:t>П</w:t>
      </w:r>
      <w:r w:rsidR="00A94FDE">
        <w:rPr>
          <w:rFonts w:ascii="Times New Roman" w:eastAsia="Times New Roman" w:hAnsi="Times New Roman"/>
          <w:sz w:val="24"/>
          <w:szCs w:val="24"/>
        </w:rPr>
        <w:t>одп</w:t>
      </w:r>
      <w:r w:rsidRPr="00A11A11">
        <w:rPr>
          <w:rFonts w:ascii="Times New Roman" w:eastAsia="Times New Roman" w:hAnsi="Times New Roman"/>
          <w:sz w:val="24"/>
          <w:szCs w:val="24"/>
        </w:rPr>
        <w:t>рограммы</w:t>
      </w:r>
      <w:r w:rsidR="00A94FDE">
        <w:rPr>
          <w:rFonts w:ascii="Times New Roman" w:eastAsia="Times New Roman" w:hAnsi="Times New Roman"/>
          <w:sz w:val="24"/>
          <w:szCs w:val="24"/>
        </w:rPr>
        <w:t xml:space="preserve"> 1</w:t>
      </w:r>
      <w:r w:rsidRPr="00A11A11">
        <w:rPr>
          <w:rFonts w:ascii="Times New Roman" w:eastAsia="Times New Roman" w:hAnsi="Times New Roman"/>
          <w:sz w:val="24"/>
          <w:szCs w:val="24"/>
        </w:rPr>
        <w:t xml:space="preserve"> не допускаются.</w:t>
      </w:r>
    </w:p>
    <w:p w:rsidR="008F3A2E" w:rsidRPr="00A11A11" w:rsidRDefault="008F3A2E" w:rsidP="008F3A2E">
      <w:pPr>
        <w:autoSpaceDE w:val="0"/>
        <w:autoSpaceDN w:val="0"/>
        <w:adjustRightInd w:val="0"/>
        <w:spacing w:line="252" w:lineRule="auto"/>
        <w:ind w:firstLine="709"/>
        <w:jc w:val="both"/>
        <w:outlineLvl w:val="1"/>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t>Предоставление финансовой поддержки может осуществляться на выплату выкупной цены лицам, в чьей собственности находятся жилые помещения, входящие в аварийный жилищный фонд.</w:t>
      </w:r>
    </w:p>
    <w:p w:rsidR="008F3A2E" w:rsidRPr="00A11A11" w:rsidRDefault="008F3A2E" w:rsidP="008F3A2E">
      <w:pPr>
        <w:autoSpaceDE w:val="0"/>
        <w:autoSpaceDN w:val="0"/>
        <w:adjustRightInd w:val="0"/>
        <w:spacing w:line="252" w:lineRule="auto"/>
        <w:ind w:firstLine="709"/>
        <w:jc w:val="both"/>
        <w:outlineLvl w:val="1"/>
        <w:rPr>
          <w:rFonts w:ascii="Times New Roman" w:eastAsia="Times New Roman" w:hAnsi="Times New Roman"/>
          <w:sz w:val="24"/>
          <w:szCs w:val="24"/>
          <w:lang w:eastAsia="ru-RU"/>
        </w:rPr>
      </w:pPr>
      <w:proofErr w:type="gramStart"/>
      <w:r w:rsidRPr="00A11A11">
        <w:rPr>
          <w:rFonts w:ascii="Times New Roman" w:eastAsia="Times New Roman" w:hAnsi="Times New Roman"/>
          <w:sz w:val="24"/>
          <w:szCs w:val="24"/>
          <w:lang w:eastAsia="ru-RU"/>
        </w:rPr>
        <w:t>Глав</w:t>
      </w:r>
      <w:r>
        <w:rPr>
          <w:rFonts w:ascii="Times New Roman" w:eastAsia="Times New Roman" w:hAnsi="Times New Roman"/>
          <w:sz w:val="24"/>
          <w:szCs w:val="24"/>
          <w:lang w:eastAsia="ru-RU"/>
        </w:rPr>
        <w:t>а</w:t>
      </w:r>
      <w:r w:rsidRPr="00A11A11">
        <w:rPr>
          <w:rFonts w:ascii="Times New Roman" w:eastAsia="Times New Roman" w:hAnsi="Times New Roman"/>
          <w:sz w:val="24"/>
          <w:szCs w:val="24"/>
          <w:lang w:eastAsia="ru-RU"/>
        </w:rPr>
        <w:t xml:space="preserve"> муниципальн</w:t>
      </w:r>
      <w:r>
        <w:rPr>
          <w:rFonts w:ascii="Times New Roman" w:eastAsia="Times New Roman" w:hAnsi="Times New Roman"/>
          <w:sz w:val="24"/>
          <w:szCs w:val="24"/>
          <w:lang w:eastAsia="ru-RU"/>
        </w:rPr>
        <w:t>ого образования Пушкинский городской округ</w:t>
      </w:r>
      <w:r w:rsidRPr="00A11A11">
        <w:rPr>
          <w:rFonts w:ascii="Times New Roman" w:eastAsia="Times New Roman" w:hAnsi="Times New Roman"/>
          <w:sz w:val="24"/>
          <w:szCs w:val="24"/>
          <w:lang w:eastAsia="ru-RU"/>
        </w:rPr>
        <w:t xml:space="preserve"> Московской области после получения от государственного заказчика региональной программы уведомления о положительном решении Фонда о предоставлении государственной поддержк</w:t>
      </w:r>
      <w:r>
        <w:rPr>
          <w:rFonts w:ascii="Times New Roman" w:eastAsia="Times New Roman" w:hAnsi="Times New Roman"/>
          <w:sz w:val="24"/>
          <w:szCs w:val="24"/>
          <w:lang w:eastAsia="ru-RU"/>
        </w:rPr>
        <w:t>и за счет средств Фонда заключае</w:t>
      </w:r>
      <w:r w:rsidRPr="00A11A11">
        <w:rPr>
          <w:rFonts w:ascii="Times New Roman" w:eastAsia="Times New Roman" w:hAnsi="Times New Roman"/>
          <w:sz w:val="24"/>
          <w:szCs w:val="24"/>
          <w:lang w:eastAsia="ru-RU"/>
        </w:rPr>
        <w:t>т с государственным заказчиком региональной программы соглашение о реализации региональной программы на территории муниципального образования Московской области (далее - Соглашение) по форме, установленной государственным заказчиком региональной программы.</w:t>
      </w:r>
      <w:proofErr w:type="gramEnd"/>
    </w:p>
    <w:p w:rsidR="008F3A2E" w:rsidRPr="00A11A11" w:rsidRDefault="008F3A2E" w:rsidP="008F3A2E">
      <w:pPr>
        <w:autoSpaceDE w:val="0"/>
        <w:autoSpaceDN w:val="0"/>
        <w:adjustRightInd w:val="0"/>
        <w:spacing w:line="252" w:lineRule="auto"/>
        <w:ind w:firstLine="709"/>
        <w:jc w:val="both"/>
        <w:outlineLvl w:val="1"/>
        <w:rPr>
          <w:rFonts w:ascii="Times New Roman" w:eastAsia="Times New Roman" w:hAnsi="Times New Roman"/>
          <w:sz w:val="24"/>
          <w:szCs w:val="24"/>
          <w:lang w:eastAsia="ru-RU"/>
        </w:rPr>
      </w:pPr>
      <w:r w:rsidRPr="00A11A11">
        <w:rPr>
          <w:rFonts w:ascii="Times New Roman" w:eastAsia="Times New Roman" w:hAnsi="Times New Roman"/>
          <w:sz w:val="24"/>
          <w:szCs w:val="24"/>
          <w:lang w:eastAsia="ru-RU"/>
        </w:rPr>
        <w:lastRenderedPageBreak/>
        <w:t>Главным распорядителем средств Фонда, поступивших в областной бюджет, и средств бюджета муниципальн</w:t>
      </w:r>
      <w:r>
        <w:rPr>
          <w:rFonts w:ascii="Times New Roman" w:eastAsia="Times New Roman" w:hAnsi="Times New Roman"/>
          <w:sz w:val="24"/>
          <w:szCs w:val="24"/>
          <w:lang w:eastAsia="ru-RU"/>
        </w:rPr>
        <w:t>ого образования</w:t>
      </w:r>
      <w:r w:rsidRPr="00A11A11">
        <w:rPr>
          <w:rFonts w:ascii="Times New Roman" w:eastAsia="Times New Roman" w:hAnsi="Times New Roman"/>
          <w:sz w:val="24"/>
          <w:szCs w:val="24"/>
          <w:lang w:eastAsia="ru-RU"/>
        </w:rPr>
        <w:t xml:space="preserve"> Московской области, направленных на реализацию мероприятий региональной программы, является государственный заказчик региональной программы.</w:t>
      </w:r>
    </w:p>
    <w:p w:rsidR="008F3A2E" w:rsidRPr="00A11A11" w:rsidRDefault="008F3A2E" w:rsidP="008F3A2E">
      <w:pPr>
        <w:autoSpaceDE w:val="0"/>
        <w:autoSpaceDN w:val="0"/>
        <w:adjustRightInd w:val="0"/>
        <w:spacing w:line="252" w:lineRule="auto"/>
        <w:ind w:firstLine="709"/>
        <w:jc w:val="both"/>
        <w:outlineLvl w:val="1"/>
        <w:rPr>
          <w:rFonts w:ascii="Times New Roman" w:eastAsia="Times New Roman" w:hAnsi="Times New Roman"/>
          <w:sz w:val="24"/>
          <w:szCs w:val="24"/>
          <w:lang w:eastAsia="ru-RU"/>
        </w:rPr>
      </w:pPr>
      <w:proofErr w:type="gramStart"/>
      <w:r w:rsidRPr="00A11A11">
        <w:rPr>
          <w:rFonts w:ascii="Times New Roman" w:eastAsia="Times New Roman" w:hAnsi="Times New Roman"/>
          <w:sz w:val="24"/>
          <w:szCs w:val="24"/>
          <w:lang w:eastAsia="ru-RU"/>
        </w:rPr>
        <w:t>Государственный заказчик региональной программы после получения в установленном законодательством Российской Федерации порядке уведомления о поступлении средств Фонда информирует об этом глав</w:t>
      </w:r>
      <w:r>
        <w:rPr>
          <w:rFonts w:ascii="Times New Roman" w:eastAsia="Times New Roman" w:hAnsi="Times New Roman"/>
          <w:sz w:val="24"/>
          <w:szCs w:val="24"/>
          <w:lang w:eastAsia="ru-RU"/>
        </w:rPr>
        <w:t>у</w:t>
      </w:r>
      <w:r w:rsidRPr="00A11A11">
        <w:rPr>
          <w:rFonts w:ascii="Times New Roman" w:eastAsia="Times New Roman" w:hAnsi="Times New Roman"/>
          <w:sz w:val="24"/>
          <w:szCs w:val="24"/>
          <w:lang w:eastAsia="ru-RU"/>
        </w:rPr>
        <w:t xml:space="preserve"> муниципальн</w:t>
      </w:r>
      <w:r>
        <w:rPr>
          <w:rFonts w:ascii="Times New Roman" w:eastAsia="Times New Roman" w:hAnsi="Times New Roman"/>
          <w:sz w:val="24"/>
          <w:szCs w:val="24"/>
          <w:lang w:eastAsia="ru-RU"/>
        </w:rPr>
        <w:t>ого образования</w:t>
      </w:r>
      <w:r w:rsidRPr="00A11A11">
        <w:rPr>
          <w:rFonts w:ascii="Times New Roman" w:eastAsia="Times New Roman" w:hAnsi="Times New Roman"/>
          <w:sz w:val="24"/>
          <w:szCs w:val="24"/>
          <w:lang w:eastAsia="ru-RU"/>
        </w:rPr>
        <w:t xml:space="preserve"> – участник</w:t>
      </w:r>
      <w:r>
        <w:rPr>
          <w:rFonts w:ascii="Times New Roman" w:eastAsia="Times New Roman" w:hAnsi="Times New Roman"/>
          <w:sz w:val="24"/>
          <w:szCs w:val="24"/>
          <w:lang w:eastAsia="ru-RU"/>
        </w:rPr>
        <w:t>а</w:t>
      </w:r>
      <w:r w:rsidRPr="00A11A11">
        <w:rPr>
          <w:rFonts w:ascii="Times New Roman" w:eastAsia="Times New Roman" w:hAnsi="Times New Roman"/>
          <w:sz w:val="24"/>
          <w:szCs w:val="24"/>
          <w:lang w:eastAsia="ru-RU"/>
        </w:rPr>
        <w:t xml:space="preserve"> I этапа региональной программы, включенн</w:t>
      </w:r>
      <w:r>
        <w:rPr>
          <w:rFonts w:ascii="Times New Roman" w:eastAsia="Times New Roman" w:hAnsi="Times New Roman"/>
          <w:sz w:val="24"/>
          <w:szCs w:val="24"/>
          <w:lang w:eastAsia="ru-RU"/>
        </w:rPr>
        <w:t>ого</w:t>
      </w:r>
      <w:r w:rsidRPr="00A11A11">
        <w:rPr>
          <w:rFonts w:ascii="Times New Roman" w:eastAsia="Times New Roman" w:hAnsi="Times New Roman"/>
          <w:sz w:val="24"/>
          <w:szCs w:val="24"/>
          <w:lang w:eastAsia="ru-RU"/>
        </w:rPr>
        <w:t xml:space="preserve"> в заявку Московской области 2019 года на предоставление средств Фонда.</w:t>
      </w:r>
      <w:proofErr w:type="gramEnd"/>
      <w:r>
        <w:rPr>
          <w:rFonts w:ascii="Times New Roman" w:eastAsia="Times New Roman" w:hAnsi="Times New Roman"/>
          <w:sz w:val="24"/>
          <w:szCs w:val="24"/>
          <w:lang w:eastAsia="ru-RU"/>
        </w:rPr>
        <w:t xml:space="preserve"> Поступившие в местный</w:t>
      </w:r>
      <w:r w:rsidRPr="00A11A11">
        <w:rPr>
          <w:rFonts w:ascii="Times New Roman" w:eastAsia="Times New Roman" w:hAnsi="Times New Roman"/>
          <w:sz w:val="24"/>
          <w:szCs w:val="24"/>
          <w:lang w:eastAsia="ru-RU"/>
        </w:rPr>
        <w:t xml:space="preserve"> бюджет средства Фонда и средства областного бюджета используются в порядке, предусмотренном Федеральным законом и Соглашением.</w:t>
      </w:r>
    </w:p>
    <w:p w:rsidR="008F3A2E" w:rsidRDefault="008F3A2E" w:rsidP="008F3A2E">
      <w:pPr>
        <w:pStyle w:val="ConsPlusNormal"/>
        <w:jc w:val="center"/>
        <w:rPr>
          <w:rFonts w:ascii="Times New Roman" w:hAnsi="Times New Roman" w:cs="Times New Roman"/>
          <w:sz w:val="24"/>
          <w:szCs w:val="24"/>
        </w:rPr>
      </w:pPr>
    </w:p>
    <w:p w:rsidR="0087584A" w:rsidRDefault="005A0CFD" w:rsidP="005A0CFD">
      <w:pPr>
        <w:pStyle w:val="ConsPlusNormal"/>
        <w:rPr>
          <w:rFonts w:ascii="Times New Roman" w:hAnsi="Times New Roman" w:cs="Times New Roman"/>
          <w:b/>
          <w:sz w:val="24"/>
          <w:szCs w:val="24"/>
        </w:rPr>
      </w:pPr>
      <w:r>
        <w:rPr>
          <w:rFonts w:ascii="Times New Roman" w:hAnsi="Times New Roman" w:cs="Times New Roman"/>
          <w:b/>
          <w:sz w:val="24"/>
          <w:szCs w:val="24"/>
        </w:rPr>
        <w:t xml:space="preserve">                                                </w:t>
      </w:r>
      <w:r w:rsidR="00A36C6B">
        <w:rPr>
          <w:rFonts w:ascii="Times New Roman" w:hAnsi="Times New Roman" w:cs="Times New Roman"/>
          <w:b/>
          <w:sz w:val="24"/>
          <w:szCs w:val="24"/>
        </w:rPr>
        <w:t>3</w:t>
      </w:r>
      <w:r w:rsidR="00A36C6B" w:rsidRPr="00A36C6B">
        <w:rPr>
          <w:rFonts w:ascii="Times New Roman" w:hAnsi="Times New Roman" w:cs="Times New Roman"/>
          <w:b/>
          <w:sz w:val="24"/>
          <w:szCs w:val="24"/>
        </w:rPr>
        <w:t>.Планируемые результаты реализации муниципальной П</w:t>
      </w:r>
      <w:r w:rsidR="00A36C6B">
        <w:rPr>
          <w:rFonts w:ascii="Times New Roman" w:hAnsi="Times New Roman" w:cs="Times New Roman"/>
          <w:b/>
          <w:sz w:val="24"/>
          <w:szCs w:val="24"/>
        </w:rPr>
        <w:t>одп</w:t>
      </w:r>
      <w:r w:rsidR="00A36C6B" w:rsidRPr="00A36C6B">
        <w:rPr>
          <w:rFonts w:ascii="Times New Roman" w:hAnsi="Times New Roman" w:cs="Times New Roman"/>
          <w:b/>
          <w:sz w:val="24"/>
          <w:szCs w:val="24"/>
        </w:rPr>
        <w:t>рограммы</w:t>
      </w:r>
      <w:r w:rsidR="00A36C6B">
        <w:rPr>
          <w:rFonts w:ascii="Times New Roman" w:hAnsi="Times New Roman" w:cs="Times New Roman"/>
          <w:b/>
          <w:sz w:val="24"/>
          <w:szCs w:val="24"/>
        </w:rPr>
        <w:t xml:space="preserve"> 1</w:t>
      </w:r>
    </w:p>
    <w:p w:rsidR="00A36C6B" w:rsidRDefault="00A36C6B" w:rsidP="00A36C6B">
      <w:pPr>
        <w:pStyle w:val="ConsPlusNormal"/>
        <w:jc w:val="center"/>
        <w:rPr>
          <w:rFonts w:ascii="Times New Roman" w:hAnsi="Times New Roman" w:cs="Times New Roman"/>
          <w:b/>
          <w:sz w:val="24"/>
          <w:szCs w:val="24"/>
        </w:rPr>
      </w:pPr>
    </w:p>
    <w:p w:rsidR="00A36C6B" w:rsidRDefault="00A36C6B" w:rsidP="00A36C6B">
      <w:pPr>
        <w:pStyle w:val="ConsPlusNormal"/>
        <w:tabs>
          <w:tab w:val="left" w:pos="390"/>
          <w:tab w:val="left" w:pos="495"/>
        </w:tabs>
        <w:rPr>
          <w:rFonts w:ascii="Times New Roman" w:hAnsi="Times New Roman" w:cs="Times New Roman"/>
          <w:sz w:val="24"/>
          <w:szCs w:val="24"/>
        </w:rPr>
      </w:pPr>
      <w:r>
        <w:rPr>
          <w:rFonts w:ascii="Times New Roman" w:hAnsi="Times New Roman" w:cs="Times New Roman"/>
          <w:b/>
          <w:sz w:val="24"/>
          <w:szCs w:val="24"/>
        </w:rPr>
        <w:tab/>
      </w:r>
      <w:r w:rsidR="00F0638F" w:rsidRPr="00F0638F">
        <w:rPr>
          <w:rFonts w:ascii="Times New Roman" w:hAnsi="Times New Roman" w:cs="Times New Roman"/>
          <w:sz w:val="24"/>
          <w:szCs w:val="24"/>
        </w:rPr>
        <w:t xml:space="preserve">Планируемые результаты (Целевые показатели) реализации Подпрограммы 1 и их динамика по годам реализации Подпрограммы 1 приведены в разделе </w:t>
      </w:r>
      <w:r w:rsidR="00FC25E2">
        <w:rPr>
          <w:rFonts w:ascii="Times New Roman" w:hAnsi="Times New Roman" w:cs="Times New Roman"/>
          <w:sz w:val="24"/>
          <w:szCs w:val="24"/>
        </w:rPr>
        <w:t>«</w:t>
      </w:r>
      <w:r w:rsidR="00F0638F" w:rsidRPr="00F0638F">
        <w:rPr>
          <w:rFonts w:ascii="Times New Roman" w:hAnsi="Times New Roman" w:cs="Times New Roman"/>
          <w:sz w:val="24"/>
          <w:szCs w:val="24"/>
        </w:rPr>
        <w:t>Планируемые результаты реализации</w:t>
      </w:r>
      <w:r w:rsidR="00F44D11">
        <w:rPr>
          <w:rFonts w:ascii="Times New Roman" w:hAnsi="Times New Roman" w:cs="Times New Roman"/>
          <w:sz w:val="24"/>
          <w:szCs w:val="24"/>
        </w:rPr>
        <w:t xml:space="preserve"> муниципальной</w:t>
      </w:r>
      <w:r w:rsidR="00F0638F" w:rsidRPr="00F0638F">
        <w:rPr>
          <w:rFonts w:ascii="Times New Roman" w:hAnsi="Times New Roman" w:cs="Times New Roman"/>
          <w:sz w:val="24"/>
          <w:szCs w:val="24"/>
        </w:rPr>
        <w:t xml:space="preserve"> Программы</w:t>
      </w:r>
      <w:r w:rsidR="00FC25E2">
        <w:rPr>
          <w:rFonts w:ascii="Times New Roman" w:hAnsi="Times New Roman" w:cs="Times New Roman"/>
          <w:sz w:val="24"/>
          <w:szCs w:val="24"/>
        </w:rPr>
        <w:t>»</w:t>
      </w:r>
      <w:r w:rsidR="00F0638F" w:rsidRPr="00F0638F">
        <w:rPr>
          <w:rFonts w:ascii="Times New Roman" w:hAnsi="Times New Roman" w:cs="Times New Roman"/>
          <w:sz w:val="24"/>
          <w:szCs w:val="24"/>
        </w:rPr>
        <w:t>, общей текстовой части Программы.</w:t>
      </w:r>
    </w:p>
    <w:p w:rsidR="00A36C6B" w:rsidRPr="00A36C6B" w:rsidRDefault="00A36C6B" w:rsidP="00A36C6B">
      <w:pPr>
        <w:pStyle w:val="ConsPlusNormal"/>
        <w:tabs>
          <w:tab w:val="left" w:pos="390"/>
          <w:tab w:val="left" w:pos="495"/>
        </w:tabs>
        <w:rPr>
          <w:rFonts w:ascii="Times New Roman" w:hAnsi="Times New Roman" w:cs="Times New Roman"/>
          <w:sz w:val="24"/>
          <w:szCs w:val="24"/>
        </w:rPr>
      </w:pPr>
      <w:r w:rsidRPr="00A36C6B">
        <w:rPr>
          <w:rFonts w:ascii="Times New Roman" w:hAnsi="Times New Roman" w:cs="Times New Roman"/>
          <w:sz w:val="24"/>
          <w:szCs w:val="24"/>
        </w:rPr>
        <w:tab/>
        <w:t xml:space="preserve">                                      </w:t>
      </w:r>
    </w:p>
    <w:p w:rsidR="00A36C6B" w:rsidRPr="00A36C6B" w:rsidRDefault="00A36C6B" w:rsidP="00A36C6B">
      <w:pPr>
        <w:pStyle w:val="ConsPlusNormal"/>
        <w:tabs>
          <w:tab w:val="left" w:pos="780"/>
        </w:tabs>
        <w:rPr>
          <w:rFonts w:ascii="Times New Roman" w:hAnsi="Times New Roman" w:cs="Times New Roman"/>
          <w:b/>
          <w:sz w:val="24"/>
          <w:szCs w:val="24"/>
        </w:rPr>
      </w:pPr>
      <w:r>
        <w:rPr>
          <w:rFonts w:ascii="Times New Roman" w:hAnsi="Times New Roman" w:cs="Times New Roman"/>
          <w:b/>
          <w:sz w:val="24"/>
          <w:szCs w:val="24"/>
        </w:rPr>
        <w:tab/>
      </w:r>
      <w:r w:rsidR="005A0CFD">
        <w:rPr>
          <w:rFonts w:ascii="Times New Roman" w:hAnsi="Times New Roman" w:cs="Times New Roman"/>
          <w:b/>
          <w:sz w:val="24"/>
          <w:szCs w:val="24"/>
        </w:rPr>
        <w:t xml:space="preserve">     </w:t>
      </w:r>
      <w:r w:rsidR="00091532">
        <w:rPr>
          <w:rFonts w:ascii="Times New Roman" w:hAnsi="Times New Roman" w:cs="Times New Roman"/>
          <w:b/>
          <w:sz w:val="24"/>
          <w:szCs w:val="24"/>
        </w:rPr>
        <w:t xml:space="preserve">      </w:t>
      </w:r>
      <w:r w:rsidRPr="00A36C6B">
        <w:rPr>
          <w:rFonts w:ascii="Times New Roman" w:hAnsi="Times New Roman" w:cs="Times New Roman"/>
          <w:b/>
          <w:sz w:val="24"/>
          <w:szCs w:val="24"/>
        </w:rPr>
        <w:t>4. Методика расчета значений показателей эффективности и результативности реализации Подпрограммы 1</w:t>
      </w:r>
    </w:p>
    <w:p w:rsidR="00A36C6B" w:rsidRPr="00A36C6B" w:rsidRDefault="00A36C6B" w:rsidP="00A36C6B">
      <w:pPr>
        <w:pStyle w:val="ConsPlusNormal"/>
        <w:tabs>
          <w:tab w:val="left" w:pos="780"/>
        </w:tabs>
        <w:rPr>
          <w:rFonts w:ascii="Times New Roman" w:hAnsi="Times New Roman" w:cs="Times New Roman"/>
          <w:b/>
          <w:sz w:val="24"/>
          <w:szCs w:val="24"/>
        </w:rPr>
      </w:pPr>
    </w:p>
    <w:p w:rsidR="008F3A2E" w:rsidRDefault="00A36C6B" w:rsidP="00F0638F">
      <w:pPr>
        <w:pStyle w:val="ConsPlusNormal"/>
        <w:tabs>
          <w:tab w:val="left" w:pos="780"/>
        </w:tabs>
        <w:rPr>
          <w:rFonts w:ascii="Times New Roman" w:hAnsi="Times New Roman" w:cs="Times New Roman"/>
          <w:sz w:val="24"/>
          <w:szCs w:val="24"/>
        </w:rPr>
      </w:pPr>
      <w:r>
        <w:rPr>
          <w:rFonts w:ascii="Times New Roman" w:hAnsi="Times New Roman" w:cs="Times New Roman"/>
          <w:sz w:val="24"/>
          <w:szCs w:val="24"/>
        </w:rPr>
        <w:t xml:space="preserve">           </w:t>
      </w:r>
      <w:r w:rsidR="00F0638F" w:rsidRPr="00F0638F">
        <w:rPr>
          <w:rFonts w:ascii="Times New Roman" w:hAnsi="Times New Roman" w:cs="Times New Roman"/>
          <w:sz w:val="24"/>
          <w:szCs w:val="24"/>
        </w:rPr>
        <w:t xml:space="preserve">Методика </w:t>
      </w:r>
      <w:proofErr w:type="gramStart"/>
      <w:r w:rsidR="00F0638F" w:rsidRPr="00F0638F">
        <w:rPr>
          <w:rFonts w:ascii="Times New Roman" w:hAnsi="Times New Roman" w:cs="Times New Roman"/>
          <w:sz w:val="24"/>
          <w:szCs w:val="24"/>
        </w:rPr>
        <w:t>расчета значений показателей эффективности реализации Подпрограммы</w:t>
      </w:r>
      <w:proofErr w:type="gramEnd"/>
      <w:r w:rsidR="00F0638F" w:rsidRPr="00F0638F">
        <w:rPr>
          <w:rFonts w:ascii="Times New Roman" w:hAnsi="Times New Roman" w:cs="Times New Roman"/>
          <w:sz w:val="24"/>
          <w:szCs w:val="24"/>
        </w:rPr>
        <w:t xml:space="preserve"> 1 приведена в разделе </w:t>
      </w:r>
      <w:r w:rsidR="00FC25E2">
        <w:rPr>
          <w:rFonts w:ascii="Times New Roman" w:hAnsi="Times New Roman" w:cs="Times New Roman"/>
          <w:sz w:val="24"/>
          <w:szCs w:val="24"/>
        </w:rPr>
        <w:t>«</w:t>
      </w:r>
      <w:r w:rsidR="00F44D11">
        <w:rPr>
          <w:rFonts w:ascii="Times New Roman" w:hAnsi="Times New Roman" w:cs="Times New Roman"/>
          <w:sz w:val="24"/>
          <w:szCs w:val="24"/>
        </w:rPr>
        <w:t>М</w:t>
      </w:r>
      <w:r w:rsidR="00F0638F" w:rsidRPr="00F0638F">
        <w:rPr>
          <w:rFonts w:ascii="Times New Roman" w:hAnsi="Times New Roman" w:cs="Times New Roman"/>
          <w:sz w:val="24"/>
          <w:szCs w:val="24"/>
        </w:rPr>
        <w:t>етодика расчета значений планируемых результатов реализации</w:t>
      </w:r>
      <w:r w:rsidR="00F44D11">
        <w:rPr>
          <w:rFonts w:ascii="Times New Roman" w:hAnsi="Times New Roman" w:cs="Times New Roman"/>
          <w:sz w:val="24"/>
          <w:szCs w:val="24"/>
        </w:rPr>
        <w:t xml:space="preserve"> муниципальной Программы</w:t>
      </w:r>
      <w:r w:rsidR="00FC25E2">
        <w:rPr>
          <w:rFonts w:ascii="Times New Roman" w:hAnsi="Times New Roman" w:cs="Times New Roman"/>
          <w:sz w:val="24"/>
          <w:szCs w:val="24"/>
        </w:rPr>
        <w:t>»</w:t>
      </w:r>
      <w:r w:rsidR="00F0638F" w:rsidRPr="00F0638F">
        <w:rPr>
          <w:rFonts w:ascii="Times New Roman" w:hAnsi="Times New Roman" w:cs="Times New Roman"/>
          <w:sz w:val="24"/>
          <w:szCs w:val="24"/>
        </w:rPr>
        <w:t>, общей текстовой части Программы.</w:t>
      </w:r>
    </w:p>
    <w:p w:rsidR="00F0638F" w:rsidRDefault="00F0638F"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F44D11" w:rsidRDefault="00F44D11" w:rsidP="00F0638F">
      <w:pPr>
        <w:pStyle w:val="ConsPlusNormal"/>
        <w:tabs>
          <w:tab w:val="left" w:pos="780"/>
        </w:tabs>
        <w:rPr>
          <w:rFonts w:ascii="Times New Roman" w:hAnsi="Times New Roman" w:cs="Times New Roman"/>
          <w:sz w:val="24"/>
          <w:szCs w:val="24"/>
        </w:rPr>
      </w:pPr>
    </w:p>
    <w:p w:rsidR="00F44D11" w:rsidRDefault="00F44D11"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591AA5" w:rsidRDefault="00591AA5" w:rsidP="00F0638F">
      <w:pPr>
        <w:pStyle w:val="ConsPlusNormal"/>
        <w:tabs>
          <w:tab w:val="left" w:pos="780"/>
        </w:tabs>
        <w:rPr>
          <w:rFonts w:ascii="Times New Roman" w:hAnsi="Times New Roman" w:cs="Times New Roman"/>
          <w:sz w:val="24"/>
          <w:szCs w:val="24"/>
        </w:rPr>
      </w:pPr>
    </w:p>
    <w:p w:rsidR="008F3A2E" w:rsidRPr="00A515D8" w:rsidRDefault="00A36C6B" w:rsidP="008F3A2E">
      <w:pPr>
        <w:pStyle w:val="ConsPlusNormal"/>
        <w:jc w:val="center"/>
        <w:rPr>
          <w:rFonts w:ascii="Times New Roman" w:hAnsi="Times New Roman" w:cs="Times New Roman"/>
          <w:b/>
          <w:sz w:val="24"/>
          <w:szCs w:val="24"/>
        </w:rPr>
      </w:pPr>
      <w:r>
        <w:rPr>
          <w:rFonts w:ascii="Times New Roman" w:hAnsi="Times New Roman" w:cs="Times New Roman"/>
          <w:b/>
          <w:sz w:val="24"/>
          <w:szCs w:val="24"/>
        </w:rPr>
        <w:t>5</w:t>
      </w:r>
      <w:r w:rsidR="000C09FD">
        <w:rPr>
          <w:rFonts w:ascii="Times New Roman" w:hAnsi="Times New Roman" w:cs="Times New Roman"/>
          <w:b/>
          <w:sz w:val="24"/>
          <w:szCs w:val="24"/>
        </w:rPr>
        <w:t>.</w:t>
      </w:r>
      <w:r w:rsidR="00FC25E2">
        <w:rPr>
          <w:rFonts w:ascii="Times New Roman" w:hAnsi="Times New Roman" w:cs="Times New Roman"/>
          <w:b/>
          <w:sz w:val="24"/>
          <w:szCs w:val="24"/>
        </w:rPr>
        <w:t xml:space="preserve"> </w:t>
      </w:r>
      <w:r w:rsidR="008F3A2E" w:rsidRPr="00A515D8">
        <w:rPr>
          <w:rFonts w:ascii="Times New Roman" w:hAnsi="Times New Roman" w:cs="Times New Roman"/>
          <w:b/>
          <w:sz w:val="24"/>
          <w:szCs w:val="24"/>
        </w:rPr>
        <w:t xml:space="preserve">Перечень мероприятий </w:t>
      </w:r>
      <w:r w:rsidR="000C09FD">
        <w:rPr>
          <w:rFonts w:ascii="Times New Roman" w:hAnsi="Times New Roman" w:cs="Times New Roman"/>
          <w:b/>
          <w:sz w:val="24"/>
          <w:szCs w:val="24"/>
        </w:rPr>
        <w:t>П</w:t>
      </w:r>
      <w:r w:rsidR="008F3A2E" w:rsidRPr="00A515D8">
        <w:rPr>
          <w:rFonts w:ascii="Times New Roman" w:hAnsi="Times New Roman" w:cs="Times New Roman"/>
          <w:b/>
          <w:sz w:val="24"/>
          <w:szCs w:val="24"/>
        </w:rPr>
        <w:t>одпрограммы 1</w:t>
      </w:r>
      <w:r w:rsidR="008F3A2E">
        <w:rPr>
          <w:rFonts w:ascii="Times New Roman" w:hAnsi="Times New Roman" w:cs="Times New Roman"/>
          <w:b/>
          <w:sz w:val="24"/>
          <w:szCs w:val="24"/>
        </w:rPr>
        <w:t xml:space="preserve"> «Обеспечение устойчивого сокращения непригодного для проживания жилищного фонда»</w:t>
      </w:r>
    </w:p>
    <w:p w:rsidR="008F3A2E" w:rsidRPr="00496A96" w:rsidRDefault="008F3A2E" w:rsidP="008F3A2E">
      <w:pPr>
        <w:pStyle w:val="ConsPlusNormal"/>
        <w:jc w:val="center"/>
        <w:rPr>
          <w:rFonts w:ascii="Times New Roman" w:hAnsi="Times New Roman" w:cs="Times New Roman"/>
          <w:sz w:val="16"/>
          <w:szCs w:val="24"/>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418"/>
        <w:gridCol w:w="850"/>
        <w:gridCol w:w="1843"/>
        <w:gridCol w:w="992"/>
        <w:gridCol w:w="1134"/>
        <w:gridCol w:w="992"/>
        <w:gridCol w:w="1135"/>
        <w:gridCol w:w="1275"/>
        <w:gridCol w:w="993"/>
        <w:gridCol w:w="992"/>
        <w:gridCol w:w="992"/>
        <w:gridCol w:w="1276"/>
        <w:gridCol w:w="1417"/>
      </w:tblGrid>
      <w:tr w:rsidR="008F3A2E" w:rsidRPr="007B0080" w:rsidTr="00591AA5">
        <w:tc>
          <w:tcPr>
            <w:tcW w:w="567"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 xml:space="preserve">N </w:t>
            </w:r>
            <w:proofErr w:type="spellStart"/>
            <w:proofErr w:type="gramStart"/>
            <w:r w:rsidRPr="007B0080">
              <w:rPr>
                <w:rFonts w:ascii="Times New Roman" w:hAnsi="Times New Roman" w:cs="Times New Roman"/>
                <w:sz w:val="16"/>
                <w:szCs w:val="16"/>
              </w:rPr>
              <w:t>п</w:t>
            </w:r>
            <w:proofErr w:type="spellEnd"/>
            <w:proofErr w:type="gramEnd"/>
            <w:r w:rsidRPr="007B0080">
              <w:rPr>
                <w:rFonts w:ascii="Times New Roman" w:hAnsi="Times New Roman" w:cs="Times New Roman"/>
                <w:sz w:val="16"/>
                <w:szCs w:val="16"/>
              </w:rPr>
              <w:t>/</w:t>
            </w:r>
            <w:proofErr w:type="spellStart"/>
            <w:r w:rsidRPr="007B0080">
              <w:rPr>
                <w:rFonts w:ascii="Times New Roman" w:hAnsi="Times New Roman" w:cs="Times New Roman"/>
                <w:sz w:val="16"/>
                <w:szCs w:val="16"/>
              </w:rPr>
              <w:t>п</w:t>
            </w:r>
            <w:proofErr w:type="spellEnd"/>
          </w:p>
        </w:tc>
        <w:tc>
          <w:tcPr>
            <w:tcW w:w="1418"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 xml:space="preserve">Мероприятия по реализации </w:t>
            </w:r>
          </w:p>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подпрограммы</w:t>
            </w:r>
          </w:p>
        </w:tc>
        <w:tc>
          <w:tcPr>
            <w:tcW w:w="850"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Сроки исполнения мероприятий</w:t>
            </w:r>
          </w:p>
        </w:tc>
        <w:tc>
          <w:tcPr>
            <w:tcW w:w="1843"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Источники финансирования</w:t>
            </w:r>
          </w:p>
        </w:tc>
        <w:tc>
          <w:tcPr>
            <w:tcW w:w="992" w:type="dxa"/>
            <w:vMerge w:val="restart"/>
          </w:tcPr>
          <w:p w:rsidR="008F3A2E" w:rsidRPr="007B0080" w:rsidRDefault="008F3A2E" w:rsidP="00C15D9C">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 xml:space="preserve">Объем финансирования мероприятия в </w:t>
            </w:r>
            <w:r w:rsidR="00C15D9C">
              <w:rPr>
                <w:rFonts w:ascii="Times New Roman" w:hAnsi="Times New Roman" w:cs="Times New Roman"/>
                <w:sz w:val="16"/>
                <w:szCs w:val="16"/>
              </w:rPr>
              <w:t>2019году</w:t>
            </w:r>
            <w:r w:rsidRPr="007B0080">
              <w:rPr>
                <w:rFonts w:ascii="Times New Roman" w:hAnsi="Times New Roman" w:cs="Times New Roman"/>
                <w:sz w:val="16"/>
                <w:szCs w:val="16"/>
              </w:rPr>
              <w:t xml:space="preserve"> (тыс. руб.)</w:t>
            </w:r>
            <w:hyperlink w:anchor="P981" w:history="1">
              <w:r w:rsidRPr="007B0080">
                <w:rPr>
                  <w:rFonts w:ascii="Times New Roman" w:hAnsi="Times New Roman" w:cs="Times New Roman"/>
                  <w:color w:val="0000FF"/>
                  <w:sz w:val="16"/>
                  <w:szCs w:val="16"/>
                </w:rPr>
                <w:t>*</w:t>
              </w:r>
            </w:hyperlink>
          </w:p>
        </w:tc>
        <w:tc>
          <w:tcPr>
            <w:tcW w:w="1134"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Всего (тыс. руб.)</w:t>
            </w:r>
          </w:p>
        </w:tc>
        <w:tc>
          <w:tcPr>
            <w:tcW w:w="6379" w:type="dxa"/>
            <w:gridSpan w:val="6"/>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Объем финансирования по годам (тыс. руб.)</w:t>
            </w:r>
          </w:p>
        </w:tc>
        <w:tc>
          <w:tcPr>
            <w:tcW w:w="1276" w:type="dxa"/>
            <w:vMerge w:val="restart"/>
          </w:tcPr>
          <w:p w:rsidR="008F3A2E" w:rsidRPr="007B0080" w:rsidRDefault="008F3A2E" w:rsidP="00506426">
            <w:pPr>
              <w:pStyle w:val="ConsPlusNormal"/>
              <w:jc w:val="center"/>
              <w:rPr>
                <w:rFonts w:ascii="Times New Roman" w:hAnsi="Times New Roman" w:cs="Times New Roman"/>
                <w:sz w:val="16"/>
                <w:szCs w:val="16"/>
              </w:rPr>
            </w:pPr>
            <w:proofErr w:type="gramStart"/>
            <w:r w:rsidRPr="007B0080">
              <w:rPr>
                <w:rFonts w:ascii="Times New Roman" w:hAnsi="Times New Roman" w:cs="Times New Roman"/>
                <w:sz w:val="16"/>
                <w:szCs w:val="16"/>
              </w:rPr>
              <w:t>Ответственный</w:t>
            </w:r>
            <w:proofErr w:type="gramEnd"/>
            <w:r w:rsidRPr="007B0080">
              <w:rPr>
                <w:rFonts w:ascii="Times New Roman" w:hAnsi="Times New Roman" w:cs="Times New Roman"/>
                <w:sz w:val="16"/>
                <w:szCs w:val="16"/>
              </w:rPr>
              <w:t xml:space="preserve"> за выполнение мероприятия </w:t>
            </w:r>
          </w:p>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Подпрограммы 1</w:t>
            </w:r>
          </w:p>
        </w:tc>
        <w:tc>
          <w:tcPr>
            <w:tcW w:w="1417" w:type="dxa"/>
            <w:vMerge w:val="restart"/>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Результаты выполнения мероприятий программы/ подпрограммы</w:t>
            </w:r>
          </w:p>
        </w:tc>
      </w:tr>
      <w:tr w:rsidR="008F3A2E" w:rsidRPr="007B0080" w:rsidTr="00591AA5">
        <w:trPr>
          <w:trHeight w:val="1008"/>
        </w:trPr>
        <w:tc>
          <w:tcPr>
            <w:tcW w:w="567" w:type="dxa"/>
            <w:vMerge/>
          </w:tcPr>
          <w:p w:rsidR="008F3A2E" w:rsidRPr="007B0080" w:rsidRDefault="008F3A2E" w:rsidP="00506426">
            <w:pPr>
              <w:rPr>
                <w:rFonts w:ascii="Times New Roman" w:hAnsi="Times New Roman"/>
                <w:sz w:val="16"/>
                <w:szCs w:val="16"/>
              </w:rPr>
            </w:pPr>
          </w:p>
        </w:tc>
        <w:tc>
          <w:tcPr>
            <w:tcW w:w="1418" w:type="dxa"/>
            <w:vMerge/>
          </w:tcPr>
          <w:p w:rsidR="008F3A2E" w:rsidRPr="007B0080" w:rsidRDefault="008F3A2E" w:rsidP="00506426">
            <w:pPr>
              <w:rPr>
                <w:rFonts w:ascii="Times New Roman" w:hAnsi="Times New Roman"/>
                <w:sz w:val="16"/>
                <w:szCs w:val="16"/>
              </w:rPr>
            </w:pPr>
          </w:p>
        </w:tc>
        <w:tc>
          <w:tcPr>
            <w:tcW w:w="850" w:type="dxa"/>
            <w:vMerge/>
          </w:tcPr>
          <w:p w:rsidR="008F3A2E" w:rsidRPr="007B0080" w:rsidRDefault="008F3A2E" w:rsidP="00506426">
            <w:pPr>
              <w:rPr>
                <w:rFonts w:ascii="Times New Roman" w:hAnsi="Times New Roman"/>
                <w:sz w:val="16"/>
                <w:szCs w:val="16"/>
              </w:rPr>
            </w:pPr>
          </w:p>
        </w:tc>
        <w:tc>
          <w:tcPr>
            <w:tcW w:w="1843" w:type="dxa"/>
            <w:vMerge/>
          </w:tcPr>
          <w:p w:rsidR="008F3A2E" w:rsidRPr="007B0080" w:rsidRDefault="008F3A2E" w:rsidP="00506426">
            <w:pPr>
              <w:rPr>
                <w:rFonts w:ascii="Times New Roman" w:hAnsi="Times New Roman"/>
                <w:sz w:val="16"/>
                <w:szCs w:val="16"/>
              </w:rPr>
            </w:pPr>
          </w:p>
        </w:tc>
        <w:tc>
          <w:tcPr>
            <w:tcW w:w="992" w:type="dxa"/>
            <w:vMerge/>
          </w:tcPr>
          <w:p w:rsidR="008F3A2E" w:rsidRPr="007B0080" w:rsidRDefault="008F3A2E" w:rsidP="00506426">
            <w:pPr>
              <w:rPr>
                <w:rFonts w:ascii="Times New Roman" w:hAnsi="Times New Roman"/>
                <w:sz w:val="16"/>
                <w:szCs w:val="16"/>
              </w:rPr>
            </w:pPr>
          </w:p>
        </w:tc>
        <w:tc>
          <w:tcPr>
            <w:tcW w:w="1134" w:type="dxa"/>
            <w:vMerge/>
          </w:tcPr>
          <w:p w:rsidR="008F3A2E" w:rsidRPr="007B0080" w:rsidRDefault="008F3A2E" w:rsidP="00506426">
            <w:pPr>
              <w:rPr>
                <w:rFonts w:ascii="Times New Roman" w:hAnsi="Times New Roman"/>
                <w:sz w:val="16"/>
                <w:szCs w:val="16"/>
              </w:rPr>
            </w:pP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2020</w:t>
            </w:r>
          </w:p>
        </w:tc>
        <w:tc>
          <w:tcPr>
            <w:tcW w:w="1135"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2021</w:t>
            </w:r>
          </w:p>
        </w:tc>
        <w:tc>
          <w:tcPr>
            <w:tcW w:w="1275"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2022</w:t>
            </w:r>
          </w:p>
        </w:tc>
        <w:tc>
          <w:tcPr>
            <w:tcW w:w="993"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2023</w:t>
            </w: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2024</w:t>
            </w:r>
          </w:p>
        </w:tc>
        <w:tc>
          <w:tcPr>
            <w:tcW w:w="992" w:type="dxa"/>
          </w:tcPr>
          <w:p w:rsidR="008F3A2E" w:rsidRPr="007B0080" w:rsidRDefault="008F3A2E" w:rsidP="00506426">
            <w:pPr>
              <w:jc w:val="center"/>
              <w:rPr>
                <w:rFonts w:ascii="Times New Roman" w:hAnsi="Times New Roman"/>
                <w:sz w:val="16"/>
                <w:szCs w:val="16"/>
              </w:rPr>
            </w:pPr>
            <w:r w:rsidRPr="007B0080">
              <w:rPr>
                <w:rFonts w:ascii="Times New Roman" w:hAnsi="Times New Roman"/>
                <w:sz w:val="16"/>
                <w:szCs w:val="16"/>
              </w:rPr>
              <w:t>2025</w:t>
            </w:r>
          </w:p>
        </w:tc>
        <w:tc>
          <w:tcPr>
            <w:tcW w:w="1276" w:type="dxa"/>
            <w:vMerge/>
          </w:tcPr>
          <w:p w:rsidR="008F3A2E" w:rsidRPr="007B0080" w:rsidRDefault="008F3A2E" w:rsidP="00506426">
            <w:pPr>
              <w:rPr>
                <w:rFonts w:ascii="Times New Roman" w:hAnsi="Times New Roman"/>
                <w:sz w:val="16"/>
                <w:szCs w:val="16"/>
              </w:rPr>
            </w:pPr>
          </w:p>
        </w:tc>
        <w:tc>
          <w:tcPr>
            <w:tcW w:w="1417" w:type="dxa"/>
            <w:vMerge/>
          </w:tcPr>
          <w:p w:rsidR="008F3A2E" w:rsidRPr="007B0080" w:rsidRDefault="008F3A2E" w:rsidP="00506426">
            <w:pPr>
              <w:rPr>
                <w:rFonts w:ascii="Times New Roman" w:hAnsi="Times New Roman"/>
                <w:sz w:val="16"/>
                <w:szCs w:val="16"/>
              </w:rPr>
            </w:pPr>
          </w:p>
        </w:tc>
      </w:tr>
      <w:tr w:rsidR="008F3A2E" w:rsidRPr="007B0080" w:rsidTr="00591AA5">
        <w:trPr>
          <w:trHeight w:val="161"/>
        </w:trPr>
        <w:tc>
          <w:tcPr>
            <w:tcW w:w="567"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1</w:t>
            </w:r>
          </w:p>
        </w:tc>
        <w:tc>
          <w:tcPr>
            <w:tcW w:w="1418"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w:t>
            </w:r>
          </w:p>
        </w:tc>
        <w:tc>
          <w:tcPr>
            <w:tcW w:w="850"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3</w:t>
            </w:r>
          </w:p>
        </w:tc>
        <w:tc>
          <w:tcPr>
            <w:tcW w:w="1843"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4</w:t>
            </w: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5</w:t>
            </w:r>
          </w:p>
        </w:tc>
        <w:tc>
          <w:tcPr>
            <w:tcW w:w="1134"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6</w:t>
            </w: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7</w:t>
            </w:r>
          </w:p>
        </w:tc>
        <w:tc>
          <w:tcPr>
            <w:tcW w:w="1135"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8</w:t>
            </w:r>
          </w:p>
        </w:tc>
        <w:tc>
          <w:tcPr>
            <w:tcW w:w="1275"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9</w:t>
            </w:r>
          </w:p>
        </w:tc>
        <w:tc>
          <w:tcPr>
            <w:tcW w:w="993"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10</w:t>
            </w: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11</w:t>
            </w:r>
          </w:p>
        </w:tc>
        <w:tc>
          <w:tcPr>
            <w:tcW w:w="992"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12</w:t>
            </w:r>
          </w:p>
        </w:tc>
        <w:tc>
          <w:tcPr>
            <w:tcW w:w="1276" w:type="dxa"/>
          </w:tcPr>
          <w:p w:rsidR="008F3A2E" w:rsidRPr="007B0080" w:rsidRDefault="008F3A2E" w:rsidP="00506426">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13</w:t>
            </w:r>
          </w:p>
        </w:tc>
        <w:tc>
          <w:tcPr>
            <w:tcW w:w="1417" w:type="dxa"/>
          </w:tcPr>
          <w:p w:rsidR="008F3A2E" w:rsidRPr="007B0080" w:rsidRDefault="00F44D11"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r>
      <w:tr w:rsidR="008F3A2E" w:rsidRPr="007B0080" w:rsidTr="00591AA5">
        <w:trPr>
          <w:trHeight w:val="287"/>
        </w:trPr>
        <w:tc>
          <w:tcPr>
            <w:tcW w:w="567" w:type="dxa"/>
            <w:vMerge w:val="restart"/>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1</w:t>
            </w:r>
          </w:p>
        </w:tc>
        <w:tc>
          <w:tcPr>
            <w:tcW w:w="1418" w:type="dxa"/>
            <w:vMerge w:val="restart"/>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b/>
                <w:sz w:val="16"/>
                <w:szCs w:val="16"/>
              </w:rPr>
              <w:t xml:space="preserve">Основное мероприятие </w:t>
            </w:r>
            <w:r w:rsidRPr="007B0080">
              <w:rPr>
                <w:rFonts w:ascii="Times New Roman" w:hAnsi="Times New Roman" w:cs="Times New Roman"/>
                <w:b/>
                <w:sz w:val="16"/>
                <w:szCs w:val="16"/>
                <w:lang w:val="en-US"/>
              </w:rPr>
              <w:t>F</w:t>
            </w:r>
            <w:r w:rsidRPr="007B0080">
              <w:rPr>
                <w:rFonts w:ascii="Times New Roman" w:hAnsi="Times New Roman" w:cs="Times New Roman"/>
                <w:b/>
                <w:sz w:val="16"/>
                <w:szCs w:val="16"/>
              </w:rPr>
              <w:t>3</w:t>
            </w:r>
            <w:r w:rsidRPr="007B0080">
              <w:rPr>
                <w:rFonts w:ascii="Times New Roman" w:hAnsi="Times New Roman" w:cs="Times New Roman"/>
                <w:sz w:val="16"/>
                <w:szCs w:val="16"/>
              </w:rPr>
              <w:t>.</w:t>
            </w:r>
          </w:p>
          <w:p w:rsidR="008F3A2E" w:rsidRPr="007B0080" w:rsidRDefault="008F3A2E" w:rsidP="00591AA5">
            <w:pPr>
              <w:spacing w:after="0"/>
              <w:rPr>
                <w:rFonts w:ascii="Times New Roman" w:hAnsi="Times New Roman"/>
                <w:sz w:val="16"/>
                <w:szCs w:val="16"/>
                <w:lang w:eastAsia="ru-RU"/>
              </w:rPr>
            </w:pPr>
            <w:r w:rsidRPr="007B0080">
              <w:rPr>
                <w:rFonts w:ascii="Times New Roman" w:hAnsi="Times New Roman"/>
                <w:sz w:val="16"/>
                <w:szCs w:val="16"/>
                <w:lang w:eastAsia="ru-RU"/>
              </w:rPr>
              <w:t>Федеральный проект. «Обеспечение мероприятий по устойчивому сокращению непригодного для проживания жилищного фонда»</w:t>
            </w:r>
          </w:p>
        </w:tc>
        <w:tc>
          <w:tcPr>
            <w:tcW w:w="850" w:type="dxa"/>
            <w:vMerge w:val="restart"/>
          </w:tcPr>
          <w:p w:rsidR="008F3A2E" w:rsidRPr="007B0080" w:rsidRDefault="008F3A2E" w:rsidP="00591AA5">
            <w:pPr>
              <w:pStyle w:val="ConsPlusNormal"/>
              <w:jc w:val="center"/>
              <w:rPr>
                <w:rFonts w:ascii="Times New Roman" w:hAnsi="Times New Roman" w:cs="Times New Roman"/>
                <w:sz w:val="16"/>
                <w:szCs w:val="16"/>
                <w:lang w:val="en-US"/>
              </w:rPr>
            </w:pPr>
            <w:r w:rsidRPr="007B0080">
              <w:rPr>
                <w:rFonts w:ascii="Times New Roman" w:hAnsi="Times New Roman" w:cs="Times New Roman"/>
                <w:sz w:val="16"/>
                <w:szCs w:val="16"/>
              </w:rPr>
              <w:t>2020-2025</w:t>
            </w:r>
          </w:p>
        </w:tc>
        <w:tc>
          <w:tcPr>
            <w:tcW w:w="1843" w:type="dxa"/>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168 820,0</w:t>
            </w:r>
          </w:p>
        </w:tc>
        <w:tc>
          <w:tcPr>
            <w:tcW w:w="992" w:type="dxa"/>
            <w:vAlign w:val="center"/>
          </w:tcPr>
          <w:p w:rsidR="008F3A2E" w:rsidRPr="007B0080" w:rsidRDefault="00FE6D07" w:rsidP="00591AA5">
            <w:pPr>
              <w:pStyle w:val="ConsPlusNormal"/>
              <w:jc w:val="center"/>
              <w:rPr>
                <w:rFonts w:ascii="Times New Roman" w:hAnsi="Times New Roman" w:cs="Times New Roman"/>
                <w:b/>
                <w:sz w:val="16"/>
                <w:szCs w:val="16"/>
              </w:rPr>
            </w:pPr>
            <w:r>
              <w:rPr>
                <w:rFonts w:ascii="Times New Roman" w:hAnsi="Times New Roman" w:cs="Times New Roman"/>
                <w:b/>
                <w:sz w:val="16"/>
                <w:szCs w:val="16"/>
              </w:rPr>
              <w:t>76 540,8</w:t>
            </w:r>
          </w:p>
        </w:tc>
        <w:tc>
          <w:tcPr>
            <w:tcW w:w="1135" w:type="dxa"/>
            <w:vAlign w:val="center"/>
          </w:tcPr>
          <w:p w:rsidR="008F3A2E" w:rsidRPr="007B0080" w:rsidRDefault="00FE6D07" w:rsidP="00591AA5">
            <w:pPr>
              <w:spacing w:after="0" w:line="240" w:lineRule="auto"/>
              <w:jc w:val="center"/>
              <w:rPr>
                <w:rFonts w:ascii="Times New Roman" w:hAnsi="Times New Roman"/>
                <w:b/>
                <w:sz w:val="16"/>
                <w:szCs w:val="16"/>
              </w:rPr>
            </w:pPr>
            <w:r>
              <w:rPr>
                <w:rFonts w:ascii="Times New Roman" w:hAnsi="Times New Roman"/>
                <w:b/>
                <w:sz w:val="16"/>
                <w:szCs w:val="16"/>
              </w:rPr>
              <w:t>75 793,1</w:t>
            </w:r>
          </w:p>
        </w:tc>
        <w:tc>
          <w:tcPr>
            <w:tcW w:w="1275" w:type="dxa"/>
            <w:vAlign w:val="center"/>
          </w:tcPr>
          <w:p w:rsidR="008F3A2E" w:rsidRPr="007B0080" w:rsidRDefault="00FE6D07" w:rsidP="00591AA5">
            <w:pPr>
              <w:spacing w:after="0" w:line="240" w:lineRule="auto"/>
              <w:jc w:val="center"/>
              <w:rPr>
                <w:rFonts w:ascii="Times New Roman" w:hAnsi="Times New Roman"/>
                <w:b/>
                <w:sz w:val="16"/>
                <w:szCs w:val="16"/>
              </w:rPr>
            </w:pPr>
            <w:r>
              <w:rPr>
                <w:rFonts w:ascii="Times New Roman" w:hAnsi="Times New Roman"/>
                <w:b/>
                <w:sz w:val="16"/>
                <w:szCs w:val="16"/>
              </w:rPr>
              <w:t>16 486,0</w:t>
            </w:r>
          </w:p>
        </w:tc>
        <w:tc>
          <w:tcPr>
            <w:tcW w:w="993" w:type="dxa"/>
            <w:vAlign w:val="center"/>
          </w:tcPr>
          <w:p w:rsidR="008F3A2E" w:rsidRPr="007B0080" w:rsidRDefault="008F3A2E" w:rsidP="00900307">
            <w:pPr>
              <w:spacing w:after="0" w:line="240" w:lineRule="auto"/>
              <w:jc w:val="center"/>
              <w:rPr>
                <w:rFonts w:ascii="Times New Roman" w:hAnsi="Times New Roman"/>
                <w:b/>
              </w:rPr>
            </w:pPr>
            <w:r w:rsidRPr="007B0080">
              <w:rPr>
                <w:rFonts w:ascii="Times New Roman" w:hAnsi="Times New Roman"/>
                <w:b/>
                <w:sz w:val="16"/>
                <w:szCs w:val="16"/>
              </w:rPr>
              <w:t>0,0</w:t>
            </w:r>
          </w:p>
        </w:tc>
        <w:tc>
          <w:tcPr>
            <w:tcW w:w="992" w:type="dxa"/>
            <w:vAlign w:val="center"/>
          </w:tcPr>
          <w:p w:rsidR="008F3A2E" w:rsidRPr="007B0080" w:rsidRDefault="008F3A2E" w:rsidP="00591AA5">
            <w:pPr>
              <w:spacing w:after="0" w:line="240" w:lineRule="auto"/>
              <w:jc w:val="center"/>
              <w:rPr>
                <w:rFonts w:ascii="Times New Roman" w:hAnsi="Times New Roman"/>
                <w:b/>
              </w:rPr>
            </w:pPr>
            <w:r w:rsidRPr="007B0080">
              <w:rPr>
                <w:rFonts w:ascii="Times New Roman" w:hAnsi="Times New Roman"/>
                <w:b/>
                <w:sz w:val="16"/>
                <w:szCs w:val="16"/>
              </w:rPr>
              <w:t>0,00</w:t>
            </w:r>
          </w:p>
        </w:tc>
        <w:tc>
          <w:tcPr>
            <w:tcW w:w="992" w:type="dxa"/>
            <w:vAlign w:val="center"/>
          </w:tcPr>
          <w:p w:rsidR="008F3A2E" w:rsidRPr="007B0080" w:rsidRDefault="008F3A2E" w:rsidP="00591AA5">
            <w:pPr>
              <w:pStyle w:val="ConsPlusNormal"/>
              <w:jc w:val="center"/>
              <w:rPr>
                <w:rFonts w:ascii="Times New Roman" w:hAnsi="Times New Roman" w:cs="Times New Roman"/>
                <w:b/>
                <w:sz w:val="16"/>
                <w:szCs w:val="16"/>
              </w:rPr>
            </w:pPr>
            <w:r w:rsidRPr="007B0080">
              <w:rPr>
                <w:rFonts w:ascii="Times New Roman" w:hAnsi="Times New Roman" w:cs="Times New Roman"/>
                <w:b/>
                <w:sz w:val="16"/>
                <w:szCs w:val="16"/>
              </w:rPr>
              <w:t>0,00</w:t>
            </w:r>
          </w:p>
        </w:tc>
        <w:tc>
          <w:tcPr>
            <w:tcW w:w="1276" w:type="dxa"/>
            <w:vMerge w:val="restart"/>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8F3A2E" w:rsidRPr="007B0080" w:rsidTr="00591AA5">
        <w:trPr>
          <w:trHeight w:val="353"/>
        </w:trPr>
        <w:tc>
          <w:tcPr>
            <w:tcW w:w="567" w:type="dxa"/>
            <w:vMerge/>
          </w:tcPr>
          <w:p w:rsidR="008F3A2E" w:rsidRPr="007B0080" w:rsidRDefault="008F3A2E" w:rsidP="00591AA5">
            <w:pPr>
              <w:spacing w:after="0"/>
              <w:rPr>
                <w:rFonts w:ascii="Times New Roman" w:hAnsi="Times New Roman"/>
                <w:sz w:val="16"/>
                <w:szCs w:val="16"/>
              </w:rPr>
            </w:pPr>
          </w:p>
        </w:tc>
        <w:tc>
          <w:tcPr>
            <w:tcW w:w="1418" w:type="dxa"/>
            <w:vMerge/>
          </w:tcPr>
          <w:p w:rsidR="008F3A2E" w:rsidRPr="007B0080" w:rsidRDefault="008F3A2E" w:rsidP="00591AA5">
            <w:pPr>
              <w:spacing w:after="0"/>
              <w:rPr>
                <w:rFonts w:ascii="Times New Roman" w:hAnsi="Times New Roman"/>
                <w:sz w:val="16"/>
                <w:szCs w:val="16"/>
              </w:rPr>
            </w:pPr>
          </w:p>
        </w:tc>
        <w:tc>
          <w:tcPr>
            <w:tcW w:w="850" w:type="dxa"/>
            <w:vMerge/>
          </w:tcPr>
          <w:p w:rsidR="008F3A2E" w:rsidRPr="007B0080" w:rsidRDefault="008F3A2E" w:rsidP="00591AA5">
            <w:pPr>
              <w:spacing w:after="0"/>
              <w:rPr>
                <w:rFonts w:ascii="Times New Roman" w:hAnsi="Times New Roman"/>
                <w:sz w:val="16"/>
                <w:szCs w:val="16"/>
              </w:rPr>
            </w:pPr>
          </w:p>
        </w:tc>
        <w:tc>
          <w:tcPr>
            <w:tcW w:w="1843" w:type="dxa"/>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102 962,8</w:t>
            </w:r>
          </w:p>
        </w:tc>
        <w:tc>
          <w:tcPr>
            <w:tcW w:w="992"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46 117,9</w:t>
            </w:r>
          </w:p>
        </w:tc>
        <w:tc>
          <w:tcPr>
            <w:tcW w:w="1135" w:type="dxa"/>
            <w:vAlign w:val="center"/>
          </w:tcPr>
          <w:p w:rsidR="008F3A2E" w:rsidRPr="007B0080" w:rsidRDefault="00FE6D07" w:rsidP="00591AA5">
            <w:pPr>
              <w:spacing w:after="0" w:line="240" w:lineRule="auto"/>
              <w:jc w:val="center"/>
              <w:rPr>
                <w:rFonts w:ascii="Times New Roman" w:hAnsi="Times New Roman"/>
                <w:sz w:val="16"/>
                <w:szCs w:val="16"/>
              </w:rPr>
            </w:pPr>
            <w:r>
              <w:rPr>
                <w:rFonts w:ascii="Times New Roman" w:hAnsi="Times New Roman"/>
                <w:sz w:val="16"/>
                <w:szCs w:val="16"/>
              </w:rPr>
              <w:t>56 844,9</w:t>
            </w:r>
          </w:p>
        </w:tc>
        <w:tc>
          <w:tcPr>
            <w:tcW w:w="1275" w:type="dxa"/>
            <w:vAlign w:val="center"/>
          </w:tcPr>
          <w:p w:rsidR="008F3A2E" w:rsidRPr="007B0080" w:rsidRDefault="008F3A2E"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8F3A2E" w:rsidRPr="007B0080" w:rsidRDefault="008F3A2E" w:rsidP="00591AA5">
            <w:pPr>
              <w:pStyle w:val="ConsPlusNormal"/>
              <w:rPr>
                <w:rFonts w:ascii="Times New Roman" w:hAnsi="Times New Roman" w:cs="Times New Roman"/>
                <w:sz w:val="16"/>
                <w:szCs w:val="16"/>
              </w:rPr>
            </w:pPr>
          </w:p>
        </w:tc>
        <w:tc>
          <w:tcPr>
            <w:tcW w:w="1417" w:type="dxa"/>
            <w:vMerge/>
          </w:tcPr>
          <w:p w:rsidR="008F3A2E" w:rsidRPr="007B0080" w:rsidRDefault="008F3A2E" w:rsidP="00591AA5">
            <w:pPr>
              <w:pStyle w:val="ConsPlusNormal"/>
              <w:rPr>
                <w:rFonts w:ascii="Times New Roman" w:hAnsi="Times New Roman" w:cs="Times New Roman"/>
                <w:sz w:val="16"/>
                <w:szCs w:val="16"/>
              </w:rPr>
            </w:pPr>
          </w:p>
        </w:tc>
      </w:tr>
      <w:tr w:rsidR="008F3A2E" w:rsidRPr="007B0080" w:rsidTr="00591AA5">
        <w:tc>
          <w:tcPr>
            <w:tcW w:w="567" w:type="dxa"/>
            <w:vMerge/>
          </w:tcPr>
          <w:p w:rsidR="008F3A2E" w:rsidRPr="007B0080" w:rsidRDefault="008F3A2E" w:rsidP="00591AA5">
            <w:pPr>
              <w:spacing w:after="0"/>
              <w:rPr>
                <w:rFonts w:ascii="Times New Roman" w:hAnsi="Times New Roman"/>
                <w:sz w:val="16"/>
                <w:szCs w:val="16"/>
              </w:rPr>
            </w:pPr>
          </w:p>
        </w:tc>
        <w:tc>
          <w:tcPr>
            <w:tcW w:w="1418" w:type="dxa"/>
            <w:vMerge/>
          </w:tcPr>
          <w:p w:rsidR="008F3A2E" w:rsidRPr="007B0080" w:rsidRDefault="008F3A2E" w:rsidP="00591AA5">
            <w:pPr>
              <w:spacing w:after="0"/>
              <w:rPr>
                <w:rFonts w:ascii="Times New Roman" w:hAnsi="Times New Roman"/>
                <w:sz w:val="16"/>
                <w:szCs w:val="16"/>
              </w:rPr>
            </w:pPr>
          </w:p>
        </w:tc>
        <w:tc>
          <w:tcPr>
            <w:tcW w:w="850" w:type="dxa"/>
            <w:vMerge/>
          </w:tcPr>
          <w:p w:rsidR="008F3A2E" w:rsidRPr="007B0080" w:rsidRDefault="008F3A2E" w:rsidP="00591AA5">
            <w:pPr>
              <w:spacing w:after="0"/>
              <w:rPr>
                <w:rFonts w:ascii="Times New Roman" w:hAnsi="Times New Roman"/>
                <w:sz w:val="16"/>
                <w:szCs w:val="16"/>
              </w:rPr>
            </w:pPr>
          </w:p>
        </w:tc>
        <w:tc>
          <w:tcPr>
            <w:tcW w:w="1843" w:type="dxa"/>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41 116,7</w:t>
            </w:r>
          </w:p>
        </w:tc>
        <w:tc>
          <w:tcPr>
            <w:tcW w:w="992"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14 328,5</w:t>
            </w:r>
          </w:p>
        </w:tc>
        <w:tc>
          <w:tcPr>
            <w:tcW w:w="1135" w:type="dxa"/>
            <w:vAlign w:val="center"/>
          </w:tcPr>
          <w:p w:rsidR="008F3A2E" w:rsidRPr="007B0080" w:rsidRDefault="00FE6D07" w:rsidP="00591AA5">
            <w:pPr>
              <w:spacing w:after="0" w:line="240" w:lineRule="auto"/>
              <w:jc w:val="center"/>
              <w:rPr>
                <w:rFonts w:ascii="Times New Roman" w:hAnsi="Times New Roman"/>
                <w:sz w:val="16"/>
                <w:szCs w:val="16"/>
              </w:rPr>
            </w:pPr>
            <w:r>
              <w:rPr>
                <w:rFonts w:ascii="Times New Roman" w:hAnsi="Times New Roman"/>
                <w:sz w:val="16"/>
                <w:szCs w:val="16"/>
              </w:rPr>
              <w:t>14 324,8</w:t>
            </w:r>
          </w:p>
        </w:tc>
        <w:tc>
          <w:tcPr>
            <w:tcW w:w="1275" w:type="dxa"/>
            <w:vAlign w:val="center"/>
          </w:tcPr>
          <w:p w:rsidR="008F3A2E" w:rsidRPr="007B0080" w:rsidRDefault="00FE6D07" w:rsidP="00591AA5">
            <w:pPr>
              <w:spacing w:after="0" w:line="240" w:lineRule="auto"/>
              <w:jc w:val="center"/>
              <w:rPr>
                <w:rFonts w:ascii="Times New Roman" w:hAnsi="Times New Roman"/>
                <w:sz w:val="16"/>
                <w:szCs w:val="16"/>
              </w:rPr>
            </w:pPr>
            <w:r>
              <w:rPr>
                <w:rFonts w:ascii="Times New Roman" w:hAnsi="Times New Roman"/>
                <w:sz w:val="16"/>
                <w:szCs w:val="16"/>
              </w:rPr>
              <w:t>12 463,4</w:t>
            </w:r>
          </w:p>
        </w:tc>
        <w:tc>
          <w:tcPr>
            <w:tcW w:w="993"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8F3A2E" w:rsidRPr="007B0080" w:rsidRDefault="008F3A2E" w:rsidP="00591AA5">
            <w:pPr>
              <w:pStyle w:val="ConsPlusNormal"/>
              <w:rPr>
                <w:rFonts w:ascii="Times New Roman" w:hAnsi="Times New Roman" w:cs="Times New Roman"/>
                <w:sz w:val="16"/>
                <w:szCs w:val="16"/>
              </w:rPr>
            </w:pPr>
          </w:p>
        </w:tc>
        <w:tc>
          <w:tcPr>
            <w:tcW w:w="1417" w:type="dxa"/>
            <w:vMerge/>
          </w:tcPr>
          <w:p w:rsidR="008F3A2E" w:rsidRPr="007B0080" w:rsidRDefault="008F3A2E" w:rsidP="00591AA5">
            <w:pPr>
              <w:pStyle w:val="ConsPlusNormal"/>
              <w:rPr>
                <w:rFonts w:ascii="Times New Roman" w:hAnsi="Times New Roman" w:cs="Times New Roman"/>
                <w:sz w:val="16"/>
                <w:szCs w:val="16"/>
              </w:rPr>
            </w:pPr>
          </w:p>
        </w:tc>
      </w:tr>
      <w:tr w:rsidR="008F3A2E" w:rsidRPr="007B0080" w:rsidTr="00591AA5">
        <w:trPr>
          <w:trHeight w:val="668"/>
        </w:trPr>
        <w:tc>
          <w:tcPr>
            <w:tcW w:w="567" w:type="dxa"/>
            <w:vMerge/>
          </w:tcPr>
          <w:p w:rsidR="008F3A2E" w:rsidRPr="007B0080" w:rsidRDefault="008F3A2E" w:rsidP="00591AA5">
            <w:pPr>
              <w:spacing w:after="0"/>
              <w:rPr>
                <w:rFonts w:ascii="Times New Roman" w:hAnsi="Times New Roman"/>
                <w:sz w:val="16"/>
                <w:szCs w:val="16"/>
              </w:rPr>
            </w:pPr>
          </w:p>
        </w:tc>
        <w:tc>
          <w:tcPr>
            <w:tcW w:w="1418" w:type="dxa"/>
            <w:vMerge/>
          </w:tcPr>
          <w:p w:rsidR="008F3A2E" w:rsidRPr="007B0080" w:rsidRDefault="008F3A2E" w:rsidP="00591AA5">
            <w:pPr>
              <w:spacing w:after="0"/>
              <w:rPr>
                <w:rFonts w:ascii="Times New Roman" w:hAnsi="Times New Roman"/>
                <w:sz w:val="16"/>
                <w:szCs w:val="16"/>
              </w:rPr>
            </w:pPr>
          </w:p>
        </w:tc>
        <w:tc>
          <w:tcPr>
            <w:tcW w:w="850" w:type="dxa"/>
            <w:vMerge/>
          </w:tcPr>
          <w:p w:rsidR="008F3A2E" w:rsidRPr="007B0080" w:rsidRDefault="008F3A2E" w:rsidP="00591AA5">
            <w:pPr>
              <w:spacing w:after="0"/>
              <w:rPr>
                <w:rFonts w:ascii="Times New Roman" w:hAnsi="Times New Roman"/>
                <w:sz w:val="16"/>
                <w:szCs w:val="16"/>
              </w:rPr>
            </w:pPr>
          </w:p>
        </w:tc>
        <w:tc>
          <w:tcPr>
            <w:tcW w:w="1843" w:type="dxa"/>
          </w:tcPr>
          <w:p w:rsidR="008F3A2E" w:rsidRPr="007B0080" w:rsidRDefault="008F3A2E"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24 740,5</w:t>
            </w:r>
          </w:p>
        </w:tc>
        <w:tc>
          <w:tcPr>
            <w:tcW w:w="992" w:type="dxa"/>
            <w:vAlign w:val="center"/>
          </w:tcPr>
          <w:p w:rsidR="008F3A2E" w:rsidRPr="007B0080" w:rsidRDefault="00FE6D07"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16 094,4</w:t>
            </w:r>
          </w:p>
        </w:tc>
        <w:tc>
          <w:tcPr>
            <w:tcW w:w="1135" w:type="dxa"/>
            <w:vAlign w:val="center"/>
          </w:tcPr>
          <w:p w:rsidR="008F3A2E" w:rsidRPr="007B0080" w:rsidRDefault="00FE6D07" w:rsidP="00591AA5">
            <w:pPr>
              <w:spacing w:after="0" w:line="240" w:lineRule="auto"/>
              <w:jc w:val="center"/>
              <w:rPr>
                <w:rFonts w:ascii="Times New Roman" w:hAnsi="Times New Roman"/>
              </w:rPr>
            </w:pPr>
            <w:r>
              <w:rPr>
                <w:rFonts w:ascii="Times New Roman" w:hAnsi="Times New Roman"/>
                <w:sz w:val="16"/>
                <w:szCs w:val="16"/>
              </w:rPr>
              <w:t>4 623,4</w:t>
            </w:r>
          </w:p>
        </w:tc>
        <w:tc>
          <w:tcPr>
            <w:tcW w:w="1275" w:type="dxa"/>
            <w:vAlign w:val="center"/>
          </w:tcPr>
          <w:p w:rsidR="008F3A2E" w:rsidRPr="007B0080" w:rsidRDefault="00FE6D07" w:rsidP="00591AA5">
            <w:pPr>
              <w:spacing w:after="0" w:line="240" w:lineRule="auto"/>
              <w:jc w:val="center"/>
              <w:rPr>
                <w:rFonts w:ascii="Times New Roman" w:hAnsi="Times New Roman"/>
              </w:rPr>
            </w:pPr>
            <w:r>
              <w:rPr>
                <w:rFonts w:ascii="Times New Roman" w:hAnsi="Times New Roman"/>
                <w:sz w:val="16"/>
                <w:szCs w:val="16"/>
              </w:rPr>
              <w:t>4 022,6</w:t>
            </w:r>
          </w:p>
        </w:tc>
        <w:tc>
          <w:tcPr>
            <w:tcW w:w="993"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spacing w:after="0" w:line="240" w:lineRule="auto"/>
              <w:jc w:val="center"/>
              <w:rPr>
                <w:rFonts w:ascii="Times New Roman" w:hAnsi="Times New Roman"/>
              </w:rPr>
            </w:pPr>
            <w:r w:rsidRPr="007B0080">
              <w:rPr>
                <w:rFonts w:ascii="Times New Roman" w:hAnsi="Times New Roman"/>
                <w:sz w:val="16"/>
                <w:szCs w:val="16"/>
              </w:rPr>
              <w:t>0,00</w:t>
            </w:r>
          </w:p>
        </w:tc>
        <w:tc>
          <w:tcPr>
            <w:tcW w:w="992" w:type="dxa"/>
            <w:vAlign w:val="center"/>
          </w:tcPr>
          <w:p w:rsidR="008F3A2E" w:rsidRPr="007B0080" w:rsidRDefault="008F3A2E"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8F3A2E" w:rsidRPr="007B0080" w:rsidRDefault="008F3A2E" w:rsidP="00591AA5">
            <w:pPr>
              <w:pStyle w:val="ConsPlusNormal"/>
              <w:rPr>
                <w:rFonts w:ascii="Times New Roman" w:hAnsi="Times New Roman" w:cs="Times New Roman"/>
                <w:sz w:val="16"/>
                <w:szCs w:val="16"/>
              </w:rPr>
            </w:pPr>
          </w:p>
        </w:tc>
        <w:tc>
          <w:tcPr>
            <w:tcW w:w="1417" w:type="dxa"/>
            <w:vMerge/>
          </w:tcPr>
          <w:p w:rsidR="008F3A2E" w:rsidRPr="007B0080" w:rsidRDefault="008F3A2E" w:rsidP="00591AA5">
            <w:pPr>
              <w:pStyle w:val="ConsPlusNormal"/>
              <w:rPr>
                <w:rFonts w:ascii="Times New Roman" w:hAnsi="Times New Roman" w:cs="Times New Roman"/>
                <w:sz w:val="16"/>
                <w:szCs w:val="16"/>
              </w:rPr>
            </w:pPr>
          </w:p>
        </w:tc>
      </w:tr>
      <w:tr w:rsidR="00591AA5" w:rsidRPr="007B0080" w:rsidTr="00591AA5">
        <w:trPr>
          <w:trHeight w:val="1130"/>
        </w:trPr>
        <w:tc>
          <w:tcPr>
            <w:tcW w:w="567" w:type="dxa"/>
            <w:vMerge w:val="restart"/>
          </w:tcPr>
          <w:p w:rsidR="00591AA5" w:rsidRPr="007B0080" w:rsidRDefault="00591AA5" w:rsidP="00591AA5">
            <w:pPr>
              <w:pStyle w:val="ConsPlusNormal"/>
              <w:ind w:left="-142" w:right="-62"/>
              <w:jc w:val="center"/>
              <w:rPr>
                <w:rFonts w:ascii="Times New Roman" w:hAnsi="Times New Roman" w:cs="Times New Roman"/>
                <w:sz w:val="16"/>
                <w:szCs w:val="16"/>
              </w:rPr>
            </w:pPr>
            <w:r>
              <w:rPr>
                <w:rFonts w:ascii="Times New Roman" w:hAnsi="Times New Roman" w:cs="Times New Roman"/>
                <w:sz w:val="16"/>
                <w:szCs w:val="16"/>
              </w:rPr>
              <w:t>1.1</w:t>
            </w:r>
          </w:p>
        </w:tc>
        <w:tc>
          <w:tcPr>
            <w:tcW w:w="1418" w:type="dxa"/>
            <w:vMerge w:val="restart"/>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 xml:space="preserve">Переселение из непригодного для проживания жилищного фонда по I этапу </w:t>
            </w:r>
          </w:p>
        </w:tc>
        <w:tc>
          <w:tcPr>
            <w:tcW w:w="850" w:type="dxa"/>
            <w:vMerge w:val="restart"/>
          </w:tcPr>
          <w:p w:rsidR="00591AA5" w:rsidRPr="007B0080" w:rsidRDefault="00591AA5" w:rsidP="00591AA5">
            <w:pPr>
              <w:spacing w:after="0"/>
              <w:jc w:val="center"/>
              <w:rPr>
                <w:rFonts w:ascii="Times New Roman" w:hAnsi="Times New Roman"/>
                <w:sz w:val="16"/>
                <w:szCs w:val="16"/>
              </w:rPr>
            </w:pPr>
            <w:r w:rsidRPr="007B0080">
              <w:rPr>
                <w:rFonts w:ascii="Times New Roman" w:hAnsi="Times New Roman"/>
                <w:sz w:val="16"/>
                <w:szCs w:val="16"/>
              </w:rPr>
              <w:t>2019-2020</w:t>
            </w:r>
          </w:p>
        </w:tc>
        <w:tc>
          <w:tcPr>
            <w:tcW w:w="1843" w:type="dxa"/>
            <w:vAlign w:val="center"/>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w:t>
            </w:r>
            <w:r w:rsidR="00A12CC4">
              <w:rPr>
                <w:rFonts w:ascii="Times New Roman" w:hAnsi="Times New Roman" w:cs="Times New Roman"/>
                <w:sz w:val="16"/>
                <w:szCs w:val="16"/>
              </w:rPr>
              <w:t xml:space="preserve"> </w:t>
            </w:r>
            <w:r w:rsidRPr="007B0080">
              <w:rPr>
                <w:rFonts w:ascii="Times New Roman" w:hAnsi="Times New Roman" w:cs="Times New Roman"/>
                <w:sz w:val="16"/>
                <w:szCs w:val="16"/>
              </w:rPr>
              <w:t>706,77</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2706,77</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2</w:t>
            </w:r>
            <w:r w:rsidR="00A12CC4">
              <w:rPr>
                <w:rFonts w:ascii="Times New Roman" w:hAnsi="Times New Roman" w:cs="Times New Roman"/>
                <w:sz w:val="16"/>
                <w:szCs w:val="16"/>
              </w:rPr>
              <w:t xml:space="preserve"> </w:t>
            </w:r>
            <w:r w:rsidRPr="007B0080">
              <w:rPr>
                <w:rFonts w:ascii="Times New Roman" w:hAnsi="Times New Roman" w:cs="Times New Roman"/>
                <w:sz w:val="16"/>
                <w:szCs w:val="16"/>
              </w:rPr>
              <w:t>706,77</w:t>
            </w:r>
          </w:p>
        </w:tc>
        <w:tc>
          <w:tcPr>
            <w:tcW w:w="992"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2706,8</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val="restart"/>
          </w:tcPr>
          <w:p w:rsidR="00591AA5" w:rsidRPr="007B0080" w:rsidRDefault="00AC0F2A" w:rsidP="00591AA5">
            <w:pPr>
              <w:pStyle w:val="ConsPlusNormal"/>
              <w:ind w:left="-142" w:right="-62"/>
              <w:jc w:val="center"/>
              <w:rPr>
                <w:rFonts w:ascii="Times New Roman" w:hAnsi="Times New Roman" w:cs="Times New Roman"/>
                <w:sz w:val="16"/>
                <w:szCs w:val="16"/>
              </w:rPr>
            </w:pPr>
            <w:r>
              <w:rPr>
                <w:rFonts w:ascii="Times New Roman" w:hAnsi="Times New Roman" w:cs="Times New Roman"/>
                <w:sz w:val="16"/>
                <w:szCs w:val="16"/>
              </w:rPr>
              <w:t>1.2</w:t>
            </w:r>
          </w:p>
        </w:tc>
        <w:tc>
          <w:tcPr>
            <w:tcW w:w="1418" w:type="dxa"/>
            <w:vMerge w:val="restart"/>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 xml:space="preserve">Переселение из непригодного для проживания жилищного фонда по II этапу </w:t>
            </w:r>
          </w:p>
        </w:tc>
        <w:tc>
          <w:tcPr>
            <w:tcW w:w="850" w:type="dxa"/>
            <w:vMerge w:val="restart"/>
          </w:tcPr>
          <w:p w:rsidR="00591AA5" w:rsidRPr="007B0080" w:rsidRDefault="00591AA5" w:rsidP="00591AA5">
            <w:pPr>
              <w:spacing w:after="0"/>
              <w:jc w:val="center"/>
              <w:rPr>
                <w:rFonts w:ascii="Times New Roman" w:hAnsi="Times New Roman"/>
                <w:sz w:val="16"/>
                <w:szCs w:val="16"/>
              </w:rPr>
            </w:pPr>
            <w:r w:rsidRPr="007B0080">
              <w:rPr>
                <w:rFonts w:ascii="Times New Roman" w:hAnsi="Times New Roman"/>
                <w:sz w:val="16"/>
                <w:szCs w:val="16"/>
              </w:rPr>
              <w:t>2020-2021</w:t>
            </w:r>
          </w:p>
        </w:tc>
        <w:tc>
          <w:tcPr>
            <w:tcW w:w="1843" w:type="dxa"/>
            <w:vAlign w:val="center"/>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73 834,0</w:t>
            </w:r>
          </w:p>
        </w:tc>
        <w:tc>
          <w:tcPr>
            <w:tcW w:w="992" w:type="dxa"/>
            <w:vAlign w:val="center"/>
          </w:tcPr>
          <w:p w:rsidR="00591AA5" w:rsidRPr="007B0080" w:rsidRDefault="00674043" w:rsidP="00591AA5">
            <w:pPr>
              <w:spacing w:after="0" w:line="240" w:lineRule="auto"/>
              <w:jc w:val="center"/>
              <w:rPr>
                <w:rFonts w:ascii="Times New Roman" w:hAnsi="Times New Roman"/>
                <w:sz w:val="16"/>
                <w:szCs w:val="16"/>
              </w:rPr>
            </w:pPr>
            <w:r>
              <w:rPr>
                <w:rFonts w:ascii="Times New Roman" w:hAnsi="Times New Roman"/>
                <w:bCs/>
                <w:color w:val="000000"/>
                <w:sz w:val="18"/>
                <w:szCs w:val="18"/>
              </w:rPr>
              <w:t>73 834,0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46 117,9</w:t>
            </w:r>
          </w:p>
        </w:tc>
        <w:tc>
          <w:tcPr>
            <w:tcW w:w="992"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46 117,9</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11</w:t>
            </w:r>
            <w:r w:rsidR="00A12CC4">
              <w:rPr>
                <w:rFonts w:ascii="Times New Roman" w:hAnsi="Times New Roman" w:cs="Times New Roman"/>
                <w:sz w:val="16"/>
                <w:szCs w:val="16"/>
              </w:rPr>
              <w:t xml:space="preserve"> </w:t>
            </w:r>
            <w:r>
              <w:rPr>
                <w:rFonts w:ascii="Times New Roman" w:hAnsi="Times New Roman" w:cs="Times New Roman"/>
                <w:sz w:val="16"/>
                <w:szCs w:val="16"/>
              </w:rPr>
              <w:t>621,7</w:t>
            </w:r>
          </w:p>
        </w:tc>
        <w:tc>
          <w:tcPr>
            <w:tcW w:w="992"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11621,7</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p w:rsidR="00591AA5" w:rsidRPr="007B0080" w:rsidRDefault="00591AA5" w:rsidP="00591AA5">
            <w:pPr>
              <w:pStyle w:val="ConsPlusNormal"/>
              <w:rPr>
                <w:rFonts w:ascii="Times New Roman" w:hAnsi="Times New Roman" w:cs="Times New Roman"/>
                <w:sz w:val="16"/>
                <w:szCs w:val="16"/>
              </w:rPr>
            </w:pPr>
          </w:p>
          <w:p w:rsidR="00591AA5" w:rsidRPr="007B0080" w:rsidRDefault="00591AA5" w:rsidP="00591AA5">
            <w:pPr>
              <w:pStyle w:val="ConsPlusNormal"/>
              <w:rPr>
                <w:rFonts w:ascii="Times New Roman" w:hAnsi="Times New Roman" w:cs="Times New Roman"/>
                <w:sz w:val="16"/>
                <w:szCs w:val="16"/>
              </w:rPr>
            </w:pPr>
          </w:p>
          <w:p w:rsidR="00591AA5" w:rsidRPr="007B0080" w:rsidRDefault="00591AA5" w:rsidP="00591AA5">
            <w:pPr>
              <w:pStyle w:val="ConsPlusNormal"/>
              <w:rPr>
                <w:rFonts w:ascii="Times New Roman" w:hAnsi="Times New Roman" w:cs="Times New Roman"/>
                <w:sz w:val="16"/>
                <w:szCs w:val="16"/>
              </w:rPr>
            </w:pP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16 094,4</w:t>
            </w:r>
          </w:p>
        </w:tc>
        <w:tc>
          <w:tcPr>
            <w:tcW w:w="992"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16 094,4</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val="restart"/>
          </w:tcPr>
          <w:p w:rsidR="00591AA5" w:rsidRPr="007B0080" w:rsidRDefault="00AC0F2A" w:rsidP="00591AA5">
            <w:pPr>
              <w:pStyle w:val="ConsPlusNormal"/>
              <w:ind w:left="-142" w:right="-62"/>
              <w:jc w:val="center"/>
              <w:rPr>
                <w:rFonts w:ascii="Times New Roman" w:hAnsi="Times New Roman" w:cs="Times New Roman"/>
                <w:sz w:val="16"/>
                <w:szCs w:val="16"/>
              </w:rPr>
            </w:pPr>
            <w:r>
              <w:rPr>
                <w:rFonts w:ascii="Times New Roman" w:hAnsi="Times New Roman" w:cs="Times New Roman"/>
                <w:sz w:val="16"/>
                <w:szCs w:val="16"/>
              </w:rPr>
              <w:t>1.3</w:t>
            </w:r>
          </w:p>
        </w:tc>
        <w:tc>
          <w:tcPr>
            <w:tcW w:w="1418" w:type="dxa"/>
            <w:vMerge w:val="restart"/>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 xml:space="preserve">Переселение из непригодного для проживания жилищного фонда по III  этапу </w:t>
            </w:r>
          </w:p>
        </w:tc>
        <w:tc>
          <w:tcPr>
            <w:tcW w:w="850" w:type="dxa"/>
            <w:vMerge w:val="restart"/>
          </w:tcPr>
          <w:p w:rsidR="00591AA5" w:rsidRPr="007B0080" w:rsidRDefault="00591AA5" w:rsidP="00591AA5">
            <w:pPr>
              <w:spacing w:after="0"/>
              <w:jc w:val="center"/>
              <w:rPr>
                <w:rFonts w:ascii="Times New Roman" w:hAnsi="Times New Roman"/>
                <w:sz w:val="16"/>
                <w:szCs w:val="16"/>
              </w:rPr>
            </w:pPr>
            <w:r w:rsidRPr="007B0080">
              <w:rPr>
                <w:rFonts w:ascii="Times New Roman" w:hAnsi="Times New Roman"/>
                <w:sz w:val="16"/>
                <w:szCs w:val="16"/>
              </w:rPr>
              <w:t>2021-2022</w:t>
            </w:r>
          </w:p>
        </w:tc>
        <w:tc>
          <w:tcPr>
            <w:tcW w:w="1843" w:type="dxa"/>
            <w:vAlign w:val="center"/>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75 793,1</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bCs/>
                <w:color w:val="000000"/>
                <w:sz w:val="18"/>
                <w:szCs w:val="18"/>
              </w:rPr>
              <w:t>75793,1</w:t>
            </w:r>
          </w:p>
        </w:tc>
        <w:tc>
          <w:tcPr>
            <w:tcW w:w="1275" w:type="dxa"/>
            <w:vAlign w:val="center"/>
          </w:tcPr>
          <w:p w:rsidR="00591AA5" w:rsidRPr="007B0080" w:rsidRDefault="00591AA5" w:rsidP="00591AA5">
            <w:pPr>
              <w:spacing w:after="0" w:line="240" w:lineRule="auto"/>
              <w:jc w:val="center"/>
              <w:rPr>
                <w:rFonts w:ascii="Times New Roman" w:hAnsi="Times New Roman"/>
                <w:bCs/>
                <w:color w:val="000000"/>
                <w:sz w:val="18"/>
                <w:szCs w:val="18"/>
              </w:rPr>
            </w:pPr>
            <w:r w:rsidRPr="007B0080">
              <w:rPr>
                <w:rFonts w:ascii="Times New Roman" w:hAnsi="Times New Roman"/>
                <w:bCs/>
                <w:color w:val="000000"/>
                <w:sz w:val="18"/>
                <w:szCs w:val="18"/>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56 844,9</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56844,9</w:t>
            </w:r>
          </w:p>
        </w:tc>
        <w:tc>
          <w:tcPr>
            <w:tcW w:w="1275" w:type="dxa"/>
            <w:vAlign w:val="center"/>
          </w:tcPr>
          <w:p w:rsidR="00591AA5" w:rsidRPr="007B0080" w:rsidRDefault="00591AA5" w:rsidP="00591AA5">
            <w:pPr>
              <w:spacing w:after="0" w:line="240" w:lineRule="auto"/>
              <w:jc w:val="center"/>
              <w:rPr>
                <w:rFonts w:ascii="Times New Roman" w:hAnsi="Times New Roman"/>
                <w:color w:val="000000"/>
                <w:sz w:val="18"/>
                <w:szCs w:val="18"/>
              </w:rPr>
            </w:pPr>
            <w:r w:rsidRPr="007B0080">
              <w:rPr>
                <w:rFonts w:ascii="Times New Roman" w:hAnsi="Times New Roman"/>
                <w:color w:val="000000"/>
                <w:sz w:val="18"/>
                <w:szCs w:val="18"/>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14 324,8</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14324,8</w:t>
            </w:r>
          </w:p>
        </w:tc>
        <w:tc>
          <w:tcPr>
            <w:tcW w:w="1275" w:type="dxa"/>
            <w:vAlign w:val="center"/>
          </w:tcPr>
          <w:p w:rsidR="00591AA5" w:rsidRPr="007B0080" w:rsidRDefault="00591AA5" w:rsidP="00591AA5">
            <w:pPr>
              <w:spacing w:after="0" w:line="240" w:lineRule="auto"/>
              <w:jc w:val="center"/>
              <w:rPr>
                <w:rFonts w:ascii="Times New Roman" w:hAnsi="Times New Roman"/>
                <w:color w:val="000000"/>
                <w:sz w:val="18"/>
                <w:szCs w:val="18"/>
              </w:rPr>
            </w:pPr>
            <w:r w:rsidRPr="007B0080">
              <w:rPr>
                <w:rFonts w:ascii="Times New Roman" w:hAnsi="Times New Roman"/>
                <w:color w:val="000000"/>
                <w:sz w:val="18"/>
                <w:szCs w:val="18"/>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4623,4</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4623,4</w:t>
            </w:r>
          </w:p>
        </w:tc>
        <w:tc>
          <w:tcPr>
            <w:tcW w:w="1275" w:type="dxa"/>
            <w:vAlign w:val="center"/>
          </w:tcPr>
          <w:p w:rsidR="00591AA5" w:rsidRPr="007B0080" w:rsidRDefault="00591AA5" w:rsidP="00591AA5">
            <w:pPr>
              <w:spacing w:after="0" w:line="240" w:lineRule="auto"/>
              <w:jc w:val="center"/>
              <w:rPr>
                <w:rFonts w:ascii="Times New Roman" w:hAnsi="Times New Roman"/>
                <w:color w:val="000000"/>
                <w:sz w:val="18"/>
                <w:szCs w:val="18"/>
              </w:rPr>
            </w:pPr>
            <w:r w:rsidRPr="007B0080">
              <w:rPr>
                <w:rFonts w:ascii="Times New Roman" w:hAnsi="Times New Roman"/>
                <w:color w:val="000000"/>
                <w:sz w:val="18"/>
                <w:szCs w:val="18"/>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val="restart"/>
          </w:tcPr>
          <w:p w:rsidR="00591AA5" w:rsidRPr="007B0080" w:rsidRDefault="00AC0F2A" w:rsidP="00591AA5">
            <w:pPr>
              <w:pStyle w:val="ConsPlusNormal"/>
              <w:ind w:left="-142" w:right="-62"/>
              <w:jc w:val="center"/>
              <w:rPr>
                <w:rFonts w:ascii="Times New Roman" w:hAnsi="Times New Roman" w:cs="Times New Roman"/>
                <w:sz w:val="16"/>
                <w:szCs w:val="16"/>
              </w:rPr>
            </w:pPr>
            <w:r>
              <w:rPr>
                <w:rFonts w:ascii="Times New Roman" w:hAnsi="Times New Roman" w:cs="Times New Roman"/>
                <w:sz w:val="16"/>
                <w:szCs w:val="16"/>
              </w:rPr>
              <w:t>1.4</w:t>
            </w:r>
          </w:p>
        </w:tc>
        <w:tc>
          <w:tcPr>
            <w:tcW w:w="1418" w:type="dxa"/>
            <w:vMerge w:val="restart"/>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 xml:space="preserve">Переселение из непригодного для проживания жилищного фонда по IV этапу  </w:t>
            </w:r>
          </w:p>
        </w:tc>
        <w:tc>
          <w:tcPr>
            <w:tcW w:w="850" w:type="dxa"/>
            <w:vMerge w:val="restart"/>
          </w:tcPr>
          <w:p w:rsidR="00591AA5" w:rsidRPr="007B0080" w:rsidRDefault="00591AA5" w:rsidP="00591AA5">
            <w:pPr>
              <w:spacing w:after="0"/>
              <w:jc w:val="center"/>
              <w:rPr>
                <w:rFonts w:ascii="Times New Roman" w:hAnsi="Times New Roman"/>
                <w:sz w:val="16"/>
                <w:szCs w:val="16"/>
              </w:rPr>
            </w:pPr>
            <w:r w:rsidRPr="007B0080">
              <w:rPr>
                <w:rFonts w:ascii="Times New Roman" w:hAnsi="Times New Roman"/>
                <w:sz w:val="16"/>
                <w:szCs w:val="16"/>
              </w:rPr>
              <w:t>2022-2023</w:t>
            </w:r>
          </w:p>
        </w:tc>
        <w:tc>
          <w:tcPr>
            <w:tcW w:w="1843" w:type="dxa"/>
            <w:vAlign w:val="center"/>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16 486,0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674043" w:rsidP="00591AA5">
            <w:pPr>
              <w:spacing w:after="0" w:line="240" w:lineRule="auto"/>
              <w:jc w:val="center"/>
              <w:rPr>
                <w:rFonts w:ascii="Times New Roman" w:hAnsi="Times New Roman"/>
                <w:bCs/>
                <w:color w:val="000000"/>
                <w:sz w:val="18"/>
                <w:szCs w:val="18"/>
              </w:rPr>
            </w:pPr>
            <w:r>
              <w:rPr>
                <w:rFonts w:ascii="Times New Roman" w:hAnsi="Times New Roman"/>
                <w:bCs/>
                <w:color w:val="000000"/>
                <w:sz w:val="18"/>
                <w:szCs w:val="18"/>
              </w:rPr>
              <w:t>16486,0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p>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color w:val="000000"/>
                <w:sz w:val="18"/>
                <w:szCs w:val="18"/>
              </w:rPr>
            </w:pPr>
            <w:r w:rsidRPr="007B0080">
              <w:rPr>
                <w:rFonts w:ascii="Times New Roman" w:hAnsi="Times New Roman"/>
                <w:color w:val="000000"/>
                <w:sz w:val="18"/>
                <w:szCs w:val="18"/>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12 463,4</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12463,4</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rPr>
          <w:trHeight w:val="694"/>
        </w:trPr>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674043"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4022,6</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674043" w:rsidP="00591AA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4022,6</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val="restart"/>
          </w:tcPr>
          <w:p w:rsidR="00591AA5" w:rsidRPr="007B0080" w:rsidRDefault="00AC0F2A" w:rsidP="00591AA5">
            <w:pPr>
              <w:pStyle w:val="ConsPlusNormal"/>
              <w:ind w:left="-142" w:right="-62"/>
              <w:jc w:val="center"/>
              <w:rPr>
                <w:rFonts w:ascii="Times New Roman" w:hAnsi="Times New Roman" w:cs="Times New Roman"/>
                <w:sz w:val="16"/>
                <w:szCs w:val="16"/>
              </w:rPr>
            </w:pPr>
            <w:r>
              <w:rPr>
                <w:rFonts w:ascii="Times New Roman" w:hAnsi="Times New Roman" w:cs="Times New Roman"/>
                <w:sz w:val="16"/>
                <w:szCs w:val="16"/>
              </w:rPr>
              <w:t>1.5</w:t>
            </w:r>
          </w:p>
        </w:tc>
        <w:tc>
          <w:tcPr>
            <w:tcW w:w="1418" w:type="dxa"/>
            <w:vMerge w:val="restart"/>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 xml:space="preserve">Переселение из непригодного для проживания жилищного фонда по V этапу </w:t>
            </w:r>
          </w:p>
        </w:tc>
        <w:tc>
          <w:tcPr>
            <w:tcW w:w="850" w:type="dxa"/>
            <w:vMerge w:val="restart"/>
          </w:tcPr>
          <w:p w:rsidR="00591AA5" w:rsidRPr="007B0080" w:rsidRDefault="00591AA5" w:rsidP="00591AA5">
            <w:pPr>
              <w:spacing w:after="0"/>
              <w:jc w:val="center"/>
              <w:rPr>
                <w:rFonts w:ascii="Times New Roman" w:hAnsi="Times New Roman"/>
                <w:sz w:val="16"/>
                <w:szCs w:val="16"/>
              </w:rPr>
            </w:pPr>
            <w:r w:rsidRPr="007B0080">
              <w:rPr>
                <w:rFonts w:ascii="Times New Roman" w:hAnsi="Times New Roman"/>
                <w:sz w:val="16"/>
                <w:szCs w:val="16"/>
              </w:rPr>
              <w:t>2023-2024</w:t>
            </w:r>
          </w:p>
        </w:tc>
        <w:tc>
          <w:tcPr>
            <w:tcW w:w="1843" w:type="dxa"/>
            <w:vAlign w:val="center"/>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Обеспечение жильем граждан, переселяемых из аварийного жилищного фонда</w:t>
            </w: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Фонда содействия реформированию ЖКХ</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591AA5" w:rsidRPr="007B0080" w:rsidTr="00591AA5">
        <w:tc>
          <w:tcPr>
            <w:tcW w:w="567" w:type="dxa"/>
            <w:vMerge/>
          </w:tcPr>
          <w:p w:rsidR="00591AA5" w:rsidRPr="007B0080" w:rsidRDefault="00591AA5" w:rsidP="00591AA5">
            <w:pPr>
              <w:pStyle w:val="ConsPlusNormal"/>
              <w:ind w:left="-142" w:right="-62"/>
              <w:jc w:val="center"/>
              <w:rPr>
                <w:rFonts w:ascii="Times New Roman" w:hAnsi="Times New Roman" w:cs="Times New Roman"/>
                <w:sz w:val="16"/>
                <w:szCs w:val="16"/>
              </w:rPr>
            </w:pPr>
          </w:p>
        </w:tc>
        <w:tc>
          <w:tcPr>
            <w:tcW w:w="1418" w:type="dxa"/>
            <w:vMerge/>
          </w:tcPr>
          <w:p w:rsidR="00591AA5" w:rsidRPr="007B0080" w:rsidRDefault="00591AA5" w:rsidP="00591AA5">
            <w:pPr>
              <w:pStyle w:val="ConsPlusNormal"/>
              <w:rPr>
                <w:rFonts w:ascii="Times New Roman" w:hAnsi="Times New Roman" w:cs="Times New Roman"/>
                <w:sz w:val="16"/>
                <w:szCs w:val="16"/>
              </w:rPr>
            </w:pPr>
          </w:p>
        </w:tc>
        <w:tc>
          <w:tcPr>
            <w:tcW w:w="850" w:type="dxa"/>
            <w:vMerge/>
          </w:tcPr>
          <w:p w:rsidR="00591AA5" w:rsidRPr="007B0080" w:rsidRDefault="00591AA5" w:rsidP="00591AA5">
            <w:pPr>
              <w:spacing w:after="0"/>
              <w:jc w:val="center"/>
              <w:rPr>
                <w:rFonts w:ascii="Times New Roman" w:hAnsi="Times New Roman"/>
                <w:sz w:val="16"/>
                <w:szCs w:val="16"/>
              </w:rPr>
            </w:pPr>
          </w:p>
        </w:tc>
        <w:tc>
          <w:tcPr>
            <w:tcW w:w="1843" w:type="dxa"/>
          </w:tcPr>
          <w:p w:rsidR="00591AA5" w:rsidRPr="007B0080" w:rsidRDefault="00591AA5"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13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1275"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3"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spacing w:after="0" w:line="240" w:lineRule="auto"/>
              <w:jc w:val="center"/>
              <w:rPr>
                <w:rFonts w:ascii="Times New Roman" w:hAnsi="Times New Roman"/>
                <w:sz w:val="16"/>
                <w:szCs w:val="16"/>
              </w:rPr>
            </w:pPr>
            <w:r w:rsidRPr="007B0080">
              <w:rPr>
                <w:rFonts w:ascii="Times New Roman" w:hAnsi="Times New Roman"/>
                <w:sz w:val="16"/>
                <w:szCs w:val="16"/>
              </w:rPr>
              <w:t>0,00</w:t>
            </w:r>
          </w:p>
        </w:tc>
        <w:tc>
          <w:tcPr>
            <w:tcW w:w="992" w:type="dxa"/>
            <w:vAlign w:val="center"/>
          </w:tcPr>
          <w:p w:rsidR="00591AA5" w:rsidRPr="007B0080" w:rsidRDefault="00591AA5"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c>
          <w:tcPr>
            <w:tcW w:w="1417" w:type="dxa"/>
            <w:vMerge/>
            <w:vAlign w:val="center"/>
          </w:tcPr>
          <w:p w:rsidR="00591AA5" w:rsidRPr="007B0080" w:rsidRDefault="00591AA5" w:rsidP="00591AA5">
            <w:pPr>
              <w:pStyle w:val="ConsPlusNormal"/>
              <w:jc w:val="center"/>
              <w:rPr>
                <w:rFonts w:ascii="Times New Roman" w:hAnsi="Times New Roman" w:cs="Times New Roman"/>
                <w:sz w:val="16"/>
                <w:szCs w:val="16"/>
              </w:rPr>
            </w:pPr>
          </w:p>
        </w:tc>
      </w:tr>
      <w:tr w:rsidR="006962C9" w:rsidRPr="007B0080" w:rsidTr="00591AA5">
        <w:trPr>
          <w:trHeight w:val="210"/>
        </w:trPr>
        <w:tc>
          <w:tcPr>
            <w:tcW w:w="567" w:type="dxa"/>
            <w:vMerge w:val="restart"/>
          </w:tcPr>
          <w:p w:rsidR="006962C9" w:rsidRPr="007B0080" w:rsidRDefault="00AC0F2A" w:rsidP="00AC0F2A">
            <w:pPr>
              <w:spacing w:after="0"/>
              <w:jc w:val="center"/>
              <w:rPr>
                <w:rFonts w:ascii="Times New Roman" w:hAnsi="Times New Roman"/>
                <w:sz w:val="16"/>
                <w:szCs w:val="16"/>
              </w:rPr>
            </w:pPr>
            <w:r>
              <w:rPr>
                <w:rFonts w:ascii="Times New Roman" w:hAnsi="Times New Roman"/>
                <w:sz w:val="16"/>
                <w:szCs w:val="16"/>
              </w:rPr>
              <w:t>1.6</w:t>
            </w:r>
          </w:p>
        </w:tc>
        <w:tc>
          <w:tcPr>
            <w:tcW w:w="1418" w:type="dxa"/>
            <w:vMerge w:val="restart"/>
          </w:tcPr>
          <w:p w:rsidR="006962C9" w:rsidRPr="007B0080" w:rsidRDefault="006962C9" w:rsidP="00591AA5">
            <w:pPr>
              <w:spacing w:after="0"/>
              <w:rPr>
                <w:rFonts w:ascii="Times New Roman" w:hAnsi="Times New Roman"/>
                <w:sz w:val="16"/>
                <w:szCs w:val="16"/>
              </w:rPr>
            </w:pPr>
            <w:r w:rsidRPr="007B0080">
              <w:rPr>
                <w:rFonts w:ascii="Times New Roman" w:hAnsi="Times New Roman"/>
                <w:sz w:val="16"/>
                <w:szCs w:val="16"/>
              </w:rPr>
              <w:t>Проектирование домов для переселения</w:t>
            </w:r>
          </w:p>
        </w:tc>
        <w:tc>
          <w:tcPr>
            <w:tcW w:w="850" w:type="dxa"/>
            <w:vMerge w:val="restart"/>
          </w:tcPr>
          <w:p w:rsidR="006962C9" w:rsidRPr="007B0080" w:rsidRDefault="006962C9" w:rsidP="00591AA5">
            <w:pPr>
              <w:spacing w:after="0"/>
              <w:jc w:val="center"/>
              <w:rPr>
                <w:rFonts w:ascii="Times New Roman" w:hAnsi="Times New Roman"/>
                <w:sz w:val="16"/>
                <w:szCs w:val="16"/>
              </w:rPr>
            </w:pPr>
            <w:r w:rsidRPr="007B0080">
              <w:rPr>
                <w:rFonts w:ascii="Times New Roman" w:hAnsi="Times New Roman"/>
                <w:sz w:val="16"/>
                <w:szCs w:val="16"/>
              </w:rPr>
              <w:t>2020-2025</w:t>
            </w:r>
          </w:p>
        </w:tc>
        <w:tc>
          <w:tcPr>
            <w:tcW w:w="1843" w:type="dxa"/>
          </w:tcPr>
          <w:p w:rsidR="006962C9" w:rsidRPr="007B0080" w:rsidRDefault="006962C9"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Итого</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3"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val="restart"/>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МКУ «УКС»</w:t>
            </w:r>
          </w:p>
        </w:tc>
        <w:tc>
          <w:tcPr>
            <w:tcW w:w="1417" w:type="dxa"/>
            <w:vMerge w:val="restart"/>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 xml:space="preserve">Проекты домов для переселения из аварийного жилья с целью их </w:t>
            </w:r>
            <w:r w:rsidRPr="007B0080">
              <w:rPr>
                <w:rFonts w:ascii="Times New Roman" w:hAnsi="Times New Roman" w:cs="Times New Roman"/>
                <w:sz w:val="16"/>
                <w:szCs w:val="16"/>
              </w:rPr>
              <w:lastRenderedPageBreak/>
              <w:t>дальнейшего строительства</w:t>
            </w:r>
          </w:p>
        </w:tc>
      </w:tr>
      <w:tr w:rsidR="006962C9" w:rsidRPr="007B0080" w:rsidTr="00591AA5">
        <w:trPr>
          <w:trHeight w:val="473"/>
        </w:trPr>
        <w:tc>
          <w:tcPr>
            <w:tcW w:w="567" w:type="dxa"/>
            <w:vMerge/>
          </w:tcPr>
          <w:p w:rsidR="006962C9" w:rsidRPr="007B0080" w:rsidRDefault="006962C9" w:rsidP="00591AA5">
            <w:pPr>
              <w:spacing w:after="0"/>
              <w:rPr>
                <w:rFonts w:ascii="Times New Roman" w:hAnsi="Times New Roman"/>
                <w:sz w:val="16"/>
                <w:szCs w:val="16"/>
              </w:rPr>
            </w:pPr>
          </w:p>
        </w:tc>
        <w:tc>
          <w:tcPr>
            <w:tcW w:w="1418" w:type="dxa"/>
            <w:vMerge/>
          </w:tcPr>
          <w:p w:rsidR="006962C9" w:rsidRPr="007B0080" w:rsidRDefault="006962C9" w:rsidP="00591AA5">
            <w:pPr>
              <w:spacing w:after="0"/>
              <w:rPr>
                <w:rFonts w:ascii="Times New Roman" w:hAnsi="Times New Roman"/>
                <w:sz w:val="16"/>
                <w:szCs w:val="16"/>
              </w:rPr>
            </w:pPr>
          </w:p>
        </w:tc>
        <w:tc>
          <w:tcPr>
            <w:tcW w:w="850" w:type="dxa"/>
            <w:vMerge/>
          </w:tcPr>
          <w:p w:rsidR="006962C9" w:rsidRPr="007B0080" w:rsidRDefault="006962C9" w:rsidP="00591AA5">
            <w:pPr>
              <w:spacing w:after="0"/>
              <w:rPr>
                <w:rFonts w:ascii="Times New Roman" w:hAnsi="Times New Roman"/>
                <w:sz w:val="16"/>
                <w:szCs w:val="16"/>
              </w:rPr>
            </w:pPr>
          </w:p>
        </w:tc>
        <w:tc>
          <w:tcPr>
            <w:tcW w:w="1843" w:type="dxa"/>
          </w:tcPr>
          <w:p w:rsidR="006962C9" w:rsidRPr="007B0080" w:rsidRDefault="006962C9"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федерального бюджета</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3"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6962C9" w:rsidRPr="007B0080" w:rsidRDefault="006962C9" w:rsidP="00591AA5">
            <w:pPr>
              <w:pStyle w:val="ConsPlusNormal"/>
              <w:rPr>
                <w:rFonts w:ascii="Times New Roman" w:hAnsi="Times New Roman" w:cs="Times New Roman"/>
                <w:sz w:val="16"/>
                <w:szCs w:val="16"/>
              </w:rPr>
            </w:pPr>
          </w:p>
        </w:tc>
        <w:tc>
          <w:tcPr>
            <w:tcW w:w="1417" w:type="dxa"/>
            <w:vMerge/>
          </w:tcPr>
          <w:p w:rsidR="006962C9" w:rsidRPr="007B0080" w:rsidRDefault="006962C9" w:rsidP="00591AA5">
            <w:pPr>
              <w:pStyle w:val="ConsPlusNormal"/>
              <w:rPr>
                <w:rFonts w:ascii="Times New Roman" w:hAnsi="Times New Roman" w:cs="Times New Roman"/>
                <w:sz w:val="16"/>
                <w:szCs w:val="16"/>
              </w:rPr>
            </w:pPr>
          </w:p>
        </w:tc>
      </w:tr>
      <w:tr w:rsidR="006962C9" w:rsidRPr="007B0080" w:rsidTr="00591AA5">
        <w:trPr>
          <w:trHeight w:val="473"/>
        </w:trPr>
        <w:tc>
          <w:tcPr>
            <w:tcW w:w="567" w:type="dxa"/>
            <w:vMerge/>
          </w:tcPr>
          <w:p w:rsidR="006962C9" w:rsidRPr="007B0080" w:rsidRDefault="006962C9" w:rsidP="00591AA5">
            <w:pPr>
              <w:spacing w:after="0"/>
              <w:rPr>
                <w:rFonts w:ascii="Times New Roman" w:hAnsi="Times New Roman"/>
                <w:sz w:val="16"/>
                <w:szCs w:val="16"/>
              </w:rPr>
            </w:pPr>
          </w:p>
        </w:tc>
        <w:tc>
          <w:tcPr>
            <w:tcW w:w="1418" w:type="dxa"/>
            <w:vMerge/>
          </w:tcPr>
          <w:p w:rsidR="006962C9" w:rsidRPr="007B0080" w:rsidRDefault="006962C9" w:rsidP="00591AA5">
            <w:pPr>
              <w:spacing w:after="0"/>
              <w:rPr>
                <w:rFonts w:ascii="Times New Roman" w:hAnsi="Times New Roman"/>
                <w:sz w:val="16"/>
                <w:szCs w:val="16"/>
              </w:rPr>
            </w:pPr>
          </w:p>
        </w:tc>
        <w:tc>
          <w:tcPr>
            <w:tcW w:w="850" w:type="dxa"/>
            <w:vMerge/>
          </w:tcPr>
          <w:p w:rsidR="006962C9" w:rsidRPr="007B0080" w:rsidRDefault="006962C9" w:rsidP="00591AA5">
            <w:pPr>
              <w:spacing w:after="0"/>
              <w:rPr>
                <w:rFonts w:ascii="Times New Roman" w:hAnsi="Times New Roman"/>
                <w:sz w:val="16"/>
                <w:szCs w:val="16"/>
              </w:rPr>
            </w:pPr>
          </w:p>
        </w:tc>
        <w:tc>
          <w:tcPr>
            <w:tcW w:w="1843" w:type="dxa"/>
          </w:tcPr>
          <w:p w:rsidR="006962C9" w:rsidRPr="007B0080" w:rsidRDefault="006962C9"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Московской области</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3"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6962C9" w:rsidRPr="007B0080" w:rsidRDefault="006962C9" w:rsidP="00591AA5">
            <w:pPr>
              <w:pStyle w:val="ConsPlusNormal"/>
              <w:rPr>
                <w:rFonts w:ascii="Times New Roman" w:hAnsi="Times New Roman" w:cs="Times New Roman"/>
                <w:sz w:val="16"/>
                <w:szCs w:val="16"/>
              </w:rPr>
            </w:pPr>
          </w:p>
        </w:tc>
        <w:tc>
          <w:tcPr>
            <w:tcW w:w="1417" w:type="dxa"/>
            <w:vMerge/>
          </w:tcPr>
          <w:p w:rsidR="006962C9" w:rsidRPr="007B0080" w:rsidRDefault="006962C9" w:rsidP="00591AA5">
            <w:pPr>
              <w:pStyle w:val="ConsPlusNormal"/>
              <w:rPr>
                <w:rFonts w:ascii="Times New Roman" w:hAnsi="Times New Roman" w:cs="Times New Roman"/>
                <w:sz w:val="16"/>
                <w:szCs w:val="16"/>
              </w:rPr>
            </w:pPr>
          </w:p>
        </w:tc>
      </w:tr>
      <w:tr w:rsidR="006962C9" w:rsidRPr="007B0080" w:rsidTr="00591AA5">
        <w:trPr>
          <w:trHeight w:val="473"/>
        </w:trPr>
        <w:tc>
          <w:tcPr>
            <w:tcW w:w="567" w:type="dxa"/>
            <w:vMerge/>
          </w:tcPr>
          <w:p w:rsidR="006962C9" w:rsidRPr="007B0080" w:rsidRDefault="006962C9" w:rsidP="00591AA5">
            <w:pPr>
              <w:spacing w:after="0"/>
              <w:rPr>
                <w:rFonts w:ascii="Times New Roman" w:hAnsi="Times New Roman"/>
                <w:sz w:val="16"/>
                <w:szCs w:val="16"/>
              </w:rPr>
            </w:pPr>
          </w:p>
        </w:tc>
        <w:tc>
          <w:tcPr>
            <w:tcW w:w="1418" w:type="dxa"/>
            <w:vMerge/>
          </w:tcPr>
          <w:p w:rsidR="006962C9" w:rsidRPr="007B0080" w:rsidRDefault="006962C9" w:rsidP="00591AA5">
            <w:pPr>
              <w:spacing w:after="0"/>
              <w:rPr>
                <w:rFonts w:ascii="Times New Roman" w:hAnsi="Times New Roman"/>
                <w:sz w:val="16"/>
                <w:szCs w:val="16"/>
              </w:rPr>
            </w:pPr>
          </w:p>
        </w:tc>
        <w:tc>
          <w:tcPr>
            <w:tcW w:w="850" w:type="dxa"/>
            <w:vMerge/>
          </w:tcPr>
          <w:p w:rsidR="006962C9" w:rsidRPr="007B0080" w:rsidRDefault="006962C9" w:rsidP="00591AA5">
            <w:pPr>
              <w:spacing w:after="0"/>
              <w:rPr>
                <w:rFonts w:ascii="Times New Roman" w:hAnsi="Times New Roman"/>
                <w:sz w:val="16"/>
                <w:szCs w:val="16"/>
              </w:rPr>
            </w:pPr>
          </w:p>
        </w:tc>
        <w:tc>
          <w:tcPr>
            <w:tcW w:w="1843" w:type="dxa"/>
          </w:tcPr>
          <w:p w:rsidR="006962C9" w:rsidRPr="007B0080" w:rsidRDefault="006962C9"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Средства бюджета Пушкинского городского округа</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3"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6962C9" w:rsidRPr="007B0080" w:rsidRDefault="006962C9" w:rsidP="00591AA5">
            <w:pPr>
              <w:pStyle w:val="ConsPlusNormal"/>
              <w:rPr>
                <w:rFonts w:ascii="Times New Roman" w:hAnsi="Times New Roman" w:cs="Times New Roman"/>
                <w:sz w:val="16"/>
                <w:szCs w:val="16"/>
              </w:rPr>
            </w:pPr>
          </w:p>
        </w:tc>
        <w:tc>
          <w:tcPr>
            <w:tcW w:w="1417" w:type="dxa"/>
            <w:vMerge/>
          </w:tcPr>
          <w:p w:rsidR="006962C9" w:rsidRPr="007B0080" w:rsidRDefault="006962C9" w:rsidP="00591AA5">
            <w:pPr>
              <w:pStyle w:val="ConsPlusNormal"/>
              <w:rPr>
                <w:rFonts w:ascii="Times New Roman" w:hAnsi="Times New Roman" w:cs="Times New Roman"/>
                <w:sz w:val="16"/>
                <w:szCs w:val="16"/>
              </w:rPr>
            </w:pPr>
          </w:p>
        </w:tc>
      </w:tr>
      <w:tr w:rsidR="006962C9" w:rsidRPr="007B0080" w:rsidTr="00591AA5">
        <w:trPr>
          <w:trHeight w:val="473"/>
        </w:trPr>
        <w:tc>
          <w:tcPr>
            <w:tcW w:w="567" w:type="dxa"/>
            <w:vMerge/>
          </w:tcPr>
          <w:p w:rsidR="006962C9" w:rsidRPr="007B0080" w:rsidRDefault="006962C9" w:rsidP="00591AA5">
            <w:pPr>
              <w:spacing w:after="0"/>
              <w:rPr>
                <w:rFonts w:ascii="Times New Roman" w:hAnsi="Times New Roman"/>
                <w:sz w:val="16"/>
                <w:szCs w:val="16"/>
              </w:rPr>
            </w:pPr>
          </w:p>
        </w:tc>
        <w:tc>
          <w:tcPr>
            <w:tcW w:w="1418" w:type="dxa"/>
            <w:vMerge/>
          </w:tcPr>
          <w:p w:rsidR="006962C9" w:rsidRPr="007B0080" w:rsidRDefault="006962C9" w:rsidP="00591AA5">
            <w:pPr>
              <w:spacing w:after="0"/>
              <w:rPr>
                <w:rFonts w:ascii="Times New Roman" w:hAnsi="Times New Roman"/>
                <w:sz w:val="16"/>
                <w:szCs w:val="16"/>
              </w:rPr>
            </w:pPr>
          </w:p>
        </w:tc>
        <w:tc>
          <w:tcPr>
            <w:tcW w:w="850" w:type="dxa"/>
            <w:vMerge/>
          </w:tcPr>
          <w:p w:rsidR="006962C9" w:rsidRPr="007B0080" w:rsidRDefault="006962C9" w:rsidP="00591AA5">
            <w:pPr>
              <w:spacing w:after="0"/>
              <w:rPr>
                <w:rFonts w:ascii="Times New Roman" w:hAnsi="Times New Roman"/>
                <w:sz w:val="16"/>
                <w:szCs w:val="16"/>
              </w:rPr>
            </w:pPr>
          </w:p>
        </w:tc>
        <w:tc>
          <w:tcPr>
            <w:tcW w:w="1843" w:type="dxa"/>
          </w:tcPr>
          <w:p w:rsidR="006962C9" w:rsidRPr="007B0080" w:rsidRDefault="006962C9" w:rsidP="00591AA5">
            <w:pPr>
              <w:pStyle w:val="ConsPlusNormal"/>
              <w:rPr>
                <w:rFonts w:ascii="Times New Roman" w:hAnsi="Times New Roman" w:cs="Times New Roman"/>
                <w:sz w:val="16"/>
                <w:szCs w:val="16"/>
              </w:rPr>
            </w:pPr>
            <w:r w:rsidRPr="007B0080">
              <w:rPr>
                <w:rFonts w:ascii="Times New Roman" w:hAnsi="Times New Roman" w:cs="Times New Roman"/>
                <w:sz w:val="16"/>
                <w:szCs w:val="16"/>
              </w:rPr>
              <w:t>Внебюджетные средства</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4"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13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5"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3"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992" w:type="dxa"/>
            <w:vAlign w:val="center"/>
          </w:tcPr>
          <w:p w:rsidR="006962C9" w:rsidRPr="007B0080" w:rsidRDefault="006962C9" w:rsidP="00591AA5">
            <w:pPr>
              <w:pStyle w:val="ConsPlusNormal"/>
              <w:jc w:val="center"/>
              <w:rPr>
                <w:rFonts w:ascii="Times New Roman" w:hAnsi="Times New Roman" w:cs="Times New Roman"/>
                <w:sz w:val="16"/>
                <w:szCs w:val="16"/>
              </w:rPr>
            </w:pPr>
            <w:r w:rsidRPr="007B0080">
              <w:rPr>
                <w:rFonts w:ascii="Times New Roman" w:hAnsi="Times New Roman" w:cs="Times New Roman"/>
                <w:sz w:val="16"/>
                <w:szCs w:val="16"/>
              </w:rPr>
              <w:t>0,00</w:t>
            </w:r>
          </w:p>
        </w:tc>
        <w:tc>
          <w:tcPr>
            <w:tcW w:w="1276" w:type="dxa"/>
            <w:vMerge/>
          </w:tcPr>
          <w:p w:rsidR="006962C9" w:rsidRPr="007B0080" w:rsidRDefault="006962C9" w:rsidP="00591AA5">
            <w:pPr>
              <w:pStyle w:val="ConsPlusNormal"/>
              <w:rPr>
                <w:rFonts w:ascii="Times New Roman" w:hAnsi="Times New Roman" w:cs="Times New Roman"/>
                <w:sz w:val="16"/>
                <w:szCs w:val="16"/>
              </w:rPr>
            </w:pPr>
          </w:p>
        </w:tc>
        <w:tc>
          <w:tcPr>
            <w:tcW w:w="1417" w:type="dxa"/>
            <w:vMerge/>
          </w:tcPr>
          <w:p w:rsidR="006962C9" w:rsidRPr="007B0080" w:rsidRDefault="006962C9" w:rsidP="00591AA5">
            <w:pPr>
              <w:pStyle w:val="ConsPlusNormal"/>
              <w:rPr>
                <w:rFonts w:ascii="Times New Roman" w:hAnsi="Times New Roman" w:cs="Times New Roman"/>
                <w:sz w:val="16"/>
                <w:szCs w:val="16"/>
              </w:rPr>
            </w:pPr>
          </w:p>
        </w:tc>
      </w:tr>
    </w:tbl>
    <w:p w:rsidR="008F3A2E" w:rsidRDefault="008F3A2E" w:rsidP="00591AA5">
      <w:pPr>
        <w:pStyle w:val="ConsPlusNormal"/>
        <w:ind w:firstLine="540"/>
        <w:rPr>
          <w:rFonts w:ascii="Times New Roman" w:hAnsi="Times New Roman" w:cs="Times New Roman"/>
        </w:rPr>
      </w:pPr>
      <w:bookmarkStart w:id="3" w:name="P981"/>
      <w:bookmarkEnd w:id="3"/>
      <w:r w:rsidRPr="00AC418A">
        <w:rPr>
          <w:rFonts w:ascii="Times New Roman" w:hAnsi="Times New Roman" w:cs="Times New Roman"/>
          <w:sz w:val="20"/>
        </w:rPr>
        <w:t>* - объем финансирования аналогичных мероприятий в году, предшествующем году начала реализации муниципальной подпрограммы.</w:t>
      </w:r>
    </w:p>
    <w:p w:rsidR="00FB6A21" w:rsidRDefault="00FB6A21">
      <w:pPr>
        <w:pStyle w:val="ConsPlusNormal"/>
        <w:jc w:val="both"/>
        <w:rPr>
          <w:rFonts w:ascii="Times New Roman" w:hAnsi="Times New Roman" w:cs="Times New Roman"/>
          <w:sz w:val="24"/>
          <w:szCs w:val="24"/>
        </w:rPr>
      </w:pPr>
    </w:p>
    <w:p w:rsidR="005A0CFD" w:rsidRDefault="005A0CFD">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FC25E2" w:rsidRDefault="00FC25E2">
      <w:pPr>
        <w:pStyle w:val="ConsPlusNormal"/>
        <w:jc w:val="both"/>
        <w:rPr>
          <w:rFonts w:ascii="Times New Roman" w:hAnsi="Times New Roman" w:cs="Times New Roman"/>
          <w:sz w:val="24"/>
          <w:szCs w:val="24"/>
        </w:rPr>
      </w:pPr>
    </w:p>
    <w:p w:rsidR="00FC25E2" w:rsidRDefault="00FC25E2">
      <w:pPr>
        <w:pStyle w:val="ConsPlusNormal"/>
        <w:jc w:val="both"/>
        <w:rPr>
          <w:rFonts w:ascii="Times New Roman" w:hAnsi="Times New Roman" w:cs="Times New Roman"/>
          <w:sz w:val="24"/>
          <w:szCs w:val="24"/>
        </w:rPr>
      </w:pPr>
    </w:p>
    <w:p w:rsidR="00FC25E2" w:rsidRDefault="00FC25E2">
      <w:pPr>
        <w:pStyle w:val="ConsPlusNormal"/>
        <w:jc w:val="both"/>
        <w:rPr>
          <w:rFonts w:ascii="Times New Roman" w:hAnsi="Times New Roman" w:cs="Times New Roman"/>
          <w:sz w:val="24"/>
          <w:szCs w:val="24"/>
        </w:rPr>
      </w:pPr>
    </w:p>
    <w:p w:rsidR="00FC25E2" w:rsidRDefault="00FC25E2">
      <w:pPr>
        <w:pStyle w:val="ConsPlusNormal"/>
        <w:jc w:val="both"/>
        <w:rPr>
          <w:rFonts w:ascii="Times New Roman" w:hAnsi="Times New Roman" w:cs="Times New Roman"/>
          <w:sz w:val="24"/>
          <w:szCs w:val="24"/>
        </w:rPr>
      </w:pPr>
    </w:p>
    <w:p w:rsidR="00FC25E2" w:rsidRDefault="00FC25E2">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AC0F2A" w:rsidRDefault="00AC0F2A">
      <w:pPr>
        <w:pStyle w:val="ConsPlusNormal"/>
        <w:jc w:val="both"/>
        <w:rPr>
          <w:rFonts w:ascii="Times New Roman" w:hAnsi="Times New Roman" w:cs="Times New Roman"/>
          <w:sz w:val="24"/>
          <w:szCs w:val="24"/>
        </w:rPr>
      </w:pPr>
    </w:p>
    <w:p w:rsidR="005A0CFD" w:rsidRDefault="007156AC" w:rsidP="005A0CFD">
      <w:pPr>
        <w:pStyle w:val="ConsPlusNonformat"/>
        <w:jc w:val="center"/>
        <w:outlineLvl w:val="0"/>
        <w:rPr>
          <w:rFonts w:ascii="Times New Roman" w:hAnsi="Times New Roman" w:cs="Times New Roman"/>
          <w:b/>
          <w:sz w:val="24"/>
          <w:szCs w:val="24"/>
        </w:rPr>
      </w:pPr>
      <w:r>
        <w:rPr>
          <w:rFonts w:ascii="Times New Roman" w:hAnsi="Times New Roman" w:cs="Times New Roman"/>
          <w:b/>
          <w:sz w:val="24"/>
          <w:szCs w:val="24"/>
        </w:rPr>
        <w:t>6</w:t>
      </w:r>
      <w:r w:rsidR="005A0CFD" w:rsidRPr="00B4784A">
        <w:rPr>
          <w:rFonts w:ascii="Times New Roman" w:hAnsi="Times New Roman" w:cs="Times New Roman"/>
          <w:b/>
          <w:sz w:val="24"/>
          <w:szCs w:val="24"/>
        </w:rPr>
        <w:t>. Порядок взаимодействия ответств</w:t>
      </w:r>
      <w:r w:rsidR="00091532">
        <w:rPr>
          <w:rFonts w:ascii="Times New Roman" w:hAnsi="Times New Roman" w:cs="Times New Roman"/>
          <w:b/>
          <w:sz w:val="24"/>
          <w:szCs w:val="24"/>
        </w:rPr>
        <w:t>енного за выполнение мероприятий</w:t>
      </w:r>
      <w:r w:rsidR="005A0CFD" w:rsidRPr="00B4784A">
        <w:rPr>
          <w:rFonts w:ascii="Times New Roman" w:hAnsi="Times New Roman" w:cs="Times New Roman"/>
          <w:b/>
          <w:sz w:val="24"/>
          <w:szCs w:val="24"/>
        </w:rPr>
        <w:t xml:space="preserve"> П</w:t>
      </w:r>
      <w:r w:rsidR="005A0CFD">
        <w:rPr>
          <w:rFonts w:ascii="Times New Roman" w:hAnsi="Times New Roman" w:cs="Times New Roman"/>
          <w:b/>
          <w:sz w:val="24"/>
          <w:szCs w:val="24"/>
        </w:rPr>
        <w:t>одп</w:t>
      </w:r>
      <w:r w:rsidR="005A0CFD" w:rsidRPr="00B4784A">
        <w:rPr>
          <w:rFonts w:ascii="Times New Roman" w:hAnsi="Times New Roman" w:cs="Times New Roman"/>
          <w:b/>
          <w:sz w:val="24"/>
          <w:szCs w:val="24"/>
        </w:rPr>
        <w:t>рограммы</w:t>
      </w:r>
      <w:r w:rsidR="005A0CFD">
        <w:rPr>
          <w:rFonts w:ascii="Times New Roman" w:hAnsi="Times New Roman" w:cs="Times New Roman"/>
          <w:b/>
          <w:sz w:val="24"/>
          <w:szCs w:val="24"/>
        </w:rPr>
        <w:t xml:space="preserve"> 1</w:t>
      </w:r>
      <w:r w:rsidR="005A0CFD" w:rsidRPr="00B4784A">
        <w:rPr>
          <w:rFonts w:ascii="Times New Roman" w:hAnsi="Times New Roman" w:cs="Times New Roman"/>
          <w:b/>
          <w:sz w:val="24"/>
          <w:szCs w:val="24"/>
        </w:rPr>
        <w:t xml:space="preserve"> </w:t>
      </w:r>
    </w:p>
    <w:p w:rsidR="005A0CFD" w:rsidRPr="00B4784A" w:rsidRDefault="005A0CFD" w:rsidP="005A0CFD">
      <w:pPr>
        <w:pStyle w:val="ConsPlusNonformat"/>
        <w:jc w:val="center"/>
        <w:outlineLvl w:val="0"/>
        <w:rPr>
          <w:rFonts w:ascii="Times New Roman" w:hAnsi="Times New Roman" w:cs="Times New Roman"/>
          <w:b/>
          <w:sz w:val="24"/>
          <w:szCs w:val="24"/>
        </w:rPr>
      </w:pPr>
    </w:p>
    <w:p w:rsidR="005A0CFD" w:rsidRPr="00B4784A" w:rsidRDefault="005A0CFD" w:rsidP="00AC0F2A">
      <w:pPr>
        <w:autoSpaceDE w:val="0"/>
        <w:autoSpaceDN w:val="0"/>
        <w:adjustRightInd w:val="0"/>
        <w:spacing w:after="0" w:line="240" w:lineRule="auto"/>
        <w:ind w:firstLine="567"/>
        <w:jc w:val="both"/>
        <w:rPr>
          <w:rFonts w:ascii="Times New Roman" w:hAnsi="Times New Roman"/>
          <w:sz w:val="24"/>
          <w:szCs w:val="24"/>
        </w:rPr>
      </w:pPr>
      <w:r w:rsidRPr="00B4784A">
        <w:rPr>
          <w:rFonts w:ascii="Times New Roman" w:hAnsi="Times New Roman"/>
          <w:sz w:val="24"/>
          <w:szCs w:val="24"/>
        </w:rPr>
        <w:t>Разработка и реализация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b/>
          <w:sz w:val="24"/>
          <w:szCs w:val="24"/>
        </w:rPr>
        <w:t xml:space="preserve"> </w:t>
      </w:r>
      <w:r w:rsidRPr="00B4784A">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B4784A">
        <w:rPr>
          <w:rFonts w:ascii="Times New Roman" w:hAnsi="Times New Roman"/>
          <w:sz w:val="24"/>
          <w:szCs w:val="24"/>
        </w:rPr>
        <w:t>(далее - Порядок).</w:t>
      </w:r>
    </w:p>
    <w:p w:rsidR="005A0CFD" w:rsidRPr="00B4784A" w:rsidRDefault="005A0CFD" w:rsidP="00AC0F2A">
      <w:pPr>
        <w:pStyle w:val="ConsPlusNormal"/>
        <w:rPr>
          <w:rFonts w:ascii="Times New Roman" w:hAnsi="Times New Roman" w:cs="Times New Roman"/>
          <w:sz w:val="24"/>
          <w:szCs w:val="24"/>
        </w:rPr>
      </w:pPr>
      <w:r w:rsidRPr="00B4784A">
        <w:rPr>
          <w:rFonts w:ascii="Times New Roman" w:hAnsi="Times New Roman" w:cs="Times New Roman"/>
          <w:color w:val="000000"/>
          <w:sz w:val="24"/>
          <w:szCs w:val="24"/>
        </w:rPr>
        <w:t>Муниципальным заказчиком П</w:t>
      </w:r>
      <w:r>
        <w:rPr>
          <w:rFonts w:ascii="Times New Roman" w:hAnsi="Times New Roman" w:cs="Times New Roman"/>
          <w:color w:val="000000"/>
          <w:sz w:val="24"/>
          <w:szCs w:val="24"/>
        </w:rPr>
        <w:t>одп</w:t>
      </w:r>
      <w:r w:rsidRPr="00B4784A">
        <w:rPr>
          <w:rFonts w:ascii="Times New Roman" w:hAnsi="Times New Roman" w:cs="Times New Roman"/>
          <w:color w:val="000000"/>
          <w:sz w:val="24"/>
          <w:szCs w:val="24"/>
        </w:rPr>
        <w:t>рограммы</w:t>
      </w:r>
      <w:r>
        <w:rPr>
          <w:rFonts w:ascii="Times New Roman" w:hAnsi="Times New Roman" w:cs="Times New Roman"/>
          <w:color w:val="000000"/>
          <w:sz w:val="24"/>
          <w:szCs w:val="24"/>
        </w:rPr>
        <w:t xml:space="preserve"> 1</w:t>
      </w:r>
      <w:r w:rsidRPr="00B4784A">
        <w:rPr>
          <w:rFonts w:ascii="Times New Roman" w:hAnsi="Times New Roman" w:cs="Times New Roman"/>
          <w:color w:val="000000"/>
          <w:sz w:val="24"/>
          <w:szCs w:val="24"/>
        </w:rPr>
        <w:t xml:space="preserve"> является </w:t>
      </w:r>
      <w:r w:rsidR="003B1466">
        <w:rPr>
          <w:rFonts w:ascii="Times New Roman" w:hAnsi="Times New Roman" w:cs="Times New Roman"/>
          <w:sz w:val="24"/>
          <w:szCs w:val="24"/>
        </w:rPr>
        <w:t>м</w:t>
      </w:r>
      <w:r w:rsidRPr="00B4784A">
        <w:rPr>
          <w:rFonts w:ascii="Times New Roman" w:hAnsi="Times New Roman" w:cs="Times New Roman"/>
          <w:sz w:val="24"/>
          <w:szCs w:val="24"/>
        </w:rPr>
        <w:t xml:space="preserve">униципальное казенное учреждение «Управление </w:t>
      </w:r>
      <w:r>
        <w:rPr>
          <w:rFonts w:ascii="Times New Roman" w:hAnsi="Times New Roman" w:cs="Times New Roman"/>
          <w:sz w:val="24"/>
          <w:szCs w:val="24"/>
        </w:rPr>
        <w:t>к</w:t>
      </w:r>
      <w:r w:rsidRPr="00B4784A">
        <w:rPr>
          <w:rFonts w:ascii="Times New Roman" w:hAnsi="Times New Roman" w:cs="Times New Roman"/>
          <w:sz w:val="24"/>
          <w:szCs w:val="24"/>
        </w:rPr>
        <w:t>апитального строительства»</w:t>
      </w:r>
      <w:r>
        <w:rPr>
          <w:rFonts w:ascii="Times New Roman" w:hAnsi="Times New Roman" w:cs="Times New Roman"/>
          <w:sz w:val="24"/>
          <w:szCs w:val="24"/>
        </w:rPr>
        <w:t xml:space="preserve"> (МКУ «УКС»)</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xml:space="preserve">Муниципальный заказчик определяет ответственных за выполнение мероприятий </w:t>
      </w:r>
      <w:r>
        <w:rPr>
          <w:rFonts w:ascii="Times New Roman" w:hAnsi="Times New Roman"/>
          <w:sz w:val="24"/>
          <w:szCs w:val="24"/>
        </w:rPr>
        <w:t>П</w:t>
      </w:r>
      <w:r w:rsidR="00F44D11">
        <w:rPr>
          <w:rFonts w:ascii="Times New Roman" w:hAnsi="Times New Roman"/>
          <w:sz w:val="24"/>
          <w:szCs w:val="24"/>
        </w:rPr>
        <w:t>о</w:t>
      </w:r>
      <w:r>
        <w:rPr>
          <w:rFonts w:ascii="Times New Roman" w:hAnsi="Times New Roman"/>
          <w:sz w:val="24"/>
          <w:szCs w:val="24"/>
        </w:rPr>
        <w:t>дп</w:t>
      </w:r>
      <w:r w:rsidRPr="00B4784A">
        <w:rPr>
          <w:rFonts w:ascii="Times New Roman" w:hAnsi="Times New Roman"/>
          <w:sz w:val="24"/>
          <w:szCs w:val="24"/>
        </w:rPr>
        <w:t>рограммы</w:t>
      </w:r>
      <w:r w:rsidR="00F44D11">
        <w:rPr>
          <w:rFonts w:ascii="Times New Roman" w:hAnsi="Times New Roman"/>
          <w:sz w:val="24"/>
          <w:szCs w:val="24"/>
        </w:rPr>
        <w:t xml:space="preserve"> </w:t>
      </w:r>
      <w:r>
        <w:rPr>
          <w:rFonts w:ascii="Times New Roman" w:hAnsi="Times New Roman"/>
          <w:sz w:val="24"/>
          <w:szCs w:val="24"/>
        </w:rPr>
        <w:t>1</w:t>
      </w:r>
      <w:r w:rsidRPr="00B4784A">
        <w:rPr>
          <w:rFonts w:ascii="Times New Roman" w:hAnsi="Times New Roman"/>
          <w:sz w:val="24"/>
          <w:szCs w:val="24"/>
        </w:rPr>
        <w:t xml:space="preserve"> и обеспечивает взаимодействие между </w:t>
      </w:r>
      <w:proofErr w:type="gramStart"/>
      <w:r w:rsidRPr="00B4784A">
        <w:rPr>
          <w:rFonts w:ascii="Times New Roman" w:hAnsi="Times New Roman"/>
          <w:sz w:val="24"/>
          <w:szCs w:val="24"/>
        </w:rPr>
        <w:t>ответственными</w:t>
      </w:r>
      <w:proofErr w:type="gramEnd"/>
      <w:r w:rsidRPr="00B4784A">
        <w:rPr>
          <w:rFonts w:ascii="Times New Roman" w:hAnsi="Times New Roman"/>
          <w:sz w:val="24"/>
          <w:szCs w:val="24"/>
        </w:rPr>
        <w:t xml:space="preserve"> за выполнение отдельных мероприятий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Координатором П</w:t>
      </w:r>
      <w:r>
        <w:rPr>
          <w:rFonts w:ascii="Times New Roman" w:hAnsi="Times New Roman"/>
          <w:sz w:val="24"/>
          <w:szCs w:val="24"/>
        </w:rPr>
        <w:t>одпро</w:t>
      </w:r>
      <w:r w:rsidRPr="00B4784A">
        <w:rPr>
          <w:rFonts w:ascii="Times New Roman" w:hAnsi="Times New Roman"/>
          <w:sz w:val="24"/>
          <w:szCs w:val="24"/>
        </w:rPr>
        <w:t>граммы</w:t>
      </w:r>
      <w:r>
        <w:rPr>
          <w:rFonts w:ascii="Times New Roman" w:hAnsi="Times New Roman"/>
          <w:sz w:val="24"/>
          <w:szCs w:val="24"/>
        </w:rPr>
        <w:t xml:space="preserve"> 1</w:t>
      </w:r>
      <w:r w:rsidRPr="00B4784A">
        <w:rPr>
          <w:rFonts w:ascii="Times New Roman" w:hAnsi="Times New Roman"/>
          <w:sz w:val="24"/>
          <w:szCs w:val="24"/>
        </w:rPr>
        <w:t xml:space="preserve"> является заместитель Главы администрации Пушкинского </w:t>
      </w:r>
      <w:r>
        <w:rPr>
          <w:rFonts w:ascii="Times New Roman" w:hAnsi="Times New Roman"/>
          <w:sz w:val="24"/>
          <w:szCs w:val="24"/>
        </w:rPr>
        <w:t>городского округа</w:t>
      </w:r>
      <w:r w:rsidRPr="00B4784A">
        <w:rPr>
          <w:rFonts w:ascii="Times New Roman" w:hAnsi="Times New Roman"/>
          <w:sz w:val="24"/>
          <w:szCs w:val="24"/>
        </w:rPr>
        <w:t>, курирующий работу</w:t>
      </w:r>
      <w:r w:rsidRPr="00B4784A">
        <w:rPr>
          <w:rFonts w:ascii="Times New Roman" w:hAnsi="Times New Roman"/>
          <w:bCs/>
          <w:sz w:val="24"/>
          <w:szCs w:val="24"/>
        </w:rPr>
        <w:t xml:space="preserve"> </w:t>
      </w:r>
      <w:r w:rsidR="003B1466">
        <w:rPr>
          <w:rFonts w:ascii="Times New Roman" w:hAnsi="Times New Roman"/>
          <w:sz w:val="24"/>
          <w:szCs w:val="24"/>
        </w:rPr>
        <w:t>м</w:t>
      </w:r>
      <w:r w:rsidR="003B1466" w:rsidRPr="00B4784A">
        <w:rPr>
          <w:rFonts w:ascii="Times New Roman" w:hAnsi="Times New Roman"/>
          <w:sz w:val="24"/>
          <w:szCs w:val="24"/>
        </w:rPr>
        <w:t xml:space="preserve">униципальное казенное учреждение «Управление </w:t>
      </w:r>
      <w:r w:rsidR="003B1466">
        <w:rPr>
          <w:rFonts w:ascii="Times New Roman" w:hAnsi="Times New Roman"/>
          <w:sz w:val="24"/>
          <w:szCs w:val="24"/>
        </w:rPr>
        <w:t>к</w:t>
      </w:r>
      <w:r w:rsidR="003B1466" w:rsidRPr="00B4784A">
        <w:rPr>
          <w:rFonts w:ascii="Times New Roman" w:hAnsi="Times New Roman"/>
          <w:sz w:val="24"/>
          <w:szCs w:val="24"/>
        </w:rPr>
        <w:t>апитального строительства»</w:t>
      </w:r>
      <w:r w:rsidR="003B1466">
        <w:rPr>
          <w:rFonts w:ascii="Times New Roman" w:hAnsi="Times New Roman"/>
          <w:sz w:val="24"/>
          <w:szCs w:val="24"/>
        </w:rPr>
        <w:t xml:space="preserve"> (МКУ «УКС»)</w:t>
      </w:r>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xml:space="preserve">Координатор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организовывает работу, направленную на координацию деятельности исполнителей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в процессе разработки и реализации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обеспечивает согласование проекта постановления администрации Пушкинского </w:t>
      </w:r>
      <w:r>
        <w:rPr>
          <w:rFonts w:ascii="Times New Roman" w:hAnsi="Times New Roman"/>
          <w:sz w:val="24"/>
          <w:szCs w:val="24"/>
        </w:rPr>
        <w:t>городского округа</w:t>
      </w:r>
      <w:r w:rsidRPr="00B4784A">
        <w:rPr>
          <w:rFonts w:ascii="Times New Roman" w:hAnsi="Times New Roman"/>
          <w:sz w:val="24"/>
          <w:szCs w:val="24"/>
        </w:rPr>
        <w:t xml:space="preserve"> об утверждении П</w:t>
      </w:r>
      <w:r>
        <w:rPr>
          <w:rFonts w:ascii="Times New Roman" w:hAnsi="Times New Roman"/>
          <w:sz w:val="24"/>
          <w:szCs w:val="24"/>
        </w:rPr>
        <w:t>одп</w:t>
      </w:r>
      <w:r w:rsidRPr="00B4784A">
        <w:rPr>
          <w:rFonts w:ascii="Times New Roman" w:hAnsi="Times New Roman"/>
          <w:sz w:val="24"/>
          <w:szCs w:val="24"/>
        </w:rPr>
        <w:t>рограммы</w:t>
      </w:r>
      <w:proofErr w:type="gramStart"/>
      <w:r>
        <w:rPr>
          <w:rFonts w:ascii="Times New Roman" w:hAnsi="Times New Roman"/>
          <w:sz w:val="24"/>
          <w:szCs w:val="24"/>
        </w:rPr>
        <w:t>1</w:t>
      </w:r>
      <w:proofErr w:type="gramEnd"/>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Координатор П</w:t>
      </w:r>
      <w:r>
        <w:rPr>
          <w:rFonts w:ascii="Times New Roman" w:hAnsi="Times New Roman"/>
          <w:sz w:val="24"/>
          <w:szCs w:val="24"/>
        </w:rPr>
        <w:t xml:space="preserve">одпрограммы 1 </w:t>
      </w:r>
      <w:r w:rsidRPr="00B4784A">
        <w:rPr>
          <w:rFonts w:ascii="Times New Roman" w:hAnsi="Times New Roman"/>
          <w:sz w:val="24"/>
          <w:szCs w:val="24"/>
        </w:rPr>
        <w:t>осуществляет координацию деятельности исполнителей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по подготовке программных мероприятий, анализу и рациональному использованию средств бюджета Пушкинского городского округа.</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xml:space="preserve">Для обеспечения текущего контроля «Управление </w:t>
      </w:r>
      <w:r>
        <w:rPr>
          <w:rFonts w:ascii="Times New Roman" w:hAnsi="Times New Roman"/>
          <w:sz w:val="24"/>
          <w:szCs w:val="24"/>
        </w:rPr>
        <w:t>к</w:t>
      </w:r>
      <w:r w:rsidRPr="00B4784A">
        <w:rPr>
          <w:rFonts w:ascii="Times New Roman" w:hAnsi="Times New Roman"/>
          <w:sz w:val="24"/>
          <w:szCs w:val="24"/>
        </w:rPr>
        <w:t>апитального строительства»</w:t>
      </w:r>
      <w:r>
        <w:rPr>
          <w:rFonts w:ascii="Times New Roman" w:hAnsi="Times New Roman"/>
          <w:sz w:val="24"/>
          <w:szCs w:val="24"/>
        </w:rPr>
        <w:t xml:space="preserve"> (МКУ «УКС») </w:t>
      </w:r>
      <w:r w:rsidRPr="00B4784A">
        <w:rPr>
          <w:rFonts w:ascii="Times New Roman" w:hAnsi="Times New Roman"/>
          <w:sz w:val="24"/>
          <w:szCs w:val="24"/>
        </w:rPr>
        <w:t>при ежегодном планировании работ по П</w:t>
      </w:r>
      <w:r>
        <w:rPr>
          <w:rFonts w:ascii="Times New Roman" w:hAnsi="Times New Roman"/>
          <w:sz w:val="24"/>
          <w:szCs w:val="24"/>
        </w:rPr>
        <w:t>одп</w:t>
      </w:r>
      <w:r w:rsidRPr="00B4784A">
        <w:rPr>
          <w:rFonts w:ascii="Times New Roman" w:hAnsi="Times New Roman"/>
          <w:sz w:val="24"/>
          <w:szCs w:val="24"/>
        </w:rPr>
        <w:t>рограмме</w:t>
      </w:r>
      <w:r>
        <w:rPr>
          <w:rFonts w:ascii="Times New Roman" w:hAnsi="Times New Roman"/>
          <w:sz w:val="24"/>
          <w:szCs w:val="24"/>
        </w:rPr>
        <w:t xml:space="preserve"> 1</w:t>
      </w:r>
      <w:r w:rsidRPr="00B4784A">
        <w:rPr>
          <w:rFonts w:ascii="Times New Roman" w:hAnsi="Times New Roman"/>
          <w:sz w:val="24"/>
          <w:szCs w:val="24"/>
        </w:rPr>
        <w:t xml:space="preserve"> и корректировке состава мероприятий, по мере их выполнения, определяет промежуточные (контрольные) этапы для отдельных мероприятий П</w:t>
      </w:r>
      <w:r>
        <w:rPr>
          <w:rFonts w:ascii="Times New Roman" w:hAnsi="Times New Roman"/>
          <w:sz w:val="24"/>
          <w:szCs w:val="24"/>
        </w:rPr>
        <w:t>одп</w:t>
      </w:r>
      <w:r w:rsidRPr="00B4784A">
        <w:rPr>
          <w:rFonts w:ascii="Times New Roman" w:hAnsi="Times New Roman"/>
          <w:sz w:val="24"/>
          <w:szCs w:val="24"/>
        </w:rPr>
        <w:t>рограммы</w:t>
      </w:r>
      <w:proofErr w:type="gramStart"/>
      <w:r>
        <w:rPr>
          <w:rFonts w:ascii="Times New Roman" w:hAnsi="Times New Roman"/>
          <w:sz w:val="24"/>
          <w:szCs w:val="24"/>
        </w:rPr>
        <w:t>1</w:t>
      </w:r>
      <w:proofErr w:type="gramEnd"/>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proofErr w:type="gramStart"/>
      <w:r w:rsidRPr="00B4784A">
        <w:rPr>
          <w:rFonts w:ascii="Times New Roman" w:hAnsi="Times New Roman"/>
          <w:sz w:val="24"/>
          <w:szCs w:val="24"/>
        </w:rPr>
        <w:t>Ответственный</w:t>
      </w:r>
      <w:proofErr w:type="gramEnd"/>
      <w:r w:rsidRPr="00B4784A">
        <w:rPr>
          <w:rFonts w:ascii="Times New Roman" w:hAnsi="Times New Roman"/>
          <w:sz w:val="24"/>
          <w:szCs w:val="24"/>
        </w:rPr>
        <w:t xml:space="preserve"> за выполнение мероприятий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формирует прогноз расходов на реализацию мероприятий П</w:t>
      </w:r>
      <w:r>
        <w:rPr>
          <w:rFonts w:ascii="Times New Roman" w:hAnsi="Times New Roman"/>
          <w:sz w:val="24"/>
          <w:szCs w:val="24"/>
        </w:rPr>
        <w:t>одп</w:t>
      </w:r>
      <w:r w:rsidRPr="00B4784A">
        <w:rPr>
          <w:rFonts w:ascii="Times New Roman" w:hAnsi="Times New Roman"/>
          <w:sz w:val="24"/>
          <w:szCs w:val="24"/>
        </w:rPr>
        <w:t>рограммы</w:t>
      </w:r>
      <w:proofErr w:type="gramStart"/>
      <w:r>
        <w:rPr>
          <w:rFonts w:ascii="Times New Roman" w:hAnsi="Times New Roman"/>
          <w:sz w:val="24"/>
          <w:szCs w:val="24"/>
        </w:rPr>
        <w:t>1</w:t>
      </w:r>
      <w:proofErr w:type="gramEnd"/>
      <w:r w:rsidRPr="00B4784A">
        <w:rPr>
          <w:rFonts w:ascii="Times New Roman" w:hAnsi="Times New Roman"/>
          <w:sz w:val="24"/>
          <w:szCs w:val="24"/>
        </w:rPr>
        <w:t xml:space="preserve"> и направляет их координатору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участвует в обсуждении вопросов, связанных с реализацией и финансированием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в части соответствующих мероприятий;</w:t>
      </w:r>
    </w:p>
    <w:p w:rsidR="005A0CFD" w:rsidRPr="00B4784A" w:rsidRDefault="005A0CFD" w:rsidP="00AC0F2A">
      <w:pPr>
        <w:spacing w:after="0" w:line="240" w:lineRule="auto"/>
        <w:ind w:firstLine="567"/>
        <w:jc w:val="both"/>
        <w:rPr>
          <w:rFonts w:ascii="Times New Roman" w:hAnsi="Times New Roman"/>
          <w:sz w:val="24"/>
          <w:szCs w:val="24"/>
        </w:rPr>
      </w:pPr>
      <w:r w:rsidRPr="00B4784A">
        <w:rPr>
          <w:rFonts w:ascii="Times New Roman" w:hAnsi="Times New Roman"/>
          <w:sz w:val="24"/>
          <w:szCs w:val="24"/>
        </w:rPr>
        <w:t>-  готовит и представляет координатору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отчет о реализации мероприятий.</w:t>
      </w:r>
    </w:p>
    <w:p w:rsidR="005A0CFD" w:rsidRPr="00B4784A" w:rsidRDefault="005A0CFD" w:rsidP="00AC0F2A">
      <w:pPr>
        <w:pStyle w:val="a9"/>
        <w:ind w:firstLine="567"/>
        <w:jc w:val="both"/>
        <w:rPr>
          <w:rFonts w:ascii="Times New Roman" w:hAnsi="Times New Roman"/>
          <w:sz w:val="24"/>
          <w:szCs w:val="24"/>
        </w:rPr>
      </w:pPr>
      <w:r w:rsidRPr="00B4784A">
        <w:rPr>
          <w:rFonts w:ascii="Times New Roman" w:hAnsi="Times New Roman"/>
          <w:sz w:val="24"/>
          <w:szCs w:val="24"/>
        </w:rPr>
        <w:t>В целях минимизации негативных последствий от рисков реализации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1</w:t>
      </w:r>
      <w:r w:rsidRPr="00B4784A">
        <w:rPr>
          <w:rFonts w:ascii="Times New Roman" w:hAnsi="Times New Roman"/>
          <w:sz w:val="24"/>
          <w:szCs w:val="24"/>
        </w:rPr>
        <w:t xml:space="preserve"> система управления реализацией предусматривает следующие меры:</w:t>
      </w:r>
    </w:p>
    <w:p w:rsidR="005A0CFD" w:rsidRPr="00B4784A" w:rsidRDefault="005A0CFD" w:rsidP="00AC0F2A">
      <w:pPr>
        <w:pStyle w:val="a9"/>
        <w:ind w:firstLine="567"/>
        <w:jc w:val="both"/>
        <w:rPr>
          <w:rFonts w:ascii="Times New Roman" w:hAnsi="Times New Roman"/>
          <w:sz w:val="24"/>
          <w:szCs w:val="24"/>
        </w:rPr>
      </w:pPr>
      <w:r w:rsidRPr="00B4784A">
        <w:rPr>
          <w:rFonts w:ascii="Times New Roman" w:hAnsi="Times New Roman"/>
          <w:sz w:val="24"/>
          <w:szCs w:val="24"/>
        </w:rPr>
        <w:t>- организация контроля результатов по основным направлениям реализации П</w:t>
      </w:r>
      <w:r w:rsidR="007156AC">
        <w:rPr>
          <w:rFonts w:ascii="Times New Roman" w:hAnsi="Times New Roman"/>
          <w:sz w:val="24"/>
          <w:szCs w:val="24"/>
        </w:rPr>
        <w:t>одп</w:t>
      </w:r>
      <w:r w:rsidRPr="00B4784A">
        <w:rPr>
          <w:rFonts w:ascii="Times New Roman" w:hAnsi="Times New Roman"/>
          <w:sz w:val="24"/>
          <w:szCs w:val="24"/>
        </w:rPr>
        <w:t>рограммы</w:t>
      </w:r>
      <w:r w:rsidR="007156AC">
        <w:rPr>
          <w:rFonts w:ascii="Times New Roman" w:hAnsi="Times New Roman"/>
          <w:sz w:val="24"/>
          <w:szCs w:val="24"/>
        </w:rPr>
        <w:t xml:space="preserve"> 1</w:t>
      </w:r>
      <w:r w:rsidRPr="00B4784A">
        <w:rPr>
          <w:rFonts w:ascii="Times New Roman" w:hAnsi="Times New Roman"/>
          <w:sz w:val="24"/>
          <w:szCs w:val="24"/>
        </w:rPr>
        <w:t>, расширения прав и повышения ответственности исполнителей П</w:t>
      </w:r>
      <w:r w:rsidR="007156AC">
        <w:rPr>
          <w:rFonts w:ascii="Times New Roman" w:hAnsi="Times New Roman"/>
          <w:sz w:val="24"/>
          <w:szCs w:val="24"/>
        </w:rPr>
        <w:t>одп</w:t>
      </w:r>
      <w:r w:rsidRPr="00B4784A">
        <w:rPr>
          <w:rFonts w:ascii="Times New Roman" w:hAnsi="Times New Roman"/>
          <w:sz w:val="24"/>
          <w:szCs w:val="24"/>
        </w:rPr>
        <w:t>рограммы</w:t>
      </w:r>
      <w:r w:rsidR="007156AC">
        <w:rPr>
          <w:rFonts w:ascii="Times New Roman" w:hAnsi="Times New Roman"/>
          <w:sz w:val="24"/>
          <w:szCs w:val="24"/>
        </w:rPr>
        <w:t xml:space="preserve"> 1</w:t>
      </w:r>
      <w:r w:rsidRPr="00B4784A">
        <w:rPr>
          <w:rFonts w:ascii="Times New Roman" w:hAnsi="Times New Roman"/>
          <w:sz w:val="24"/>
          <w:szCs w:val="24"/>
        </w:rPr>
        <w:t>;</w:t>
      </w:r>
    </w:p>
    <w:p w:rsidR="005A0CFD" w:rsidRPr="00B4784A" w:rsidRDefault="005A0CFD" w:rsidP="00AC0F2A">
      <w:pPr>
        <w:pStyle w:val="a9"/>
        <w:ind w:firstLine="567"/>
        <w:jc w:val="both"/>
        <w:rPr>
          <w:rFonts w:ascii="Times New Roman" w:hAnsi="Times New Roman"/>
          <w:sz w:val="24"/>
          <w:szCs w:val="24"/>
        </w:rPr>
      </w:pPr>
      <w:r w:rsidRPr="00B4784A">
        <w:rPr>
          <w:rFonts w:ascii="Times New Roman" w:hAnsi="Times New Roman"/>
          <w:sz w:val="24"/>
          <w:szCs w:val="24"/>
        </w:rPr>
        <w:t>- корректировка состава программных мероприятий и показателей с учетом достигнутых результатов и текущих условий реализации П</w:t>
      </w:r>
      <w:r w:rsidR="007156AC">
        <w:rPr>
          <w:rFonts w:ascii="Times New Roman" w:hAnsi="Times New Roman"/>
          <w:sz w:val="24"/>
          <w:szCs w:val="24"/>
        </w:rPr>
        <w:t>одп</w:t>
      </w:r>
      <w:r w:rsidRPr="00B4784A">
        <w:rPr>
          <w:rFonts w:ascii="Times New Roman" w:hAnsi="Times New Roman"/>
          <w:sz w:val="24"/>
          <w:szCs w:val="24"/>
        </w:rPr>
        <w:t>рограммы</w:t>
      </w:r>
      <w:r w:rsidR="007156AC">
        <w:rPr>
          <w:rFonts w:ascii="Times New Roman" w:hAnsi="Times New Roman"/>
          <w:sz w:val="24"/>
          <w:szCs w:val="24"/>
        </w:rPr>
        <w:t xml:space="preserve"> 1</w:t>
      </w:r>
      <w:r w:rsidRPr="00B4784A">
        <w:rPr>
          <w:rFonts w:ascii="Times New Roman" w:hAnsi="Times New Roman"/>
          <w:sz w:val="24"/>
          <w:szCs w:val="24"/>
        </w:rPr>
        <w:t>.</w:t>
      </w:r>
    </w:p>
    <w:p w:rsidR="005A0CFD" w:rsidRPr="00B4784A" w:rsidRDefault="005A0CFD" w:rsidP="00AC0F2A">
      <w:pPr>
        <w:pStyle w:val="a9"/>
        <w:ind w:firstLine="567"/>
        <w:jc w:val="both"/>
        <w:rPr>
          <w:rFonts w:ascii="Times New Roman" w:hAnsi="Times New Roman"/>
          <w:sz w:val="24"/>
          <w:szCs w:val="24"/>
        </w:rPr>
      </w:pPr>
      <w:r w:rsidRPr="00B4784A">
        <w:rPr>
          <w:rFonts w:ascii="Times New Roman" w:hAnsi="Times New Roman"/>
          <w:sz w:val="24"/>
          <w:szCs w:val="24"/>
        </w:rPr>
        <w:t>Указанные меры конкретизируются по основным мероприятиям П</w:t>
      </w:r>
      <w:r w:rsidR="007156AC">
        <w:rPr>
          <w:rFonts w:ascii="Times New Roman" w:hAnsi="Times New Roman"/>
          <w:sz w:val="24"/>
          <w:szCs w:val="24"/>
        </w:rPr>
        <w:t>одп</w:t>
      </w:r>
      <w:r w:rsidRPr="00B4784A">
        <w:rPr>
          <w:rFonts w:ascii="Times New Roman" w:hAnsi="Times New Roman"/>
          <w:sz w:val="24"/>
          <w:szCs w:val="24"/>
        </w:rPr>
        <w:t>рограммы</w:t>
      </w:r>
      <w:r w:rsidR="007156AC">
        <w:rPr>
          <w:rFonts w:ascii="Times New Roman" w:hAnsi="Times New Roman"/>
          <w:sz w:val="24"/>
          <w:szCs w:val="24"/>
        </w:rPr>
        <w:t xml:space="preserve"> 1</w:t>
      </w:r>
      <w:r w:rsidRPr="00B4784A">
        <w:rPr>
          <w:rFonts w:ascii="Times New Roman" w:hAnsi="Times New Roman"/>
          <w:sz w:val="24"/>
          <w:szCs w:val="24"/>
        </w:rPr>
        <w:t xml:space="preserve"> с учетом их особенностей.</w:t>
      </w:r>
    </w:p>
    <w:p w:rsidR="005A0CFD" w:rsidRDefault="005A0CFD">
      <w:pPr>
        <w:pStyle w:val="ConsPlusNormal"/>
        <w:jc w:val="both"/>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p>
    <w:p w:rsidR="00E3181F" w:rsidRDefault="00E3181F" w:rsidP="003A4F75">
      <w:pPr>
        <w:pStyle w:val="ConsPlusTitle"/>
        <w:jc w:val="center"/>
        <w:outlineLvl w:val="2"/>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p>
    <w:p w:rsidR="00E3181F" w:rsidRDefault="00E3181F" w:rsidP="003A4F75">
      <w:pPr>
        <w:pStyle w:val="ConsPlusTitle"/>
        <w:jc w:val="center"/>
        <w:outlineLvl w:val="2"/>
        <w:rPr>
          <w:rFonts w:ascii="Times New Roman" w:hAnsi="Times New Roman" w:cs="Times New Roman"/>
          <w:sz w:val="24"/>
          <w:szCs w:val="24"/>
        </w:rPr>
      </w:pPr>
    </w:p>
    <w:p w:rsidR="00E76364" w:rsidRDefault="00E76364" w:rsidP="003A4F75">
      <w:pPr>
        <w:pStyle w:val="ConsPlusTitle"/>
        <w:jc w:val="center"/>
        <w:outlineLvl w:val="2"/>
        <w:rPr>
          <w:rFonts w:ascii="Times New Roman" w:hAnsi="Times New Roman" w:cs="Times New Roman"/>
          <w:sz w:val="24"/>
          <w:szCs w:val="24"/>
        </w:rPr>
      </w:pPr>
    </w:p>
    <w:p w:rsidR="00E76364" w:rsidRDefault="00E76364" w:rsidP="003A4F75">
      <w:pPr>
        <w:pStyle w:val="ConsPlusTitle"/>
        <w:jc w:val="center"/>
        <w:outlineLvl w:val="2"/>
        <w:rPr>
          <w:rFonts w:ascii="Times New Roman" w:hAnsi="Times New Roman" w:cs="Times New Roman"/>
          <w:sz w:val="24"/>
          <w:szCs w:val="24"/>
        </w:rPr>
      </w:pPr>
    </w:p>
    <w:p w:rsidR="00E76364" w:rsidRDefault="00E76364" w:rsidP="003A4F75">
      <w:pPr>
        <w:pStyle w:val="ConsPlusTitle"/>
        <w:jc w:val="center"/>
        <w:outlineLvl w:val="2"/>
        <w:rPr>
          <w:rFonts w:ascii="Times New Roman" w:hAnsi="Times New Roman" w:cs="Times New Roman"/>
          <w:sz w:val="24"/>
          <w:szCs w:val="24"/>
        </w:rPr>
      </w:pPr>
    </w:p>
    <w:p w:rsidR="003A4F75" w:rsidRPr="00A3793A" w:rsidRDefault="007156AC" w:rsidP="003A4F75">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7</w:t>
      </w:r>
      <w:r w:rsidR="003A4F75" w:rsidRPr="00A3793A">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w:t>
      </w:r>
      <w:r w:rsidR="003A4F75">
        <w:rPr>
          <w:rFonts w:ascii="Times New Roman" w:hAnsi="Times New Roman" w:cs="Times New Roman"/>
          <w:sz w:val="24"/>
          <w:szCs w:val="24"/>
        </w:rPr>
        <w:t>Подп</w:t>
      </w:r>
      <w:r w:rsidR="003A4F75" w:rsidRPr="00A3793A">
        <w:rPr>
          <w:rFonts w:ascii="Times New Roman" w:hAnsi="Times New Roman" w:cs="Times New Roman"/>
          <w:sz w:val="24"/>
          <w:szCs w:val="24"/>
        </w:rPr>
        <w:t>рограммы</w:t>
      </w:r>
      <w:r w:rsidR="003A4F75">
        <w:rPr>
          <w:rFonts w:ascii="Times New Roman" w:hAnsi="Times New Roman" w:cs="Times New Roman"/>
          <w:sz w:val="24"/>
          <w:szCs w:val="24"/>
        </w:rPr>
        <w:t xml:space="preserve"> 1</w:t>
      </w:r>
    </w:p>
    <w:p w:rsidR="003A4F75" w:rsidRDefault="003A4F75" w:rsidP="003A4F75">
      <w:pPr>
        <w:pStyle w:val="ConsPlusNormal"/>
        <w:rPr>
          <w:rFonts w:ascii="Times New Roman" w:hAnsi="Times New Roman" w:cs="Times New Roman"/>
          <w:sz w:val="24"/>
          <w:szCs w:val="24"/>
        </w:rPr>
      </w:pPr>
    </w:p>
    <w:p w:rsidR="003A4F75" w:rsidRPr="00A3793A" w:rsidRDefault="003A4F75" w:rsidP="003A4F75">
      <w:pPr>
        <w:pStyle w:val="ae"/>
        <w:spacing w:before="0" w:beforeAutospacing="0" w:after="0" w:afterAutospacing="0"/>
        <w:ind w:firstLine="567"/>
        <w:jc w:val="both"/>
      </w:pPr>
      <w:proofErr w:type="gramStart"/>
      <w:r w:rsidRPr="00A3793A">
        <w:t>Контро</w:t>
      </w:r>
      <w:r>
        <w:t>ль за</w:t>
      </w:r>
      <w:proofErr w:type="gramEnd"/>
      <w:r>
        <w:t xml:space="preserve"> реализацией Подпрограммы 1 </w:t>
      </w:r>
      <w:r w:rsidRPr="00A3793A">
        <w:t>осуществляется администрацией Пушкинского городского округа.</w:t>
      </w:r>
    </w:p>
    <w:p w:rsidR="003A4F75" w:rsidRPr="004E68C4" w:rsidRDefault="003A4F75" w:rsidP="003A4F75">
      <w:pPr>
        <w:pStyle w:val="ConsPlusNormal"/>
        <w:rPr>
          <w:rFonts w:ascii="Times New Roman" w:hAnsi="Times New Roman" w:cs="Times New Roman"/>
          <w:sz w:val="24"/>
          <w:szCs w:val="24"/>
        </w:rPr>
      </w:pPr>
      <w:r w:rsidRPr="004E68C4">
        <w:rPr>
          <w:rFonts w:ascii="Times New Roman" w:hAnsi="Times New Roman" w:cs="Times New Roman"/>
        </w:rPr>
        <w:t xml:space="preserve">С целью </w:t>
      </w:r>
      <w:proofErr w:type="gramStart"/>
      <w:r w:rsidRPr="004E68C4">
        <w:rPr>
          <w:rFonts w:ascii="Times New Roman" w:hAnsi="Times New Roman" w:cs="Times New Roman"/>
        </w:rPr>
        <w:t>контроля за</w:t>
      </w:r>
      <w:proofErr w:type="gramEnd"/>
      <w:r w:rsidRPr="004E68C4">
        <w:rPr>
          <w:rFonts w:ascii="Times New Roman" w:hAnsi="Times New Roman" w:cs="Times New Roman"/>
        </w:rPr>
        <w:t xml:space="preserve"> реализацией Подпрограммы</w:t>
      </w:r>
      <w:r>
        <w:rPr>
          <w:rFonts w:ascii="Times New Roman" w:hAnsi="Times New Roman" w:cs="Times New Roman"/>
        </w:rPr>
        <w:t xml:space="preserve"> 1</w:t>
      </w:r>
      <w:r w:rsidRPr="004E68C4">
        <w:rPr>
          <w:rFonts w:ascii="Times New Roman" w:hAnsi="Times New Roman" w:cs="Times New Roman"/>
        </w:rPr>
        <w:t xml:space="preserve"> МКУ «</w:t>
      </w:r>
      <w:r>
        <w:rPr>
          <w:rFonts w:ascii="Times New Roman" w:hAnsi="Times New Roman" w:cs="Times New Roman"/>
        </w:rPr>
        <w:t>УКС</w:t>
      </w:r>
      <w:r w:rsidRPr="004E68C4">
        <w:rPr>
          <w:rFonts w:ascii="Times New Roman" w:hAnsi="Times New Roman" w:cs="Times New Roman"/>
        </w:rPr>
        <w:t>»:</w:t>
      </w:r>
    </w:p>
    <w:p w:rsidR="003A4F75" w:rsidRPr="003671B6" w:rsidRDefault="003A4F75" w:rsidP="003A4F75">
      <w:pPr>
        <w:spacing w:after="0" w:line="240" w:lineRule="auto"/>
        <w:jc w:val="both"/>
        <w:rPr>
          <w:rFonts w:ascii="Times New Roman" w:hAnsi="Times New Roman"/>
          <w:sz w:val="24"/>
          <w:szCs w:val="24"/>
        </w:rPr>
      </w:pPr>
      <w:r>
        <w:rPr>
          <w:rFonts w:ascii="Times New Roman" w:hAnsi="Times New Roman"/>
          <w:sz w:val="24"/>
          <w:szCs w:val="24"/>
        </w:rPr>
        <w:t xml:space="preserve">          </w:t>
      </w:r>
      <w:r w:rsidR="00F44D11">
        <w:rPr>
          <w:rFonts w:ascii="Times New Roman" w:hAnsi="Times New Roman"/>
          <w:sz w:val="24"/>
          <w:szCs w:val="24"/>
        </w:rPr>
        <w:t>1</w:t>
      </w:r>
      <w:r w:rsidRPr="003671B6">
        <w:rPr>
          <w:rFonts w:ascii="Times New Roman" w:hAnsi="Times New Roman"/>
          <w:sz w:val="24"/>
          <w:szCs w:val="24"/>
        </w:rPr>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w:t>
      </w:r>
      <w:r>
        <w:rPr>
          <w:rFonts w:ascii="Times New Roman" w:hAnsi="Times New Roman"/>
          <w:sz w:val="24"/>
          <w:szCs w:val="24"/>
        </w:rPr>
        <w:t>П</w:t>
      </w:r>
      <w:r w:rsidRPr="003671B6">
        <w:rPr>
          <w:rFonts w:ascii="Times New Roman" w:hAnsi="Times New Roman"/>
          <w:sz w:val="24"/>
          <w:szCs w:val="24"/>
        </w:rPr>
        <w:t>рограммы, по формам согласно Порядку.</w:t>
      </w:r>
    </w:p>
    <w:p w:rsidR="00F44D11" w:rsidRPr="00A94FDE" w:rsidRDefault="003A4F75" w:rsidP="00F44D11">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F44D11" w:rsidRPr="00A94FDE">
        <w:rPr>
          <w:rFonts w:ascii="Times New Roman" w:hAnsi="Times New Roman"/>
          <w:sz w:val="24"/>
          <w:szCs w:val="24"/>
        </w:rPr>
        <w:t>2) по мере необходимости формирует и направляет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МКУ «Централизованная бухгалтерия» и МКУ «Тендерный комитет»;</w:t>
      </w:r>
    </w:p>
    <w:p w:rsidR="003A4F75" w:rsidRPr="003671B6" w:rsidRDefault="003A4F75" w:rsidP="003A4F75">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F44D11">
        <w:rPr>
          <w:rFonts w:ascii="Times New Roman" w:hAnsi="Times New Roman" w:cs="Times New Roman"/>
          <w:sz w:val="24"/>
          <w:szCs w:val="24"/>
        </w:rPr>
        <w:t>1</w:t>
      </w:r>
      <w:r w:rsidRPr="003671B6">
        <w:rPr>
          <w:rFonts w:ascii="Times New Roman" w:hAnsi="Times New Roman" w:cs="Times New Roman"/>
          <w:sz w:val="24"/>
          <w:szCs w:val="24"/>
        </w:rPr>
        <w:t xml:space="preserve"> для оценки эффективности реализации П</w:t>
      </w:r>
      <w:r>
        <w:rPr>
          <w:rFonts w:ascii="Times New Roman" w:hAnsi="Times New Roman" w:cs="Times New Roman"/>
          <w:sz w:val="24"/>
          <w:szCs w:val="24"/>
        </w:rPr>
        <w:t>одп</w:t>
      </w:r>
      <w:r w:rsidRPr="003671B6">
        <w:rPr>
          <w:rFonts w:ascii="Times New Roman" w:hAnsi="Times New Roman" w:cs="Times New Roman"/>
          <w:sz w:val="24"/>
          <w:szCs w:val="24"/>
        </w:rPr>
        <w:t>рограммы</w:t>
      </w:r>
      <w:r>
        <w:rPr>
          <w:rFonts w:ascii="Times New Roman" w:hAnsi="Times New Roman" w:cs="Times New Roman"/>
          <w:sz w:val="24"/>
          <w:szCs w:val="24"/>
        </w:rPr>
        <w:t xml:space="preserve"> 1</w:t>
      </w:r>
      <w:r w:rsidRPr="003671B6">
        <w:rPr>
          <w:rFonts w:ascii="Times New Roman" w:hAnsi="Times New Roman" w:cs="Times New Roman"/>
          <w:sz w:val="24"/>
          <w:szCs w:val="24"/>
        </w:rPr>
        <w:t>.</w:t>
      </w:r>
    </w:p>
    <w:p w:rsidR="003A4F75" w:rsidRPr="003671B6" w:rsidRDefault="003A4F75" w:rsidP="003A4F75">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w:t>
      </w:r>
      <w:r>
        <w:rPr>
          <w:rFonts w:ascii="Times New Roman" w:hAnsi="Times New Roman" w:cs="Times New Roman"/>
          <w:sz w:val="24"/>
          <w:szCs w:val="24"/>
        </w:rPr>
        <w:t>Подп</w:t>
      </w:r>
      <w:r w:rsidRPr="003671B6">
        <w:rPr>
          <w:rFonts w:ascii="Times New Roman" w:hAnsi="Times New Roman" w:cs="Times New Roman"/>
          <w:sz w:val="24"/>
          <w:szCs w:val="24"/>
        </w:rPr>
        <w:t>рограммы</w:t>
      </w:r>
      <w:r>
        <w:rPr>
          <w:rFonts w:ascii="Times New Roman" w:hAnsi="Times New Roman" w:cs="Times New Roman"/>
          <w:sz w:val="24"/>
          <w:szCs w:val="24"/>
        </w:rPr>
        <w:t xml:space="preserve"> 1</w:t>
      </w:r>
      <w:r w:rsidR="0009628C">
        <w:rPr>
          <w:rFonts w:ascii="Times New Roman" w:hAnsi="Times New Roman" w:cs="Times New Roman"/>
          <w:sz w:val="24"/>
          <w:szCs w:val="24"/>
        </w:rPr>
        <w:t xml:space="preserve"> должен</w:t>
      </w:r>
      <w:r w:rsidRPr="003671B6">
        <w:rPr>
          <w:rFonts w:ascii="Times New Roman" w:hAnsi="Times New Roman" w:cs="Times New Roman"/>
          <w:sz w:val="24"/>
          <w:szCs w:val="24"/>
        </w:rPr>
        <w:t xml:space="preserve"> содержать:</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1) аналитическую записку, в которой указываются:</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xml:space="preserve">- степень достижения запланированных результатов и намеченных целей </w:t>
      </w:r>
      <w:r>
        <w:rPr>
          <w:rFonts w:ascii="Times New Roman" w:hAnsi="Times New Roman"/>
          <w:sz w:val="24"/>
          <w:szCs w:val="24"/>
        </w:rPr>
        <w:t>Подп</w:t>
      </w:r>
      <w:r w:rsidRPr="00541DE0">
        <w:rPr>
          <w:rFonts w:ascii="Times New Roman" w:hAnsi="Times New Roman"/>
          <w:sz w:val="24"/>
          <w:szCs w:val="24"/>
        </w:rPr>
        <w:t>рограммы</w:t>
      </w:r>
      <w:r>
        <w:rPr>
          <w:rFonts w:ascii="Times New Roman" w:hAnsi="Times New Roman"/>
          <w:sz w:val="24"/>
          <w:szCs w:val="24"/>
        </w:rPr>
        <w:t xml:space="preserve"> 1</w:t>
      </w:r>
      <w:r w:rsidRPr="003671B6">
        <w:rPr>
          <w:rFonts w:ascii="Times New Roman" w:hAnsi="Times New Roman"/>
          <w:sz w:val="24"/>
          <w:szCs w:val="24"/>
        </w:rPr>
        <w:t>;</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общий объем фактически произведенных расходов, всего и в том числе по источникам финансирования;</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w:t>
      </w:r>
      <w:r>
        <w:rPr>
          <w:rFonts w:ascii="Times New Roman" w:hAnsi="Times New Roman"/>
          <w:sz w:val="24"/>
          <w:szCs w:val="24"/>
        </w:rPr>
        <w:t>Подп</w:t>
      </w:r>
      <w:r w:rsidRPr="003671B6">
        <w:rPr>
          <w:rFonts w:ascii="Times New Roman" w:hAnsi="Times New Roman"/>
          <w:sz w:val="24"/>
          <w:szCs w:val="24"/>
        </w:rPr>
        <w:t>рограммы</w:t>
      </w:r>
      <w:r>
        <w:rPr>
          <w:rFonts w:ascii="Times New Roman" w:hAnsi="Times New Roman"/>
          <w:sz w:val="24"/>
          <w:szCs w:val="24"/>
        </w:rPr>
        <w:t xml:space="preserve"> 1</w:t>
      </w:r>
      <w:r w:rsidRPr="003671B6">
        <w:rPr>
          <w:rFonts w:ascii="Times New Roman" w:hAnsi="Times New Roman"/>
          <w:sz w:val="24"/>
          <w:szCs w:val="24"/>
        </w:rPr>
        <w:t xml:space="preserve"> источников по каждому программному мероприятию и в целом по </w:t>
      </w:r>
      <w:r>
        <w:rPr>
          <w:rFonts w:ascii="Times New Roman" w:hAnsi="Times New Roman"/>
          <w:sz w:val="24"/>
          <w:szCs w:val="24"/>
        </w:rPr>
        <w:t>Подп</w:t>
      </w:r>
      <w:r w:rsidRPr="003671B6">
        <w:rPr>
          <w:rFonts w:ascii="Times New Roman" w:hAnsi="Times New Roman"/>
          <w:sz w:val="24"/>
          <w:szCs w:val="24"/>
        </w:rPr>
        <w:t>рограмме</w:t>
      </w:r>
      <w:r>
        <w:rPr>
          <w:rFonts w:ascii="Times New Roman" w:hAnsi="Times New Roman"/>
          <w:sz w:val="24"/>
          <w:szCs w:val="24"/>
        </w:rPr>
        <w:t xml:space="preserve"> 1</w:t>
      </w:r>
      <w:r w:rsidRPr="003671B6">
        <w:rPr>
          <w:rFonts w:ascii="Times New Roman" w:hAnsi="Times New Roman"/>
          <w:sz w:val="24"/>
          <w:szCs w:val="24"/>
        </w:rPr>
        <w:t>;</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7B0080" w:rsidRDefault="007B0080">
      <w:pPr>
        <w:pStyle w:val="ConsPlusNormal"/>
        <w:jc w:val="both"/>
        <w:rPr>
          <w:rFonts w:ascii="Times New Roman" w:hAnsi="Times New Roman" w:cs="Times New Roman"/>
          <w:sz w:val="24"/>
          <w:szCs w:val="24"/>
        </w:rPr>
      </w:pPr>
    </w:p>
    <w:p w:rsidR="008F3A2E" w:rsidRDefault="008F3A2E">
      <w:pPr>
        <w:pStyle w:val="ConsPlusNormal"/>
        <w:jc w:val="both"/>
        <w:rPr>
          <w:rFonts w:ascii="Times New Roman" w:hAnsi="Times New Roman" w:cs="Times New Roman"/>
          <w:sz w:val="24"/>
          <w:szCs w:val="24"/>
        </w:rPr>
      </w:pPr>
    </w:p>
    <w:p w:rsidR="003A4F75" w:rsidRDefault="003A4F75">
      <w:pPr>
        <w:pStyle w:val="ConsPlusNormal"/>
        <w:jc w:val="both"/>
        <w:rPr>
          <w:rFonts w:ascii="Times New Roman" w:hAnsi="Times New Roman" w:cs="Times New Roman"/>
          <w:sz w:val="24"/>
          <w:szCs w:val="24"/>
        </w:rPr>
      </w:pPr>
    </w:p>
    <w:p w:rsidR="003A4F75" w:rsidRDefault="003A4F75">
      <w:pPr>
        <w:pStyle w:val="ConsPlusNormal"/>
        <w:jc w:val="both"/>
        <w:rPr>
          <w:rFonts w:ascii="Times New Roman" w:hAnsi="Times New Roman" w:cs="Times New Roman"/>
          <w:sz w:val="24"/>
          <w:szCs w:val="24"/>
        </w:rPr>
      </w:pPr>
    </w:p>
    <w:p w:rsidR="003A4F75" w:rsidRDefault="003A4F75">
      <w:pPr>
        <w:pStyle w:val="ConsPlusNormal"/>
        <w:jc w:val="both"/>
        <w:rPr>
          <w:rFonts w:ascii="Times New Roman" w:hAnsi="Times New Roman" w:cs="Times New Roman"/>
          <w:sz w:val="24"/>
          <w:szCs w:val="24"/>
        </w:rPr>
      </w:pPr>
    </w:p>
    <w:p w:rsidR="00AC0F2A" w:rsidRDefault="0087584A" w:rsidP="008F3A2E">
      <w:pPr>
        <w:pStyle w:val="ConsPlusNormal"/>
        <w:tabs>
          <w:tab w:val="left" w:pos="9917"/>
        </w:tabs>
        <w:rPr>
          <w:rFonts w:ascii="Times New Roman" w:hAnsi="Times New Roman" w:cs="Times New Roman"/>
          <w:sz w:val="20"/>
        </w:rPr>
      </w:pPr>
      <w:r>
        <w:rPr>
          <w:rFonts w:ascii="Times New Roman" w:hAnsi="Times New Roman" w:cs="Times New Roman"/>
          <w:sz w:val="20"/>
        </w:rPr>
        <w:t xml:space="preserve">                                                                                                                                                                                                                    </w:t>
      </w: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AC0F2A" w:rsidRDefault="00AC0F2A" w:rsidP="008F3A2E">
      <w:pPr>
        <w:pStyle w:val="ConsPlusNormal"/>
        <w:tabs>
          <w:tab w:val="left" w:pos="9917"/>
        </w:tabs>
        <w:rPr>
          <w:rFonts w:ascii="Times New Roman" w:hAnsi="Times New Roman" w:cs="Times New Roman"/>
          <w:sz w:val="20"/>
        </w:rPr>
      </w:pPr>
    </w:p>
    <w:p w:rsidR="00463F79" w:rsidRDefault="00463F79" w:rsidP="008F3A2E">
      <w:pPr>
        <w:pStyle w:val="ConsPlusNormal"/>
        <w:tabs>
          <w:tab w:val="left" w:pos="9917"/>
        </w:tabs>
        <w:rPr>
          <w:rFonts w:ascii="Times New Roman" w:hAnsi="Times New Roman" w:cs="Times New Roman"/>
          <w:sz w:val="20"/>
        </w:rPr>
      </w:pPr>
    </w:p>
    <w:p w:rsidR="00463F79" w:rsidRDefault="00463F79" w:rsidP="008F3A2E">
      <w:pPr>
        <w:pStyle w:val="ConsPlusNormal"/>
        <w:tabs>
          <w:tab w:val="left" w:pos="9917"/>
        </w:tabs>
        <w:rPr>
          <w:rFonts w:ascii="Times New Roman" w:hAnsi="Times New Roman" w:cs="Times New Roman"/>
          <w:sz w:val="20"/>
        </w:rPr>
      </w:pPr>
    </w:p>
    <w:p w:rsidR="00463F79" w:rsidRDefault="00463F79" w:rsidP="008F3A2E">
      <w:pPr>
        <w:pStyle w:val="ConsPlusNormal"/>
        <w:tabs>
          <w:tab w:val="left" w:pos="9917"/>
        </w:tabs>
        <w:rPr>
          <w:rFonts w:ascii="Times New Roman" w:hAnsi="Times New Roman" w:cs="Times New Roman"/>
          <w:sz w:val="20"/>
        </w:rPr>
      </w:pPr>
    </w:p>
    <w:p w:rsidR="00AC0F2A" w:rsidRDefault="00AC0F2A" w:rsidP="00AC0F2A">
      <w:pPr>
        <w:pStyle w:val="ConsPlusNormal"/>
        <w:tabs>
          <w:tab w:val="left" w:pos="9917"/>
        </w:tabs>
        <w:jc w:val="right"/>
        <w:rPr>
          <w:rFonts w:ascii="Times New Roman" w:hAnsi="Times New Roman" w:cs="Times New Roman"/>
          <w:sz w:val="20"/>
        </w:rPr>
      </w:pPr>
    </w:p>
    <w:p w:rsidR="00AC0F2A" w:rsidRDefault="00AC0F2A" w:rsidP="00AC0F2A">
      <w:pPr>
        <w:pStyle w:val="ConsPlusNormal"/>
        <w:tabs>
          <w:tab w:val="left" w:pos="9917"/>
        </w:tabs>
        <w:jc w:val="right"/>
        <w:rPr>
          <w:rFonts w:ascii="Times New Roman" w:hAnsi="Times New Roman" w:cs="Times New Roman"/>
          <w:sz w:val="20"/>
        </w:rPr>
      </w:pPr>
    </w:p>
    <w:p w:rsidR="008F3A2E" w:rsidRDefault="0087584A" w:rsidP="00AC0F2A">
      <w:pPr>
        <w:pStyle w:val="ConsPlusNormal"/>
        <w:tabs>
          <w:tab w:val="left" w:pos="9917"/>
        </w:tabs>
        <w:jc w:val="right"/>
        <w:rPr>
          <w:rFonts w:ascii="Times New Roman" w:hAnsi="Times New Roman" w:cs="Times New Roman"/>
          <w:sz w:val="20"/>
        </w:rPr>
      </w:pPr>
      <w:r>
        <w:rPr>
          <w:rFonts w:ascii="Times New Roman" w:hAnsi="Times New Roman" w:cs="Times New Roman"/>
          <w:sz w:val="20"/>
        </w:rPr>
        <w:t xml:space="preserve"> Приложение №</w:t>
      </w:r>
      <w:r w:rsidR="00C15D9C">
        <w:rPr>
          <w:rFonts w:ascii="Times New Roman" w:hAnsi="Times New Roman" w:cs="Times New Roman"/>
          <w:sz w:val="20"/>
        </w:rPr>
        <w:t>3</w:t>
      </w:r>
      <w:r>
        <w:rPr>
          <w:rFonts w:ascii="Times New Roman" w:hAnsi="Times New Roman" w:cs="Times New Roman"/>
          <w:sz w:val="20"/>
        </w:rPr>
        <w:t xml:space="preserve"> к муниципальной Программе</w:t>
      </w:r>
    </w:p>
    <w:p w:rsidR="008F3A2E" w:rsidRPr="00624E83" w:rsidRDefault="008F3A2E" w:rsidP="008F3A2E">
      <w:pPr>
        <w:pStyle w:val="ConsPlusNormal"/>
        <w:tabs>
          <w:tab w:val="left" w:pos="9917"/>
        </w:tabs>
        <w:rPr>
          <w:rFonts w:ascii="Times New Roman" w:hAnsi="Times New Roman" w:cs="Times New Roman"/>
          <w:sz w:val="20"/>
        </w:rPr>
      </w:pPr>
    </w:p>
    <w:p w:rsidR="008F3A2E" w:rsidRDefault="008F3A2E" w:rsidP="008F3A2E">
      <w:pPr>
        <w:pStyle w:val="ConsPlusNormal"/>
        <w:jc w:val="center"/>
        <w:rPr>
          <w:rFonts w:ascii="Times New Roman" w:hAnsi="Times New Roman" w:cs="Times New Roman"/>
          <w:b/>
          <w:sz w:val="24"/>
          <w:szCs w:val="24"/>
        </w:rPr>
      </w:pPr>
      <w:r>
        <w:rPr>
          <w:rFonts w:ascii="Times New Roman" w:hAnsi="Times New Roman" w:cs="Times New Roman"/>
          <w:b/>
          <w:sz w:val="24"/>
          <w:szCs w:val="24"/>
        </w:rPr>
        <w:t>Подпрограмма 2 «Обеспечение мероприятий по переселению граждан из аварийного жилищного фонда в Московской области»</w:t>
      </w:r>
    </w:p>
    <w:p w:rsidR="008F3A2E" w:rsidRDefault="008F3A2E" w:rsidP="008F3A2E">
      <w:pPr>
        <w:pStyle w:val="ConsPlusNormal"/>
        <w:jc w:val="center"/>
        <w:rPr>
          <w:rFonts w:ascii="Times New Roman" w:hAnsi="Times New Roman" w:cs="Times New Roman"/>
          <w:b/>
          <w:sz w:val="24"/>
          <w:szCs w:val="24"/>
        </w:rPr>
      </w:pPr>
    </w:p>
    <w:p w:rsidR="008F3A2E" w:rsidRPr="00DD5413" w:rsidRDefault="008F3A2E" w:rsidP="008F3A2E">
      <w:pPr>
        <w:pStyle w:val="ConsPlusNormal"/>
        <w:jc w:val="center"/>
        <w:rPr>
          <w:rFonts w:ascii="Times New Roman" w:hAnsi="Times New Roman" w:cs="Times New Roman"/>
          <w:sz w:val="24"/>
          <w:szCs w:val="24"/>
        </w:rPr>
      </w:pPr>
      <w:r>
        <w:rPr>
          <w:rFonts w:ascii="Times New Roman" w:hAnsi="Times New Roman" w:cs="Times New Roman"/>
          <w:b/>
          <w:sz w:val="24"/>
          <w:szCs w:val="24"/>
        </w:rPr>
        <w:t xml:space="preserve">  </w:t>
      </w:r>
      <w:r w:rsidRPr="00AC1413">
        <w:rPr>
          <w:rFonts w:ascii="Times New Roman" w:hAnsi="Times New Roman" w:cs="Times New Roman"/>
          <w:b/>
          <w:sz w:val="24"/>
          <w:szCs w:val="24"/>
        </w:rPr>
        <w:t>Паспорт</w:t>
      </w:r>
      <w:r>
        <w:rPr>
          <w:rFonts w:ascii="Times New Roman" w:hAnsi="Times New Roman" w:cs="Times New Roman"/>
          <w:b/>
          <w:sz w:val="24"/>
          <w:szCs w:val="24"/>
        </w:rPr>
        <w:t xml:space="preserve"> 2</w:t>
      </w:r>
      <w:r w:rsidRPr="00AC1413">
        <w:rPr>
          <w:rFonts w:ascii="Times New Roman" w:hAnsi="Times New Roman" w:cs="Times New Roman"/>
          <w:b/>
          <w:sz w:val="24"/>
          <w:szCs w:val="24"/>
        </w:rPr>
        <w:t xml:space="preserve"> </w:t>
      </w:r>
      <w:r>
        <w:rPr>
          <w:rFonts w:ascii="Times New Roman" w:hAnsi="Times New Roman" w:cs="Times New Roman"/>
          <w:b/>
          <w:sz w:val="24"/>
          <w:szCs w:val="24"/>
        </w:rPr>
        <w:t>П</w:t>
      </w:r>
      <w:r w:rsidRPr="00AC1413">
        <w:rPr>
          <w:rFonts w:ascii="Times New Roman" w:hAnsi="Times New Roman" w:cs="Times New Roman"/>
          <w:b/>
          <w:sz w:val="24"/>
          <w:szCs w:val="24"/>
        </w:rPr>
        <w:t>одпрограммы</w:t>
      </w:r>
      <w:r w:rsidRPr="00D20A02">
        <w:rPr>
          <w:rFonts w:ascii="Times New Roman" w:hAnsi="Times New Roman" w:cs="Times New Roman"/>
          <w:b/>
          <w:sz w:val="24"/>
          <w:szCs w:val="24"/>
        </w:rPr>
        <w:t xml:space="preserve"> 2</w:t>
      </w:r>
      <w:r>
        <w:rPr>
          <w:rFonts w:ascii="Times New Roman" w:hAnsi="Times New Roman" w:cs="Times New Roman"/>
          <w:b/>
          <w:sz w:val="24"/>
          <w:szCs w:val="24"/>
        </w:rPr>
        <w:t>«Обеспечение мероприятий по переселению граждан из аварийного жилищного фонда в Московской области»</w:t>
      </w:r>
    </w:p>
    <w:p w:rsidR="008F3A2E" w:rsidRPr="00DD5413" w:rsidRDefault="008F3A2E" w:rsidP="008F3A2E">
      <w:pPr>
        <w:pStyle w:val="ConsPlusNormal"/>
        <w:jc w:val="both"/>
        <w:rPr>
          <w:rFonts w:ascii="Times New Roman" w:hAnsi="Times New Roman" w:cs="Times New Roman"/>
          <w:sz w:val="24"/>
          <w:szCs w:val="24"/>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38"/>
        <w:gridCol w:w="1425"/>
        <w:gridCol w:w="1306"/>
        <w:gridCol w:w="1425"/>
        <w:gridCol w:w="1306"/>
        <w:gridCol w:w="1306"/>
        <w:gridCol w:w="1306"/>
        <w:gridCol w:w="1306"/>
        <w:gridCol w:w="1323"/>
        <w:gridCol w:w="1595"/>
      </w:tblGrid>
      <w:tr w:rsidR="00091532" w:rsidRPr="00271CC2" w:rsidTr="00091532">
        <w:tc>
          <w:tcPr>
            <w:tcW w:w="650" w:type="pc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Муниципальный заказчик подпрограммы</w:t>
            </w:r>
          </w:p>
        </w:tc>
        <w:tc>
          <w:tcPr>
            <w:tcW w:w="4350" w:type="pct"/>
            <w:gridSpan w:val="9"/>
          </w:tcPr>
          <w:p w:rsidR="00091532" w:rsidRPr="00271CC2" w:rsidRDefault="00091532" w:rsidP="00463F79">
            <w:pPr>
              <w:pStyle w:val="ConsPlusNormal"/>
              <w:rPr>
                <w:rFonts w:ascii="Times New Roman" w:hAnsi="Times New Roman" w:cs="Times New Roman"/>
                <w:sz w:val="20"/>
              </w:rPr>
            </w:pPr>
            <w:r w:rsidRPr="00271CC2">
              <w:rPr>
                <w:rFonts w:ascii="Times New Roman" w:hAnsi="Times New Roman" w:cs="Times New Roman"/>
                <w:sz w:val="20"/>
              </w:rPr>
              <w:t>Муниципальное казенное учреждение «Управление капитального строительства» (МКУ «УКС»)</w:t>
            </w:r>
          </w:p>
        </w:tc>
      </w:tr>
      <w:tr w:rsidR="00091532" w:rsidRPr="00271CC2" w:rsidTr="00091532">
        <w:tc>
          <w:tcPr>
            <w:tcW w:w="650"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p w:rsidR="00091532" w:rsidRPr="00271CC2" w:rsidRDefault="00091532" w:rsidP="00506426">
            <w:pPr>
              <w:pStyle w:val="ConsPlusNormal"/>
              <w:rPr>
                <w:rFonts w:ascii="Times New Roman" w:hAnsi="Times New Roman" w:cs="Times New Roman"/>
                <w:sz w:val="20"/>
              </w:rPr>
            </w:pPr>
          </w:p>
          <w:p w:rsidR="00091532" w:rsidRPr="00271CC2" w:rsidRDefault="00091532" w:rsidP="00506426">
            <w:pPr>
              <w:pStyle w:val="ConsPlusNormal"/>
              <w:rPr>
                <w:rFonts w:ascii="Times New Roman" w:hAnsi="Times New Roman" w:cs="Times New Roman"/>
                <w:sz w:val="20"/>
              </w:rPr>
            </w:pPr>
          </w:p>
        </w:tc>
        <w:tc>
          <w:tcPr>
            <w:tcW w:w="504"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Главный распорядитель бюджетных средств</w:t>
            </w:r>
          </w:p>
        </w:tc>
        <w:tc>
          <w:tcPr>
            <w:tcW w:w="462" w:type="pct"/>
            <w:vMerge w:val="restart"/>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Источник финансирования</w:t>
            </w:r>
          </w:p>
        </w:tc>
        <w:tc>
          <w:tcPr>
            <w:tcW w:w="3384" w:type="pct"/>
            <w:gridSpan w:val="7"/>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Расходы (тыс. рублей)</w:t>
            </w:r>
          </w:p>
        </w:tc>
      </w:tr>
      <w:tr w:rsidR="00091532" w:rsidRPr="00271CC2" w:rsidTr="00091532">
        <w:tc>
          <w:tcPr>
            <w:tcW w:w="650" w:type="pct"/>
            <w:vMerge/>
          </w:tcPr>
          <w:p w:rsidR="00091532" w:rsidRPr="00271CC2" w:rsidRDefault="00091532" w:rsidP="00506426">
            <w:pPr>
              <w:pStyle w:val="ConsPlusNormal"/>
              <w:rPr>
                <w:rFonts w:ascii="Times New Roman" w:hAnsi="Times New Roman" w:cs="Times New Roman"/>
                <w:sz w:val="20"/>
              </w:rPr>
            </w:pPr>
          </w:p>
        </w:tc>
        <w:tc>
          <w:tcPr>
            <w:tcW w:w="504" w:type="pct"/>
            <w:vMerge/>
          </w:tcPr>
          <w:p w:rsidR="00091532" w:rsidRPr="00271CC2" w:rsidRDefault="00091532" w:rsidP="00506426">
            <w:pPr>
              <w:rPr>
                <w:rFonts w:ascii="Times New Roman" w:hAnsi="Times New Roman"/>
                <w:sz w:val="20"/>
                <w:szCs w:val="20"/>
              </w:rPr>
            </w:pPr>
          </w:p>
        </w:tc>
        <w:tc>
          <w:tcPr>
            <w:tcW w:w="462" w:type="pct"/>
            <w:vMerge/>
          </w:tcPr>
          <w:p w:rsidR="00091532" w:rsidRPr="00271CC2" w:rsidRDefault="00091532" w:rsidP="00506426">
            <w:pPr>
              <w:rPr>
                <w:rFonts w:ascii="Times New Roman" w:hAnsi="Times New Roman"/>
                <w:sz w:val="20"/>
                <w:szCs w:val="20"/>
              </w:rPr>
            </w:pPr>
          </w:p>
        </w:tc>
        <w:tc>
          <w:tcPr>
            <w:tcW w:w="504"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2020</w:t>
            </w:r>
          </w:p>
        </w:tc>
        <w:tc>
          <w:tcPr>
            <w:tcW w:w="462"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2021</w:t>
            </w:r>
          </w:p>
        </w:tc>
        <w:tc>
          <w:tcPr>
            <w:tcW w:w="462"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2022</w:t>
            </w:r>
          </w:p>
        </w:tc>
        <w:tc>
          <w:tcPr>
            <w:tcW w:w="462"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2023</w:t>
            </w:r>
          </w:p>
        </w:tc>
        <w:tc>
          <w:tcPr>
            <w:tcW w:w="462"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2024</w:t>
            </w:r>
          </w:p>
        </w:tc>
        <w:tc>
          <w:tcPr>
            <w:tcW w:w="468" w:type="pct"/>
          </w:tcPr>
          <w:p w:rsidR="00091532" w:rsidRPr="00271CC2" w:rsidRDefault="00091532" w:rsidP="00506426">
            <w:pPr>
              <w:pStyle w:val="ConsPlusNormal"/>
              <w:jc w:val="center"/>
              <w:rPr>
                <w:rFonts w:ascii="Times New Roman" w:hAnsi="Times New Roman" w:cs="Times New Roman"/>
                <w:sz w:val="20"/>
              </w:rPr>
            </w:pPr>
            <w:r>
              <w:rPr>
                <w:rFonts w:ascii="Times New Roman" w:hAnsi="Times New Roman" w:cs="Times New Roman"/>
                <w:sz w:val="20"/>
              </w:rPr>
              <w:t>2025</w:t>
            </w:r>
          </w:p>
        </w:tc>
        <w:tc>
          <w:tcPr>
            <w:tcW w:w="563" w:type="pct"/>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Итого</w:t>
            </w:r>
          </w:p>
        </w:tc>
      </w:tr>
      <w:tr w:rsidR="00091532" w:rsidRPr="00271CC2" w:rsidTr="00091532">
        <w:tc>
          <w:tcPr>
            <w:tcW w:w="650" w:type="pct"/>
            <w:vMerge/>
          </w:tcPr>
          <w:p w:rsidR="00091532" w:rsidRPr="00271CC2" w:rsidRDefault="00091532" w:rsidP="00091532">
            <w:pPr>
              <w:pStyle w:val="ConsPlusNormal"/>
              <w:rPr>
                <w:rFonts w:ascii="Times New Roman" w:hAnsi="Times New Roman" w:cs="Times New Roman"/>
                <w:sz w:val="20"/>
              </w:rPr>
            </w:pPr>
          </w:p>
        </w:tc>
        <w:tc>
          <w:tcPr>
            <w:tcW w:w="504" w:type="pct"/>
            <w:vMerge w:val="restart"/>
          </w:tcPr>
          <w:p w:rsidR="00091532" w:rsidRPr="00271CC2" w:rsidRDefault="00091532" w:rsidP="00463F79">
            <w:pPr>
              <w:pStyle w:val="ConsPlusNormal"/>
              <w:rPr>
                <w:rFonts w:ascii="Times New Roman" w:hAnsi="Times New Roman" w:cs="Times New Roman"/>
                <w:sz w:val="20"/>
              </w:rPr>
            </w:pPr>
            <w:r w:rsidRPr="00271CC2">
              <w:rPr>
                <w:rFonts w:ascii="Times New Roman" w:hAnsi="Times New Roman" w:cs="Times New Roman"/>
                <w:sz w:val="20"/>
              </w:rPr>
              <w:t>Муниципальное казенное учреждение «Управление капитального строительства» (МКУ «УКС»)</w:t>
            </w:r>
          </w:p>
        </w:tc>
        <w:tc>
          <w:tcPr>
            <w:tcW w:w="462"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Всего:</w:t>
            </w:r>
          </w:p>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в том числе:</w:t>
            </w:r>
          </w:p>
        </w:tc>
        <w:tc>
          <w:tcPr>
            <w:tcW w:w="504"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53 819,4</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519 864,</w:t>
            </w:r>
            <w:r>
              <w:rPr>
                <w:rFonts w:ascii="Times New Roman" w:hAnsi="Times New Roman" w:cs="Times New Roman"/>
                <w:sz w:val="20"/>
              </w:rPr>
              <w:t>8</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208 809,9</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563" w:type="pct"/>
            <w:shd w:val="clear" w:color="auto" w:fill="auto"/>
            <w:vAlign w:val="center"/>
          </w:tcPr>
          <w:p w:rsidR="00091532" w:rsidRPr="002E022B" w:rsidRDefault="00091532" w:rsidP="00091532">
            <w:pPr>
              <w:spacing w:after="0" w:line="240" w:lineRule="auto"/>
              <w:jc w:val="center"/>
              <w:rPr>
                <w:rFonts w:ascii="Times New Roman" w:hAnsi="Times New Roman"/>
                <w:color w:val="000000"/>
                <w:sz w:val="20"/>
                <w:szCs w:val="20"/>
              </w:rPr>
            </w:pPr>
            <w:r w:rsidRPr="002E022B">
              <w:rPr>
                <w:rFonts w:ascii="Times New Roman" w:hAnsi="Times New Roman"/>
                <w:color w:val="000000"/>
                <w:sz w:val="20"/>
                <w:szCs w:val="20"/>
              </w:rPr>
              <w:t>782</w:t>
            </w:r>
            <w:r>
              <w:rPr>
                <w:rFonts w:ascii="Times New Roman" w:hAnsi="Times New Roman"/>
                <w:color w:val="000000"/>
                <w:sz w:val="20"/>
                <w:szCs w:val="20"/>
                <w:lang w:val="en-US"/>
              </w:rPr>
              <w:t xml:space="preserve"> </w:t>
            </w:r>
            <w:r w:rsidRPr="002E022B">
              <w:rPr>
                <w:rFonts w:ascii="Times New Roman" w:hAnsi="Times New Roman"/>
                <w:color w:val="000000"/>
                <w:sz w:val="20"/>
                <w:szCs w:val="20"/>
              </w:rPr>
              <w:t>494,1</w:t>
            </w:r>
          </w:p>
        </w:tc>
      </w:tr>
      <w:tr w:rsidR="00091532" w:rsidRPr="00271CC2" w:rsidTr="00091532">
        <w:tc>
          <w:tcPr>
            <w:tcW w:w="650" w:type="pct"/>
            <w:vMerge/>
          </w:tcPr>
          <w:p w:rsidR="00091532" w:rsidRPr="00271CC2" w:rsidRDefault="00091532" w:rsidP="00091532">
            <w:pPr>
              <w:spacing w:after="0"/>
              <w:rPr>
                <w:rFonts w:ascii="Times New Roman" w:hAnsi="Times New Roman"/>
                <w:sz w:val="20"/>
                <w:szCs w:val="20"/>
              </w:rPr>
            </w:pPr>
          </w:p>
        </w:tc>
        <w:tc>
          <w:tcPr>
            <w:tcW w:w="504" w:type="pct"/>
            <w:vMerge/>
          </w:tcPr>
          <w:p w:rsidR="00091532" w:rsidRPr="00271CC2" w:rsidRDefault="00091532" w:rsidP="00091532">
            <w:pPr>
              <w:spacing w:after="0"/>
              <w:rPr>
                <w:rFonts w:ascii="Times New Roman" w:hAnsi="Times New Roman"/>
                <w:sz w:val="20"/>
                <w:szCs w:val="20"/>
              </w:rPr>
            </w:pPr>
          </w:p>
        </w:tc>
        <w:tc>
          <w:tcPr>
            <w:tcW w:w="462"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федерального бюджета</w:t>
            </w:r>
          </w:p>
        </w:tc>
        <w:tc>
          <w:tcPr>
            <w:tcW w:w="504"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563" w:type="pct"/>
            <w:shd w:val="clear" w:color="auto" w:fill="auto"/>
            <w:vAlign w:val="center"/>
          </w:tcPr>
          <w:p w:rsidR="00091532" w:rsidRPr="002E022B" w:rsidRDefault="00091532" w:rsidP="00091532">
            <w:pPr>
              <w:spacing w:after="0" w:line="240" w:lineRule="auto"/>
              <w:jc w:val="center"/>
              <w:rPr>
                <w:rFonts w:ascii="Times New Roman" w:hAnsi="Times New Roman"/>
                <w:color w:val="000000"/>
                <w:sz w:val="20"/>
                <w:szCs w:val="20"/>
              </w:rPr>
            </w:pPr>
            <w:r w:rsidRPr="002E022B">
              <w:rPr>
                <w:rFonts w:ascii="Times New Roman" w:hAnsi="Times New Roman"/>
                <w:color w:val="000000"/>
                <w:sz w:val="20"/>
                <w:szCs w:val="20"/>
              </w:rPr>
              <w:t>0</w:t>
            </w:r>
          </w:p>
        </w:tc>
      </w:tr>
      <w:tr w:rsidR="00091532" w:rsidRPr="00271CC2" w:rsidTr="00091532">
        <w:tc>
          <w:tcPr>
            <w:tcW w:w="650" w:type="pct"/>
            <w:vMerge/>
          </w:tcPr>
          <w:p w:rsidR="00091532" w:rsidRPr="00271CC2" w:rsidRDefault="00091532" w:rsidP="00091532">
            <w:pPr>
              <w:spacing w:after="0"/>
              <w:rPr>
                <w:rFonts w:ascii="Times New Roman" w:hAnsi="Times New Roman"/>
                <w:sz w:val="20"/>
                <w:szCs w:val="20"/>
              </w:rPr>
            </w:pPr>
          </w:p>
        </w:tc>
        <w:tc>
          <w:tcPr>
            <w:tcW w:w="504" w:type="pct"/>
            <w:vMerge/>
          </w:tcPr>
          <w:p w:rsidR="00091532" w:rsidRPr="00271CC2" w:rsidRDefault="00091532" w:rsidP="00091532">
            <w:pPr>
              <w:spacing w:after="0"/>
              <w:rPr>
                <w:rFonts w:ascii="Times New Roman" w:hAnsi="Times New Roman"/>
                <w:sz w:val="20"/>
                <w:szCs w:val="20"/>
              </w:rPr>
            </w:pPr>
          </w:p>
        </w:tc>
        <w:tc>
          <w:tcPr>
            <w:tcW w:w="462"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бюджета Московской области</w:t>
            </w:r>
          </w:p>
        </w:tc>
        <w:tc>
          <w:tcPr>
            <w:tcW w:w="504"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749,8</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372 493,2</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178 385,0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563" w:type="pct"/>
            <w:shd w:val="clear" w:color="auto" w:fill="auto"/>
            <w:vAlign w:val="center"/>
          </w:tcPr>
          <w:p w:rsidR="00091532" w:rsidRPr="002E022B" w:rsidRDefault="00091532" w:rsidP="00091532">
            <w:pPr>
              <w:spacing w:after="0" w:line="240" w:lineRule="auto"/>
              <w:jc w:val="center"/>
              <w:rPr>
                <w:rFonts w:ascii="Times New Roman" w:hAnsi="Times New Roman"/>
                <w:color w:val="000000"/>
                <w:sz w:val="20"/>
                <w:szCs w:val="20"/>
                <w:lang w:val="en-US"/>
              </w:rPr>
            </w:pPr>
            <w:r w:rsidRPr="002E022B">
              <w:rPr>
                <w:rFonts w:ascii="Times New Roman" w:hAnsi="Times New Roman"/>
                <w:color w:val="000000"/>
                <w:sz w:val="20"/>
                <w:szCs w:val="20"/>
              </w:rPr>
              <w:t>551</w:t>
            </w:r>
            <w:r>
              <w:rPr>
                <w:rFonts w:ascii="Times New Roman" w:hAnsi="Times New Roman"/>
                <w:color w:val="000000"/>
                <w:sz w:val="20"/>
                <w:szCs w:val="20"/>
              </w:rPr>
              <w:t xml:space="preserve"> </w:t>
            </w:r>
            <w:r w:rsidRPr="002E022B">
              <w:rPr>
                <w:rFonts w:ascii="Times New Roman" w:hAnsi="Times New Roman"/>
                <w:color w:val="000000"/>
                <w:sz w:val="20"/>
                <w:szCs w:val="20"/>
              </w:rPr>
              <w:t>628</w:t>
            </w:r>
            <w:r>
              <w:rPr>
                <w:rFonts w:ascii="Times New Roman" w:hAnsi="Times New Roman"/>
                <w:color w:val="000000"/>
                <w:sz w:val="20"/>
                <w:szCs w:val="20"/>
              </w:rPr>
              <w:t>,</w:t>
            </w:r>
            <w:r>
              <w:rPr>
                <w:rFonts w:ascii="Times New Roman" w:hAnsi="Times New Roman"/>
                <w:color w:val="000000"/>
                <w:sz w:val="20"/>
                <w:szCs w:val="20"/>
                <w:lang w:val="en-US"/>
              </w:rPr>
              <w:t>0</w:t>
            </w:r>
          </w:p>
        </w:tc>
      </w:tr>
      <w:tr w:rsidR="00091532" w:rsidRPr="00271CC2" w:rsidTr="00091532">
        <w:tc>
          <w:tcPr>
            <w:tcW w:w="650" w:type="pct"/>
            <w:vMerge/>
          </w:tcPr>
          <w:p w:rsidR="00091532" w:rsidRPr="00271CC2" w:rsidRDefault="00091532" w:rsidP="00091532">
            <w:pPr>
              <w:spacing w:after="0"/>
              <w:rPr>
                <w:rFonts w:ascii="Times New Roman" w:hAnsi="Times New Roman"/>
                <w:sz w:val="20"/>
                <w:szCs w:val="20"/>
              </w:rPr>
            </w:pPr>
          </w:p>
        </w:tc>
        <w:tc>
          <w:tcPr>
            <w:tcW w:w="504" w:type="pct"/>
            <w:vMerge/>
          </w:tcPr>
          <w:p w:rsidR="00091532" w:rsidRPr="00271CC2" w:rsidRDefault="00091532" w:rsidP="00091532">
            <w:pPr>
              <w:spacing w:after="0"/>
              <w:rPr>
                <w:rFonts w:ascii="Times New Roman" w:hAnsi="Times New Roman"/>
                <w:sz w:val="20"/>
                <w:szCs w:val="20"/>
              </w:rPr>
            </w:pPr>
          </w:p>
        </w:tc>
        <w:tc>
          <w:tcPr>
            <w:tcW w:w="462"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бюджета Пушкинского городского округа</w:t>
            </w:r>
          </w:p>
        </w:tc>
        <w:tc>
          <w:tcPr>
            <w:tcW w:w="504"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53 069,</w:t>
            </w:r>
            <w:r w:rsidR="00E74E2F">
              <w:rPr>
                <w:rFonts w:ascii="Times New Roman" w:hAnsi="Times New Roman" w:cs="Times New Roman"/>
                <w:sz w:val="20"/>
              </w:rPr>
              <w:t>7</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147 371,</w:t>
            </w:r>
            <w:r>
              <w:rPr>
                <w:rFonts w:ascii="Times New Roman" w:hAnsi="Times New Roman" w:cs="Times New Roman"/>
                <w:sz w:val="20"/>
              </w:rPr>
              <w:t>6</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30 424,9</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563" w:type="pct"/>
            <w:shd w:val="clear" w:color="auto" w:fill="auto"/>
            <w:vAlign w:val="center"/>
          </w:tcPr>
          <w:p w:rsidR="00091532" w:rsidRPr="002E022B" w:rsidRDefault="00091532" w:rsidP="00091532">
            <w:pPr>
              <w:spacing w:after="0" w:line="240" w:lineRule="auto"/>
              <w:jc w:val="center"/>
              <w:rPr>
                <w:rFonts w:ascii="Times New Roman" w:hAnsi="Times New Roman"/>
                <w:color w:val="000000"/>
                <w:sz w:val="20"/>
                <w:szCs w:val="20"/>
              </w:rPr>
            </w:pPr>
            <w:r w:rsidRPr="002E022B">
              <w:rPr>
                <w:rFonts w:ascii="Times New Roman" w:hAnsi="Times New Roman"/>
                <w:color w:val="000000"/>
                <w:sz w:val="20"/>
                <w:szCs w:val="20"/>
              </w:rPr>
              <w:t>230</w:t>
            </w:r>
            <w:r>
              <w:rPr>
                <w:rFonts w:ascii="Times New Roman" w:hAnsi="Times New Roman"/>
                <w:color w:val="000000"/>
                <w:sz w:val="20"/>
                <w:szCs w:val="20"/>
              </w:rPr>
              <w:t xml:space="preserve"> </w:t>
            </w:r>
            <w:r w:rsidR="00E74E2F">
              <w:rPr>
                <w:rFonts w:ascii="Times New Roman" w:hAnsi="Times New Roman"/>
                <w:color w:val="000000"/>
                <w:sz w:val="20"/>
                <w:szCs w:val="20"/>
              </w:rPr>
              <w:t>866,2</w:t>
            </w:r>
          </w:p>
        </w:tc>
      </w:tr>
      <w:tr w:rsidR="00091532" w:rsidRPr="00271CC2" w:rsidTr="00091532">
        <w:trPr>
          <w:trHeight w:val="674"/>
        </w:trPr>
        <w:tc>
          <w:tcPr>
            <w:tcW w:w="650" w:type="pct"/>
            <w:vMerge/>
          </w:tcPr>
          <w:p w:rsidR="00091532" w:rsidRPr="00271CC2" w:rsidRDefault="00091532" w:rsidP="00091532">
            <w:pPr>
              <w:spacing w:after="0"/>
              <w:rPr>
                <w:rFonts w:ascii="Times New Roman" w:hAnsi="Times New Roman"/>
                <w:sz w:val="20"/>
                <w:szCs w:val="20"/>
              </w:rPr>
            </w:pPr>
          </w:p>
        </w:tc>
        <w:tc>
          <w:tcPr>
            <w:tcW w:w="504" w:type="pct"/>
            <w:vMerge/>
          </w:tcPr>
          <w:p w:rsidR="00091532" w:rsidRPr="00271CC2" w:rsidRDefault="00091532" w:rsidP="00091532">
            <w:pPr>
              <w:spacing w:after="0"/>
              <w:rPr>
                <w:rFonts w:ascii="Times New Roman" w:hAnsi="Times New Roman"/>
                <w:sz w:val="20"/>
                <w:szCs w:val="20"/>
              </w:rPr>
            </w:pPr>
          </w:p>
        </w:tc>
        <w:tc>
          <w:tcPr>
            <w:tcW w:w="462" w:type="pct"/>
          </w:tcPr>
          <w:p w:rsidR="00091532" w:rsidRPr="00271CC2" w:rsidRDefault="00091532" w:rsidP="00091532">
            <w:pPr>
              <w:pStyle w:val="ConsPlusNormal"/>
              <w:rPr>
                <w:rFonts w:ascii="Times New Roman" w:hAnsi="Times New Roman" w:cs="Times New Roman"/>
                <w:sz w:val="20"/>
              </w:rPr>
            </w:pPr>
            <w:r w:rsidRPr="00271CC2">
              <w:rPr>
                <w:rFonts w:ascii="Times New Roman" w:hAnsi="Times New Roman" w:cs="Times New Roman"/>
                <w:sz w:val="20"/>
              </w:rPr>
              <w:t>Средства Фонда содействия реформированию ЖКХ</w:t>
            </w:r>
          </w:p>
        </w:tc>
        <w:tc>
          <w:tcPr>
            <w:tcW w:w="504"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563" w:type="pct"/>
            <w:shd w:val="clear" w:color="auto" w:fill="auto"/>
            <w:vAlign w:val="center"/>
          </w:tcPr>
          <w:p w:rsidR="00091532" w:rsidRPr="00271CC2" w:rsidRDefault="00091532" w:rsidP="00091532">
            <w:pPr>
              <w:pStyle w:val="ConsPlusNormal"/>
              <w:jc w:val="center"/>
              <w:rPr>
                <w:rFonts w:ascii="Times New Roman" w:hAnsi="Times New Roman" w:cs="Times New Roman"/>
                <w:sz w:val="20"/>
              </w:rPr>
            </w:pPr>
            <w:r w:rsidRPr="00271CC2">
              <w:rPr>
                <w:rFonts w:ascii="Times New Roman" w:hAnsi="Times New Roman" w:cs="Times New Roman"/>
                <w:sz w:val="20"/>
              </w:rPr>
              <w:t>0,0</w:t>
            </w:r>
          </w:p>
        </w:tc>
      </w:tr>
      <w:tr w:rsidR="00091532" w:rsidRPr="00271CC2" w:rsidTr="00091532">
        <w:trPr>
          <w:trHeight w:val="674"/>
        </w:trPr>
        <w:tc>
          <w:tcPr>
            <w:tcW w:w="650" w:type="pct"/>
            <w:vMerge/>
          </w:tcPr>
          <w:p w:rsidR="00091532" w:rsidRPr="00271CC2" w:rsidRDefault="00091532" w:rsidP="00506426">
            <w:pPr>
              <w:spacing w:after="0"/>
              <w:rPr>
                <w:rFonts w:ascii="Times New Roman" w:hAnsi="Times New Roman"/>
                <w:sz w:val="20"/>
                <w:szCs w:val="20"/>
              </w:rPr>
            </w:pPr>
          </w:p>
        </w:tc>
        <w:tc>
          <w:tcPr>
            <w:tcW w:w="504" w:type="pct"/>
            <w:vMerge/>
          </w:tcPr>
          <w:p w:rsidR="00091532" w:rsidRPr="00271CC2" w:rsidRDefault="00091532" w:rsidP="00506426">
            <w:pPr>
              <w:spacing w:after="0"/>
              <w:rPr>
                <w:rFonts w:ascii="Times New Roman" w:hAnsi="Times New Roman"/>
                <w:sz w:val="20"/>
                <w:szCs w:val="20"/>
              </w:rPr>
            </w:pPr>
          </w:p>
        </w:tc>
        <w:tc>
          <w:tcPr>
            <w:tcW w:w="462" w:type="pct"/>
            <w:vAlign w:val="center"/>
          </w:tcPr>
          <w:p w:rsidR="00091532" w:rsidRPr="00271CC2" w:rsidRDefault="00091532" w:rsidP="00506426">
            <w:pPr>
              <w:pStyle w:val="ConsPlusNormal"/>
              <w:rPr>
                <w:rFonts w:ascii="Times New Roman" w:hAnsi="Times New Roman" w:cs="Times New Roman"/>
                <w:sz w:val="20"/>
              </w:rPr>
            </w:pPr>
            <w:r w:rsidRPr="00271CC2">
              <w:rPr>
                <w:rFonts w:ascii="Times New Roman" w:hAnsi="Times New Roman" w:cs="Times New Roman"/>
                <w:sz w:val="20"/>
              </w:rPr>
              <w:t>Внебюджетные источники</w:t>
            </w:r>
          </w:p>
        </w:tc>
        <w:tc>
          <w:tcPr>
            <w:tcW w:w="504" w:type="pct"/>
            <w:vAlign w:val="center"/>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2" w:type="pct"/>
            <w:vAlign w:val="center"/>
          </w:tcPr>
          <w:p w:rsidR="00091532" w:rsidRPr="00271CC2" w:rsidRDefault="00091532" w:rsidP="00506426">
            <w:pPr>
              <w:pStyle w:val="ConsPlusNormal"/>
              <w:jc w:val="center"/>
              <w:rPr>
                <w:rFonts w:ascii="Times New Roman" w:hAnsi="Times New Roman" w:cs="Times New Roman"/>
                <w:sz w:val="20"/>
              </w:rPr>
            </w:pPr>
            <w:r w:rsidRPr="00271CC2">
              <w:rPr>
                <w:rFonts w:ascii="Times New Roman" w:hAnsi="Times New Roman" w:cs="Times New Roman"/>
                <w:sz w:val="20"/>
              </w:rPr>
              <w:t>0,0</w:t>
            </w:r>
          </w:p>
        </w:tc>
        <w:tc>
          <w:tcPr>
            <w:tcW w:w="468" w:type="pct"/>
          </w:tcPr>
          <w:p w:rsidR="00091532" w:rsidRPr="002E022B" w:rsidRDefault="00091532" w:rsidP="0050642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0,0</w:t>
            </w:r>
          </w:p>
        </w:tc>
        <w:tc>
          <w:tcPr>
            <w:tcW w:w="563" w:type="pct"/>
            <w:shd w:val="clear" w:color="auto" w:fill="auto"/>
            <w:vAlign w:val="center"/>
          </w:tcPr>
          <w:p w:rsidR="00091532" w:rsidRPr="002E022B" w:rsidRDefault="00091532" w:rsidP="00506426">
            <w:pPr>
              <w:spacing w:after="0" w:line="240" w:lineRule="auto"/>
              <w:jc w:val="center"/>
              <w:rPr>
                <w:rFonts w:ascii="Times New Roman" w:hAnsi="Times New Roman"/>
                <w:color w:val="000000"/>
                <w:sz w:val="20"/>
                <w:szCs w:val="20"/>
              </w:rPr>
            </w:pPr>
            <w:r w:rsidRPr="002E022B">
              <w:rPr>
                <w:rFonts w:ascii="Times New Roman" w:hAnsi="Times New Roman"/>
                <w:color w:val="000000"/>
                <w:sz w:val="20"/>
                <w:szCs w:val="20"/>
              </w:rPr>
              <w:t>0</w:t>
            </w:r>
          </w:p>
        </w:tc>
      </w:tr>
    </w:tbl>
    <w:p w:rsidR="008F3A2E" w:rsidRDefault="008F3A2E" w:rsidP="008F3A2E">
      <w:pPr>
        <w:pStyle w:val="ConsPlusNormal"/>
        <w:jc w:val="both"/>
        <w:rPr>
          <w:rFonts w:ascii="Times New Roman" w:hAnsi="Times New Roman" w:cs="Times New Roman"/>
          <w:sz w:val="24"/>
          <w:szCs w:val="24"/>
        </w:rPr>
      </w:pPr>
    </w:p>
    <w:p w:rsidR="00B378F2" w:rsidRDefault="00B378F2" w:rsidP="008F3A2E">
      <w:pPr>
        <w:pStyle w:val="ConsPlusNormal"/>
        <w:jc w:val="both"/>
        <w:rPr>
          <w:rFonts w:ascii="Times New Roman" w:hAnsi="Times New Roman" w:cs="Times New Roman"/>
          <w:sz w:val="24"/>
          <w:szCs w:val="24"/>
        </w:rPr>
      </w:pPr>
    </w:p>
    <w:p w:rsidR="008F3A2E" w:rsidRPr="005A0CFD" w:rsidRDefault="00E3181F" w:rsidP="002C6B7A">
      <w:pPr>
        <w:pStyle w:val="a7"/>
        <w:numPr>
          <w:ilvl w:val="0"/>
          <w:numId w:val="8"/>
        </w:numPr>
        <w:ind w:left="567" w:hanging="207"/>
        <w:jc w:val="center"/>
        <w:rPr>
          <w:rFonts w:ascii="Times New Roman" w:eastAsia="Times New Roman" w:hAnsi="Times New Roman"/>
          <w:b/>
          <w:sz w:val="24"/>
          <w:szCs w:val="24"/>
          <w:lang w:eastAsia="ru-RU"/>
        </w:rPr>
      </w:pPr>
      <w:r>
        <w:rPr>
          <w:rFonts w:ascii="Times New Roman" w:hAnsi="Times New Roman"/>
          <w:b/>
          <w:sz w:val="24"/>
          <w:szCs w:val="24"/>
        </w:rPr>
        <w:t>Х</w:t>
      </w:r>
      <w:r w:rsidR="008F3A2E" w:rsidRPr="005A0CFD">
        <w:rPr>
          <w:rFonts w:ascii="Times New Roman" w:hAnsi="Times New Roman"/>
          <w:b/>
          <w:sz w:val="24"/>
          <w:szCs w:val="24"/>
        </w:rPr>
        <w:t>арактеристика проблем, решаемых посредс</w:t>
      </w:r>
      <w:r w:rsidR="000C09FD" w:rsidRPr="005A0CFD">
        <w:rPr>
          <w:rFonts w:ascii="Times New Roman" w:hAnsi="Times New Roman"/>
          <w:b/>
          <w:sz w:val="24"/>
          <w:szCs w:val="24"/>
        </w:rPr>
        <w:t xml:space="preserve">твом мероприятий Подпрограммы 2 </w:t>
      </w:r>
      <w:r w:rsidR="005A0CFD" w:rsidRPr="005A0CFD">
        <w:rPr>
          <w:rFonts w:ascii="Times New Roman" w:eastAsia="Times New Roman" w:hAnsi="Times New Roman"/>
          <w:b/>
          <w:sz w:val="24"/>
          <w:szCs w:val="24"/>
          <w:lang w:eastAsia="ru-RU"/>
        </w:rPr>
        <w:t>«Обеспечение мероприятий по переселению граждан из аварийного жилищного фонда в Московской области»</w:t>
      </w:r>
    </w:p>
    <w:p w:rsidR="00F44D11" w:rsidRPr="00F44D11" w:rsidRDefault="005A0CFD" w:rsidP="00F44D11">
      <w:pPr>
        <w:pStyle w:val="ConsPlusNormal"/>
        <w:ind w:firstLine="540"/>
        <w:jc w:val="both"/>
        <w:rPr>
          <w:rFonts w:ascii="Times New Roman" w:hAnsi="Times New Roman" w:cs="Times New Roman"/>
          <w:sz w:val="24"/>
          <w:szCs w:val="24"/>
        </w:rPr>
      </w:pPr>
      <w:r w:rsidRPr="00F44D11">
        <w:rPr>
          <w:rFonts w:ascii="Times New Roman" w:hAnsi="Times New Roman" w:cs="Times New Roman"/>
          <w:sz w:val="24"/>
          <w:szCs w:val="24"/>
        </w:rPr>
        <w:tab/>
      </w:r>
      <w:r w:rsidR="00F44D11" w:rsidRPr="00F44D11">
        <w:rPr>
          <w:rFonts w:ascii="Times New Roman" w:hAnsi="Times New Roman" w:cs="Times New Roman"/>
          <w:sz w:val="24"/>
          <w:szCs w:val="24"/>
        </w:rPr>
        <w:t>Реализация мероприятий Подпрограммы 2 направлена на ликвидацию жилищного фонда, признанного аварийным и подлежащим сносу или реконструкции в связи с физическим износом в процессе эксплуатации.</w:t>
      </w:r>
    </w:p>
    <w:p w:rsidR="003B1466"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 xml:space="preserve">Подпрограммой 2 предусмотрена реализация комплекса мероприятий, направленных на устранение существующих проблем в сфере аварийного жилищного фонда </w:t>
      </w:r>
      <w:r w:rsidR="003B1466">
        <w:rPr>
          <w:rFonts w:ascii="Times New Roman" w:hAnsi="Times New Roman" w:cs="Times New Roman"/>
          <w:sz w:val="24"/>
          <w:szCs w:val="24"/>
        </w:rPr>
        <w:t>Пушкинского городского округа</w:t>
      </w:r>
      <w:r w:rsidRPr="00F44D11">
        <w:rPr>
          <w:rFonts w:ascii="Times New Roman" w:hAnsi="Times New Roman" w:cs="Times New Roman"/>
          <w:sz w:val="24"/>
          <w:szCs w:val="24"/>
        </w:rPr>
        <w:t xml:space="preserve"> посредством переселения граждан.</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Основное мероприятие направлено на переселение граждан из аварийного жилищного фонда только за счет средств консолидированного бюджета Московской области.</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В ходе реализации Подпрограммы 2 осуществляются:</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финансовое и организационное обеспечение муниципальных образований Московской области в вопросе переселения граждан из аварийных многоквартирных домов;</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выполнение обязательств собственника по предоставлению жилых помещений гражданам, проживающим в муниципальных жилых помещениях аварийных многоквартирных домов;</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обеспечение жилищных прав собственников жилых помещений в аварийных многоквартирных домах, связанных с изъятием их жилых помещений для муниципальных нужд путем приобретения жилых помещений и (или) предоставления возмещения за жилые помещения;</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обеспечение целевого расходования средств, выделенных на приобретение жилых помещений и (или) предоставление возмещения за жилые помещения для переселения граждан, проживающих в аварийных многоквартирных домах;</w:t>
      </w:r>
    </w:p>
    <w:p w:rsidR="00F44D11" w:rsidRPr="00F44D11" w:rsidRDefault="00F44D11" w:rsidP="00F44D11">
      <w:pPr>
        <w:pStyle w:val="ConsPlusNormal"/>
        <w:spacing w:before="220"/>
        <w:ind w:firstLine="540"/>
        <w:jc w:val="both"/>
        <w:rPr>
          <w:rFonts w:ascii="Times New Roman" w:hAnsi="Times New Roman" w:cs="Times New Roman"/>
          <w:sz w:val="24"/>
          <w:szCs w:val="24"/>
        </w:rPr>
      </w:pPr>
      <w:r w:rsidRPr="00F44D11">
        <w:rPr>
          <w:rFonts w:ascii="Times New Roman" w:hAnsi="Times New Roman" w:cs="Times New Roman"/>
          <w:sz w:val="24"/>
          <w:szCs w:val="24"/>
        </w:rPr>
        <w:t>установление единого порядка реализации в муниципальных образованиях мероприятий по переселению граждан из аварийного жилищного фонда.</w:t>
      </w:r>
    </w:p>
    <w:p w:rsidR="008F3A2E" w:rsidRPr="00F44D11" w:rsidRDefault="008F3A2E" w:rsidP="00F44D11">
      <w:pPr>
        <w:pStyle w:val="ConsPlusNormal"/>
        <w:tabs>
          <w:tab w:val="left" w:pos="900"/>
        </w:tabs>
        <w:rPr>
          <w:rFonts w:ascii="Times New Roman" w:hAnsi="Times New Roman" w:cs="Times New Roman"/>
          <w:sz w:val="24"/>
          <w:szCs w:val="24"/>
        </w:rPr>
      </w:pPr>
    </w:p>
    <w:p w:rsidR="008F3A2E" w:rsidRDefault="008F3A2E" w:rsidP="00EC0370">
      <w:pPr>
        <w:pStyle w:val="ConsPlusNormal"/>
        <w:tabs>
          <w:tab w:val="left" w:pos="3544"/>
        </w:tabs>
        <w:jc w:val="center"/>
        <w:rPr>
          <w:rFonts w:ascii="Times New Roman" w:hAnsi="Times New Roman"/>
          <w:b/>
          <w:sz w:val="24"/>
          <w:szCs w:val="24"/>
        </w:rPr>
      </w:pPr>
      <w:r>
        <w:rPr>
          <w:rFonts w:ascii="Times New Roman" w:hAnsi="Times New Roman" w:cs="Times New Roman"/>
          <w:b/>
          <w:sz w:val="24"/>
          <w:szCs w:val="24"/>
        </w:rPr>
        <w:t xml:space="preserve">2. </w:t>
      </w:r>
      <w:r w:rsidR="00091532" w:rsidRPr="00091532">
        <w:rPr>
          <w:rFonts w:ascii="Times New Roman" w:hAnsi="Times New Roman" w:cs="Times New Roman"/>
          <w:b/>
          <w:sz w:val="24"/>
          <w:szCs w:val="24"/>
        </w:rPr>
        <w:t xml:space="preserve">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 в рамках Подпрограммы </w:t>
      </w:r>
      <w:r w:rsidR="00091532">
        <w:rPr>
          <w:rFonts w:ascii="Times New Roman" w:hAnsi="Times New Roman" w:cs="Times New Roman"/>
          <w:b/>
          <w:sz w:val="24"/>
          <w:szCs w:val="24"/>
        </w:rPr>
        <w:t>2</w:t>
      </w:r>
    </w:p>
    <w:p w:rsidR="008F3A2E" w:rsidRPr="00545B95" w:rsidRDefault="008F3A2E" w:rsidP="008F3A2E">
      <w:pPr>
        <w:pStyle w:val="ConsPlusNormal"/>
        <w:tabs>
          <w:tab w:val="left" w:pos="3544"/>
        </w:tabs>
        <w:ind w:left="720"/>
        <w:rPr>
          <w:rFonts w:ascii="Times New Roman" w:hAnsi="Times New Roman" w:cs="Times New Roman"/>
          <w:b/>
          <w:sz w:val="24"/>
          <w:szCs w:val="24"/>
        </w:rPr>
      </w:pPr>
    </w:p>
    <w:p w:rsidR="008F3A2E" w:rsidRDefault="009F1BD1" w:rsidP="008F3A2E">
      <w:pPr>
        <w:pStyle w:val="ConsPlusNormal"/>
        <w:tabs>
          <w:tab w:val="left" w:pos="1209"/>
        </w:tabs>
        <w:jc w:val="both"/>
        <w:rPr>
          <w:rFonts w:ascii="Times New Roman" w:hAnsi="Times New Roman" w:cs="Times New Roman"/>
          <w:sz w:val="24"/>
          <w:szCs w:val="24"/>
        </w:rPr>
      </w:pPr>
      <w:r>
        <w:rPr>
          <w:rFonts w:ascii="Times New Roman" w:hAnsi="Times New Roman" w:cs="Times New Roman"/>
          <w:sz w:val="24"/>
          <w:szCs w:val="24"/>
        </w:rPr>
        <w:t xml:space="preserve">            </w:t>
      </w:r>
      <w:r w:rsidR="008F3A2E">
        <w:rPr>
          <w:rFonts w:ascii="Times New Roman" w:hAnsi="Times New Roman" w:cs="Times New Roman"/>
          <w:sz w:val="24"/>
          <w:szCs w:val="24"/>
        </w:rPr>
        <w:t xml:space="preserve"> Концепция Подпрогр</w:t>
      </w:r>
      <w:r w:rsidR="00C16211">
        <w:rPr>
          <w:rFonts w:ascii="Times New Roman" w:hAnsi="Times New Roman" w:cs="Times New Roman"/>
          <w:sz w:val="24"/>
          <w:szCs w:val="24"/>
        </w:rPr>
        <w:t>аммы 2 представляет собой цели,</w:t>
      </w:r>
      <w:r w:rsidR="008F3A2E">
        <w:rPr>
          <w:rFonts w:ascii="Times New Roman" w:hAnsi="Times New Roman" w:cs="Times New Roman"/>
          <w:sz w:val="24"/>
          <w:szCs w:val="24"/>
        </w:rPr>
        <w:t xml:space="preserve"> принципы, содержание, механизмы организации, определения прогноза и эффективности реализации основных направлений по переселению граждан из аварийного жилищного фонда в Пушкинском городском </w:t>
      </w:r>
      <w:r w:rsidR="008F3A2E">
        <w:rPr>
          <w:rFonts w:ascii="Times New Roman" w:hAnsi="Times New Roman" w:cs="Times New Roman"/>
          <w:sz w:val="24"/>
          <w:szCs w:val="24"/>
        </w:rPr>
        <w:lastRenderedPageBreak/>
        <w:t xml:space="preserve">округе Московской области. </w:t>
      </w:r>
    </w:p>
    <w:p w:rsidR="008F3A2E" w:rsidRPr="007C33C4" w:rsidRDefault="008F3A2E" w:rsidP="008F3A2E">
      <w:pPr>
        <w:autoSpaceDE w:val="0"/>
        <w:autoSpaceDN w:val="0"/>
        <w:adjustRightInd w:val="0"/>
        <w:spacing w:line="240" w:lineRule="auto"/>
        <w:ind w:firstLine="709"/>
        <w:contextualSpacing/>
        <w:jc w:val="both"/>
        <w:rPr>
          <w:rFonts w:ascii="Times New Roman" w:hAnsi="Times New Roman"/>
          <w:sz w:val="24"/>
          <w:szCs w:val="24"/>
        </w:rPr>
      </w:pPr>
      <w:proofErr w:type="gramStart"/>
      <w:r w:rsidRPr="007C33C4">
        <w:rPr>
          <w:rFonts w:ascii="Times New Roman" w:eastAsia="Times New Roman" w:hAnsi="Times New Roman"/>
          <w:sz w:val="24"/>
          <w:szCs w:val="24"/>
        </w:rPr>
        <w:t xml:space="preserve">Перечень аварийных многоквартирных домов Подпрограммы 2 включает в себя </w:t>
      </w:r>
      <w:r w:rsidRPr="007C33C4">
        <w:rPr>
          <w:rFonts w:ascii="Times New Roman" w:eastAsia="Times New Roman" w:hAnsi="Times New Roman"/>
          <w:sz w:val="24"/>
          <w:szCs w:val="24"/>
          <w:lang w:eastAsia="ru-RU"/>
        </w:rPr>
        <w:t xml:space="preserve">аварийный жилищный фонд на территории </w:t>
      </w:r>
      <w:r>
        <w:rPr>
          <w:rFonts w:ascii="Times New Roman" w:eastAsia="Times New Roman" w:hAnsi="Times New Roman"/>
          <w:sz w:val="24"/>
          <w:szCs w:val="24"/>
          <w:lang w:eastAsia="ru-RU"/>
        </w:rPr>
        <w:t xml:space="preserve">Пушкинского городского округа </w:t>
      </w:r>
      <w:r w:rsidRPr="007C33C4">
        <w:rPr>
          <w:rFonts w:ascii="Times New Roman" w:eastAsia="Times New Roman" w:hAnsi="Times New Roman"/>
          <w:sz w:val="24"/>
          <w:szCs w:val="24"/>
          <w:lang w:eastAsia="ru-RU"/>
        </w:rPr>
        <w:t xml:space="preserve">Московской области, </w:t>
      </w:r>
      <w:r>
        <w:rPr>
          <w:rFonts w:ascii="Times New Roman" w:eastAsia="Times New Roman" w:hAnsi="Times New Roman"/>
          <w:sz w:val="24"/>
          <w:szCs w:val="24"/>
          <w:lang w:eastAsia="ru-RU"/>
        </w:rPr>
        <w:t xml:space="preserve"> </w:t>
      </w:r>
      <w:r w:rsidRPr="007C33C4">
        <w:rPr>
          <w:rFonts w:ascii="Times New Roman" w:eastAsia="Times New Roman" w:hAnsi="Times New Roman"/>
          <w:sz w:val="24"/>
          <w:szCs w:val="24"/>
          <w:lang w:eastAsia="ru-RU"/>
        </w:rPr>
        <w:t xml:space="preserve">признанный таковым в порядке, </w:t>
      </w:r>
      <w:r w:rsidRPr="007C33C4">
        <w:rPr>
          <w:rFonts w:ascii="Times New Roman" w:hAnsi="Times New Roman"/>
          <w:color w:val="000000"/>
          <w:sz w:val="24"/>
          <w:szCs w:val="24"/>
          <w:lang w:eastAsia="ru-RU"/>
        </w:rPr>
        <w:t>утвержденном постановлением Правительства Российской Федерации от 28.01.2006</w:t>
      </w:r>
      <w:r>
        <w:rPr>
          <w:rFonts w:ascii="Times New Roman" w:hAnsi="Times New Roman"/>
          <w:color w:val="000000"/>
          <w:sz w:val="24"/>
          <w:szCs w:val="24"/>
          <w:lang w:eastAsia="ru-RU"/>
        </w:rPr>
        <w:t xml:space="preserve"> г.</w:t>
      </w:r>
      <w:r w:rsidRPr="007C33C4">
        <w:rPr>
          <w:rFonts w:ascii="Times New Roman" w:hAnsi="Times New Roman"/>
          <w:color w:val="000000"/>
          <w:sz w:val="24"/>
          <w:szCs w:val="24"/>
          <w:lang w:eastAsia="ru-RU"/>
        </w:rPr>
        <w:t xml:space="preserve"> № 47 </w:t>
      </w:r>
      <w:r w:rsidRPr="007C33C4">
        <w:rPr>
          <w:rFonts w:ascii="Times New Roman" w:eastAsia="Times New Roman" w:hAnsi="Times New Roman"/>
          <w:sz w:val="24"/>
          <w:szCs w:val="24"/>
          <w:lang w:eastAsia="ru-RU"/>
        </w:rPr>
        <w:t xml:space="preserve">«Об утверждении </w:t>
      </w:r>
      <w:r w:rsidRPr="007C33C4">
        <w:rPr>
          <w:rFonts w:ascii="Times New Roman" w:hAnsi="Times New Roman"/>
          <w:color w:val="000000"/>
          <w:sz w:val="24"/>
          <w:szCs w:val="24"/>
          <w:lang w:eastAsia="ru-RU"/>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w:t>
      </w:r>
      <w:proofErr w:type="gramEnd"/>
      <w:r w:rsidRPr="007C33C4">
        <w:rPr>
          <w:rFonts w:ascii="Times New Roman" w:hAnsi="Times New Roman"/>
          <w:color w:val="000000"/>
          <w:sz w:val="24"/>
          <w:szCs w:val="24"/>
          <w:lang w:eastAsia="ru-RU"/>
        </w:rPr>
        <w:t xml:space="preserve"> дома садовым домом»</w:t>
      </w:r>
      <w:r w:rsidRPr="007C33C4">
        <w:rPr>
          <w:rFonts w:ascii="Times New Roman" w:eastAsia="Times New Roman" w:hAnsi="Times New Roman"/>
          <w:sz w:val="24"/>
          <w:szCs w:val="24"/>
          <w:lang w:eastAsia="ru-RU"/>
        </w:rPr>
        <w:t>, представляющих угрозу жизни и здоровью граждан, и рекомендованных государственной жилищной инспекцией к обязательному расселению.</w:t>
      </w:r>
    </w:p>
    <w:p w:rsidR="008F3A2E" w:rsidRPr="007C33C4" w:rsidRDefault="009F1BD1" w:rsidP="008F3A2E">
      <w:pPr>
        <w:autoSpaceDE w:val="0"/>
        <w:autoSpaceDN w:val="0"/>
        <w:adjustRightInd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 </w:t>
      </w:r>
      <w:r w:rsidR="008F3A2E" w:rsidRPr="007C33C4">
        <w:rPr>
          <w:rFonts w:ascii="Times New Roman" w:hAnsi="Times New Roman"/>
          <w:sz w:val="24"/>
          <w:szCs w:val="24"/>
        </w:rPr>
        <w:t>Механизм реализации Подпрограммы 2 предполагает</w:t>
      </w:r>
      <w:r w:rsidR="008F3A2E">
        <w:rPr>
          <w:rFonts w:ascii="Times New Roman" w:hAnsi="Times New Roman"/>
          <w:sz w:val="24"/>
          <w:szCs w:val="24"/>
        </w:rPr>
        <w:t xml:space="preserve"> принятие</w:t>
      </w:r>
      <w:r w:rsidR="008F3A2E" w:rsidRPr="007C33C4">
        <w:rPr>
          <w:rFonts w:ascii="Times New Roman" w:hAnsi="Times New Roman"/>
          <w:sz w:val="24"/>
          <w:szCs w:val="24"/>
        </w:rPr>
        <w:t xml:space="preserve"> финансовой поддержки </w:t>
      </w:r>
      <w:r w:rsidR="008F3A2E">
        <w:rPr>
          <w:rFonts w:ascii="Times New Roman" w:hAnsi="Times New Roman"/>
          <w:sz w:val="24"/>
          <w:szCs w:val="24"/>
        </w:rPr>
        <w:t>Министерства строительного комплекса Московской области</w:t>
      </w:r>
      <w:r w:rsidR="008F3A2E" w:rsidRPr="007C33C4">
        <w:rPr>
          <w:rFonts w:ascii="Times New Roman" w:hAnsi="Times New Roman"/>
          <w:sz w:val="24"/>
          <w:szCs w:val="24"/>
        </w:rPr>
        <w:t xml:space="preserve"> на переселение граждан из аварийных многоквартирных жилых домов.</w:t>
      </w:r>
    </w:p>
    <w:p w:rsidR="008F3A2E" w:rsidRPr="007C33C4" w:rsidRDefault="008F3A2E" w:rsidP="008F3A2E">
      <w:pPr>
        <w:autoSpaceDE w:val="0"/>
        <w:autoSpaceDN w:val="0"/>
        <w:adjustRightInd w:val="0"/>
        <w:spacing w:line="240" w:lineRule="auto"/>
        <w:ind w:firstLine="709"/>
        <w:contextualSpacing/>
        <w:jc w:val="both"/>
        <w:rPr>
          <w:rFonts w:ascii="Times New Roman" w:hAnsi="Times New Roman"/>
          <w:sz w:val="24"/>
          <w:szCs w:val="24"/>
        </w:rPr>
      </w:pPr>
      <w:r w:rsidRPr="007C33C4">
        <w:rPr>
          <w:rFonts w:ascii="Times New Roman" w:hAnsi="Times New Roman"/>
          <w:sz w:val="24"/>
          <w:szCs w:val="24"/>
        </w:rPr>
        <w:t>Предоставление жилых помещений осуществляется в соответствии со статьями 32, 86 и 89 Жилищного кодекса.</w:t>
      </w:r>
    </w:p>
    <w:p w:rsidR="002C6B7A" w:rsidRDefault="002C6B7A" w:rsidP="002C6B7A">
      <w:pPr>
        <w:pStyle w:val="ConsPlusNormal"/>
        <w:tabs>
          <w:tab w:val="left" w:pos="1209"/>
        </w:tabs>
        <w:rPr>
          <w:rFonts w:ascii="Times New Roman" w:hAnsi="Times New Roman" w:cs="Times New Roman"/>
          <w:b/>
          <w:sz w:val="24"/>
          <w:szCs w:val="24"/>
        </w:rPr>
      </w:pPr>
      <w:r>
        <w:rPr>
          <w:rFonts w:ascii="Times New Roman" w:hAnsi="Times New Roman" w:cs="Times New Roman"/>
          <w:b/>
          <w:sz w:val="24"/>
          <w:szCs w:val="24"/>
        </w:rPr>
        <w:t xml:space="preserve">                                                </w:t>
      </w:r>
    </w:p>
    <w:p w:rsidR="005A0CFD" w:rsidRDefault="002C6B7A" w:rsidP="002C6B7A">
      <w:pPr>
        <w:pStyle w:val="ConsPlusNormal"/>
        <w:tabs>
          <w:tab w:val="left" w:pos="1209"/>
        </w:tabs>
        <w:rPr>
          <w:rFonts w:ascii="Times New Roman" w:hAnsi="Times New Roman" w:cs="Times New Roman"/>
          <w:b/>
          <w:sz w:val="24"/>
          <w:szCs w:val="24"/>
        </w:rPr>
      </w:pPr>
      <w:r>
        <w:rPr>
          <w:rFonts w:ascii="Times New Roman" w:hAnsi="Times New Roman" w:cs="Times New Roman"/>
          <w:b/>
          <w:sz w:val="24"/>
          <w:szCs w:val="24"/>
        </w:rPr>
        <w:t xml:space="preserve">                                                      </w:t>
      </w:r>
      <w:r w:rsidR="005A0CFD">
        <w:rPr>
          <w:rFonts w:ascii="Times New Roman" w:hAnsi="Times New Roman" w:cs="Times New Roman"/>
          <w:b/>
          <w:sz w:val="24"/>
          <w:szCs w:val="24"/>
        </w:rPr>
        <w:t>3</w:t>
      </w:r>
      <w:r w:rsidR="005A0CFD" w:rsidRPr="00A36C6B">
        <w:rPr>
          <w:rFonts w:ascii="Times New Roman" w:hAnsi="Times New Roman" w:cs="Times New Roman"/>
          <w:b/>
          <w:sz w:val="24"/>
          <w:szCs w:val="24"/>
        </w:rPr>
        <w:t>.Планируемые результаты реализации муниципальной П</w:t>
      </w:r>
      <w:r w:rsidR="005A0CFD">
        <w:rPr>
          <w:rFonts w:ascii="Times New Roman" w:hAnsi="Times New Roman" w:cs="Times New Roman"/>
          <w:b/>
          <w:sz w:val="24"/>
          <w:szCs w:val="24"/>
        </w:rPr>
        <w:t>одп</w:t>
      </w:r>
      <w:r w:rsidR="005A0CFD" w:rsidRPr="00A36C6B">
        <w:rPr>
          <w:rFonts w:ascii="Times New Roman" w:hAnsi="Times New Roman" w:cs="Times New Roman"/>
          <w:b/>
          <w:sz w:val="24"/>
          <w:szCs w:val="24"/>
        </w:rPr>
        <w:t>рограммы</w:t>
      </w:r>
      <w:r w:rsidR="005A0CFD">
        <w:rPr>
          <w:rFonts w:ascii="Times New Roman" w:hAnsi="Times New Roman" w:cs="Times New Roman"/>
          <w:b/>
          <w:sz w:val="24"/>
          <w:szCs w:val="24"/>
        </w:rPr>
        <w:t xml:space="preserve"> 2</w:t>
      </w:r>
    </w:p>
    <w:p w:rsidR="005A0CFD" w:rsidRDefault="005A0CFD" w:rsidP="005A0CFD">
      <w:pPr>
        <w:pStyle w:val="ConsPlusNormal"/>
        <w:jc w:val="center"/>
        <w:rPr>
          <w:rFonts w:ascii="Times New Roman" w:hAnsi="Times New Roman" w:cs="Times New Roman"/>
          <w:b/>
          <w:sz w:val="24"/>
          <w:szCs w:val="24"/>
        </w:rPr>
      </w:pPr>
    </w:p>
    <w:p w:rsidR="003B1466" w:rsidRDefault="005A0CFD" w:rsidP="003B1466">
      <w:pPr>
        <w:pStyle w:val="ConsPlusNormal"/>
        <w:tabs>
          <w:tab w:val="left" w:pos="390"/>
          <w:tab w:val="left" w:pos="495"/>
        </w:tabs>
        <w:rPr>
          <w:rFonts w:ascii="Times New Roman" w:hAnsi="Times New Roman" w:cs="Times New Roman"/>
          <w:sz w:val="24"/>
          <w:szCs w:val="24"/>
        </w:rPr>
      </w:pPr>
      <w:r>
        <w:rPr>
          <w:rFonts w:ascii="Times New Roman" w:hAnsi="Times New Roman" w:cs="Times New Roman"/>
          <w:b/>
          <w:sz w:val="24"/>
          <w:szCs w:val="24"/>
        </w:rPr>
        <w:tab/>
      </w:r>
      <w:r w:rsidR="009F1BD1">
        <w:rPr>
          <w:rFonts w:ascii="Times New Roman" w:hAnsi="Times New Roman" w:cs="Times New Roman"/>
          <w:b/>
          <w:sz w:val="24"/>
          <w:szCs w:val="24"/>
        </w:rPr>
        <w:t xml:space="preserve">   </w:t>
      </w:r>
      <w:r w:rsidR="003B1466">
        <w:rPr>
          <w:rFonts w:ascii="Times New Roman" w:hAnsi="Times New Roman" w:cs="Times New Roman"/>
          <w:b/>
          <w:sz w:val="24"/>
          <w:szCs w:val="24"/>
        </w:rPr>
        <w:t xml:space="preserve"> </w:t>
      </w:r>
      <w:r w:rsidR="003B1466" w:rsidRPr="00F0638F">
        <w:rPr>
          <w:rFonts w:ascii="Times New Roman" w:hAnsi="Times New Roman" w:cs="Times New Roman"/>
          <w:sz w:val="24"/>
          <w:szCs w:val="24"/>
        </w:rPr>
        <w:t xml:space="preserve">Планируемые результаты (Целевые показатели) реализации Подпрограммы </w:t>
      </w:r>
      <w:r w:rsidR="003B1466">
        <w:rPr>
          <w:rFonts w:ascii="Times New Roman" w:hAnsi="Times New Roman" w:cs="Times New Roman"/>
          <w:sz w:val="24"/>
          <w:szCs w:val="24"/>
        </w:rPr>
        <w:t>2</w:t>
      </w:r>
      <w:r w:rsidR="003B1466" w:rsidRPr="00F0638F">
        <w:rPr>
          <w:rFonts w:ascii="Times New Roman" w:hAnsi="Times New Roman" w:cs="Times New Roman"/>
          <w:sz w:val="24"/>
          <w:szCs w:val="24"/>
        </w:rPr>
        <w:t xml:space="preserve"> и их динамика по годам реализации Подпрограммы </w:t>
      </w:r>
      <w:r w:rsidR="003B1466">
        <w:rPr>
          <w:rFonts w:ascii="Times New Roman" w:hAnsi="Times New Roman" w:cs="Times New Roman"/>
          <w:sz w:val="24"/>
          <w:szCs w:val="24"/>
        </w:rPr>
        <w:t>2</w:t>
      </w:r>
      <w:r w:rsidR="003B1466" w:rsidRPr="00F0638F">
        <w:rPr>
          <w:rFonts w:ascii="Times New Roman" w:hAnsi="Times New Roman" w:cs="Times New Roman"/>
          <w:sz w:val="24"/>
          <w:szCs w:val="24"/>
        </w:rPr>
        <w:t xml:space="preserve"> приведены в разделе </w:t>
      </w:r>
      <w:r w:rsidR="009F1BD1">
        <w:rPr>
          <w:rFonts w:ascii="Times New Roman" w:hAnsi="Times New Roman" w:cs="Times New Roman"/>
          <w:sz w:val="24"/>
          <w:szCs w:val="24"/>
        </w:rPr>
        <w:t>«</w:t>
      </w:r>
      <w:r w:rsidR="003B1466" w:rsidRPr="00F0638F">
        <w:rPr>
          <w:rFonts w:ascii="Times New Roman" w:hAnsi="Times New Roman" w:cs="Times New Roman"/>
          <w:sz w:val="24"/>
          <w:szCs w:val="24"/>
        </w:rPr>
        <w:t>Планируемые результаты реализации</w:t>
      </w:r>
      <w:r w:rsidR="003B1466">
        <w:rPr>
          <w:rFonts w:ascii="Times New Roman" w:hAnsi="Times New Roman" w:cs="Times New Roman"/>
          <w:sz w:val="24"/>
          <w:szCs w:val="24"/>
        </w:rPr>
        <w:t xml:space="preserve"> муниципальной</w:t>
      </w:r>
      <w:r w:rsidR="003B1466" w:rsidRPr="00F0638F">
        <w:rPr>
          <w:rFonts w:ascii="Times New Roman" w:hAnsi="Times New Roman" w:cs="Times New Roman"/>
          <w:sz w:val="24"/>
          <w:szCs w:val="24"/>
        </w:rPr>
        <w:t xml:space="preserve"> Программы</w:t>
      </w:r>
      <w:r w:rsidR="009F1BD1">
        <w:rPr>
          <w:rFonts w:ascii="Times New Roman" w:hAnsi="Times New Roman" w:cs="Times New Roman"/>
          <w:sz w:val="24"/>
          <w:szCs w:val="24"/>
        </w:rPr>
        <w:t>»</w:t>
      </w:r>
      <w:r w:rsidR="003B1466" w:rsidRPr="00F0638F">
        <w:rPr>
          <w:rFonts w:ascii="Times New Roman" w:hAnsi="Times New Roman" w:cs="Times New Roman"/>
          <w:sz w:val="24"/>
          <w:szCs w:val="24"/>
        </w:rPr>
        <w:t>, общей текстовой части Программы.</w:t>
      </w:r>
    </w:p>
    <w:p w:rsidR="003B1466" w:rsidRPr="00A36C6B" w:rsidRDefault="003B1466" w:rsidP="003B1466">
      <w:pPr>
        <w:pStyle w:val="ConsPlusNormal"/>
        <w:tabs>
          <w:tab w:val="left" w:pos="390"/>
          <w:tab w:val="left" w:pos="495"/>
        </w:tabs>
        <w:rPr>
          <w:rFonts w:ascii="Times New Roman" w:hAnsi="Times New Roman" w:cs="Times New Roman"/>
          <w:sz w:val="24"/>
          <w:szCs w:val="24"/>
        </w:rPr>
      </w:pPr>
      <w:r w:rsidRPr="00A36C6B">
        <w:rPr>
          <w:rFonts w:ascii="Times New Roman" w:hAnsi="Times New Roman" w:cs="Times New Roman"/>
          <w:sz w:val="24"/>
          <w:szCs w:val="24"/>
        </w:rPr>
        <w:tab/>
        <w:t xml:space="preserve">                                      </w:t>
      </w:r>
    </w:p>
    <w:p w:rsidR="005A0CFD" w:rsidRPr="00A36C6B" w:rsidRDefault="005A0CFD" w:rsidP="005A0CFD">
      <w:pPr>
        <w:pStyle w:val="ConsPlusNormal"/>
        <w:tabs>
          <w:tab w:val="left" w:pos="390"/>
          <w:tab w:val="left" w:pos="495"/>
        </w:tabs>
        <w:rPr>
          <w:rFonts w:ascii="Times New Roman" w:hAnsi="Times New Roman" w:cs="Times New Roman"/>
          <w:sz w:val="24"/>
          <w:szCs w:val="24"/>
        </w:rPr>
      </w:pPr>
      <w:r w:rsidRPr="00A36C6B">
        <w:rPr>
          <w:rFonts w:ascii="Times New Roman" w:hAnsi="Times New Roman" w:cs="Times New Roman"/>
          <w:sz w:val="24"/>
          <w:szCs w:val="24"/>
        </w:rPr>
        <w:tab/>
        <w:t xml:space="preserve">                                      </w:t>
      </w:r>
    </w:p>
    <w:p w:rsidR="005A0CFD" w:rsidRDefault="005A0CFD" w:rsidP="009F1BD1">
      <w:pPr>
        <w:pStyle w:val="ConsPlusNormal"/>
        <w:numPr>
          <w:ilvl w:val="0"/>
          <w:numId w:val="6"/>
        </w:numPr>
        <w:tabs>
          <w:tab w:val="left" w:pos="780"/>
        </w:tabs>
        <w:jc w:val="center"/>
        <w:rPr>
          <w:rFonts w:ascii="Times New Roman" w:hAnsi="Times New Roman" w:cs="Times New Roman"/>
          <w:b/>
          <w:sz w:val="24"/>
          <w:szCs w:val="24"/>
        </w:rPr>
      </w:pPr>
      <w:r w:rsidRPr="00A36C6B">
        <w:rPr>
          <w:rFonts w:ascii="Times New Roman" w:hAnsi="Times New Roman" w:cs="Times New Roman"/>
          <w:b/>
          <w:sz w:val="24"/>
          <w:szCs w:val="24"/>
        </w:rPr>
        <w:t xml:space="preserve">Методика расчета значений показателей эффективности и результативности реализации муниципальной </w:t>
      </w:r>
      <w:r w:rsidR="009F1BD1">
        <w:rPr>
          <w:rFonts w:ascii="Times New Roman" w:hAnsi="Times New Roman" w:cs="Times New Roman"/>
          <w:b/>
          <w:sz w:val="24"/>
          <w:szCs w:val="24"/>
        </w:rPr>
        <w:t xml:space="preserve">               </w:t>
      </w:r>
      <w:r w:rsidRPr="00A36C6B">
        <w:rPr>
          <w:rFonts w:ascii="Times New Roman" w:hAnsi="Times New Roman" w:cs="Times New Roman"/>
          <w:b/>
          <w:sz w:val="24"/>
          <w:szCs w:val="24"/>
        </w:rPr>
        <w:t xml:space="preserve">Подпрограммы </w:t>
      </w:r>
      <w:r>
        <w:rPr>
          <w:rFonts w:ascii="Times New Roman" w:hAnsi="Times New Roman" w:cs="Times New Roman"/>
          <w:b/>
          <w:sz w:val="24"/>
          <w:szCs w:val="24"/>
        </w:rPr>
        <w:t>2</w:t>
      </w:r>
    </w:p>
    <w:p w:rsidR="005A0CFD" w:rsidRPr="00A36C6B" w:rsidRDefault="005A0CFD" w:rsidP="005A0CFD">
      <w:pPr>
        <w:pStyle w:val="ConsPlusNormal"/>
        <w:tabs>
          <w:tab w:val="left" w:pos="780"/>
        </w:tabs>
        <w:rPr>
          <w:rFonts w:ascii="Times New Roman" w:hAnsi="Times New Roman" w:cs="Times New Roman"/>
          <w:b/>
          <w:sz w:val="24"/>
          <w:szCs w:val="24"/>
        </w:rPr>
      </w:pPr>
    </w:p>
    <w:p w:rsidR="003B1466" w:rsidRDefault="003B1466" w:rsidP="003B1466">
      <w:pPr>
        <w:pStyle w:val="ConsPlusNormal"/>
        <w:tabs>
          <w:tab w:val="left" w:pos="780"/>
        </w:tabs>
        <w:rPr>
          <w:rFonts w:ascii="Times New Roman" w:hAnsi="Times New Roman" w:cs="Times New Roman"/>
          <w:sz w:val="24"/>
          <w:szCs w:val="24"/>
        </w:rPr>
      </w:pPr>
      <w:r>
        <w:rPr>
          <w:rFonts w:ascii="Times New Roman" w:hAnsi="Times New Roman" w:cs="Times New Roman"/>
          <w:sz w:val="24"/>
          <w:szCs w:val="24"/>
        </w:rPr>
        <w:t xml:space="preserve">       </w:t>
      </w:r>
      <w:r w:rsidR="009F1BD1">
        <w:rPr>
          <w:rFonts w:ascii="Times New Roman" w:hAnsi="Times New Roman" w:cs="Times New Roman"/>
          <w:sz w:val="24"/>
          <w:szCs w:val="24"/>
        </w:rPr>
        <w:t xml:space="preserve">  </w:t>
      </w:r>
      <w:r w:rsidRPr="00F0638F">
        <w:rPr>
          <w:rFonts w:ascii="Times New Roman" w:hAnsi="Times New Roman" w:cs="Times New Roman"/>
          <w:sz w:val="24"/>
          <w:szCs w:val="24"/>
        </w:rPr>
        <w:t xml:space="preserve">Методика </w:t>
      </w:r>
      <w:proofErr w:type="gramStart"/>
      <w:r w:rsidRPr="00F0638F">
        <w:rPr>
          <w:rFonts w:ascii="Times New Roman" w:hAnsi="Times New Roman" w:cs="Times New Roman"/>
          <w:sz w:val="24"/>
          <w:szCs w:val="24"/>
        </w:rPr>
        <w:t>расчета значений показателей эффективности реализации Подпрограммы</w:t>
      </w:r>
      <w:proofErr w:type="gramEnd"/>
      <w:r w:rsidRPr="00F0638F">
        <w:rPr>
          <w:rFonts w:ascii="Times New Roman" w:hAnsi="Times New Roman" w:cs="Times New Roman"/>
          <w:sz w:val="24"/>
          <w:szCs w:val="24"/>
        </w:rPr>
        <w:t xml:space="preserve"> </w:t>
      </w:r>
      <w:r>
        <w:rPr>
          <w:rFonts w:ascii="Times New Roman" w:hAnsi="Times New Roman" w:cs="Times New Roman"/>
          <w:sz w:val="24"/>
          <w:szCs w:val="24"/>
        </w:rPr>
        <w:t>2</w:t>
      </w:r>
      <w:r w:rsidRPr="00F0638F">
        <w:rPr>
          <w:rFonts w:ascii="Times New Roman" w:hAnsi="Times New Roman" w:cs="Times New Roman"/>
          <w:sz w:val="24"/>
          <w:szCs w:val="24"/>
        </w:rPr>
        <w:t xml:space="preserve"> приведена в разделе </w:t>
      </w:r>
      <w:r w:rsidR="009F1BD1">
        <w:rPr>
          <w:rFonts w:ascii="Times New Roman" w:hAnsi="Times New Roman" w:cs="Times New Roman"/>
          <w:sz w:val="24"/>
          <w:szCs w:val="24"/>
        </w:rPr>
        <w:t>«</w:t>
      </w:r>
      <w:r>
        <w:rPr>
          <w:rFonts w:ascii="Times New Roman" w:hAnsi="Times New Roman" w:cs="Times New Roman"/>
          <w:sz w:val="24"/>
          <w:szCs w:val="24"/>
        </w:rPr>
        <w:t>М</w:t>
      </w:r>
      <w:r w:rsidRPr="00F0638F">
        <w:rPr>
          <w:rFonts w:ascii="Times New Roman" w:hAnsi="Times New Roman" w:cs="Times New Roman"/>
          <w:sz w:val="24"/>
          <w:szCs w:val="24"/>
        </w:rPr>
        <w:t>етодика расчета значений планируемых результатов реализации</w:t>
      </w:r>
      <w:r>
        <w:rPr>
          <w:rFonts w:ascii="Times New Roman" w:hAnsi="Times New Roman" w:cs="Times New Roman"/>
          <w:sz w:val="24"/>
          <w:szCs w:val="24"/>
        </w:rPr>
        <w:t xml:space="preserve"> муниципальной Программы</w:t>
      </w:r>
      <w:r w:rsidR="009F1BD1">
        <w:rPr>
          <w:rFonts w:ascii="Times New Roman" w:hAnsi="Times New Roman" w:cs="Times New Roman"/>
          <w:sz w:val="24"/>
          <w:szCs w:val="24"/>
        </w:rPr>
        <w:t>»</w:t>
      </w:r>
      <w:r w:rsidRPr="00F0638F">
        <w:rPr>
          <w:rFonts w:ascii="Times New Roman" w:hAnsi="Times New Roman" w:cs="Times New Roman"/>
          <w:sz w:val="24"/>
          <w:szCs w:val="24"/>
        </w:rPr>
        <w:t>, общей текстовой части Программы.</w:t>
      </w:r>
    </w:p>
    <w:p w:rsidR="003B1466" w:rsidRDefault="003B1466" w:rsidP="003B1466">
      <w:pPr>
        <w:pStyle w:val="ConsPlusNormal"/>
        <w:tabs>
          <w:tab w:val="left" w:pos="780"/>
        </w:tabs>
        <w:rPr>
          <w:rFonts w:ascii="Times New Roman" w:hAnsi="Times New Roman" w:cs="Times New Roman"/>
          <w:sz w:val="24"/>
          <w:szCs w:val="24"/>
        </w:rPr>
      </w:pPr>
    </w:p>
    <w:p w:rsidR="008F3A2E" w:rsidRDefault="008F3A2E" w:rsidP="00F0638F">
      <w:pPr>
        <w:pStyle w:val="ConsPlusNormal"/>
        <w:tabs>
          <w:tab w:val="left" w:pos="780"/>
        </w:tabs>
        <w:rPr>
          <w:rFonts w:ascii="Times New Roman" w:hAnsi="Times New Roman" w:cs="Times New Roman"/>
          <w:sz w:val="24"/>
          <w:szCs w:val="24"/>
        </w:rPr>
      </w:pPr>
      <w:r>
        <w:rPr>
          <w:rFonts w:ascii="Times New Roman" w:hAnsi="Times New Roman" w:cs="Times New Roman"/>
          <w:sz w:val="24"/>
          <w:szCs w:val="24"/>
        </w:rPr>
        <w:t xml:space="preserve">                                                               </w:t>
      </w: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2C6B7A" w:rsidRDefault="002C6B7A" w:rsidP="00F0638F">
      <w:pPr>
        <w:pStyle w:val="ConsPlusNormal"/>
        <w:tabs>
          <w:tab w:val="left" w:pos="780"/>
        </w:tabs>
        <w:rPr>
          <w:rFonts w:ascii="Times New Roman" w:hAnsi="Times New Roman" w:cs="Times New Roman"/>
          <w:sz w:val="24"/>
          <w:szCs w:val="24"/>
        </w:rPr>
      </w:pPr>
    </w:p>
    <w:p w:rsidR="002C6B7A" w:rsidRDefault="002C6B7A" w:rsidP="00F0638F">
      <w:pPr>
        <w:pStyle w:val="ConsPlusNormal"/>
        <w:tabs>
          <w:tab w:val="left" w:pos="780"/>
        </w:tabs>
        <w:rPr>
          <w:rFonts w:ascii="Times New Roman" w:hAnsi="Times New Roman" w:cs="Times New Roman"/>
          <w:sz w:val="24"/>
          <w:szCs w:val="24"/>
        </w:rPr>
      </w:pPr>
    </w:p>
    <w:p w:rsidR="002C6B7A" w:rsidRDefault="002C6B7A" w:rsidP="00F0638F">
      <w:pPr>
        <w:pStyle w:val="ConsPlusNormal"/>
        <w:tabs>
          <w:tab w:val="left" w:pos="780"/>
        </w:tabs>
        <w:rPr>
          <w:rFonts w:ascii="Times New Roman" w:hAnsi="Times New Roman" w:cs="Times New Roman"/>
          <w:sz w:val="24"/>
          <w:szCs w:val="24"/>
        </w:rPr>
      </w:pPr>
    </w:p>
    <w:p w:rsidR="002C6B7A" w:rsidRDefault="002C6B7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09628C" w:rsidRDefault="0009628C" w:rsidP="00F0638F">
      <w:pPr>
        <w:pStyle w:val="ConsPlusNormal"/>
        <w:tabs>
          <w:tab w:val="left" w:pos="780"/>
        </w:tabs>
        <w:rPr>
          <w:rFonts w:ascii="Times New Roman" w:hAnsi="Times New Roman" w:cs="Times New Roman"/>
          <w:sz w:val="24"/>
          <w:szCs w:val="24"/>
        </w:rPr>
      </w:pPr>
    </w:p>
    <w:p w:rsidR="00AC0F2A" w:rsidRDefault="00AC0F2A" w:rsidP="00F0638F">
      <w:pPr>
        <w:pStyle w:val="ConsPlusNormal"/>
        <w:tabs>
          <w:tab w:val="left" w:pos="780"/>
        </w:tabs>
        <w:rPr>
          <w:rFonts w:ascii="Times New Roman" w:hAnsi="Times New Roman" w:cs="Times New Roman"/>
          <w:sz w:val="24"/>
          <w:szCs w:val="24"/>
        </w:rPr>
      </w:pPr>
    </w:p>
    <w:p w:rsidR="00EC0370" w:rsidRDefault="00EC0370" w:rsidP="00F0638F">
      <w:pPr>
        <w:pStyle w:val="ConsPlusNormal"/>
        <w:tabs>
          <w:tab w:val="left" w:pos="780"/>
        </w:tabs>
        <w:rPr>
          <w:rFonts w:ascii="Times New Roman" w:hAnsi="Times New Roman" w:cs="Times New Roman"/>
          <w:sz w:val="24"/>
          <w:szCs w:val="24"/>
        </w:rPr>
      </w:pPr>
    </w:p>
    <w:p w:rsidR="008F3A2E" w:rsidRPr="00B37847" w:rsidRDefault="005A0CFD" w:rsidP="008F3A2E">
      <w:pPr>
        <w:pStyle w:val="ConsPlusNormal"/>
        <w:jc w:val="center"/>
        <w:rPr>
          <w:rFonts w:ascii="Times New Roman" w:hAnsi="Times New Roman" w:cs="Times New Roman"/>
          <w:b/>
          <w:sz w:val="24"/>
          <w:szCs w:val="24"/>
        </w:rPr>
      </w:pPr>
      <w:r>
        <w:rPr>
          <w:rFonts w:ascii="Times New Roman" w:hAnsi="Times New Roman" w:cs="Times New Roman"/>
          <w:b/>
          <w:sz w:val="24"/>
          <w:szCs w:val="24"/>
        </w:rPr>
        <w:t>5</w:t>
      </w:r>
      <w:r w:rsidR="003A4F75">
        <w:rPr>
          <w:rFonts w:ascii="Times New Roman" w:hAnsi="Times New Roman" w:cs="Times New Roman"/>
          <w:b/>
          <w:sz w:val="24"/>
          <w:szCs w:val="24"/>
        </w:rPr>
        <w:t>.</w:t>
      </w:r>
      <w:r w:rsidR="008F3A2E" w:rsidRPr="00B37847">
        <w:rPr>
          <w:rFonts w:ascii="Times New Roman" w:hAnsi="Times New Roman" w:cs="Times New Roman"/>
          <w:b/>
          <w:sz w:val="24"/>
          <w:szCs w:val="24"/>
        </w:rPr>
        <w:t>Перечень мероприятий Подпрограммы</w:t>
      </w:r>
      <w:r w:rsidR="008F3A2E">
        <w:rPr>
          <w:rFonts w:ascii="Times New Roman" w:hAnsi="Times New Roman" w:cs="Times New Roman"/>
          <w:sz w:val="24"/>
          <w:szCs w:val="24"/>
        </w:rPr>
        <w:t xml:space="preserve"> </w:t>
      </w:r>
      <w:r w:rsidR="008F3A2E" w:rsidRPr="00B37847">
        <w:rPr>
          <w:rFonts w:ascii="Times New Roman" w:hAnsi="Times New Roman" w:cs="Times New Roman"/>
          <w:b/>
          <w:sz w:val="24"/>
          <w:szCs w:val="24"/>
        </w:rPr>
        <w:t>2</w:t>
      </w:r>
      <w:r w:rsidR="008F3A2E">
        <w:rPr>
          <w:rFonts w:ascii="Times New Roman" w:hAnsi="Times New Roman" w:cs="Times New Roman"/>
          <w:sz w:val="24"/>
          <w:szCs w:val="24"/>
        </w:rPr>
        <w:t xml:space="preserve"> </w:t>
      </w:r>
      <w:r w:rsidR="008F3A2E">
        <w:rPr>
          <w:rFonts w:ascii="Times New Roman" w:hAnsi="Times New Roman" w:cs="Times New Roman"/>
          <w:b/>
          <w:sz w:val="24"/>
          <w:szCs w:val="24"/>
        </w:rPr>
        <w:t>«Обеспечение мероприятий по переселению граждан из аварийного жилищного фонда в Московской области»</w:t>
      </w:r>
    </w:p>
    <w:p w:rsidR="00576A6A" w:rsidRPr="00DD5413" w:rsidRDefault="00576A6A" w:rsidP="008F3A2E">
      <w:pPr>
        <w:pStyle w:val="ConsPlusNormal"/>
        <w:jc w:val="center"/>
        <w:rPr>
          <w:rFonts w:ascii="Times New Roman" w:hAnsi="Times New Roman" w:cs="Times New Roman"/>
          <w:sz w:val="24"/>
          <w:szCs w:val="24"/>
        </w:rPr>
      </w:pPr>
    </w:p>
    <w:tbl>
      <w:tblPr>
        <w:tblW w:w="1502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1417"/>
        <w:gridCol w:w="851"/>
        <w:gridCol w:w="1276"/>
        <w:gridCol w:w="992"/>
        <w:gridCol w:w="1134"/>
        <w:gridCol w:w="1134"/>
        <w:gridCol w:w="1134"/>
        <w:gridCol w:w="1134"/>
        <w:gridCol w:w="1134"/>
        <w:gridCol w:w="992"/>
        <w:gridCol w:w="1134"/>
        <w:gridCol w:w="1134"/>
        <w:gridCol w:w="1134"/>
      </w:tblGrid>
      <w:tr w:rsidR="008F3A2E" w:rsidRPr="008A5F44" w:rsidTr="00643C6C">
        <w:tc>
          <w:tcPr>
            <w:tcW w:w="426"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 xml:space="preserve">N </w:t>
            </w:r>
            <w:proofErr w:type="gramStart"/>
            <w:r w:rsidRPr="008A5F44">
              <w:rPr>
                <w:rFonts w:ascii="Times New Roman" w:hAnsi="Times New Roman" w:cs="Times New Roman"/>
                <w:sz w:val="16"/>
                <w:szCs w:val="16"/>
              </w:rPr>
              <w:t>п</w:t>
            </w:r>
            <w:proofErr w:type="gramEnd"/>
            <w:r w:rsidRPr="008A5F44">
              <w:rPr>
                <w:rFonts w:ascii="Times New Roman" w:hAnsi="Times New Roman" w:cs="Times New Roman"/>
                <w:sz w:val="16"/>
                <w:szCs w:val="16"/>
              </w:rPr>
              <w:t>/п</w:t>
            </w:r>
          </w:p>
        </w:tc>
        <w:tc>
          <w:tcPr>
            <w:tcW w:w="1417"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Мероприятия по реализации программы/</w:t>
            </w:r>
          </w:p>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подпрограммы</w:t>
            </w:r>
          </w:p>
        </w:tc>
        <w:tc>
          <w:tcPr>
            <w:tcW w:w="851"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Сроки исполнения мероприятий</w:t>
            </w:r>
          </w:p>
        </w:tc>
        <w:tc>
          <w:tcPr>
            <w:tcW w:w="1276"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Источники финансирования</w:t>
            </w:r>
          </w:p>
        </w:tc>
        <w:tc>
          <w:tcPr>
            <w:tcW w:w="992"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 xml:space="preserve">Объем финансирования мероприятия в текущем финансовом году (тыс. руб.) </w:t>
            </w:r>
          </w:p>
        </w:tc>
        <w:tc>
          <w:tcPr>
            <w:tcW w:w="1134"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Всего (тыс. руб.)</w:t>
            </w:r>
          </w:p>
        </w:tc>
        <w:tc>
          <w:tcPr>
            <w:tcW w:w="6662" w:type="dxa"/>
            <w:gridSpan w:val="6"/>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Объем финансирования по годам (тыс. руб.)</w:t>
            </w:r>
          </w:p>
        </w:tc>
        <w:tc>
          <w:tcPr>
            <w:tcW w:w="1134" w:type="dxa"/>
            <w:vMerge w:val="restart"/>
          </w:tcPr>
          <w:p w:rsidR="008F3A2E" w:rsidRPr="008A5F44" w:rsidRDefault="008F3A2E" w:rsidP="00506426">
            <w:pPr>
              <w:pStyle w:val="ConsPlusNormal"/>
              <w:jc w:val="center"/>
              <w:rPr>
                <w:rFonts w:ascii="Times New Roman" w:hAnsi="Times New Roman" w:cs="Times New Roman"/>
                <w:sz w:val="16"/>
                <w:szCs w:val="16"/>
              </w:rPr>
            </w:pPr>
            <w:proofErr w:type="gramStart"/>
            <w:r w:rsidRPr="008A5F44">
              <w:rPr>
                <w:rFonts w:ascii="Times New Roman" w:hAnsi="Times New Roman" w:cs="Times New Roman"/>
                <w:sz w:val="16"/>
                <w:szCs w:val="16"/>
              </w:rPr>
              <w:t>Ответственный</w:t>
            </w:r>
            <w:proofErr w:type="gramEnd"/>
            <w:r w:rsidRPr="008A5F44">
              <w:rPr>
                <w:rFonts w:ascii="Times New Roman" w:hAnsi="Times New Roman" w:cs="Times New Roman"/>
                <w:sz w:val="16"/>
                <w:szCs w:val="16"/>
              </w:rPr>
              <w:t xml:space="preserve"> за выполнение мероприятия программы/</w:t>
            </w:r>
          </w:p>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подпрограммы</w:t>
            </w:r>
          </w:p>
        </w:tc>
        <w:tc>
          <w:tcPr>
            <w:tcW w:w="1134" w:type="dxa"/>
            <w:vMerge w:val="restart"/>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Результаты выполнения мероприятий программы/ подпрограммы</w:t>
            </w:r>
          </w:p>
        </w:tc>
      </w:tr>
      <w:tr w:rsidR="008F3A2E" w:rsidRPr="008A5F44" w:rsidTr="00643C6C">
        <w:tc>
          <w:tcPr>
            <w:tcW w:w="426" w:type="dxa"/>
            <w:vMerge/>
          </w:tcPr>
          <w:p w:rsidR="008F3A2E" w:rsidRPr="008A5F44" w:rsidRDefault="008F3A2E" w:rsidP="00506426">
            <w:pPr>
              <w:rPr>
                <w:rFonts w:ascii="Times New Roman" w:hAnsi="Times New Roman"/>
                <w:sz w:val="16"/>
                <w:szCs w:val="16"/>
              </w:rPr>
            </w:pPr>
          </w:p>
        </w:tc>
        <w:tc>
          <w:tcPr>
            <w:tcW w:w="1417" w:type="dxa"/>
            <w:vMerge/>
          </w:tcPr>
          <w:p w:rsidR="008F3A2E" w:rsidRPr="008A5F44" w:rsidRDefault="008F3A2E" w:rsidP="00506426">
            <w:pPr>
              <w:rPr>
                <w:rFonts w:ascii="Times New Roman" w:hAnsi="Times New Roman"/>
                <w:sz w:val="16"/>
                <w:szCs w:val="16"/>
              </w:rPr>
            </w:pPr>
          </w:p>
        </w:tc>
        <w:tc>
          <w:tcPr>
            <w:tcW w:w="851" w:type="dxa"/>
            <w:vMerge/>
          </w:tcPr>
          <w:p w:rsidR="008F3A2E" w:rsidRPr="008A5F44" w:rsidRDefault="008F3A2E" w:rsidP="00506426">
            <w:pPr>
              <w:rPr>
                <w:rFonts w:ascii="Times New Roman" w:hAnsi="Times New Roman"/>
                <w:sz w:val="16"/>
                <w:szCs w:val="16"/>
              </w:rPr>
            </w:pPr>
          </w:p>
        </w:tc>
        <w:tc>
          <w:tcPr>
            <w:tcW w:w="1276" w:type="dxa"/>
            <w:vMerge/>
          </w:tcPr>
          <w:p w:rsidR="008F3A2E" w:rsidRPr="008A5F44" w:rsidRDefault="008F3A2E" w:rsidP="00506426">
            <w:pPr>
              <w:rPr>
                <w:rFonts w:ascii="Times New Roman" w:hAnsi="Times New Roman"/>
                <w:sz w:val="16"/>
                <w:szCs w:val="16"/>
              </w:rPr>
            </w:pPr>
          </w:p>
        </w:tc>
        <w:tc>
          <w:tcPr>
            <w:tcW w:w="992" w:type="dxa"/>
            <w:vMerge/>
          </w:tcPr>
          <w:p w:rsidR="008F3A2E" w:rsidRPr="008A5F44" w:rsidRDefault="008F3A2E" w:rsidP="00506426">
            <w:pPr>
              <w:rPr>
                <w:rFonts w:ascii="Times New Roman" w:hAnsi="Times New Roman"/>
                <w:sz w:val="16"/>
                <w:szCs w:val="16"/>
              </w:rPr>
            </w:pPr>
          </w:p>
        </w:tc>
        <w:tc>
          <w:tcPr>
            <w:tcW w:w="1134" w:type="dxa"/>
            <w:vMerge/>
          </w:tcPr>
          <w:p w:rsidR="008F3A2E" w:rsidRPr="008A5F44" w:rsidRDefault="008F3A2E" w:rsidP="00506426">
            <w:pPr>
              <w:rPr>
                <w:rFonts w:ascii="Times New Roman" w:hAnsi="Times New Roman"/>
                <w:sz w:val="16"/>
                <w:szCs w:val="16"/>
              </w:rPr>
            </w:pP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2020</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2021</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2022</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2023</w:t>
            </w:r>
          </w:p>
        </w:tc>
        <w:tc>
          <w:tcPr>
            <w:tcW w:w="992"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2024</w:t>
            </w:r>
          </w:p>
        </w:tc>
        <w:tc>
          <w:tcPr>
            <w:tcW w:w="1134" w:type="dxa"/>
          </w:tcPr>
          <w:p w:rsidR="008F3A2E" w:rsidRPr="008A5F44" w:rsidRDefault="008F3A2E" w:rsidP="00506426">
            <w:pPr>
              <w:jc w:val="center"/>
              <w:rPr>
                <w:rFonts w:ascii="Times New Roman" w:hAnsi="Times New Roman"/>
                <w:sz w:val="16"/>
                <w:szCs w:val="16"/>
              </w:rPr>
            </w:pPr>
            <w:r>
              <w:rPr>
                <w:rFonts w:ascii="Times New Roman" w:hAnsi="Times New Roman"/>
                <w:sz w:val="16"/>
                <w:szCs w:val="16"/>
              </w:rPr>
              <w:t>2025</w:t>
            </w:r>
          </w:p>
        </w:tc>
        <w:tc>
          <w:tcPr>
            <w:tcW w:w="1134" w:type="dxa"/>
            <w:vMerge/>
          </w:tcPr>
          <w:p w:rsidR="008F3A2E" w:rsidRPr="008A5F44" w:rsidRDefault="008F3A2E" w:rsidP="00506426">
            <w:pPr>
              <w:rPr>
                <w:rFonts w:ascii="Times New Roman" w:hAnsi="Times New Roman"/>
                <w:sz w:val="16"/>
                <w:szCs w:val="16"/>
              </w:rPr>
            </w:pPr>
          </w:p>
        </w:tc>
        <w:tc>
          <w:tcPr>
            <w:tcW w:w="1134" w:type="dxa"/>
            <w:vMerge/>
          </w:tcPr>
          <w:p w:rsidR="008F3A2E" w:rsidRPr="008A5F44" w:rsidRDefault="008F3A2E" w:rsidP="00506426">
            <w:pPr>
              <w:rPr>
                <w:rFonts w:ascii="Times New Roman" w:hAnsi="Times New Roman"/>
                <w:sz w:val="16"/>
                <w:szCs w:val="16"/>
              </w:rPr>
            </w:pPr>
          </w:p>
        </w:tc>
      </w:tr>
      <w:tr w:rsidR="008F3A2E" w:rsidRPr="008A5F44" w:rsidTr="00643C6C">
        <w:tc>
          <w:tcPr>
            <w:tcW w:w="426"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1</w:t>
            </w:r>
          </w:p>
        </w:tc>
        <w:tc>
          <w:tcPr>
            <w:tcW w:w="1417"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2</w:t>
            </w:r>
          </w:p>
        </w:tc>
        <w:tc>
          <w:tcPr>
            <w:tcW w:w="851"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3</w:t>
            </w:r>
          </w:p>
        </w:tc>
        <w:tc>
          <w:tcPr>
            <w:tcW w:w="1276"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4</w:t>
            </w:r>
          </w:p>
        </w:tc>
        <w:tc>
          <w:tcPr>
            <w:tcW w:w="992"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5</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6</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7</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8</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9</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10</w:t>
            </w:r>
          </w:p>
        </w:tc>
        <w:tc>
          <w:tcPr>
            <w:tcW w:w="992" w:type="dxa"/>
          </w:tcPr>
          <w:p w:rsidR="008F3A2E" w:rsidRPr="008A5F44" w:rsidRDefault="008F3A2E" w:rsidP="00506426">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11</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12</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13</w:t>
            </w:r>
          </w:p>
        </w:tc>
        <w:tc>
          <w:tcPr>
            <w:tcW w:w="1134" w:type="dxa"/>
          </w:tcPr>
          <w:p w:rsidR="008F3A2E" w:rsidRPr="008A5F44" w:rsidRDefault="008F3A2E" w:rsidP="00506426">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r>
      <w:tr w:rsidR="0057049C" w:rsidRPr="008A5F44" w:rsidTr="00643C6C">
        <w:trPr>
          <w:trHeight w:val="242"/>
        </w:trPr>
        <w:tc>
          <w:tcPr>
            <w:tcW w:w="426" w:type="dxa"/>
            <w:vMerge w:val="restart"/>
          </w:tcPr>
          <w:p w:rsidR="0057049C" w:rsidRPr="008A5F44" w:rsidRDefault="0057049C" w:rsidP="00EC0370">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1.</w:t>
            </w:r>
          </w:p>
        </w:tc>
        <w:tc>
          <w:tcPr>
            <w:tcW w:w="1417" w:type="dxa"/>
            <w:vMerge w:val="restart"/>
          </w:tcPr>
          <w:p w:rsidR="0057049C" w:rsidRDefault="0057049C" w:rsidP="00EC0370">
            <w:pPr>
              <w:pStyle w:val="ConsPlusNormal"/>
              <w:rPr>
                <w:rFonts w:ascii="Times New Roman" w:hAnsi="Times New Roman" w:cs="Times New Roman"/>
                <w:b/>
                <w:sz w:val="16"/>
                <w:szCs w:val="16"/>
              </w:rPr>
            </w:pPr>
            <w:r w:rsidRPr="00631A8B">
              <w:rPr>
                <w:rFonts w:ascii="Times New Roman" w:hAnsi="Times New Roman" w:cs="Times New Roman"/>
                <w:b/>
                <w:sz w:val="16"/>
                <w:szCs w:val="16"/>
              </w:rPr>
              <w:t xml:space="preserve">Основное мероприятие </w:t>
            </w:r>
            <w:r w:rsidRPr="00D26883">
              <w:rPr>
                <w:rFonts w:ascii="Times New Roman" w:hAnsi="Times New Roman" w:cs="Times New Roman"/>
                <w:b/>
                <w:sz w:val="16"/>
                <w:szCs w:val="16"/>
              </w:rPr>
              <w:t>02</w:t>
            </w:r>
            <w:r>
              <w:rPr>
                <w:rFonts w:ascii="Times New Roman" w:hAnsi="Times New Roman" w:cs="Times New Roman"/>
                <w:b/>
                <w:sz w:val="16"/>
                <w:szCs w:val="16"/>
              </w:rPr>
              <w:t>.</w:t>
            </w:r>
          </w:p>
          <w:p w:rsidR="0057049C" w:rsidRPr="00D26883" w:rsidRDefault="0057049C" w:rsidP="00EC0370">
            <w:pPr>
              <w:pStyle w:val="ConsPlusNormal"/>
              <w:rPr>
                <w:rFonts w:ascii="Times New Roman" w:hAnsi="Times New Roman" w:cs="Times New Roman"/>
                <w:b/>
                <w:sz w:val="16"/>
                <w:szCs w:val="16"/>
              </w:rPr>
            </w:pPr>
          </w:p>
          <w:p w:rsidR="0057049C" w:rsidRPr="00A5347B" w:rsidRDefault="0057049C" w:rsidP="00EC0370">
            <w:pPr>
              <w:spacing w:after="0"/>
              <w:rPr>
                <w:rFonts w:ascii="Times New Roman" w:hAnsi="Times New Roman"/>
                <w:sz w:val="16"/>
                <w:szCs w:val="16"/>
                <w:lang w:eastAsia="ru-RU"/>
              </w:rPr>
            </w:pPr>
            <w:r>
              <w:rPr>
                <w:rFonts w:ascii="Times New Roman" w:hAnsi="Times New Roman"/>
                <w:sz w:val="16"/>
                <w:szCs w:val="16"/>
                <w:lang w:eastAsia="ru-RU"/>
              </w:rPr>
              <w:t xml:space="preserve">Переселение граждан из аварийного жилищного фонда </w:t>
            </w:r>
          </w:p>
        </w:tc>
        <w:tc>
          <w:tcPr>
            <w:tcW w:w="851" w:type="dxa"/>
            <w:vMerge w:val="restart"/>
          </w:tcPr>
          <w:p w:rsidR="0057049C" w:rsidRPr="008A5F44" w:rsidRDefault="0057049C" w:rsidP="00EC0370">
            <w:pPr>
              <w:pStyle w:val="ConsPlusNormal"/>
              <w:jc w:val="center"/>
              <w:rPr>
                <w:rFonts w:ascii="Times New Roman" w:hAnsi="Times New Roman" w:cs="Times New Roman"/>
                <w:sz w:val="16"/>
                <w:szCs w:val="16"/>
                <w:lang w:val="en-US"/>
              </w:rPr>
            </w:pPr>
            <w:r>
              <w:rPr>
                <w:rFonts w:ascii="Times New Roman" w:hAnsi="Times New Roman" w:cs="Times New Roman"/>
                <w:sz w:val="16"/>
                <w:szCs w:val="16"/>
              </w:rPr>
              <w:t>2020-</w:t>
            </w:r>
            <w:r w:rsidRPr="008A5F44">
              <w:rPr>
                <w:rFonts w:ascii="Times New Roman" w:hAnsi="Times New Roman" w:cs="Times New Roman"/>
                <w:sz w:val="16"/>
                <w:szCs w:val="16"/>
              </w:rPr>
              <w:t>202</w:t>
            </w:r>
            <w:r>
              <w:rPr>
                <w:rFonts w:ascii="Times New Roman" w:hAnsi="Times New Roman" w:cs="Times New Roman"/>
                <w:sz w:val="16"/>
                <w:szCs w:val="16"/>
              </w:rPr>
              <w:t>5</w:t>
            </w:r>
          </w:p>
        </w:tc>
        <w:tc>
          <w:tcPr>
            <w:tcW w:w="1276" w:type="dxa"/>
          </w:tcPr>
          <w:p w:rsidR="0057049C" w:rsidRPr="008A5F44" w:rsidRDefault="0057049C"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Итого</w:t>
            </w:r>
          </w:p>
        </w:tc>
        <w:tc>
          <w:tcPr>
            <w:tcW w:w="992" w:type="dxa"/>
            <w:vAlign w:val="center"/>
          </w:tcPr>
          <w:p w:rsidR="0057049C" w:rsidRDefault="0057049C" w:rsidP="0057049C">
            <w:pPr>
              <w:jc w:val="center"/>
            </w:pPr>
            <w:r w:rsidRPr="00827654">
              <w:rPr>
                <w:rFonts w:ascii="Times New Roman" w:hAnsi="Times New Roman"/>
                <w:sz w:val="16"/>
                <w:szCs w:val="16"/>
              </w:rPr>
              <w:t>0,0</w:t>
            </w:r>
          </w:p>
        </w:tc>
        <w:tc>
          <w:tcPr>
            <w:tcW w:w="1134" w:type="dxa"/>
            <w:vAlign w:val="center"/>
          </w:tcPr>
          <w:p w:rsidR="0057049C" w:rsidRPr="00575E32"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728 674,9</w:t>
            </w:r>
          </w:p>
        </w:tc>
        <w:tc>
          <w:tcPr>
            <w:tcW w:w="1134" w:type="dxa"/>
            <w:vAlign w:val="center"/>
          </w:tcPr>
          <w:p w:rsidR="0057049C" w:rsidRPr="00575E32"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57049C" w:rsidRPr="00575E32" w:rsidRDefault="0057049C" w:rsidP="00EC0370">
            <w:pPr>
              <w:spacing w:after="0" w:line="240" w:lineRule="auto"/>
              <w:jc w:val="center"/>
              <w:rPr>
                <w:rFonts w:ascii="Times New Roman" w:hAnsi="Times New Roman"/>
                <w:sz w:val="16"/>
                <w:szCs w:val="16"/>
              </w:rPr>
            </w:pPr>
            <w:r>
              <w:rPr>
                <w:rFonts w:ascii="Times New Roman" w:hAnsi="Times New Roman"/>
                <w:sz w:val="16"/>
                <w:szCs w:val="16"/>
              </w:rPr>
              <w:t>519 864,8</w:t>
            </w:r>
          </w:p>
        </w:tc>
        <w:tc>
          <w:tcPr>
            <w:tcW w:w="1134" w:type="dxa"/>
            <w:vAlign w:val="center"/>
          </w:tcPr>
          <w:p w:rsidR="0057049C" w:rsidRPr="00575E32" w:rsidRDefault="0057049C" w:rsidP="00EC0370">
            <w:pPr>
              <w:spacing w:after="0" w:line="240" w:lineRule="auto"/>
              <w:ind w:right="-61"/>
              <w:jc w:val="center"/>
              <w:rPr>
                <w:rFonts w:ascii="Times New Roman" w:hAnsi="Times New Roman"/>
                <w:sz w:val="16"/>
                <w:szCs w:val="16"/>
              </w:rPr>
            </w:pPr>
            <w:r>
              <w:rPr>
                <w:rFonts w:ascii="Times New Roman" w:hAnsi="Times New Roman"/>
                <w:sz w:val="16"/>
                <w:szCs w:val="16"/>
              </w:rPr>
              <w:t>208 809,9</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992" w:type="dxa"/>
            <w:vAlign w:val="center"/>
          </w:tcPr>
          <w:p w:rsidR="0057049C" w:rsidRDefault="0057049C" w:rsidP="0057049C">
            <w:pPr>
              <w:jc w:val="center"/>
            </w:pPr>
            <w:r w:rsidRPr="000577D4">
              <w:rPr>
                <w:rFonts w:ascii="Times New Roman" w:hAnsi="Times New Roman"/>
                <w:sz w:val="16"/>
                <w:szCs w:val="16"/>
              </w:rPr>
              <w:t>0,0</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1134" w:type="dxa"/>
            <w:vMerge w:val="restart"/>
            <w:vAlign w:val="center"/>
          </w:tcPr>
          <w:p w:rsidR="0057049C" w:rsidRPr="008A5F44"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МКУ «УКС»</w:t>
            </w:r>
          </w:p>
        </w:tc>
        <w:tc>
          <w:tcPr>
            <w:tcW w:w="1134" w:type="dxa"/>
            <w:vMerge w:val="restart"/>
            <w:vAlign w:val="center"/>
          </w:tcPr>
          <w:p w:rsidR="0057049C" w:rsidRPr="008A5F44"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Обеспечение жильем граждан, переселяемых из аварийного жилищного фонда</w:t>
            </w:r>
          </w:p>
        </w:tc>
      </w:tr>
      <w:tr w:rsidR="0057049C" w:rsidRPr="008A5F44" w:rsidTr="00643C6C">
        <w:tc>
          <w:tcPr>
            <w:tcW w:w="426" w:type="dxa"/>
            <w:vMerge/>
          </w:tcPr>
          <w:p w:rsidR="0057049C" w:rsidRPr="008A5F44" w:rsidRDefault="0057049C" w:rsidP="00EC0370">
            <w:pPr>
              <w:spacing w:after="0"/>
              <w:rPr>
                <w:rFonts w:ascii="Times New Roman" w:hAnsi="Times New Roman"/>
                <w:sz w:val="16"/>
                <w:szCs w:val="16"/>
              </w:rPr>
            </w:pPr>
          </w:p>
        </w:tc>
        <w:tc>
          <w:tcPr>
            <w:tcW w:w="1417" w:type="dxa"/>
            <w:vMerge/>
          </w:tcPr>
          <w:p w:rsidR="0057049C" w:rsidRPr="008A5F44" w:rsidRDefault="0057049C" w:rsidP="00EC0370">
            <w:pPr>
              <w:spacing w:after="0"/>
              <w:rPr>
                <w:rFonts w:ascii="Times New Roman" w:hAnsi="Times New Roman"/>
                <w:sz w:val="16"/>
                <w:szCs w:val="16"/>
              </w:rPr>
            </w:pPr>
          </w:p>
        </w:tc>
        <w:tc>
          <w:tcPr>
            <w:tcW w:w="851" w:type="dxa"/>
            <w:vMerge/>
          </w:tcPr>
          <w:p w:rsidR="0057049C" w:rsidRPr="008A5F44" w:rsidRDefault="0057049C" w:rsidP="00EC0370">
            <w:pPr>
              <w:spacing w:after="0"/>
              <w:rPr>
                <w:rFonts w:ascii="Times New Roman" w:hAnsi="Times New Roman"/>
                <w:sz w:val="16"/>
                <w:szCs w:val="16"/>
              </w:rPr>
            </w:pPr>
          </w:p>
        </w:tc>
        <w:tc>
          <w:tcPr>
            <w:tcW w:w="1276" w:type="dxa"/>
          </w:tcPr>
          <w:p w:rsidR="0057049C" w:rsidRPr="008A5F44" w:rsidRDefault="0057049C"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Московской области</w:t>
            </w:r>
          </w:p>
        </w:tc>
        <w:tc>
          <w:tcPr>
            <w:tcW w:w="992" w:type="dxa"/>
            <w:vAlign w:val="center"/>
          </w:tcPr>
          <w:p w:rsidR="0057049C" w:rsidRDefault="0057049C" w:rsidP="0057049C">
            <w:pPr>
              <w:jc w:val="center"/>
            </w:pPr>
            <w:r w:rsidRPr="00827654">
              <w:rPr>
                <w:rFonts w:ascii="Times New Roman" w:hAnsi="Times New Roman"/>
                <w:sz w:val="16"/>
                <w:szCs w:val="16"/>
              </w:rPr>
              <w:t>0,0</w:t>
            </w:r>
          </w:p>
        </w:tc>
        <w:tc>
          <w:tcPr>
            <w:tcW w:w="1134" w:type="dxa"/>
            <w:vAlign w:val="center"/>
          </w:tcPr>
          <w:p w:rsidR="0057049C" w:rsidRPr="00575E32"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550 878,2</w:t>
            </w:r>
          </w:p>
        </w:tc>
        <w:tc>
          <w:tcPr>
            <w:tcW w:w="1134" w:type="dxa"/>
            <w:vAlign w:val="center"/>
          </w:tcPr>
          <w:p w:rsidR="0057049C" w:rsidRPr="00575E32"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57049C" w:rsidRPr="00575E32" w:rsidRDefault="0057049C" w:rsidP="00EC0370">
            <w:pPr>
              <w:spacing w:after="0" w:line="240" w:lineRule="auto"/>
              <w:jc w:val="center"/>
              <w:rPr>
                <w:rFonts w:ascii="Times New Roman" w:hAnsi="Times New Roman"/>
                <w:sz w:val="16"/>
                <w:szCs w:val="16"/>
              </w:rPr>
            </w:pPr>
            <w:r>
              <w:rPr>
                <w:rFonts w:ascii="Times New Roman" w:hAnsi="Times New Roman"/>
                <w:sz w:val="16"/>
                <w:szCs w:val="16"/>
              </w:rPr>
              <w:t>372 493,2</w:t>
            </w:r>
          </w:p>
        </w:tc>
        <w:tc>
          <w:tcPr>
            <w:tcW w:w="1134" w:type="dxa"/>
            <w:vAlign w:val="center"/>
          </w:tcPr>
          <w:p w:rsidR="0057049C" w:rsidRPr="00575E32" w:rsidRDefault="0057049C" w:rsidP="00EC0370">
            <w:pPr>
              <w:spacing w:after="0" w:line="240" w:lineRule="auto"/>
              <w:ind w:right="-61" w:hanging="62"/>
              <w:jc w:val="center"/>
              <w:rPr>
                <w:rFonts w:ascii="Times New Roman" w:hAnsi="Times New Roman"/>
                <w:sz w:val="16"/>
                <w:szCs w:val="16"/>
              </w:rPr>
            </w:pPr>
            <w:r>
              <w:rPr>
                <w:rFonts w:ascii="Times New Roman" w:hAnsi="Times New Roman"/>
                <w:sz w:val="16"/>
                <w:szCs w:val="16"/>
              </w:rPr>
              <w:t>178 385,0</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992" w:type="dxa"/>
            <w:vAlign w:val="center"/>
          </w:tcPr>
          <w:p w:rsidR="0057049C" w:rsidRDefault="0057049C" w:rsidP="0057049C">
            <w:pPr>
              <w:jc w:val="center"/>
            </w:pPr>
            <w:r w:rsidRPr="000577D4">
              <w:rPr>
                <w:rFonts w:ascii="Times New Roman" w:hAnsi="Times New Roman"/>
                <w:sz w:val="16"/>
                <w:szCs w:val="16"/>
              </w:rPr>
              <w:t>0,0</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1134" w:type="dxa"/>
            <w:vMerge/>
          </w:tcPr>
          <w:p w:rsidR="0057049C" w:rsidRPr="008A5F44" w:rsidRDefault="0057049C" w:rsidP="00EC0370">
            <w:pPr>
              <w:pStyle w:val="ConsPlusNormal"/>
              <w:rPr>
                <w:rFonts w:ascii="Times New Roman" w:hAnsi="Times New Roman" w:cs="Times New Roman"/>
                <w:sz w:val="16"/>
                <w:szCs w:val="16"/>
              </w:rPr>
            </w:pPr>
          </w:p>
        </w:tc>
        <w:tc>
          <w:tcPr>
            <w:tcW w:w="1134" w:type="dxa"/>
            <w:vMerge/>
          </w:tcPr>
          <w:p w:rsidR="0057049C" w:rsidRPr="008A5F44" w:rsidRDefault="0057049C" w:rsidP="00EC0370">
            <w:pPr>
              <w:pStyle w:val="ConsPlusNormal"/>
              <w:rPr>
                <w:rFonts w:ascii="Times New Roman" w:hAnsi="Times New Roman" w:cs="Times New Roman"/>
                <w:sz w:val="16"/>
                <w:szCs w:val="16"/>
              </w:rPr>
            </w:pPr>
          </w:p>
        </w:tc>
      </w:tr>
      <w:tr w:rsidR="0057049C" w:rsidRPr="008A5F44" w:rsidTr="00643C6C">
        <w:tc>
          <w:tcPr>
            <w:tcW w:w="426" w:type="dxa"/>
            <w:vMerge/>
          </w:tcPr>
          <w:p w:rsidR="0057049C" w:rsidRPr="008A5F44" w:rsidRDefault="0057049C" w:rsidP="00EC0370">
            <w:pPr>
              <w:spacing w:after="0"/>
              <w:rPr>
                <w:rFonts w:ascii="Times New Roman" w:hAnsi="Times New Roman"/>
                <w:sz w:val="16"/>
                <w:szCs w:val="16"/>
              </w:rPr>
            </w:pPr>
          </w:p>
        </w:tc>
        <w:tc>
          <w:tcPr>
            <w:tcW w:w="1417" w:type="dxa"/>
            <w:vMerge/>
          </w:tcPr>
          <w:p w:rsidR="0057049C" w:rsidRPr="008A5F44" w:rsidRDefault="0057049C" w:rsidP="00EC0370">
            <w:pPr>
              <w:spacing w:after="0"/>
              <w:rPr>
                <w:rFonts w:ascii="Times New Roman" w:hAnsi="Times New Roman"/>
                <w:sz w:val="16"/>
                <w:szCs w:val="16"/>
              </w:rPr>
            </w:pPr>
          </w:p>
        </w:tc>
        <w:tc>
          <w:tcPr>
            <w:tcW w:w="851" w:type="dxa"/>
            <w:vMerge/>
          </w:tcPr>
          <w:p w:rsidR="0057049C" w:rsidRPr="008A5F44" w:rsidRDefault="0057049C" w:rsidP="00EC0370">
            <w:pPr>
              <w:spacing w:after="0"/>
              <w:rPr>
                <w:rFonts w:ascii="Times New Roman" w:hAnsi="Times New Roman"/>
                <w:sz w:val="16"/>
                <w:szCs w:val="16"/>
              </w:rPr>
            </w:pPr>
          </w:p>
        </w:tc>
        <w:tc>
          <w:tcPr>
            <w:tcW w:w="1276" w:type="dxa"/>
          </w:tcPr>
          <w:p w:rsidR="0057049C" w:rsidRPr="008A5F44" w:rsidRDefault="0057049C"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Пушкинского городского округа</w:t>
            </w:r>
          </w:p>
        </w:tc>
        <w:tc>
          <w:tcPr>
            <w:tcW w:w="992" w:type="dxa"/>
            <w:vAlign w:val="center"/>
          </w:tcPr>
          <w:p w:rsidR="0057049C" w:rsidRPr="00575E32"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81 616,25</w:t>
            </w:r>
          </w:p>
        </w:tc>
        <w:tc>
          <w:tcPr>
            <w:tcW w:w="1134" w:type="dxa"/>
            <w:vAlign w:val="center"/>
          </w:tcPr>
          <w:p w:rsidR="0057049C" w:rsidRPr="00575E32"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177 796,7</w:t>
            </w:r>
          </w:p>
        </w:tc>
        <w:tc>
          <w:tcPr>
            <w:tcW w:w="1134" w:type="dxa"/>
            <w:vAlign w:val="center"/>
          </w:tcPr>
          <w:p w:rsidR="0057049C" w:rsidRPr="00575E32" w:rsidRDefault="0057049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57049C" w:rsidRPr="00575E32" w:rsidRDefault="0057049C" w:rsidP="00EC0370">
            <w:pPr>
              <w:spacing w:after="0" w:line="240" w:lineRule="auto"/>
              <w:jc w:val="center"/>
              <w:rPr>
                <w:rFonts w:ascii="Times New Roman" w:hAnsi="Times New Roman"/>
                <w:sz w:val="16"/>
                <w:szCs w:val="16"/>
              </w:rPr>
            </w:pPr>
            <w:r>
              <w:rPr>
                <w:rFonts w:ascii="Times New Roman" w:hAnsi="Times New Roman"/>
                <w:sz w:val="16"/>
                <w:szCs w:val="16"/>
              </w:rPr>
              <w:t>147 371,7</w:t>
            </w:r>
          </w:p>
        </w:tc>
        <w:tc>
          <w:tcPr>
            <w:tcW w:w="1134" w:type="dxa"/>
            <w:vAlign w:val="center"/>
          </w:tcPr>
          <w:p w:rsidR="0057049C" w:rsidRPr="00575E32" w:rsidRDefault="0057049C" w:rsidP="00EC0370">
            <w:pPr>
              <w:spacing w:after="0" w:line="240" w:lineRule="auto"/>
              <w:ind w:right="-61"/>
              <w:jc w:val="center"/>
              <w:rPr>
                <w:rFonts w:ascii="Times New Roman" w:hAnsi="Times New Roman"/>
                <w:sz w:val="16"/>
                <w:szCs w:val="16"/>
              </w:rPr>
            </w:pPr>
            <w:r>
              <w:rPr>
                <w:rFonts w:ascii="Times New Roman" w:hAnsi="Times New Roman"/>
                <w:sz w:val="16"/>
                <w:szCs w:val="16"/>
              </w:rPr>
              <w:t>30 425,0</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992" w:type="dxa"/>
            <w:vAlign w:val="center"/>
          </w:tcPr>
          <w:p w:rsidR="0057049C" w:rsidRDefault="0057049C" w:rsidP="0057049C">
            <w:pPr>
              <w:jc w:val="center"/>
            </w:pPr>
            <w:r w:rsidRPr="000577D4">
              <w:rPr>
                <w:rFonts w:ascii="Times New Roman" w:hAnsi="Times New Roman"/>
                <w:sz w:val="16"/>
                <w:szCs w:val="16"/>
              </w:rPr>
              <w:t>0,0</w:t>
            </w:r>
          </w:p>
        </w:tc>
        <w:tc>
          <w:tcPr>
            <w:tcW w:w="1134" w:type="dxa"/>
            <w:vAlign w:val="center"/>
          </w:tcPr>
          <w:p w:rsidR="0057049C" w:rsidRDefault="0057049C" w:rsidP="0057049C">
            <w:pPr>
              <w:jc w:val="center"/>
            </w:pPr>
            <w:r w:rsidRPr="000577D4">
              <w:rPr>
                <w:rFonts w:ascii="Times New Roman" w:hAnsi="Times New Roman"/>
                <w:sz w:val="16"/>
                <w:szCs w:val="16"/>
              </w:rPr>
              <w:t>0,0</w:t>
            </w:r>
          </w:p>
        </w:tc>
        <w:tc>
          <w:tcPr>
            <w:tcW w:w="1134" w:type="dxa"/>
            <w:vMerge/>
          </w:tcPr>
          <w:p w:rsidR="0057049C" w:rsidRPr="008A5F44" w:rsidRDefault="0057049C" w:rsidP="00EC0370">
            <w:pPr>
              <w:pStyle w:val="ConsPlusNormal"/>
              <w:rPr>
                <w:rFonts w:ascii="Times New Roman" w:hAnsi="Times New Roman" w:cs="Times New Roman"/>
                <w:sz w:val="16"/>
                <w:szCs w:val="16"/>
              </w:rPr>
            </w:pPr>
          </w:p>
        </w:tc>
        <w:tc>
          <w:tcPr>
            <w:tcW w:w="1134" w:type="dxa"/>
            <w:vMerge/>
          </w:tcPr>
          <w:p w:rsidR="0057049C" w:rsidRPr="008A5F44" w:rsidRDefault="0057049C" w:rsidP="00EC0370">
            <w:pPr>
              <w:pStyle w:val="ConsPlusNormal"/>
              <w:rPr>
                <w:rFonts w:ascii="Times New Roman" w:hAnsi="Times New Roman" w:cs="Times New Roman"/>
                <w:sz w:val="16"/>
                <w:szCs w:val="16"/>
              </w:rPr>
            </w:pPr>
          </w:p>
        </w:tc>
      </w:tr>
      <w:tr w:rsidR="0057049C" w:rsidRPr="008A5F44" w:rsidTr="00643C6C">
        <w:trPr>
          <w:trHeight w:val="522"/>
        </w:trPr>
        <w:tc>
          <w:tcPr>
            <w:tcW w:w="426" w:type="dxa"/>
            <w:vMerge/>
          </w:tcPr>
          <w:p w:rsidR="0057049C" w:rsidRPr="008A5F44" w:rsidRDefault="0057049C" w:rsidP="00EC0370">
            <w:pPr>
              <w:spacing w:after="0"/>
              <w:rPr>
                <w:rFonts w:ascii="Times New Roman" w:hAnsi="Times New Roman"/>
                <w:sz w:val="16"/>
                <w:szCs w:val="16"/>
              </w:rPr>
            </w:pPr>
          </w:p>
        </w:tc>
        <w:tc>
          <w:tcPr>
            <w:tcW w:w="1417" w:type="dxa"/>
            <w:vMerge/>
          </w:tcPr>
          <w:p w:rsidR="0057049C" w:rsidRPr="008A5F44" w:rsidRDefault="0057049C" w:rsidP="00EC0370">
            <w:pPr>
              <w:spacing w:after="0"/>
              <w:rPr>
                <w:rFonts w:ascii="Times New Roman" w:hAnsi="Times New Roman"/>
                <w:sz w:val="16"/>
                <w:szCs w:val="16"/>
              </w:rPr>
            </w:pPr>
          </w:p>
        </w:tc>
        <w:tc>
          <w:tcPr>
            <w:tcW w:w="851" w:type="dxa"/>
            <w:vMerge/>
          </w:tcPr>
          <w:p w:rsidR="0057049C" w:rsidRPr="008A5F44" w:rsidRDefault="0057049C" w:rsidP="00EC0370">
            <w:pPr>
              <w:spacing w:after="0"/>
              <w:rPr>
                <w:rFonts w:ascii="Times New Roman" w:hAnsi="Times New Roman"/>
                <w:sz w:val="16"/>
                <w:szCs w:val="16"/>
              </w:rPr>
            </w:pPr>
          </w:p>
        </w:tc>
        <w:tc>
          <w:tcPr>
            <w:tcW w:w="1276" w:type="dxa"/>
          </w:tcPr>
          <w:p w:rsidR="0057049C" w:rsidRPr="008A5F44" w:rsidRDefault="0057049C"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Внебюджетные средства</w:t>
            </w:r>
          </w:p>
        </w:tc>
        <w:tc>
          <w:tcPr>
            <w:tcW w:w="992"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992" w:type="dxa"/>
          </w:tcPr>
          <w:p w:rsidR="0057049C" w:rsidRDefault="0057049C" w:rsidP="0057049C">
            <w:pPr>
              <w:jc w:val="center"/>
            </w:pPr>
            <w:r w:rsidRPr="0030339B">
              <w:rPr>
                <w:rFonts w:ascii="Times New Roman" w:hAnsi="Times New Roman"/>
                <w:sz w:val="16"/>
                <w:szCs w:val="16"/>
              </w:rPr>
              <w:t>0,0</w:t>
            </w:r>
          </w:p>
        </w:tc>
        <w:tc>
          <w:tcPr>
            <w:tcW w:w="1134" w:type="dxa"/>
          </w:tcPr>
          <w:p w:rsidR="0057049C" w:rsidRDefault="0057049C" w:rsidP="0057049C">
            <w:pPr>
              <w:jc w:val="center"/>
            </w:pPr>
            <w:r w:rsidRPr="0030339B">
              <w:rPr>
                <w:rFonts w:ascii="Times New Roman" w:hAnsi="Times New Roman"/>
                <w:sz w:val="16"/>
                <w:szCs w:val="16"/>
              </w:rPr>
              <w:t>0,0</w:t>
            </w:r>
          </w:p>
        </w:tc>
        <w:tc>
          <w:tcPr>
            <w:tcW w:w="1134" w:type="dxa"/>
            <w:vMerge/>
          </w:tcPr>
          <w:p w:rsidR="0057049C" w:rsidRPr="008A5F44" w:rsidRDefault="0057049C" w:rsidP="00EC0370">
            <w:pPr>
              <w:pStyle w:val="ConsPlusNormal"/>
              <w:rPr>
                <w:rFonts w:ascii="Times New Roman" w:hAnsi="Times New Roman" w:cs="Times New Roman"/>
                <w:sz w:val="16"/>
                <w:szCs w:val="16"/>
              </w:rPr>
            </w:pPr>
          </w:p>
        </w:tc>
        <w:tc>
          <w:tcPr>
            <w:tcW w:w="1134" w:type="dxa"/>
            <w:vMerge/>
          </w:tcPr>
          <w:p w:rsidR="0057049C" w:rsidRPr="008A5F44" w:rsidRDefault="0057049C" w:rsidP="00EC0370">
            <w:pPr>
              <w:pStyle w:val="ConsPlusNormal"/>
              <w:rPr>
                <w:rFonts w:ascii="Times New Roman" w:hAnsi="Times New Roman" w:cs="Times New Roman"/>
                <w:sz w:val="16"/>
                <w:szCs w:val="16"/>
              </w:rPr>
            </w:pPr>
          </w:p>
        </w:tc>
      </w:tr>
      <w:tr w:rsidR="007D4D87" w:rsidRPr="008A5F44" w:rsidTr="00643C6C">
        <w:trPr>
          <w:trHeight w:val="473"/>
        </w:trPr>
        <w:tc>
          <w:tcPr>
            <w:tcW w:w="426" w:type="dxa"/>
            <w:vMerge w:val="restart"/>
          </w:tcPr>
          <w:p w:rsidR="007D4D87" w:rsidRPr="002C6B7A" w:rsidRDefault="002C6B7A" w:rsidP="00EC0370">
            <w:pPr>
              <w:spacing w:after="0"/>
              <w:jc w:val="center"/>
              <w:rPr>
                <w:rFonts w:ascii="Times New Roman" w:hAnsi="Times New Roman"/>
                <w:sz w:val="16"/>
                <w:szCs w:val="16"/>
              </w:rPr>
            </w:pPr>
            <w:r w:rsidRPr="002C6B7A">
              <w:rPr>
                <w:rFonts w:ascii="Times New Roman" w:hAnsi="Times New Roman"/>
                <w:sz w:val="16"/>
                <w:szCs w:val="16"/>
              </w:rPr>
              <w:t>1.1</w:t>
            </w:r>
          </w:p>
        </w:tc>
        <w:tc>
          <w:tcPr>
            <w:tcW w:w="1417" w:type="dxa"/>
            <w:vMerge w:val="restart"/>
          </w:tcPr>
          <w:p w:rsidR="007D4D87" w:rsidRPr="00576A6A" w:rsidRDefault="007D4D87" w:rsidP="00EC0370">
            <w:pPr>
              <w:spacing w:after="0"/>
              <w:rPr>
                <w:rFonts w:ascii="Times New Roman" w:hAnsi="Times New Roman"/>
                <w:sz w:val="16"/>
                <w:szCs w:val="16"/>
              </w:rPr>
            </w:pPr>
            <w:r w:rsidRPr="00576A6A">
              <w:rPr>
                <w:rFonts w:ascii="Times New Roman" w:hAnsi="Times New Roman"/>
                <w:sz w:val="16"/>
                <w:szCs w:val="16"/>
              </w:rPr>
              <w:t>Обеспечение мероприятий по переселению граждан</w:t>
            </w:r>
          </w:p>
        </w:tc>
        <w:tc>
          <w:tcPr>
            <w:tcW w:w="851" w:type="dxa"/>
            <w:vMerge w:val="restart"/>
          </w:tcPr>
          <w:p w:rsidR="007D4D87" w:rsidRDefault="007D4D87" w:rsidP="00EC0370">
            <w:pPr>
              <w:spacing w:after="0"/>
              <w:jc w:val="center"/>
              <w:rPr>
                <w:rFonts w:ascii="Times New Roman" w:hAnsi="Times New Roman"/>
                <w:sz w:val="16"/>
                <w:szCs w:val="16"/>
              </w:rPr>
            </w:pPr>
            <w:r>
              <w:rPr>
                <w:rFonts w:ascii="Times New Roman" w:hAnsi="Times New Roman"/>
                <w:sz w:val="16"/>
                <w:szCs w:val="16"/>
              </w:rPr>
              <w:t>2020-2025</w:t>
            </w: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Итого</w:t>
            </w:r>
          </w:p>
        </w:tc>
        <w:tc>
          <w:tcPr>
            <w:tcW w:w="992" w:type="dxa"/>
            <w:vAlign w:val="center"/>
          </w:tcPr>
          <w:p w:rsidR="007D4D87" w:rsidRDefault="007D4D87" w:rsidP="00463F79">
            <w:pPr>
              <w:jc w:val="center"/>
            </w:pPr>
            <w:r w:rsidRPr="00827654">
              <w:rPr>
                <w:rFonts w:ascii="Times New Roman" w:hAnsi="Times New Roman"/>
                <w:sz w:val="16"/>
                <w:szCs w:val="16"/>
              </w:rPr>
              <w:t>0,0</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728 674,9</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Pr="00575E32" w:rsidRDefault="007D4D87" w:rsidP="00463F79">
            <w:pPr>
              <w:spacing w:after="0" w:line="240" w:lineRule="auto"/>
              <w:jc w:val="center"/>
              <w:rPr>
                <w:rFonts w:ascii="Times New Roman" w:hAnsi="Times New Roman"/>
                <w:sz w:val="16"/>
                <w:szCs w:val="16"/>
              </w:rPr>
            </w:pPr>
            <w:r>
              <w:rPr>
                <w:rFonts w:ascii="Times New Roman" w:hAnsi="Times New Roman"/>
                <w:sz w:val="16"/>
                <w:szCs w:val="16"/>
              </w:rPr>
              <w:t>519 864,8</w:t>
            </w:r>
          </w:p>
        </w:tc>
        <w:tc>
          <w:tcPr>
            <w:tcW w:w="1134" w:type="dxa"/>
            <w:vAlign w:val="center"/>
          </w:tcPr>
          <w:p w:rsidR="007D4D87" w:rsidRPr="00575E32" w:rsidRDefault="007D4D87" w:rsidP="00463F79">
            <w:pPr>
              <w:spacing w:after="0" w:line="240" w:lineRule="auto"/>
              <w:ind w:right="-61"/>
              <w:jc w:val="center"/>
              <w:rPr>
                <w:rFonts w:ascii="Times New Roman" w:hAnsi="Times New Roman"/>
                <w:sz w:val="16"/>
                <w:szCs w:val="16"/>
              </w:rPr>
            </w:pPr>
            <w:r>
              <w:rPr>
                <w:rFonts w:ascii="Times New Roman" w:hAnsi="Times New Roman"/>
                <w:sz w:val="16"/>
                <w:szCs w:val="16"/>
              </w:rPr>
              <w:t>208 809,9</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992" w:type="dxa"/>
            <w:vAlign w:val="center"/>
          </w:tcPr>
          <w:p w:rsidR="007D4D87" w:rsidRDefault="007D4D87" w:rsidP="00463F79">
            <w:pPr>
              <w:jc w:val="center"/>
            </w:pPr>
            <w:r w:rsidRPr="000577D4">
              <w:rPr>
                <w:rFonts w:ascii="Times New Roman" w:hAnsi="Times New Roman"/>
                <w:sz w:val="16"/>
                <w:szCs w:val="16"/>
              </w:rPr>
              <w:t>0,0</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1134" w:type="dxa"/>
            <w:vMerge w:val="restart"/>
          </w:tcPr>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МКУ «УКС»</w:t>
            </w:r>
          </w:p>
        </w:tc>
        <w:tc>
          <w:tcPr>
            <w:tcW w:w="1134" w:type="dxa"/>
            <w:vMerge w:val="restart"/>
          </w:tcPr>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r>
              <w:rPr>
                <w:rFonts w:ascii="Times New Roman" w:hAnsi="Times New Roman" w:cs="Times New Roman"/>
                <w:sz w:val="16"/>
                <w:szCs w:val="16"/>
              </w:rPr>
              <w:t>Обеспечение жильем граждан, переселяемых из аварийного жилищного фонда</w:t>
            </w: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Московской области</w:t>
            </w:r>
          </w:p>
        </w:tc>
        <w:tc>
          <w:tcPr>
            <w:tcW w:w="992" w:type="dxa"/>
            <w:vAlign w:val="center"/>
          </w:tcPr>
          <w:p w:rsidR="007D4D87" w:rsidRDefault="007D4D87" w:rsidP="00463F79">
            <w:pPr>
              <w:jc w:val="center"/>
            </w:pPr>
            <w:r w:rsidRPr="00827654">
              <w:rPr>
                <w:rFonts w:ascii="Times New Roman" w:hAnsi="Times New Roman"/>
                <w:sz w:val="16"/>
                <w:szCs w:val="16"/>
              </w:rPr>
              <w:t>0,0</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550 878,2</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Pr="00575E32" w:rsidRDefault="007D4D87" w:rsidP="00463F79">
            <w:pPr>
              <w:spacing w:after="0" w:line="240" w:lineRule="auto"/>
              <w:jc w:val="center"/>
              <w:rPr>
                <w:rFonts w:ascii="Times New Roman" w:hAnsi="Times New Roman"/>
                <w:sz w:val="16"/>
                <w:szCs w:val="16"/>
              </w:rPr>
            </w:pPr>
            <w:r>
              <w:rPr>
                <w:rFonts w:ascii="Times New Roman" w:hAnsi="Times New Roman"/>
                <w:sz w:val="16"/>
                <w:szCs w:val="16"/>
              </w:rPr>
              <w:t>372 493,2</w:t>
            </w:r>
          </w:p>
        </w:tc>
        <w:tc>
          <w:tcPr>
            <w:tcW w:w="1134" w:type="dxa"/>
            <w:vAlign w:val="center"/>
          </w:tcPr>
          <w:p w:rsidR="007D4D87" w:rsidRPr="00575E32" w:rsidRDefault="007D4D87" w:rsidP="00463F79">
            <w:pPr>
              <w:spacing w:after="0" w:line="240" w:lineRule="auto"/>
              <w:ind w:right="-61" w:hanging="62"/>
              <w:jc w:val="center"/>
              <w:rPr>
                <w:rFonts w:ascii="Times New Roman" w:hAnsi="Times New Roman"/>
                <w:sz w:val="16"/>
                <w:szCs w:val="16"/>
              </w:rPr>
            </w:pPr>
            <w:r>
              <w:rPr>
                <w:rFonts w:ascii="Times New Roman" w:hAnsi="Times New Roman"/>
                <w:sz w:val="16"/>
                <w:szCs w:val="16"/>
              </w:rPr>
              <w:t>178 385,0</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992" w:type="dxa"/>
            <w:vAlign w:val="center"/>
          </w:tcPr>
          <w:p w:rsidR="007D4D87" w:rsidRDefault="007D4D87" w:rsidP="00463F79">
            <w:pPr>
              <w:jc w:val="center"/>
            </w:pPr>
            <w:r w:rsidRPr="000577D4">
              <w:rPr>
                <w:rFonts w:ascii="Times New Roman" w:hAnsi="Times New Roman"/>
                <w:sz w:val="16"/>
                <w:szCs w:val="16"/>
              </w:rPr>
              <w:t>0,0</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Пушкинского городского округа</w:t>
            </w:r>
          </w:p>
        </w:tc>
        <w:tc>
          <w:tcPr>
            <w:tcW w:w="992"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81 616,25</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177 796,7</w:t>
            </w:r>
          </w:p>
        </w:tc>
        <w:tc>
          <w:tcPr>
            <w:tcW w:w="1134" w:type="dxa"/>
            <w:vAlign w:val="center"/>
          </w:tcPr>
          <w:p w:rsidR="007D4D87" w:rsidRPr="00575E32"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Pr="00575E32" w:rsidRDefault="007D4D87" w:rsidP="00463F79">
            <w:pPr>
              <w:spacing w:after="0" w:line="240" w:lineRule="auto"/>
              <w:jc w:val="center"/>
              <w:rPr>
                <w:rFonts w:ascii="Times New Roman" w:hAnsi="Times New Roman"/>
                <w:sz w:val="16"/>
                <w:szCs w:val="16"/>
              </w:rPr>
            </w:pPr>
            <w:r>
              <w:rPr>
                <w:rFonts w:ascii="Times New Roman" w:hAnsi="Times New Roman"/>
                <w:sz w:val="16"/>
                <w:szCs w:val="16"/>
              </w:rPr>
              <w:t>147 371,7</w:t>
            </w:r>
          </w:p>
        </w:tc>
        <w:tc>
          <w:tcPr>
            <w:tcW w:w="1134" w:type="dxa"/>
            <w:vAlign w:val="center"/>
          </w:tcPr>
          <w:p w:rsidR="007D4D87" w:rsidRPr="00575E32" w:rsidRDefault="007D4D87" w:rsidP="00463F79">
            <w:pPr>
              <w:spacing w:after="0" w:line="240" w:lineRule="auto"/>
              <w:ind w:right="-61"/>
              <w:jc w:val="center"/>
              <w:rPr>
                <w:rFonts w:ascii="Times New Roman" w:hAnsi="Times New Roman"/>
                <w:sz w:val="16"/>
                <w:szCs w:val="16"/>
              </w:rPr>
            </w:pPr>
            <w:r>
              <w:rPr>
                <w:rFonts w:ascii="Times New Roman" w:hAnsi="Times New Roman"/>
                <w:sz w:val="16"/>
                <w:szCs w:val="16"/>
              </w:rPr>
              <w:t>30 425,0</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992" w:type="dxa"/>
            <w:vAlign w:val="center"/>
          </w:tcPr>
          <w:p w:rsidR="007D4D87" w:rsidRDefault="007D4D87" w:rsidP="00463F79">
            <w:pPr>
              <w:jc w:val="center"/>
            </w:pPr>
            <w:r w:rsidRPr="000577D4">
              <w:rPr>
                <w:rFonts w:ascii="Times New Roman" w:hAnsi="Times New Roman"/>
                <w:sz w:val="16"/>
                <w:szCs w:val="16"/>
              </w:rPr>
              <w:t>0,0</w:t>
            </w:r>
          </w:p>
        </w:tc>
        <w:tc>
          <w:tcPr>
            <w:tcW w:w="1134" w:type="dxa"/>
            <w:vAlign w:val="center"/>
          </w:tcPr>
          <w:p w:rsidR="007D4D87" w:rsidRDefault="007D4D87" w:rsidP="00463F79">
            <w:pPr>
              <w:jc w:val="center"/>
            </w:pPr>
            <w:r w:rsidRPr="000577D4">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Внебюджетные средства</w:t>
            </w:r>
          </w:p>
        </w:tc>
        <w:tc>
          <w:tcPr>
            <w:tcW w:w="992"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992" w:type="dxa"/>
          </w:tcPr>
          <w:p w:rsidR="007D4D87" w:rsidRDefault="007D4D87" w:rsidP="00463F79">
            <w:pPr>
              <w:jc w:val="center"/>
            </w:pPr>
            <w:r w:rsidRPr="0030339B">
              <w:rPr>
                <w:rFonts w:ascii="Times New Roman" w:hAnsi="Times New Roman"/>
                <w:sz w:val="16"/>
                <w:szCs w:val="16"/>
              </w:rPr>
              <w:t>0,0</w:t>
            </w:r>
          </w:p>
        </w:tc>
        <w:tc>
          <w:tcPr>
            <w:tcW w:w="1134" w:type="dxa"/>
          </w:tcPr>
          <w:p w:rsidR="007D4D87" w:rsidRDefault="007D4D87" w:rsidP="00463F79">
            <w:pPr>
              <w:jc w:val="center"/>
            </w:pPr>
            <w:r w:rsidRPr="0030339B">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val="restart"/>
          </w:tcPr>
          <w:p w:rsidR="007D4D87" w:rsidRDefault="007D4D87" w:rsidP="00EC0370">
            <w:pPr>
              <w:spacing w:after="0"/>
              <w:jc w:val="center"/>
              <w:rPr>
                <w:rFonts w:ascii="Times New Roman" w:hAnsi="Times New Roman"/>
                <w:b/>
                <w:sz w:val="16"/>
                <w:szCs w:val="16"/>
              </w:rPr>
            </w:pPr>
          </w:p>
          <w:p w:rsidR="007D4D87" w:rsidRDefault="007D4D87" w:rsidP="00EC0370">
            <w:pPr>
              <w:spacing w:after="0"/>
              <w:jc w:val="center"/>
              <w:rPr>
                <w:rFonts w:ascii="Times New Roman" w:hAnsi="Times New Roman"/>
                <w:b/>
                <w:sz w:val="16"/>
                <w:szCs w:val="16"/>
              </w:rPr>
            </w:pPr>
            <w:r>
              <w:rPr>
                <w:rFonts w:ascii="Times New Roman" w:hAnsi="Times New Roman"/>
                <w:b/>
                <w:sz w:val="16"/>
                <w:szCs w:val="16"/>
              </w:rPr>
              <w:t>2</w:t>
            </w:r>
          </w:p>
        </w:tc>
        <w:tc>
          <w:tcPr>
            <w:tcW w:w="1417" w:type="dxa"/>
            <w:vMerge w:val="restart"/>
          </w:tcPr>
          <w:p w:rsidR="007D4D87" w:rsidRDefault="007D4D87" w:rsidP="00C16211">
            <w:pPr>
              <w:spacing w:after="0"/>
              <w:rPr>
                <w:rFonts w:ascii="Times New Roman" w:hAnsi="Times New Roman"/>
                <w:b/>
                <w:sz w:val="16"/>
                <w:szCs w:val="16"/>
              </w:rPr>
            </w:pPr>
            <w:r w:rsidRPr="00576A6A">
              <w:rPr>
                <w:rFonts w:ascii="Times New Roman" w:hAnsi="Times New Roman"/>
                <w:b/>
                <w:sz w:val="16"/>
                <w:szCs w:val="16"/>
              </w:rPr>
              <w:t>Основное мероприятие 04</w:t>
            </w:r>
            <w:r>
              <w:rPr>
                <w:rFonts w:ascii="Times New Roman" w:hAnsi="Times New Roman"/>
                <w:b/>
                <w:sz w:val="16"/>
                <w:szCs w:val="16"/>
              </w:rPr>
              <w:t>.</w:t>
            </w:r>
          </w:p>
          <w:p w:rsidR="007D4D87" w:rsidRPr="00576A6A" w:rsidRDefault="007D4D87" w:rsidP="00576A6A">
            <w:pPr>
              <w:spacing w:after="0"/>
              <w:jc w:val="center"/>
              <w:rPr>
                <w:rFonts w:ascii="Times New Roman" w:hAnsi="Times New Roman"/>
                <w:b/>
                <w:sz w:val="16"/>
                <w:szCs w:val="16"/>
              </w:rPr>
            </w:pPr>
          </w:p>
          <w:p w:rsidR="007D4D87" w:rsidRPr="00576A6A" w:rsidRDefault="007D4D87" w:rsidP="003B1466">
            <w:pPr>
              <w:spacing w:after="0"/>
              <w:jc w:val="center"/>
              <w:rPr>
                <w:rFonts w:ascii="Times New Roman" w:hAnsi="Times New Roman"/>
                <w:sz w:val="16"/>
                <w:szCs w:val="16"/>
              </w:rPr>
            </w:pPr>
            <w:r w:rsidRPr="00576A6A">
              <w:rPr>
                <w:rFonts w:ascii="Times New Roman" w:hAnsi="Times New Roman"/>
                <w:sz w:val="16"/>
                <w:szCs w:val="16"/>
              </w:rPr>
              <w:t>Переселение граждан из многоквартирных жилых домов, признанных аварийными в установленном законодательстве порядке  в рамках Адресной программы «Переселение граждан из аварийного жилищного фонда в Московской области</w:t>
            </w:r>
            <w:r w:rsidR="003B1466">
              <w:rPr>
                <w:rFonts w:ascii="Times New Roman" w:hAnsi="Times New Roman"/>
                <w:sz w:val="16"/>
                <w:szCs w:val="16"/>
              </w:rPr>
              <w:t xml:space="preserve">  2016-2020</w:t>
            </w:r>
            <w:r w:rsidRPr="00576A6A">
              <w:rPr>
                <w:rFonts w:ascii="Times New Roman" w:hAnsi="Times New Roman"/>
                <w:sz w:val="16"/>
                <w:szCs w:val="16"/>
              </w:rPr>
              <w:t>»</w:t>
            </w:r>
          </w:p>
        </w:tc>
        <w:tc>
          <w:tcPr>
            <w:tcW w:w="851" w:type="dxa"/>
            <w:vMerge w:val="restart"/>
          </w:tcPr>
          <w:p w:rsidR="007D4D87" w:rsidRDefault="007D4D87" w:rsidP="00576A6A">
            <w:pPr>
              <w:spacing w:after="0"/>
              <w:jc w:val="center"/>
              <w:rPr>
                <w:rFonts w:ascii="Times New Roman" w:hAnsi="Times New Roman"/>
                <w:sz w:val="16"/>
                <w:szCs w:val="16"/>
              </w:rPr>
            </w:pPr>
          </w:p>
          <w:p w:rsidR="007D4D87" w:rsidRPr="00576A6A" w:rsidRDefault="007D4D87" w:rsidP="00576A6A">
            <w:pPr>
              <w:spacing w:after="0"/>
              <w:jc w:val="center"/>
              <w:rPr>
                <w:rFonts w:ascii="Times New Roman" w:hAnsi="Times New Roman"/>
                <w:sz w:val="16"/>
                <w:szCs w:val="16"/>
              </w:rPr>
            </w:pPr>
            <w:r>
              <w:rPr>
                <w:rFonts w:ascii="Times New Roman" w:hAnsi="Times New Roman"/>
                <w:sz w:val="16"/>
                <w:szCs w:val="16"/>
              </w:rPr>
              <w:t>2020-2025</w:t>
            </w: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Итого</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53 819,4</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53 819,4</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val="restart"/>
          </w:tcPr>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МКУ «УКС»</w:t>
            </w:r>
          </w:p>
        </w:tc>
        <w:tc>
          <w:tcPr>
            <w:tcW w:w="1134" w:type="dxa"/>
            <w:vMerge w:val="restart"/>
          </w:tcPr>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r>
              <w:rPr>
                <w:rFonts w:ascii="Times New Roman" w:hAnsi="Times New Roman" w:cs="Times New Roman"/>
                <w:sz w:val="16"/>
                <w:szCs w:val="16"/>
              </w:rPr>
              <w:t>Обеспечение жильем граждан, переселяемых из аварийного жилищного фонда</w:t>
            </w: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576A6A" w:rsidRDefault="007D4D87" w:rsidP="00576A6A">
            <w:pPr>
              <w:spacing w:after="0"/>
              <w:jc w:val="center"/>
              <w:rPr>
                <w:rFonts w:ascii="Times New Roman" w:hAnsi="Times New Roman"/>
                <w:sz w:val="16"/>
                <w:szCs w:val="16"/>
              </w:rPr>
            </w:pPr>
          </w:p>
        </w:tc>
        <w:tc>
          <w:tcPr>
            <w:tcW w:w="851" w:type="dxa"/>
            <w:vMerge/>
          </w:tcPr>
          <w:p w:rsidR="007D4D87" w:rsidRPr="00576A6A" w:rsidRDefault="007D4D87" w:rsidP="00576A6A">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Московской области</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749,8</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749,8</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Пушкинского городского округа</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81 616,25</w:t>
            </w:r>
          </w:p>
        </w:tc>
        <w:tc>
          <w:tcPr>
            <w:tcW w:w="1134" w:type="dxa"/>
            <w:vAlign w:val="center"/>
          </w:tcPr>
          <w:p w:rsidR="007D4D87" w:rsidRDefault="00E74E2F"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53 069,7</w:t>
            </w:r>
          </w:p>
        </w:tc>
        <w:tc>
          <w:tcPr>
            <w:tcW w:w="1134" w:type="dxa"/>
            <w:vAlign w:val="center"/>
          </w:tcPr>
          <w:p w:rsidR="007D4D87" w:rsidRDefault="00E74E2F"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53 069,7</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vAlign w:val="center"/>
          </w:tcPr>
          <w:p w:rsidR="007D4D87" w:rsidRPr="008A5F44" w:rsidRDefault="007D4D87" w:rsidP="007D4D87">
            <w:pPr>
              <w:pStyle w:val="ConsPlusNormal"/>
              <w:jc w:val="center"/>
              <w:rPr>
                <w:rFonts w:ascii="Times New Roman" w:hAnsi="Times New Roman" w:cs="Times New Roman"/>
                <w:sz w:val="16"/>
                <w:szCs w:val="16"/>
              </w:rPr>
            </w:pPr>
            <w:r w:rsidRPr="008A5F44">
              <w:rPr>
                <w:rFonts w:ascii="Times New Roman" w:hAnsi="Times New Roman" w:cs="Times New Roman"/>
                <w:sz w:val="16"/>
                <w:szCs w:val="16"/>
              </w:rPr>
              <w:t>Внебюджетные средства</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val="restart"/>
          </w:tcPr>
          <w:p w:rsidR="007D4D87" w:rsidRPr="002C6B7A" w:rsidRDefault="002C6B7A" w:rsidP="00EC0370">
            <w:pPr>
              <w:spacing w:after="0"/>
              <w:jc w:val="center"/>
              <w:rPr>
                <w:rFonts w:ascii="Times New Roman" w:hAnsi="Times New Roman"/>
                <w:sz w:val="16"/>
                <w:szCs w:val="16"/>
              </w:rPr>
            </w:pPr>
            <w:r w:rsidRPr="002C6B7A">
              <w:rPr>
                <w:rFonts w:ascii="Times New Roman" w:hAnsi="Times New Roman"/>
                <w:sz w:val="16"/>
                <w:szCs w:val="16"/>
              </w:rPr>
              <w:t>2.1</w:t>
            </w:r>
          </w:p>
        </w:tc>
        <w:tc>
          <w:tcPr>
            <w:tcW w:w="1417" w:type="dxa"/>
            <w:vMerge w:val="restart"/>
          </w:tcPr>
          <w:p w:rsidR="007D4D87" w:rsidRPr="00576A6A" w:rsidRDefault="007D4D87" w:rsidP="00EC0370">
            <w:pPr>
              <w:spacing w:after="0"/>
              <w:rPr>
                <w:rFonts w:ascii="Times New Roman" w:hAnsi="Times New Roman"/>
                <w:sz w:val="16"/>
                <w:szCs w:val="16"/>
              </w:rPr>
            </w:pPr>
            <w:r w:rsidRPr="00576A6A">
              <w:rPr>
                <w:rFonts w:ascii="Times New Roman" w:hAnsi="Times New Roman"/>
                <w:sz w:val="16"/>
                <w:szCs w:val="16"/>
              </w:rPr>
              <w:t>Обеспечение мероприятий по переселению граждан в рамках адресной программы Московской области  2016-2020</w:t>
            </w:r>
          </w:p>
        </w:tc>
        <w:tc>
          <w:tcPr>
            <w:tcW w:w="851" w:type="dxa"/>
            <w:vMerge w:val="restart"/>
          </w:tcPr>
          <w:p w:rsidR="007D4D87" w:rsidRDefault="007D4D87" w:rsidP="00EC0370">
            <w:pPr>
              <w:spacing w:after="0"/>
              <w:jc w:val="center"/>
              <w:rPr>
                <w:rFonts w:ascii="Times New Roman" w:hAnsi="Times New Roman"/>
                <w:sz w:val="16"/>
                <w:szCs w:val="16"/>
              </w:rPr>
            </w:pPr>
          </w:p>
          <w:p w:rsidR="007D4D87" w:rsidRDefault="007D4D87" w:rsidP="00EC0370">
            <w:pPr>
              <w:spacing w:after="0"/>
              <w:jc w:val="center"/>
              <w:rPr>
                <w:rFonts w:ascii="Times New Roman" w:hAnsi="Times New Roman"/>
                <w:sz w:val="16"/>
                <w:szCs w:val="16"/>
              </w:rPr>
            </w:pPr>
            <w:r>
              <w:rPr>
                <w:rFonts w:ascii="Times New Roman" w:hAnsi="Times New Roman"/>
                <w:sz w:val="16"/>
                <w:szCs w:val="16"/>
              </w:rPr>
              <w:t>2025-2025</w:t>
            </w: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Итого</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53 819,4</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53 819,4</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val="restart"/>
          </w:tcPr>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p>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МКУ «УКС»</w:t>
            </w:r>
          </w:p>
        </w:tc>
        <w:tc>
          <w:tcPr>
            <w:tcW w:w="1134" w:type="dxa"/>
            <w:vMerge w:val="restart"/>
          </w:tcPr>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p>
          <w:p w:rsidR="007D4D87" w:rsidRDefault="007D4D87" w:rsidP="00E73B54">
            <w:pPr>
              <w:pStyle w:val="ConsPlusNormal"/>
              <w:jc w:val="center"/>
              <w:rPr>
                <w:rFonts w:ascii="Times New Roman" w:hAnsi="Times New Roman" w:cs="Times New Roman"/>
                <w:sz w:val="16"/>
                <w:szCs w:val="16"/>
              </w:rPr>
            </w:pPr>
            <w:r>
              <w:rPr>
                <w:rFonts w:ascii="Times New Roman" w:hAnsi="Times New Roman" w:cs="Times New Roman"/>
                <w:sz w:val="16"/>
                <w:szCs w:val="16"/>
              </w:rPr>
              <w:t>Обеспечение жильем граждан, переселяемых из аварийного жилищного фонда</w:t>
            </w: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Московской области</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749,8</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749,8</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Пушкинского городского округа</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E74E2F"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53 069,7</w:t>
            </w:r>
          </w:p>
        </w:tc>
        <w:tc>
          <w:tcPr>
            <w:tcW w:w="1134" w:type="dxa"/>
            <w:vAlign w:val="center"/>
          </w:tcPr>
          <w:p w:rsidR="007D4D87" w:rsidRDefault="00E74E2F"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53 069,7</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7D4D87" w:rsidRPr="008A5F44" w:rsidTr="00643C6C">
        <w:trPr>
          <w:trHeight w:val="473"/>
        </w:trPr>
        <w:tc>
          <w:tcPr>
            <w:tcW w:w="426" w:type="dxa"/>
            <w:vMerge/>
          </w:tcPr>
          <w:p w:rsidR="007D4D87" w:rsidRDefault="007D4D87" w:rsidP="00EC0370">
            <w:pPr>
              <w:spacing w:after="0"/>
              <w:jc w:val="center"/>
              <w:rPr>
                <w:rFonts w:ascii="Times New Roman" w:hAnsi="Times New Roman"/>
                <w:b/>
                <w:sz w:val="16"/>
                <w:szCs w:val="16"/>
              </w:rPr>
            </w:pPr>
          </w:p>
        </w:tc>
        <w:tc>
          <w:tcPr>
            <w:tcW w:w="1417" w:type="dxa"/>
            <w:vMerge/>
          </w:tcPr>
          <w:p w:rsidR="007D4D87" w:rsidRPr="00BB5E2A" w:rsidRDefault="007D4D87" w:rsidP="00EC0370">
            <w:pPr>
              <w:spacing w:after="0"/>
              <w:rPr>
                <w:rFonts w:ascii="Times New Roman" w:hAnsi="Times New Roman"/>
                <w:b/>
                <w:sz w:val="16"/>
                <w:szCs w:val="16"/>
              </w:rPr>
            </w:pPr>
          </w:p>
        </w:tc>
        <w:tc>
          <w:tcPr>
            <w:tcW w:w="851" w:type="dxa"/>
            <w:vMerge/>
          </w:tcPr>
          <w:p w:rsidR="007D4D87" w:rsidRDefault="007D4D87" w:rsidP="00EC0370">
            <w:pPr>
              <w:spacing w:after="0"/>
              <w:jc w:val="center"/>
              <w:rPr>
                <w:rFonts w:ascii="Times New Roman" w:hAnsi="Times New Roman"/>
                <w:sz w:val="16"/>
                <w:szCs w:val="16"/>
              </w:rPr>
            </w:pPr>
          </w:p>
        </w:tc>
        <w:tc>
          <w:tcPr>
            <w:tcW w:w="1276" w:type="dxa"/>
          </w:tcPr>
          <w:p w:rsidR="007D4D87" w:rsidRPr="008A5F44" w:rsidRDefault="007D4D87" w:rsidP="00463F79">
            <w:pPr>
              <w:pStyle w:val="ConsPlusNormal"/>
              <w:rPr>
                <w:rFonts w:ascii="Times New Roman" w:hAnsi="Times New Roman" w:cs="Times New Roman"/>
                <w:sz w:val="16"/>
                <w:szCs w:val="16"/>
              </w:rPr>
            </w:pPr>
            <w:r w:rsidRPr="008A5F44">
              <w:rPr>
                <w:rFonts w:ascii="Times New Roman" w:hAnsi="Times New Roman" w:cs="Times New Roman"/>
                <w:sz w:val="16"/>
                <w:szCs w:val="16"/>
              </w:rPr>
              <w:t>Внебюджетные средства</w:t>
            </w:r>
          </w:p>
        </w:tc>
        <w:tc>
          <w:tcPr>
            <w:tcW w:w="992"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463F79">
            <w:pPr>
              <w:pStyle w:val="ConsPlusNormal"/>
              <w:jc w:val="center"/>
              <w:rPr>
                <w:rFonts w:ascii="Times New Roman" w:hAnsi="Times New Roman" w:cs="Times New Roman"/>
                <w:sz w:val="16"/>
                <w:szCs w:val="16"/>
              </w:rPr>
            </w:pPr>
            <w:r>
              <w:rPr>
                <w:rFonts w:ascii="Times New Roman" w:hAnsi="Times New Roman" w:cs="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992" w:type="dxa"/>
            <w:vAlign w:val="center"/>
          </w:tcPr>
          <w:p w:rsidR="007D4D87" w:rsidRDefault="007D4D87" w:rsidP="0057049C">
            <w:pPr>
              <w:jc w:val="center"/>
            </w:pPr>
            <w:r w:rsidRPr="009E75F9">
              <w:rPr>
                <w:rFonts w:ascii="Times New Roman" w:hAnsi="Times New Roman"/>
                <w:sz w:val="16"/>
                <w:szCs w:val="16"/>
              </w:rPr>
              <w:t>0,0</w:t>
            </w:r>
          </w:p>
        </w:tc>
        <w:tc>
          <w:tcPr>
            <w:tcW w:w="1134" w:type="dxa"/>
            <w:vAlign w:val="center"/>
          </w:tcPr>
          <w:p w:rsidR="007D4D87" w:rsidRDefault="007D4D87" w:rsidP="0057049C">
            <w:pPr>
              <w:jc w:val="center"/>
            </w:pPr>
            <w:r w:rsidRPr="009E75F9">
              <w:rPr>
                <w:rFonts w:ascii="Times New Roman" w:hAnsi="Times New Roman"/>
                <w:sz w:val="16"/>
                <w:szCs w:val="16"/>
              </w:rPr>
              <w:t>0,0</w:t>
            </w:r>
          </w:p>
        </w:tc>
        <w:tc>
          <w:tcPr>
            <w:tcW w:w="1134" w:type="dxa"/>
            <w:vMerge/>
          </w:tcPr>
          <w:p w:rsidR="007D4D87" w:rsidRDefault="007D4D87" w:rsidP="00EC0370">
            <w:pPr>
              <w:pStyle w:val="ConsPlusNormal"/>
              <w:jc w:val="center"/>
              <w:rPr>
                <w:rFonts w:ascii="Times New Roman" w:hAnsi="Times New Roman" w:cs="Times New Roman"/>
                <w:sz w:val="16"/>
                <w:szCs w:val="16"/>
              </w:rPr>
            </w:pPr>
          </w:p>
        </w:tc>
        <w:tc>
          <w:tcPr>
            <w:tcW w:w="1134" w:type="dxa"/>
            <w:vMerge/>
          </w:tcPr>
          <w:p w:rsidR="007D4D87" w:rsidRDefault="007D4D87" w:rsidP="00E73B54">
            <w:pPr>
              <w:pStyle w:val="ConsPlusNormal"/>
              <w:jc w:val="center"/>
              <w:rPr>
                <w:rFonts w:ascii="Times New Roman" w:hAnsi="Times New Roman" w:cs="Times New Roman"/>
                <w:sz w:val="16"/>
                <w:szCs w:val="16"/>
              </w:rPr>
            </w:pPr>
          </w:p>
        </w:tc>
      </w:tr>
      <w:tr w:rsidR="008F3A2E" w:rsidRPr="008A5F44" w:rsidTr="00643C6C">
        <w:trPr>
          <w:trHeight w:val="473"/>
        </w:trPr>
        <w:tc>
          <w:tcPr>
            <w:tcW w:w="426" w:type="dxa"/>
            <w:vMerge w:val="restart"/>
          </w:tcPr>
          <w:p w:rsidR="008F3A2E" w:rsidRPr="00BB5E2A" w:rsidRDefault="002C6B7A" w:rsidP="00EC0370">
            <w:pPr>
              <w:spacing w:after="0"/>
              <w:jc w:val="center"/>
              <w:rPr>
                <w:rFonts w:ascii="Times New Roman" w:hAnsi="Times New Roman"/>
                <w:b/>
                <w:sz w:val="16"/>
                <w:szCs w:val="16"/>
              </w:rPr>
            </w:pPr>
            <w:r>
              <w:rPr>
                <w:rFonts w:ascii="Times New Roman" w:hAnsi="Times New Roman"/>
                <w:b/>
                <w:sz w:val="16"/>
                <w:szCs w:val="16"/>
              </w:rPr>
              <w:t>3</w:t>
            </w:r>
            <w:r w:rsidR="008F3A2E" w:rsidRPr="00BB5E2A">
              <w:rPr>
                <w:rFonts w:ascii="Times New Roman" w:hAnsi="Times New Roman"/>
                <w:b/>
                <w:sz w:val="16"/>
                <w:szCs w:val="16"/>
              </w:rPr>
              <w:t>.</w:t>
            </w:r>
          </w:p>
        </w:tc>
        <w:tc>
          <w:tcPr>
            <w:tcW w:w="1417" w:type="dxa"/>
            <w:vMerge w:val="restart"/>
          </w:tcPr>
          <w:p w:rsidR="008F3A2E" w:rsidRPr="00BB5E2A" w:rsidRDefault="008F3A2E" w:rsidP="00EC0370">
            <w:pPr>
              <w:spacing w:after="0"/>
              <w:rPr>
                <w:rFonts w:ascii="Times New Roman" w:hAnsi="Times New Roman"/>
                <w:b/>
                <w:sz w:val="16"/>
                <w:szCs w:val="16"/>
              </w:rPr>
            </w:pPr>
            <w:r w:rsidRPr="00BB5E2A">
              <w:rPr>
                <w:rFonts w:ascii="Times New Roman" w:hAnsi="Times New Roman"/>
                <w:b/>
                <w:sz w:val="16"/>
                <w:szCs w:val="16"/>
              </w:rPr>
              <w:t>Итого по Подпрограмме 2</w:t>
            </w:r>
          </w:p>
        </w:tc>
        <w:tc>
          <w:tcPr>
            <w:tcW w:w="851" w:type="dxa"/>
            <w:vMerge w:val="restart"/>
          </w:tcPr>
          <w:p w:rsidR="008F3A2E" w:rsidRPr="008A5F44" w:rsidRDefault="008F3A2E" w:rsidP="00EC0370">
            <w:pPr>
              <w:spacing w:after="0"/>
              <w:jc w:val="center"/>
              <w:rPr>
                <w:rFonts w:ascii="Times New Roman" w:hAnsi="Times New Roman"/>
                <w:sz w:val="16"/>
                <w:szCs w:val="16"/>
              </w:rPr>
            </w:pPr>
            <w:r>
              <w:rPr>
                <w:rFonts w:ascii="Times New Roman" w:hAnsi="Times New Roman"/>
                <w:sz w:val="16"/>
                <w:szCs w:val="16"/>
              </w:rPr>
              <w:t>2020-2025</w:t>
            </w:r>
          </w:p>
        </w:tc>
        <w:tc>
          <w:tcPr>
            <w:tcW w:w="1276" w:type="dxa"/>
          </w:tcPr>
          <w:p w:rsidR="008F3A2E" w:rsidRPr="008A5F44" w:rsidRDefault="008F3A2E" w:rsidP="00EC0370">
            <w:pPr>
              <w:pStyle w:val="ConsPlusNormal"/>
              <w:rPr>
                <w:rFonts w:ascii="Times New Roman" w:hAnsi="Times New Roman" w:cs="Times New Roman"/>
                <w:sz w:val="16"/>
                <w:szCs w:val="16"/>
              </w:rPr>
            </w:pPr>
            <w:r>
              <w:rPr>
                <w:rFonts w:ascii="Times New Roman" w:hAnsi="Times New Roman" w:cs="Times New Roman"/>
                <w:sz w:val="16"/>
                <w:szCs w:val="16"/>
              </w:rPr>
              <w:t>Итого</w:t>
            </w:r>
          </w:p>
        </w:tc>
        <w:tc>
          <w:tcPr>
            <w:tcW w:w="992"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E73B54"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782 494,1</w:t>
            </w:r>
          </w:p>
        </w:tc>
        <w:tc>
          <w:tcPr>
            <w:tcW w:w="1134" w:type="dxa"/>
            <w:vAlign w:val="center"/>
          </w:tcPr>
          <w:p w:rsidR="008F3A2E" w:rsidRDefault="00C21E4F"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53 819,4</w:t>
            </w:r>
          </w:p>
        </w:tc>
        <w:tc>
          <w:tcPr>
            <w:tcW w:w="1134" w:type="dxa"/>
            <w:vAlign w:val="center"/>
          </w:tcPr>
          <w:p w:rsidR="008F3A2E" w:rsidRPr="00575E32" w:rsidRDefault="00E73B54" w:rsidP="00EC0370">
            <w:pPr>
              <w:spacing w:after="0" w:line="240" w:lineRule="auto"/>
              <w:jc w:val="center"/>
              <w:rPr>
                <w:rFonts w:ascii="Times New Roman" w:hAnsi="Times New Roman"/>
                <w:sz w:val="16"/>
                <w:szCs w:val="16"/>
              </w:rPr>
            </w:pPr>
            <w:r>
              <w:rPr>
                <w:rFonts w:ascii="Times New Roman" w:hAnsi="Times New Roman"/>
                <w:sz w:val="16"/>
                <w:szCs w:val="16"/>
              </w:rPr>
              <w:t>519 864,8</w:t>
            </w:r>
          </w:p>
        </w:tc>
        <w:tc>
          <w:tcPr>
            <w:tcW w:w="1134" w:type="dxa"/>
            <w:vAlign w:val="center"/>
          </w:tcPr>
          <w:p w:rsidR="008F3A2E" w:rsidRPr="00575E32" w:rsidRDefault="00C21E4F" w:rsidP="00EC0370">
            <w:pPr>
              <w:spacing w:after="0" w:line="240" w:lineRule="auto"/>
              <w:ind w:right="-61"/>
              <w:jc w:val="center"/>
              <w:rPr>
                <w:rFonts w:ascii="Times New Roman" w:hAnsi="Times New Roman"/>
                <w:sz w:val="16"/>
                <w:szCs w:val="16"/>
              </w:rPr>
            </w:pPr>
            <w:r>
              <w:rPr>
                <w:rFonts w:ascii="Times New Roman" w:hAnsi="Times New Roman"/>
                <w:sz w:val="16"/>
                <w:szCs w:val="16"/>
              </w:rPr>
              <w:t>208 809,9</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992"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Merge w:val="restart"/>
          </w:tcPr>
          <w:p w:rsidR="008F3A2E" w:rsidRDefault="008F3A2E" w:rsidP="00EC0370">
            <w:pPr>
              <w:pStyle w:val="ConsPlusNormal"/>
              <w:jc w:val="center"/>
              <w:rPr>
                <w:rFonts w:ascii="Times New Roman" w:hAnsi="Times New Roman" w:cs="Times New Roman"/>
                <w:sz w:val="16"/>
                <w:szCs w:val="16"/>
              </w:rPr>
            </w:pPr>
          </w:p>
          <w:p w:rsidR="008F3A2E" w:rsidRDefault="008F3A2E" w:rsidP="00EC0370">
            <w:pPr>
              <w:pStyle w:val="ConsPlusNormal"/>
              <w:jc w:val="center"/>
              <w:rPr>
                <w:rFonts w:ascii="Times New Roman" w:hAnsi="Times New Roman" w:cs="Times New Roman"/>
                <w:sz w:val="16"/>
                <w:szCs w:val="16"/>
              </w:rPr>
            </w:pPr>
          </w:p>
          <w:p w:rsidR="008F3A2E" w:rsidRDefault="008F3A2E" w:rsidP="00EC0370">
            <w:pPr>
              <w:pStyle w:val="ConsPlusNormal"/>
              <w:jc w:val="center"/>
              <w:rPr>
                <w:rFonts w:ascii="Times New Roman" w:hAnsi="Times New Roman" w:cs="Times New Roman"/>
                <w:sz w:val="16"/>
                <w:szCs w:val="16"/>
              </w:rPr>
            </w:pPr>
          </w:p>
          <w:p w:rsidR="008F3A2E" w:rsidRDefault="008F3A2E" w:rsidP="00EC0370">
            <w:pPr>
              <w:pStyle w:val="ConsPlusNormal"/>
              <w:jc w:val="center"/>
              <w:rPr>
                <w:rFonts w:ascii="Times New Roman" w:hAnsi="Times New Roman" w:cs="Times New Roman"/>
                <w:sz w:val="16"/>
                <w:szCs w:val="16"/>
              </w:rPr>
            </w:pPr>
          </w:p>
          <w:p w:rsidR="008F3A2E" w:rsidRDefault="008F3A2E" w:rsidP="00EC0370">
            <w:pPr>
              <w:pStyle w:val="ConsPlusNormal"/>
              <w:jc w:val="center"/>
              <w:rPr>
                <w:rFonts w:ascii="Times New Roman" w:hAnsi="Times New Roman" w:cs="Times New Roman"/>
                <w:sz w:val="16"/>
                <w:szCs w:val="16"/>
              </w:rPr>
            </w:pPr>
          </w:p>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МКУ «УКС»</w:t>
            </w:r>
          </w:p>
        </w:tc>
        <w:tc>
          <w:tcPr>
            <w:tcW w:w="1134" w:type="dxa"/>
            <w:vMerge w:val="restart"/>
          </w:tcPr>
          <w:p w:rsidR="00E73B54" w:rsidRDefault="00E73B54" w:rsidP="00E73B54">
            <w:pPr>
              <w:pStyle w:val="ConsPlusNormal"/>
              <w:jc w:val="center"/>
              <w:rPr>
                <w:rFonts w:ascii="Times New Roman" w:hAnsi="Times New Roman" w:cs="Times New Roman"/>
                <w:sz w:val="16"/>
                <w:szCs w:val="16"/>
              </w:rPr>
            </w:pPr>
          </w:p>
          <w:p w:rsidR="00E73B54" w:rsidRDefault="00E73B54" w:rsidP="00E73B54">
            <w:pPr>
              <w:pStyle w:val="ConsPlusNormal"/>
              <w:jc w:val="center"/>
              <w:rPr>
                <w:rFonts w:ascii="Times New Roman" w:hAnsi="Times New Roman" w:cs="Times New Roman"/>
                <w:sz w:val="16"/>
                <w:szCs w:val="16"/>
              </w:rPr>
            </w:pPr>
          </w:p>
          <w:p w:rsidR="00E73B54" w:rsidRDefault="00E73B54" w:rsidP="00E73B54">
            <w:pPr>
              <w:pStyle w:val="ConsPlusNormal"/>
              <w:jc w:val="center"/>
              <w:rPr>
                <w:rFonts w:ascii="Times New Roman" w:hAnsi="Times New Roman" w:cs="Times New Roman"/>
                <w:sz w:val="16"/>
                <w:szCs w:val="16"/>
              </w:rPr>
            </w:pPr>
          </w:p>
          <w:p w:rsidR="008F3A2E" w:rsidRPr="008A5F44" w:rsidRDefault="00E73B54" w:rsidP="00E73B54">
            <w:pPr>
              <w:pStyle w:val="ConsPlusNormal"/>
              <w:jc w:val="center"/>
              <w:rPr>
                <w:rFonts w:ascii="Times New Roman" w:hAnsi="Times New Roman" w:cs="Times New Roman"/>
                <w:sz w:val="16"/>
                <w:szCs w:val="16"/>
              </w:rPr>
            </w:pPr>
            <w:r>
              <w:rPr>
                <w:rFonts w:ascii="Times New Roman" w:hAnsi="Times New Roman" w:cs="Times New Roman"/>
                <w:sz w:val="16"/>
                <w:szCs w:val="16"/>
              </w:rPr>
              <w:t xml:space="preserve">Обеспечение жильем граждан, переселяемых </w:t>
            </w:r>
            <w:r>
              <w:rPr>
                <w:rFonts w:ascii="Times New Roman" w:hAnsi="Times New Roman" w:cs="Times New Roman"/>
                <w:sz w:val="16"/>
                <w:szCs w:val="16"/>
              </w:rPr>
              <w:lastRenderedPageBreak/>
              <w:t>из аварийного жилищного фонда</w:t>
            </w:r>
          </w:p>
        </w:tc>
      </w:tr>
      <w:tr w:rsidR="008F3A2E" w:rsidRPr="008A5F44" w:rsidTr="00643C6C">
        <w:trPr>
          <w:trHeight w:val="473"/>
        </w:trPr>
        <w:tc>
          <w:tcPr>
            <w:tcW w:w="426" w:type="dxa"/>
            <w:vMerge/>
          </w:tcPr>
          <w:p w:rsidR="008F3A2E" w:rsidRPr="008A5F44" w:rsidRDefault="008F3A2E" w:rsidP="00EC0370">
            <w:pPr>
              <w:spacing w:after="0"/>
              <w:rPr>
                <w:rFonts w:ascii="Times New Roman" w:hAnsi="Times New Roman"/>
                <w:sz w:val="16"/>
                <w:szCs w:val="16"/>
              </w:rPr>
            </w:pPr>
          </w:p>
        </w:tc>
        <w:tc>
          <w:tcPr>
            <w:tcW w:w="1417" w:type="dxa"/>
            <w:vMerge/>
          </w:tcPr>
          <w:p w:rsidR="008F3A2E" w:rsidRPr="008A5F44" w:rsidRDefault="008F3A2E" w:rsidP="00EC0370">
            <w:pPr>
              <w:spacing w:after="0"/>
              <w:rPr>
                <w:rFonts w:ascii="Times New Roman" w:hAnsi="Times New Roman"/>
                <w:sz w:val="16"/>
                <w:szCs w:val="16"/>
              </w:rPr>
            </w:pPr>
          </w:p>
        </w:tc>
        <w:tc>
          <w:tcPr>
            <w:tcW w:w="851" w:type="dxa"/>
            <w:vMerge/>
          </w:tcPr>
          <w:p w:rsidR="008F3A2E" w:rsidRPr="008A5F44" w:rsidRDefault="008F3A2E" w:rsidP="00EC0370">
            <w:pPr>
              <w:spacing w:after="0"/>
              <w:rPr>
                <w:rFonts w:ascii="Times New Roman" w:hAnsi="Times New Roman"/>
                <w:sz w:val="16"/>
                <w:szCs w:val="16"/>
              </w:rPr>
            </w:pPr>
          </w:p>
        </w:tc>
        <w:tc>
          <w:tcPr>
            <w:tcW w:w="1276" w:type="dxa"/>
          </w:tcPr>
          <w:p w:rsidR="008F3A2E" w:rsidRPr="008A5F44" w:rsidRDefault="008F3A2E"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Московской области</w:t>
            </w:r>
          </w:p>
        </w:tc>
        <w:tc>
          <w:tcPr>
            <w:tcW w:w="992"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613DDC"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551 628,0</w:t>
            </w:r>
          </w:p>
        </w:tc>
        <w:tc>
          <w:tcPr>
            <w:tcW w:w="1134" w:type="dxa"/>
            <w:vAlign w:val="center"/>
          </w:tcPr>
          <w:p w:rsidR="008F3A2E" w:rsidRDefault="00C21E4F"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749,8</w:t>
            </w:r>
          </w:p>
        </w:tc>
        <w:tc>
          <w:tcPr>
            <w:tcW w:w="1134" w:type="dxa"/>
            <w:vAlign w:val="center"/>
          </w:tcPr>
          <w:p w:rsidR="008F3A2E" w:rsidRPr="00575E32" w:rsidRDefault="00C21E4F" w:rsidP="00EC0370">
            <w:pPr>
              <w:spacing w:after="0" w:line="240" w:lineRule="auto"/>
              <w:jc w:val="center"/>
              <w:rPr>
                <w:rFonts w:ascii="Times New Roman" w:hAnsi="Times New Roman"/>
                <w:sz w:val="16"/>
                <w:szCs w:val="16"/>
              </w:rPr>
            </w:pPr>
            <w:r>
              <w:rPr>
                <w:rFonts w:ascii="Times New Roman" w:hAnsi="Times New Roman"/>
                <w:sz w:val="16"/>
                <w:szCs w:val="16"/>
              </w:rPr>
              <w:t>372 493,2</w:t>
            </w:r>
          </w:p>
        </w:tc>
        <w:tc>
          <w:tcPr>
            <w:tcW w:w="1134" w:type="dxa"/>
            <w:vAlign w:val="center"/>
          </w:tcPr>
          <w:p w:rsidR="008F3A2E" w:rsidRPr="00575E32" w:rsidRDefault="00C21E4F" w:rsidP="00EC0370">
            <w:pPr>
              <w:spacing w:after="0" w:line="240" w:lineRule="auto"/>
              <w:ind w:right="-61" w:hanging="62"/>
              <w:jc w:val="center"/>
              <w:rPr>
                <w:rFonts w:ascii="Times New Roman" w:hAnsi="Times New Roman"/>
                <w:sz w:val="16"/>
                <w:szCs w:val="16"/>
              </w:rPr>
            </w:pPr>
            <w:r>
              <w:rPr>
                <w:rFonts w:ascii="Times New Roman" w:hAnsi="Times New Roman"/>
                <w:sz w:val="16"/>
                <w:szCs w:val="16"/>
              </w:rPr>
              <w:t>178 385,0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992"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Merge/>
          </w:tcPr>
          <w:p w:rsidR="008F3A2E" w:rsidRPr="008A5F44" w:rsidRDefault="008F3A2E" w:rsidP="00EC0370">
            <w:pPr>
              <w:pStyle w:val="ConsPlusNormal"/>
              <w:rPr>
                <w:rFonts w:ascii="Times New Roman" w:hAnsi="Times New Roman" w:cs="Times New Roman"/>
                <w:sz w:val="16"/>
                <w:szCs w:val="16"/>
              </w:rPr>
            </w:pPr>
          </w:p>
        </w:tc>
        <w:tc>
          <w:tcPr>
            <w:tcW w:w="1134" w:type="dxa"/>
            <w:vMerge/>
          </w:tcPr>
          <w:p w:rsidR="008F3A2E" w:rsidRPr="008A5F44" w:rsidRDefault="008F3A2E" w:rsidP="00EC0370">
            <w:pPr>
              <w:pStyle w:val="ConsPlusNormal"/>
              <w:rPr>
                <w:rFonts w:ascii="Times New Roman" w:hAnsi="Times New Roman" w:cs="Times New Roman"/>
                <w:sz w:val="16"/>
                <w:szCs w:val="16"/>
              </w:rPr>
            </w:pPr>
          </w:p>
        </w:tc>
      </w:tr>
      <w:tr w:rsidR="008F3A2E" w:rsidRPr="008A5F44" w:rsidTr="00643C6C">
        <w:trPr>
          <w:trHeight w:val="473"/>
        </w:trPr>
        <w:tc>
          <w:tcPr>
            <w:tcW w:w="426" w:type="dxa"/>
            <w:vMerge/>
          </w:tcPr>
          <w:p w:rsidR="008F3A2E" w:rsidRPr="008A5F44" w:rsidRDefault="008F3A2E" w:rsidP="00EC0370">
            <w:pPr>
              <w:spacing w:after="0"/>
              <w:rPr>
                <w:rFonts w:ascii="Times New Roman" w:hAnsi="Times New Roman"/>
                <w:sz w:val="16"/>
                <w:szCs w:val="16"/>
              </w:rPr>
            </w:pPr>
          </w:p>
        </w:tc>
        <w:tc>
          <w:tcPr>
            <w:tcW w:w="1417" w:type="dxa"/>
            <w:vMerge/>
          </w:tcPr>
          <w:p w:rsidR="008F3A2E" w:rsidRPr="008A5F44" w:rsidRDefault="008F3A2E" w:rsidP="00EC0370">
            <w:pPr>
              <w:spacing w:after="0"/>
              <w:rPr>
                <w:rFonts w:ascii="Times New Roman" w:hAnsi="Times New Roman"/>
                <w:sz w:val="16"/>
                <w:szCs w:val="16"/>
              </w:rPr>
            </w:pPr>
          </w:p>
        </w:tc>
        <w:tc>
          <w:tcPr>
            <w:tcW w:w="851" w:type="dxa"/>
            <w:vMerge/>
          </w:tcPr>
          <w:p w:rsidR="008F3A2E" w:rsidRPr="008A5F44" w:rsidRDefault="008F3A2E" w:rsidP="00EC0370">
            <w:pPr>
              <w:spacing w:after="0"/>
              <w:rPr>
                <w:rFonts w:ascii="Times New Roman" w:hAnsi="Times New Roman"/>
                <w:sz w:val="16"/>
                <w:szCs w:val="16"/>
              </w:rPr>
            </w:pPr>
          </w:p>
        </w:tc>
        <w:tc>
          <w:tcPr>
            <w:tcW w:w="1276" w:type="dxa"/>
          </w:tcPr>
          <w:p w:rsidR="008F3A2E" w:rsidRPr="008A5F44" w:rsidRDefault="008F3A2E"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Средства бюджета Пушкинского городского округа</w:t>
            </w:r>
          </w:p>
        </w:tc>
        <w:tc>
          <w:tcPr>
            <w:tcW w:w="992"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81 616,25</w:t>
            </w:r>
          </w:p>
        </w:tc>
        <w:tc>
          <w:tcPr>
            <w:tcW w:w="1134" w:type="dxa"/>
            <w:vAlign w:val="center"/>
          </w:tcPr>
          <w:p w:rsidR="008F3A2E" w:rsidRDefault="00807708"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230 866,2</w:t>
            </w:r>
          </w:p>
        </w:tc>
        <w:tc>
          <w:tcPr>
            <w:tcW w:w="1134" w:type="dxa"/>
            <w:vAlign w:val="center"/>
          </w:tcPr>
          <w:p w:rsidR="008F3A2E" w:rsidRDefault="00E74E2F"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53 069,7</w:t>
            </w:r>
          </w:p>
        </w:tc>
        <w:tc>
          <w:tcPr>
            <w:tcW w:w="1134" w:type="dxa"/>
            <w:vAlign w:val="center"/>
          </w:tcPr>
          <w:p w:rsidR="008F3A2E" w:rsidRPr="00575E32" w:rsidRDefault="00807708" w:rsidP="00EC0370">
            <w:pPr>
              <w:spacing w:after="0" w:line="240" w:lineRule="auto"/>
              <w:jc w:val="center"/>
              <w:rPr>
                <w:rFonts w:ascii="Times New Roman" w:hAnsi="Times New Roman"/>
                <w:sz w:val="16"/>
                <w:szCs w:val="16"/>
              </w:rPr>
            </w:pPr>
            <w:r>
              <w:rPr>
                <w:rFonts w:ascii="Times New Roman" w:hAnsi="Times New Roman"/>
                <w:sz w:val="16"/>
                <w:szCs w:val="16"/>
              </w:rPr>
              <w:t>147 371,6</w:t>
            </w:r>
          </w:p>
        </w:tc>
        <w:tc>
          <w:tcPr>
            <w:tcW w:w="1134" w:type="dxa"/>
            <w:vAlign w:val="center"/>
          </w:tcPr>
          <w:p w:rsidR="008F3A2E" w:rsidRPr="00575E32" w:rsidRDefault="00C21E4F" w:rsidP="00EC0370">
            <w:pPr>
              <w:spacing w:after="0" w:line="240" w:lineRule="auto"/>
              <w:ind w:right="-61"/>
              <w:jc w:val="center"/>
              <w:rPr>
                <w:rFonts w:ascii="Times New Roman" w:hAnsi="Times New Roman"/>
                <w:sz w:val="16"/>
                <w:szCs w:val="16"/>
              </w:rPr>
            </w:pPr>
            <w:r>
              <w:rPr>
                <w:rFonts w:ascii="Times New Roman" w:hAnsi="Times New Roman"/>
                <w:sz w:val="16"/>
                <w:szCs w:val="16"/>
              </w:rPr>
              <w:t>30 425,0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992"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Merge/>
          </w:tcPr>
          <w:p w:rsidR="008F3A2E" w:rsidRPr="008A5F44" w:rsidRDefault="008F3A2E" w:rsidP="00EC0370">
            <w:pPr>
              <w:pStyle w:val="ConsPlusNormal"/>
              <w:rPr>
                <w:rFonts w:ascii="Times New Roman" w:hAnsi="Times New Roman" w:cs="Times New Roman"/>
                <w:sz w:val="16"/>
                <w:szCs w:val="16"/>
              </w:rPr>
            </w:pPr>
          </w:p>
        </w:tc>
        <w:tc>
          <w:tcPr>
            <w:tcW w:w="1134" w:type="dxa"/>
            <w:vMerge/>
          </w:tcPr>
          <w:p w:rsidR="008F3A2E" w:rsidRPr="008A5F44" w:rsidRDefault="008F3A2E" w:rsidP="00EC0370">
            <w:pPr>
              <w:pStyle w:val="ConsPlusNormal"/>
              <w:rPr>
                <w:rFonts w:ascii="Times New Roman" w:hAnsi="Times New Roman" w:cs="Times New Roman"/>
                <w:sz w:val="16"/>
                <w:szCs w:val="16"/>
              </w:rPr>
            </w:pPr>
          </w:p>
        </w:tc>
      </w:tr>
      <w:tr w:rsidR="008F3A2E" w:rsidRPr="008A5F44" w:rsidTr="00643C6C">
        <w:trPr>
          <w:trHeight w:val="473"/>
        </w:trPr>
        <w:tc>
          <w:tcPr>
            <w:tcW w:w="426" w:type="dxa"/>
            <w:vMerge/>
          </w:tcPr>
          <w:p w:rsidR="008F3A2E" w:rsidRPr="008A5F44" w:rsidRDefault="008F3A2E" w:rsidP="00EC0370">
            <w:pPr>
              <w:spacing w:after="0"/>
              <w:rPr>
                <w:rFonts w:ascii="Times New Roman" w:hAnsi="Times New Roman"/>
                <w:sz w:val="16"/>
                <w:szCs w:val="16"/>
              </w:rPr>
            </w:pPr>
          </w:p>
        </w:tc>
        <w:tc>
          <w:tcPr>
            <w:tcW w:w="1417" w:type="dxa"/>
            <w:vMerge/>
          </w:tcPr>
          <w:p w:rsidR="008F3A2E" w:rsidRPr="008A5F44" w:rsidRDefault="008F3A2E" w:rsidP="00EC0370">
            <w:pPr>
              <w:spacing w:after="0"/>
              <w:rPr>
                <w:rFonts w:ascii="Times New Roman" w:hAnsi="Times New Roman"/>
                <w:sz w:val="16"/>
                <w:szCs w:val="16"/>
              </w:rPr>
            </w:pPr>
          </w:p>
        </w:tc>
        <w:tc>
          <w:tcPr>
            <w:tcW w:w="851" w:type="dxa"/>
            <w:vMerge/>
          </w:tcPr>
          <w:p w:rsidR="008F3A2E" w:rsidRPr="008A5F44" w:rsidRDefault="008F3A2E" w:rsidP="00EC0370">
            <w:pPr>
              <w:spacing w:after="0"/>
              <w:rPr>
                <w:rFonts w:ascii="Times New Roman" w:hAnsi="Times New Roman"/>
                <w:sz w:val="16"/>
                <w:szCs w:val="16"/>
              </w:rPr>
            </w:pPr>
          </w:p>
        </w:tc>
        <w:tc>
          <w:tcPr>
            <w:tcW w:w="1276" w:type="dxa"/>
          </w:tcPr>
          <w:p w:rsidR="008F3A2E" w:rsidRPr="008A5F44" w:rsidRDefault="008F3A2E" w:rsidP="00EC0370">
            <w:pPr>
              <w:pStyle w:val="ConsPlusNormal"/>
              <w:rPr>
                <w:rFonts w:ascii="Times New Roman" w:hAnsi="Times New Roman" w:cs="Times New Roman"/>
                <w:sz w:val="16"/>
                <w:szCs w:val="16"/>
              </w:rPr>
            </w:pPr>
            <w:r w:rsidRPr="008A5F44">
              <w:rPr>
                <w:rFonts w:ascii="Times New Roman" w:hAnsi="Times New Roman" w:cs="Times New Roman"/>
                <w:sz w:val="16"/>
                <w:szCs w:val="16"/>
              </w:rPr>
              <w:t>Внебюджетные средства</w:t>
            </w:r>
          </w:p>
        </w:tc>
        <w:tc>
          <w:tcPr>
            <w:tcW w:w="992"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Default="008F3A2E" w:rsidP="00EC0370">
            <w:pPr>
              <w:spacing w:after="0" w:line="240" w:lineRule="auto"/>
              <w:jc w:val="center"/>
            </w:pPr>
            <w:r w:rsidRPr="00E07BE0">
              <w:rPr>
                <w:rFonts w:ascii="Times New Roman" w:hAnsi="Times New Roman"/>
                <w:sz w:val="16"/>
                <w:szCs w:val="16"/>
              </w:rPr>
              <w:t>0,00</w:t>
            </w:r>
          </w:p>
        </w:tc>
        <w:tc>
          <w:tcPr>
            <w:tcW w:w="1134" w:type="dxa"/>
            <w:vAlign w:val="center"/>
          </w:tcPr>
          <w:p w:rsidR="008F3A2E" w:rsidRDefault="008F3A2E" w:rsidP="00EC0370">
            <w:pPr>
              <w:spacing w:after="0" w:line="240" w:lineRule="auto"/>
              <w:jc w:val="center"/>
            </w:pPr>
            <w:r w:rsidRPr="00E07BE0">
              <w:rPr>
                <w:rFonts w:ascii="Times New Roman" w:hAnsi="Times New Roman"/>
                <w:sz w:val="16"/>
                <w:szCs w:val="16"/>
              </w:rPr>
              <w:t>0,00</w:t>
            </w:r>
          </w:p>
        </w:tc>
        <w:tc>
          <w:tcPr>
            <w:tcW w:w="1134"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992" w:type="dxa"/>
            <w:vAlign w:val="center"/>
          </w:tcPr>
          <w:p w:rsidR="008F3A2E"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Align w:val="center"/>
          </w:tcPr>
          <w:p w:rsidR="008F3A2E" w:rsidRPr="008A5F44" w:rsidRDefault="008F3A2E" w:rsidP="00EC0370">
            <w:pPr>
              <w:pStyle w:val="ConsPlusNormal"/>
              <w:jc w:val="center"/>
              <w:rPr>
                <w:rFonts w:ascii="Times New Roman" w:hAnsi="Times New Roman" w:cs="Times New Roman"/>
                <w:sz w:val="16"/>
                <w:szCs w:val="16"/>
              </w:rPr>
            </w:pPr>
            <w:r>
              <w:rPr>
                <w:rFonts w:ascii="Times New Roman" w:hAnsi="Times New Roman" w:cs="Times New Roman"/>
                <w:sz w:val="16"/>
                <w:szCs w:val="16"/>
              </w:rPr>
              <w:t>0,00</w:t>
            </w:r>
          </w:p>
        </w:tc>
        <w:tc>
          <w:tcPr>
            <w:tcW w:w="1134" w:type="dxa"/>
            <w:vMerge/>
          </w:tcPr>
          <w:p w:rsidR="008F3A2E" w:rsidRPr="008A5F44" w:rsidRDefault="008F3A2E" w:rsidP="00EC0370">
            <w:pPr>
              <w:pStyle w:val="ConsPlusNormal"/>
              <w:rPr>
                <w:rFonts w:ascii="Times New Roman" w:hAnsi="Times New Roman" w:cs="Times New Roman"/>
                <w:sz w:val="16"/>
                <w:szCs w:val="16"/>
              </w:rPr>
            </w:pPr>
          </w:p>
        </w:tc>
        <w:tc>
          <w:tcPr>
            <w:tcW w:w="1134" w:type="dxa"/>
            <w:vMerge/>
          </w:tcPr>
          <w:p w:rsidR="008F3A2E" w:rsidRPr="008A5F44" w:rsidRDefault="008F3A2E" w:rsidP="00EC0370">
            <w:pPr>
              <w:pStyle w:val="ConsPlusNormal"/>
              <w:rPr>
                <w:rFonts w:ascii="Times New Roman" w:hAnsi="Times New Roman" w:cs="Times New Roman"/>
                <w:sz w:val="16"/>
                <w:szCs w:val="16"/>
              </w:rPr>
            </w:pPr>
          </w:p>
        </w:tc>
      </w:tr>
    </w:tbl>
    <w:p w:rsidR="007156AC" w:rsidRDefault="007156AC" w:rsidP="00EC0370">
      <w:pPr>
        <w:pStyle w:val="ConsPlusTitle"/>
        <w:jc w:val="center"/>
        <w:outlineLvl w:val="2"/>
        <w:rPr>
          <w:rFonts w:ascii="Times New Roman" w:hAnsi="Times New Roman" w:cs="Times New Roman"/>
          <w:sz w:val="24"/>
          <w:szCs w:val="24"/>
        </w:rPr>
      </w:pPr>
    </w:p>
    <w:p w:rsidR="00EC0370" w:rsidRDefault="00EC0370" w:rsidP="003A4F75">
      <w:pPr>
        <w:pStyle w:val="ConsPlusTitle"/>
        <w:jc w:val="center"/>
        <w:outlineLvl w:val="2"/>
        <w:rPr>
          <w:rFonts w:ascii="Times New Roman" w:hAnsi="Times New Roman" w:cs="Times New Roman"/>
          <w:sz w:val="24"/>
          <w:szCs w:val="24"/>
        </w:rPr>
      </w:pPr>
    </w:p>
    <w:p w:rsidR="007156AC" w:rsidRDefault="007156AC" w:rsidP="007156AC">
      <w:pPr>
        <w:pStyle w:val="ConsPlusNonformat"/>
        <w:numPr>
          <w:ilvl w:val="0"/>
          <w:numId w:val="10"/>
        </w:numPr>
        <w:jc w:val="center"/>
        <w:outlineLvl w:val="0"/>
        <w:rPr>
          <w:rFonts w:ascii="Times New Roman" w:hAnsi="Times New Roman" w:cs="Times New Roman"/>
          <w:b/>
          <w:sz w:val="24"/>
          <w:szCs w:val="24"/>
        </w:rPr>
      </w:pPr>
      <w:r w:rsidRPr="00B4784A">
        <w:rPr>
          <w:rFonts w:ascii="Times New Roman" w:hAnsi="Times New Roman" w:cs="Times New Roman"/>
          <w:b/>
          <w:sz w:val="24"/>
          <w:szCs w:val="24"/>
        </w:rPr>
        <w:t>Порядок взаимодействия ответств</w:t>
      </w:r>
      <w:r w:rsidR="00091532">
        <w:rPr>
          <w:rFonts w:ascii="Times New Roman" w:hAnsi="Times New Roman" w:cs="Times New Roman"/>
          <w:b/>
          <w:sz w:val="24"/>
          <w:szCs w:val="24"/>
        </w:rPr>
        <w:t>енного за выполнение мероприятий</w:t>
      </w:r>
      <w:r w:rsidRPr="00B4784A">
        <w:rPr>
          <w:rFonts w:ascii="Times New Roman" w:hAnsi="Times New Roman" w:cs="Times New Roman"/>
          <w:b/>
          <w:sz w:val="24"/>
          <w:szCs w:val="24"/>
        </w:rPr>
        <w:t xml:space="preserve"> П</w:t>
      </w:r>
      <w:r>
        <w:rPr>
          <w:rFonts w:ascii="Times New Roman" w:hAnsi="Times New Roman" w:cs="Times New Roman"/>
          <w:b/>
          <w:sz w:val="24"/>
          <w:szCs w:val="24"/>
        </w:rPr>
        <w:t>одп</w:t>
      </w:r>
      <w:r w:rsidRPr="00B4784A">
        <w:rPr>
          <w:rFonts w:ascii="Times New Roman" w:hAnsi="Times New Roman" w:cs="Times New Roman"/>
          <w:b/>
          <w:sz w:val="24"/>
          <w:szCs w:val="24"/>
        </w:rPr>
        <w:t>рограммы</w:t>
      </w:r>
      <w:r>
        <w:rPr>
          <w:rFonts w:ascii="Times New Roman" w:hAnsi="Times New Roman" w:cs="Times New Roman"/>
          <w:b/>
          <w:sz w:val="24"/>
          <w:szCs w:val="24"/>
        </w:rPr>
        <w:t xml:space="preserve"> 2</w:t>
      </w:r>
      <w:r w:rsidRPr="00B4784A">
        <w:rPr>
          <w:rFonts w:ascii="Times New Roman" w:hAnsi="Times New Roman" w:cs="Times New Roman"/>
          <w:b/>
          <w:sz w:val="24"/>
          <w:szCs w:val="24"/>
        </w:rPr>
        <w:t xml:space="preserve"> </w:t>
      </w:r>
    </w:p>
    <w:p w:rsidR="007156AC" w:rsidRPr="00B4784A" w:rsidRDefault="007156AC" w:rsidP="00EC0370">
      <w:pPr>
        <w:pStyle w:val="ConsPlusNonformat"/>
        <w:outlineLvl w:val="0"/>
        <w:rPr>
          <w:rFonts w:ascii="Times New Roman" w:hAnsi="Times New Roman" w:cs="Times New Roman"/>
          <w:b/>
          <w:sz w:val="24"/>
          <w:szCs w:val="24"/>
        </w:rPr>
      </w:pPr>
    </w:p>
    <w:p w:rsidR="007156AC" w:rsidRPr="00B4784A" w:rsidRDefault="007156AC" w:rsidP="00EC0370">
      <w:pPr>
        <w:autoSpaceDE w:val="0"/>
        <w:autoSpaceDN w:val="0"/>
        <w:adjustRightInd w:val="0"/>
        <w:spacing w:after="0"/>
        <w:ind w:firstLine="567"/>
        <w:jc w:val="both"/>
        <w:rPr>
          <w:rFonts w:ascii="Times New Roman" w:hAnsi="Times New Roman"/>
          <w:sz w:val="24"/>
          <w:szCs w:val="24"/>
        </w:rPr>
      </w:pPr>
      <w:r w:rsidRPr="00B4784A">
        <w:rPr>
          <w:rFonts w:ascii="Times New Roman" w:hAnsi="Times New Roman"/>
          <w:sz w:val="24"/>
          <w:szCs w:val="24"/>
        </w:rPr>
        <w:t>Разработка и реализация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b/>
          <w:sz w:val="24"/>
          <w:szCs w:val="24"/>
        </w:rPr>
        <w:t xml:space="preserve"> </w:t>
      </w:r>
      <w:r w:rsidRPr="00B4784A">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городского округа</w:t>
      </w:r>
      <w:r w:rsidRPr="00B4784A">
        <w:rPr>
          <w:rFonts w:ascii="Times New Roman" w:hAnsi="Times New Roman"/>
          <w:sz w:val="24"/>
          <w:szCs w:val="24"/>
        </w:rPr>
        <w:t>, (далее - Порядок).</w:t>
      </w:r>
    </w:p>
    <w:p w:rsidR="007156AC" w:rsidRPr="00B4784A" w:rsidRDefault="007156AC" w:rsidP="00EC0370">
      <w:pPr>
        <w:pStyle w:val="ConsPlusNormal"/>
        <w:rPr>
          <w:rFonts w:ascii="Times New Roman" w:hAnsi="Times New Roman" w:cs="Times New Roman"/>
          <w:sz w:val="24"/>
          <w:szCs w:val="24"/>
        </w:rPr>
      </w:pPr>
      <w:r w:rsidRPr="00B4784A">
        <w:rPr>
          <w:rFonts w:ascii="Times New Roman" w:hAnsi="Times New Roman" w:cs="Times New Roman"/>
          <w:color w:val="000000"/>
          <w:sz w:val="24"/>
          <w:szCs w:val="24"/>
        </w:rPr>
        <w:t>Муниципальным заказчиком П</w:t>
      </w:r>
      <w:r>
        <w:rPr>
          <w:rFonts w:ascii="Times New Roman" w:hAnsi="Times New Roman" w:cs="Times New Roman"/>
          <w:color w:val="000000"/>
          <w:sz w:val="24"/>
          <w:szCs w:val="24"/>
        </w:rPr>
        <w:t>одп</w:t>
      </w:r>
      <w:r w:rsidRPr="00B4784A">
        <w:rPr>
          <w:rFonts w:ascii="Times New Roman" w:hAnsi="Times New Roman" w:cs="Times New Roman"/>
          <w:color w:val="000000"/>
          <w:sz w:val="24"/>
          <w:szCs w:val="24"/>
        </w:rPr>
        <w:t>рограммы</w:t>
      </w:r>
      <w:r>
        <w:rPr>
          <w:rFonts w:ascii="Times New Roman" w:hAnsi="Times New Roman" w:cs="Times New Roman"/>
          <w:color w:val="000000"/>
          <w:sz w:val="24"/>
          <w:szCs w:val="24"/>
        </w:rPr>
        <w:t xml:space="preserve"> 2</w:t>
      </w:r>
      <w:r w:rsidRPr="00B4784A">
        <w:rPr>
          <w:rFonts w:ascii="Times New Roman" w:hAnsi="Times New Roman" w:cs="Times New Roman"/>
          <w:color w:val="000000"/>
          <w:sz w:val="24"/>
          <w:szCs w:val="24"/>
        </w:rPr>
        <w:t xml:space="preserve"> является </w:t>
      </w:r>
      <w:r w:rsidR="00FC25E2">
        <w:rPr>
          <w:rFonts w:ascii="Times New Roman" w:hAnsi="Times New Roman" w:cs="Times New Roman"/>
          <w:sz w:val="24"/>
          <w:szCs w:val="24"/>
        </w:rPr>
        <w:t>м</w:t>
      </w:r>
      <w:r w:rsidRPr="00B4784A">
        <w:rPr>
          <w:rFonts w:ascii="Times New Roman" w:hAnsi="Times New Roman" w:cs="Times New Roman"/>
          <w:sz w:val="24"/>
          <w:szCs w:val="24"/>
        </w:rPr>
        <w:t xml:space="preserve">униципальное казенное учреждение «Управление </w:t>
      </w:r>
      <w:r>
        <w:rPr>
          <w:rFonts w:ascii="Times New Roman" w:hAnsi="Times New Roman" w:cs="Times New Roman"/>
          <w:sz w:val="24"/>
          <w:szCs w:val="24"/>
        </w:rPr>
        <w:t>к</w:t>
      </w:r>
      <w:r w:rsidRPr="00B4784A">
        <w:rPr>
          <w:rFonts w:ascii="Times New Roman" w:hAnsi="Times New Roman" w:cs="Times New Roman"/>
          <w:sz w:val="24"/>
          <w:szCs w:val="24"/>
        </w:rPr>
        <w:t>апитального строительства»</w:t>
      </w:r>
      <w:r>
        <w:rPr>
          <w:rFonts w:ascii="Times New Roman" w:hAnsi="Times New Roman" w:cs="Times New Roman"/>
          <w:sz w:val="24"/>
          <w:szCs w:val="24"/>
        </w:rPr>
        <w:t xml:space="preserve"> (МКУ «УКС»)</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xml:space="preserve">Муниципальный заказчик определяет ответственных за выполнение мероприятий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и обеспечивает взаимодействие между </w:t>
      </w:r>
      <w:proofErr w:type="gramStart"/>
      <w:r w:rsidRPr="00B4784A">
        <w:rPr>
          <w:rFonts w:ascii="Times New Roman" w:hAnsi="Times New Roman"/>
          <w:sz w:val="24"/>
          <w:szCs w:val="24"/>
        </w:rPr>
        <w:t>ответственными</w:t>
      </w:r>
      <w:proofErr w:type="gramEnd"/>
      <w:r w:rsidRPr="00B4784A">
        <w:rPr>
          <w:rFonts w:ascii="Times New Roman" w:hAnsi="Times New Roman"/>
          <w:sz w:val="24"/>
          <w:szCs w:val="24"/>
        </w:rPr>
        <w:t xml:space="preserve"> за выполнение отдельных мероприятий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Координатором П</w:t>
      </w:r>
      <w:r>
        <w:rPr>
          <w:rFonts w:ascii="Times New Roman" w:hAnsi="Times New Roman"/>
          <w:sz w:val="24"/>
          <w:szCs w:val="24"/>
        </w:rPr>
        <w:t>одпро</w:t>
      </w:r>
      <w:r w:rsidRPr="00B4784A">
        <w:rPr>
          <w:rFonts w:ascii="Times New Roman" w:hAnsi="Times New Roman"/>
          <w:sz w:val="24"/>
          <w:szCs w:val="24"/>
        </w:rPr>
        <w:t>граммы</w:t>
      </w:r>
      <w:r>
        <w:rPr>
          <w:rFonts w:ascii="Times New Roman" w:hAnsi="Times New Roman"/>
          <w:sz w:val="24"/>
          <w:szCs w:val="24"/>
        </w:rPr>
        <w:t xml:space="preserve"> 2</w:t>
      </w:r>
      <w:r w:rsidRPr="00B4784A">
        <w:rPr>
          <w:rFonts w:ascii="Times New Roman" w:hAnsi="Times New Roman"/>
          <w:sz w:val="24"/>
          <w:szCs w:val="24"/>
        </w:rPr>
        <w:t xml:space="preserve"> является заместитель Главы администрации Пушкинского </w:t>
      </w:r>
      <w:r>
        <w:rPr>
          <w:rFonts w:ascii="Times New Roman" w:hAnsi="Times New Roman"/>
          <w:sz w:val="24"/>
          <w:szCs w:val="24"/>
        </w:rPr>
        <w:t>городского округа</w:t>
      </w:r>
      <w:r w:rsidRPr="00B4784A">
        <w:rPr>
          <w:rFonts w:ascii="Times New Roman" w:hAnsi="Times New Roman"/>
          <w:sz w:val="24"/>
          <w:szCs w:val="24"/>
        </w:rPr>
        <w:t>, курирующий работу</w:t>
      </w:r>
      <w:r w:rsidRPr="00B4784A">
        <w:rPr>
          <w:rFonts w:ascii="Times New Roman" w:hAnsi="Times New Roman"/>
          <w:bCs/>
          <w:sz w:val="24"/>
          <w:szCs w:val="24"/>
        </w:rPr>
        <w:t xml:space="preserve"> </w:t>
      </w:r>
      <w:r w:rsidR="003B1466">
        <w:rPr>
          <w:rFonts w:ascii="Times New Roman" w:hAnsi="Times New Roman"/>
          <w:sz w:val="24"/>
          <w:szCs w:val="24"/>
        </w:rPr>
        <w:t>муниципального казенного</w:t>
      </w:r>
      <w:r w:rsidR="003B1466" w:rsidRPr="00B4784A">
        <w:rPr>
          <w:rFonts w:ascii="Times New Roman" w:hAnsi="Times New Roman"/>
          <w:sz w:val="24"/>
          <w:szCs w:val="24"/>
        </w:rPr>
        <w:t xml:space="preserve"> учрежден</w:t>
      </w:r>
      <w:r w:rsidR="003B1466">
        <w:rPr>
          <w:rFonts w:ascii="Times New Roman" w:hAnsi="Times New Roman"/>
          <w:sz w:val="24"/>
          <w:szCs w:val="24"/>
        </w:rPr>
        <w:t>ия</w:t>
      </w:r>
      <w:r w:rsidR="003B1466" w:rsidRPr="00B4784A">
        <w:rPr>
          <w:rFonts w:ascii="Times New Roman" w:hAnsi="Times New Roman"/>
          <w:sz w:val="24"/>
          <w:szCs w:val="24"/>
        </w:rPr>
        <w:t xml:space="preserve"> «Управление </w:t>
      </w:r>
      <w:r w:rsidR="003B1466">
        <w:rPr>
          <w:rFonts w:ascii="Times New Roman" w:hAnsi="Times New Roman"/>
          <w:sz w:val="24"/>
          <w:szCs w:val="24"/>
        </w:rPr>
        <w:t>к</w:t>
      </w:r>
      <w:r w:rsidR="003B1466" w:rsidRPr="00B4784A">
        <w:rPr>
          <w:rFonts w:ascii="Times New Roman" w:hAnsi="Times New Roman"/>
          <w:sz w:val="24"/>
          <w:szCs w:val="24"/>
        </w:rPr>
        <w:t>апитального строительства»</w:t>
      </w:r>
      <w:r w:rsidR="003B1466">
        <w:rPr>
          <w:rFonts w:ascii="Times New Roman" w:hAnsi="Times New Roman"/>
          <w:sz w:val="24"/>
          <w:szCs w:val="24"/>
        </w:rPr>
        <w:t xml:space="preserve"> (МКУ «УКС»)</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xml:space="preserve">Координатор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организовывает работу, направленную на координацию деятельности исполнителей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в процессе разработки и реализации </w:t>
      </w:r>
      <w:r>
        <w:rPr>
          <w:rFonts w:ascii="Times New Roman" w:hAnsi="Times New Roman"/>
          <w:sz w:val="24"/>
          <w:szCs w:val="24"/>
        </w:rPr>
        <w:t>Подп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обеспечивает согласование проекта постановления администрации Пушкинского </w:t>
      </w:r>
      <w:r>
        <w:rPr>
          <w:rFonts w:ascii="Times New Roman" w:hAnsi="Times New Roman"/>
          <w:sz w:val="24"/>
          <w:szCs w:val="24"/>
        </w:rPr>
        <w:t>городского округа</w:t>
      </w:r>
      <w:r w:rsidRPr="00B4784A">
        <w:rPr>
          <w:rFonts w:ascii="Times New Roman" w:hAnsi="Times New Roman"/>
          <w:sz w:val="24"/>
          <w:szCs w:val="24"/>
        </w:rPr>
        <w:t xml:space="preserve"> об утверждении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Координатор П</w:t>
      </w:r>
      <w:r>
        <w:rPr>
          <w:rFonts w:ascii="Times New Roman" w:hAnsi="Times New Roman"/>
          <w:sz w:val="24"/>
          <w:szCs w:val="24"/>
        </w:rPr>
        <w:t xml:space="preserve">одпрограммы 2 </w:t>
      </w:r>
      <w:r w:rsidRPr="00B4784A">
        <w:rPr>
          <w:rFonts w:ascii="Times New Roman" w:hAnsi="Times New Roman"/>
          <w:sz w:val="24"/>
          <w:szCs w:val="24"/>
        </w:rPr>
        <w:t>осуществляет координацию деятельности исполнителей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по подготовке программных мероприятий, анализу и рациональному использованию средств бюджета Пушкинского городского округа.</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xml:space="preserve">Для обеспечения текущего контроля </w:t>
      </w:r>
      <w:r w:rsidR="003B1466">
        <w:rPr>
          <w:rFonts w:ascii="Times New Roman" w:hAnsi="Times New Roman"/>
          <w:sz w:val="24"/>
          <w:szCs w:val="24"/>
        </w:rPr>
        <w:t>муниципальное казенное</w:t>
      </w:r>
      <w:r w:rsidR="003B1466" w:rsidRPr="00B4784A">
        <w:rPr>
          <w:rFonts w:ascii="Times New Roman" w:hAnsi="Times New Roman"/>
          <w:sz w:val="24"/>
          <w:szCs w:val="24"/>
        </w:rPr>
        <w:t xml:space="preserve"> учрежден</w:t>
      </w:r>
      <w:r w:rsidR="003B1466">
        <w:rPr>
          <w:rFonts w:ascii="Times New Roman" w:hAnsi="Times New Roman"/>
          <w:sz w:val="24"/>
          <w:szCs w:val="24"/>
        </w:rPr>
        <w:t>ие</w:t>
      </w:r>
      <w:r w:rsidR="003B1466" w:rsidRPr="00B4784A">
        <w:rPr>
          <w:rFonts w:ascii="Times New Roman" w:hAnsi="Times New Roman"/>
          <w:sz w:val="24"/>
          <w:szCs w:val="24"/>
        </w:rPr>
        <w:t xml:space="preserve"> </w:t>
      </w:r>
      <w:r w:rsidRPr="00B4784A">
        <w:rPr>
          <w:rFonts w:ascii="Times New Roman" w:hAnsi="Times New Roman"/>
          <w:sz w:val="24"/>
          <w:szCs w:val="24"/>
        </w:rPr>
        <w:t xml:space="preserve">«Управление </w:t>
      </w:r>
      <w:r>
        <w:rPr>
          <w:rFonts w:ascii="Times New Roman" w:hAnsi="Times New Roman"/>
          <w:sz w:val="24"/>
          <w:szCs w:val="24"/>
        </w:rPr>
        <w:t>к</w:t>
      </w:r>
      <w:r w:rsidRPr="00B4784A">
        <w:rPr>
          <w:rFonts w:ascii="Times New Roman" w:hAnsi="Times New Roman"/>
          <w:sz w:val="24"/>
          <w:szCs w:val="24"/>
        </w:rPr>
        <w:t>апитального строительства»</w:t>
      </w:r>
      <w:r>
        <w:rPr>
          <w:rFonts w:ascii="Times New Roman" w:hAnsi="Times New Roman"/>
          <w:sz w:val="24"/>
          <w:szCs w:val="24"/>
        </w:rPr>
        <w:t xml:space="preserve"> (МКУ «УКС») </w:t>
      </w:r>
      <w:r w:rsidRPr="00B4784A">
        <w:rPr>
          <w:rFonts w:ascii="Times New Roman" w:hAnsi="Times New Roman"/>
          <w:sz w:val="24"/>
          <w:szCs w:val="24"/>
        </w:rPr>
        <w:t>при ежегодном планировании работ по П</w:t>
      </w:r>
      <w:r>
        <w:rPr>
          <w:rFonts w:ascii="Times New Roman" w:hAnsi="Times New Roman"/>
          <w:sz w:val="24"/>
          <w:szCs w:val="24"/>
        </w:rPr>
        <w:t>одп</w:t>
      </w:r>
      <w:r w:rsidRPr="00B4784A">
        <w:rPr>
          <w:rFonts w:ascii="Times New Roman" w:hAnsi="Times New Roman"/>
          <w:sz w:val="24"/>
          <w:szCs w:val="24"/>
        </w:rPr>
        <w:t>рограмме</w:t>
      </w:r>
      <w:r>
        <w:rPr>
          <w:rFonts w:ascii="Times New Roman" w:hAnsi="Times New Roman"/>
          <w:sz w:val="24"/>
          <w:szCs w:val="24"/>
        </w:rPr>
        <w:t xml:space="preserve"> </w:t>
      </w:r>
      <w:r w:rsidR="003B1466">
        <w:rPr>
          <w:rFonts w:ascii="Times New Roman" w:hAnsi="Times New Roman"/>
          <w:sz w:val="24"/>
          <w:szCs w:val="24"/>
        </w:rPr>
        <w:t>2</w:t>
      </w:r>
      <w:r w:rsidRPr="00B4784A">
        <w:rPr>
          <w:rFonts w:ascii="Times New Roman" w:hAnsi="Times New Roman"/>
          <w:sz w:val="24"/>
          <w:szCs w:val="24"/>
        </w:rPr>
        <w:t xml:space="preserve"> и корректировке состава мероприятий, по мере их выполнения, определяет промежуточные (контрольные) этапы для отдельных мероприятий П</w:t>
      </w:r>
      <w:r>
        <w:rPr>
          <w:rFonts w:ascii="Times New Roman" w:hAnsi="Times New Roman"/>
          <w:sz w:val="24"/>
          <w:szCs w:val="24"/>
        </w:rPr>
        <w:t>одп</w:t>
      </w:r>
      <w:r w:rsidRPr="00B4784A">
        <w:rPr>
          <w:rFonts w:ascii="Times New Roman" w:hAnsi="Times New Roman"/>
          <w:sz w:val="24"/>
          <w:szCs w:val="24"/>
        </w:rPr>
        <w:t>рограммы</w:t>
      </w:r>
      <w:r w:rsidR="003B1466">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proofErr w:type="gramStart"/>
      <w:r w:rsidRPr="00B4784A">
        <w:rPr>
          <w:rFonts w:ascii="Times New Roman" w:hAnsi="Times New Roman"/>
          <w:sz w:val="24"/>
          <w:szCs w:val="24"/>
        </w:rPr>
        <w:t>Ответственный</w:t>
      </w:r>
      <w:proofErr w:type="gramEnd"/>
      <w:r w:rsidRPr="00B4784A">
        <w:rPr>
          <w:rFonts w:ascii="Times New Roman" w:hAnsi="Times New Roman"/>
          <w:sz w:val="24"/>
          <w:szCs w:val="24"/>
        </w:rPr>
        <w:t xml:space="preserve"> за выполнение мероприятий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формирует прогноз расходов на реализацию мероприятий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и направляет их координатору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участвует в обсуждении вопросов, связанных с реализацией и финансированием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в части соответствующих мероприятий;</w:t>
      </w:r>
    </w:p>
    <w:p w:rsidR="007156AC" w:rsidRPr="00B4784A" w:rsidRDefault="007156AC" w:rsidP="00EC0370">
      <w:pPr>
        <w:spacing w:after="0"/>
        <w:ind w:firstLine="567"/>
        <w:jc w:val="both"/>
        <w:rPr>
          <w:rFonts w:ascii="Times New Roman" w:hAnsi="Times New Roman"/>
          <w:sz w:val="24"/>
          <w:szCs w:val="24"/>
        </w:rPr>
      </w:pPr>
      <w:r w:rsidRPr="00B4784A">
        <w:rPr>
          <w:rFonts w:ascii="Times New Roman" w:hAnsi="Times New Roman"/>
          <w:sz w:val="24"/>
          <w:szCs w:val="24"/>
        </w:rPr>
        <w:t>-  готовит и представляет координатору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отчет о реализации мероприятий.</w:t>
      </w:r>
    </w:p>
    <w:p w:rsidR="007156AC" w:rsidRPr="00B4784A" w:rsidRDefault="007156AC" w:rsidP="00EC0370">
      <w:pPr>
        <w:pStyle w:val="a9"/>
        <w:ind w:firstLine="567"/>
        <w:jc w:val="both"/>
        <w:rPr>
          <w:rFonts w:ascii="Times New Roman" w:hAnsi="Times New Roman"/>
          <w:sz w:val="24"/>
          <w:szCs w:val="24"/>
        </w:rPr>
      </w:pPr>
      <w:r w:rsidRPr="00B4784A">
        <w:rPr>
          <w:rFonts w:ascii="Times New Roman" w:hAnsi="Times New Roman"/>
          <w:sz w:val="24"/>
          <w:szCs w:val="24"/>
        </w:rPr>
        <w:t>В целях минимизации негативных последствий от рисков реализации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система управления реализацией предусматривает следующие меры:</w:t>
      </w:r>
    </w:p>
    <w:p w:rsidR="007156AC" w:rsidRPr="00B4784A" w:rsidRDefault="007156AC" w:rsidP="00EC0370">
      <w:pPr>
        <w:pStyle w:val="a9"/>
        <w:ind w:firstLine="567"/>
        <w:jc w:val="both"/>
        <w:rPr>
          <w:rFonts w:ascii="Times New Roman" w:hAnsi="Times New Roman"/>
          <w:sz w:val="24"/>
          <w:szCs w:val="24"/>
        </w:rPr>
      </w:pPr>
      <w:r w:rsidRPr="00B4784A">
        <w:rPr>
          <w:rFonts w:ascii="Times New Roman" w:hAnsi="Times New Roman"/>
          <w:sz w:val="24"/>
          <w:szCs w:val="24"/>
        </w:rPr>
        <w:t>- организация контроля результатов по основным направлениям реализации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расширения прав и повышения ответственности исполнителей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pStyle w:val="a9"/>
        <w:ind w:firstLine="567"/>
        <w:jc w:val="both"/>
        <w:rPr>
          <w:rFonts w:ascii="Times New Roman" w:hAnsi="Times New Roman"/>
          <w:sz w:val="24"/>
          <w:szCs w:val="24"/>
        </w:rPr>
      </w:pPr>
      <w:r w:rsidRPr="00B4784A">
        <w:rPr>
          <w:rFonts w:ascii="Times New Roman" w:hAnsi="Times New Roman"/>
          <w:sz w:val="24"/>
          <w:szCs w:val="24"/>
        </w:rPr>
        <w:lastRenderedPageBreak/>
        <w:t>- корректировка состава программных мероприятий и показателей с учетом достигнутых результатов и текущих условий реализации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w:t>
      </w:r>
    </w:p>
    <w:p w:rsidR="007156AC" w:rsidRPr="00B4784A" w:rsidRDefault="007156AC" w:rsidP="00EC0370">
      <w:pPr>
        <w:pStyle w:val="a9"/>
        <w:ind w:firstLine="567"/>
        <w:jc w:val="both"/>
        <w:rPr>
          <w:rFonts w:ascii="Times New Roman" w:hAnsi="Times New Roman"/>
          <w:sz w:val="24"/>
          <w:szCs w:val="24"/>
        </w:rPr>
      </w:pPr>
      <w:r w:rsidRPr="00B4784A">
        <w:rPr>
          <w:rFonts w:ascii="Times New Roman" w:hAnsi="Times New Roman"/>
          <w:sz w:val="24"/>
          <w:szCs w:val="24"/>
        </w:rPr>
        <w:t>Указанные меры конкретизируются по основным мероприятиям П</w:t>
      </w:r>
      <w:r>
        <w:rPr>
          <w:rFonts w:ascii="Times New Roman" w:hAnsi="Times New Roman"/>
          <w:sz w:val="24"/>
          <w:szCs w:val="24"/>
        </w:rPr>
        <w:t>одп</w:t>
      </w:r>
      <w:r w:rsidRPr="00B4784A">
        <w:rPr>
          <w:rFonts w:ascii="Times New Roman" w:hAnsi="Times New Roman"/>
          <w:sz w:val="24"/>
          <w:szCs w:val="24"/>
        </w:rPr>
        <w:t>рограммы</w:t>
      </w:r>
      <w:r>
        <w:rPr>
          <w:rFonts w:ascii="Times New Roman" w:hAnsi="Times New Roman"/>
          <w:sz w:val="24"/>
          <w:szCs w:val="24"/>
        </w:rPr>
        <w:t xml:space="preserve"> 2</w:t>
      </w:r>
      <w:r w:rsidRPr="00B4784A">
        <w:rPr>
          <w:rFonts w:ascii="Times New Roman" w:hAnsi="Times New Roman"/>
          <w:sz w:val="24"/>
          <w:szCs w:val="24"/>
        </w:rPr>
        <w:t xml:space="preserve"> с учетом их особенностей.</w:t>
      </w:r>
    </w:p>
    <w:p w:rsidR="007156AC" w:rsidRDefault="007156AC" w:rsidP="007156AC">
      <w:pPr>
        <w:pStyle w:val="ConsPlusTitle"/>
        <w:tabs>
          <w:tab w:val="left" w:pos="1110"/>
        </w:tabs>
        <w:outlineLvl w:val="2"/>
        <w:rPr>
          <w:rFonts w:ascii="Times New Roman" w:hAnsi="Times New Roman" w:cs="Times New Roman"/>
          <w:sz w:val="24"/>
          <w:szCs w:val="24"/>
        </w:rPr>
      </w:pPr>
    </w:p>
    <w:p w:rsidR="003A4F75" w:rsidRPr="00A3793A" w:rsidRDefault="003A4F75" w:rsidP="003A4F75">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r w:rsidR="007156AC">
        <w:rPr>
          <w:rFonts w:ascii="Times New Roman" w:hAnsi="Times New Roman" w:cs="Times New Roman"/>
          <w:sz w:val="24"/>
          <w:szCs w:val="24"/>
        </w:rPr>
        <w:t>7</w:t>
      </w:r>
      <w:r w:rsidRPr="00A3793A">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w:t>
      </w:r>
      <w:r>
        <w:rPr>
          <w:rFonts w:ascii="Times New Roman" w:hAnsi="Times New Roman" w:cs="Times New Roman"/>
          <w:sz w:val="24"/>
          <w:szCs w:val="24"/>
        </w:rPr>
        <w:t>Подп</w:t>
      </w:r>
      <w:r w:rsidRPr="00A3793A">
        <w:rPr>
          <w:rFonts w:ascii="Times New Roman" w:hAnsi="Times New Roman" w:cs="Times New Roman"/>
          <w:sz w:val="24"/>
          <w:szCs w:val="24"/>
        </w:rPr>
        <w:t>рограммы</w:t>
      </w:r>
      <w:r>
        <w:rPr>
          <w:rFonts w:ascii="Times New Roman" w:hAnsi="Times New Roman" w:cs="Times New Roman"/>
          <w:sz w:val="24"/>
          <w:szCs w:val="24"/>
        </w:rPr>
        <w:t xml:space="preserve"> 2</w:t>
      </w:r>
    </w:p>
    <w:p w:rsidR="003A4F75" w:rsidRDefault="003A4F75" w:rsidP="003A4F75">
      <w:pPr>
        <w:pStyle w:val="ConsPlusNormal"/>
        <w:rPr>
          <w:rFonts w:ascii="Times New Roman" w:hAnsi="Times New Roman" w:cs="Times New Roman"/>
          <w:sz w:val="24"/>
          <w:szCs w:val="24"/>
        </w:rPr>
      </w:pPr>
    </w:p>
    <w:p w:rsidR="003A4F75" w:rsidRPr="00A3793A" w:rsidRDefault="003A4F75" w:rsidP="003A4F75">
      <w:pPr>
        <w:pStyle w:val="ae"/>
        <w:spacing w:before="0" w:beforeAutospacing="0" w:after="0" w:afterAutospacing="0"/>
        <w:ind w:firstLine="567"/>
        <w:jc w:val="both"/>
      </w:pPr>
      <w:proofErr w:type="gramStart"/>
      <w:r w:rsidRPr="00A3793A">
        <w:t>Контро</w:t>
      </w:r>
      <w:r>
        <w:t>ль за</w:t>
      </w:r>
      <w:proofErr w:type="gramEnd"/>
      <w:r>
        <w:t xml:space="preserve"> реализацией Подпрограммы 2 </w:t>
      </w:r>
      <w:r w:rsidRPr="00A3793A">
        <w:t>осуществляется администрацией Пушкинского городского округа.</w:t>
      </w:r>
    </w:p>
    <w:p w:rsidR="003A4F75" w:rsidRPr="004E68C4" w:rsidRDefault="003A4F75" w:rsidP="003A4F75">
      <w:pPr>
        <w:pStyle w:val="ConsPlusNormal"/>
        <w:rPr>
          <w:rFonts w:ascii="Times New Roman" w:hAnsi="Times New Roman" w:cs="Times New Roman"/>
          <w:sz w:val="24"/>
          <w:szCs w:val="24"/>
        </w:rPr>
      </w:pPr>
      <w:r w:rsidRPr="004E68C4">
        <w:rPr>
          <w:rFonts w:ascii="Times New Roman" w:hAnsi="Times New Roman" w:cs="Times New Roman"/>
        </w:rPr>
        <w:t xml:space="preserve">С целью </w:t>
      </w:r>
      <w:proofErr w:type="gramStart"/>
      <w:r w:rsidRPr="004E68C4">
        <w:rPr>
          <w:rFonts w:ascii="Times New Roman" w:hAnsi="Times New Roman" w:cs="Times New Roman"/>
        </w:rPr>
        <w:t>контроля за</w:t>
      </w:r>
      <w:proofErr w:type="gramEnd"/>
      <w:r w:rsidRPr="004E68C4">
        <w:rPr>
          <w:rFonts w:ascii="Times New Roman" w:hAnsi="Times New Roman" w:cs="Times New Roman"/>
        </w:rPr>
        <w:t xml:space="preserve"> реализацией Подпрограммы</w:t>
      </w:r>
      <w:r>
        <w:rPr>
          <w:rFonts w:ascii="Times New Roman" w:hAnsi="Times New Roman" w:cs="Times New Roman"/>
        </w:rPr>
        <w:t xml:space="preserve"> 2</w:t>
      </w:r>
      <w:r w:rsidRPr="004E68C4">
        <w:rPr>
          <w:rFonts w:ascii="Times New Roman" w:hAnsi="Times New Roman" w:cs="Times New Roman"/>
        </w:rPr>
        <w:t xml:space="preserve"> МКУ «</w:t>
      </w:r>
      <w:r>
        <w:rPr>
          <w:rFonts w:ascii="Times New Roman" w:hAnsi="Times New Roman" w:cs="Times New Roman"/>
        </w:rPr>
        <w:t>УКС</w:t>
      </w:r>
      <w:r w:rsidRPr="004E68C4">
        <w:rPr>
          <w:rFonts w:ascii="Times New Roman" w:hAnsi="Times New Roman" w:cs="Times New Roman"/>
        </w:rPr>
        <w:t>»:</w:t>
      </w:r>
    </w:p>
    <w:p w:rsidR="003A4F75" w:rsidRPr="003671B6" w:rsidRDefault="003A4F75" w:rsidP="003A4F75">
      <w:pPr>
        <w:spacing w:after="0" w:line="240" w:lineRule="auto"/>
        <w:jc w:val="both"/>
        <w:rPr>
          <w:rFonts w:ascii="Times New Roman" w:hAnsi="Times New Roman"/>
          <w:sz w:val="24"/>
          <w:szCs w:val="24"/>
        </w:rPr>
      </w:pPr>
      <w:r>
        <w:rPr>
          <w:rFonts w:ascii="Times New Roman" w:hAnsi="Times New Roman"/>
          <w:sz w:val="24"/>
          <w:szCs w:val="24"/>
        </w:rPr>
        <w:t xml:space="preserve">          </w:t>
      </w:r>
      <w:r w:rsidR="003B1466">
        <w:rPr>
          <w:rFonts w:ascii="Times New Roman" w:hAnsi="Times New Roman"/>
          <w:sz w:val="24"/>
          <w:szCs w:val="24"/>
        </w:rPr>
        <w:t>1</w:t>
      </w:r>
      <w:r w:rsidRPr="003671B6">
        <w:rPr>
          <w:rFonts w:ascii="Times New Roman" w:hAnsi="Times New Roman"/>
          <w:sz w:val="24"/>
          <w:szCs w:val="24"/>
        </w:rPr>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w:t>
      </w:r>
      <w:r>
        <w:rPr>
          <w:rFonts w:ascii="Times New Roman" w:hAnsi="Times New Roman"/>
          <w:sz w:val="24"/>
          <w:szCs w:val="24"/>
        </w:rPr>
        <w:t>Подп</w:t>
      </w:r>
      <w:r w:rsidRPr="003671B6">
        <w:rPr>
          <w:rFonts w:ascii="Times New Roman" w:hAnsi="Times New Roman"/>
          <w:sz w:val="24"/>
          <w:szCs w:val="24"/>
        </w:rPr>
        <w:t>рограммы</w:t>
      </w:r>
      <w:r>
        <w:rPr>
          <w:rFonts w:ascii="Times New Roman" w:hAnsi="Times New Roman"/>
          <w:sz w:val="24"/>
          <w:szCs w:val="24"/>
        </w:rPr>
        <w:t xml:space="preserve"> 2</w:t>
      </w:r>
      <w:r w:rsidRPr="003671B6">
        <w:rPr>
          <w:rFonts w:ascii="Times New Roman" w:hAnsi="Times New Roman"/>
          <w:sz w:val="24"/>
          <w:szCs w:val="24"/>
        </w:rPr>
        <w:t>, по формам согласно Порядку.</w:t>
      </w:r>
    </w:p>
    <w:p w:rsidR="00E3181F" w:rsidRDefault="003A4F75" w:rsidP="003B146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3B1466" w:rsidRPr="00A94FDE">
        <w:rPr>
          <w:rFonts w:ascii="Times New Roman" w:hAnsi="Times New Roman"/>
          <w:sz w:val="24"/>
          <w:szCs w:val="24"/>
        </w:rPr>
        <w:t>2) по мере необходимости формирует и направляет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МКУ «Централизованная бухгалтерия» и МКУ «Тендерный комитет»;</w:t>
      </w:r>
    </w:p>
    <w:p w:rsidR="003A4F75" w:rsidRPr="003671B6" w:rsidRDefault="00E3181F" w:rsidP="003B1466">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3A4F75" w:rsidRPr="003671B6">
        <w:rPr>
          <w:rFonts w:ascii="Times New Roman" w:hAnsi="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09628C">
        <w:rPr>
          <w:rFonts w:ascii="Times New Roman" w:hAnsi="Times New Roman"/>
          <w:sz w:val="24"/>
          <w:szCs w:val="24"/>
        </w:rPr>
        <w:t>2</w:t>
      </w:r>
      <w:r w:rsidR="003A4F75" w:rsidRPr="003671B6">
        <w:rPr>
          <w:rFonts w:ascii="Times New Roman" w:hAnsi="Times New Roman"/>
          <w:sz w:val="24"/>
          <w:szCs w:val="24"/>
        </w:rPr>
        <w:t xml:space="preserve"> для оценки эффективности реализации П</w:t>
      </w:r>
      <w:r w:rsidR="003A4F75">
        <w:rPr>
          <w:rFonts w:ascii="Times New Roman" w:hAnsi="Times New Roman"/>
          <w:sz w:val="24"/>
          <w:szCs w:val="24"/>
        </w:rPr>
        <w:t>одп</w:t>
      </w:r>
      <w:r w:rsidR="003A4F75" w:rsidRPr="003671B6">
        <w:rPr>
          <w:rFonts w:ascii="Times New Roman" w:hAnsi="Times New Roman"/>
          <w:sz w:val="24"/>
          <w:szCs w:val="24"/>
        </w:rPr>
        <w:t>рограммы</w:t>
      </w:r>
      <w:r w:rsidR="003A4F75">
        <w:rPr>
          <w:rFonts w:ascii="Times New Roman" w:hAnsi="Times New Roman"/>
          <w:sz w:val="24"/>
          <w:szCs w:val="24"/>
        </w:rPr>
        <w:t xml:space="preserve"> 2</w:t>
      </w:r>
      <w:r w:rsidR="003A4F75" w:rsidRPr="003671B6">
        <w:rPr>
          <w:rFonts w:ascii="Times New Roman" w:hAnsi="Times New Roman"/>
          <w:sz w:val="24"/>
          <w:szCs w:val="24"/>
        </w:rPr>
        <w:t>.</w:t>
      </w:r>
    </w:p>
    <w:p w:rsidR="003A4F75" w:rsidRPr="003671B6" w:rsidRDefault="003A4F75" w:rsidP="003A4F75">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w:t>
      </w:r>
      <w:r>
        <w:rPr>
          <w:rFonts w:ascii="Times New Roman" w:hAnsi="Times New Roman" w:cs="Times New Roman"/>
          <w:sz w:val="24"/>
          <w:szCs w:val="24"/>
        </w:rPr>
        <w:t>Подп</w:t>
      </w:r>
      <w:r w:rsidRPr="003671B6">
        <w:rPr>
          <w:rFonts w:ascii="Times New Roman" w:hAnsi="Times New Roman" w:cs="Times New Roman"/>
          <w:sz w:val="24"/>
          <w:szCs w:val="24"/>
        </w:rPr>
        <w:t>рограммы</w:t>
      </w:r>
      <w:r>
        <w:rPr>
          <w:rFonts w:ascii="Times New Roman" w:hAnsi="Times New Roman" w:cs="Times New Roman"/>
          <w:sz w:val="24"/>
          <w:szCs w:val="24"/>
        </w:rPr>
        <w:t xml:space="preserve"> 2</w:t>
      </w:r>
      <w:r w:rsidRPr="003671B6">
        <w:rPr>
          <w:rFonts w:ascii="Times New Roman" w:hAnsi="Times New Roman" w:cs="Times New Roman"/>
          <w:sz w:val="24"/>
          <w:szCs w:val="24"/>
        </w:rPr>
        <w:t xml:space="preserve"> долж</w:t>
      </w:r>
      <w:r w:rsidR="0009628C">
        <w:rPr>
          <w:rFonts w:ascii="Times New Roman" w:hAnsi="Times New Roman" w:cs="Times New Roman"/>
          <w:sz w:val="24"/>
          <w:szCs w:val="24"/>
        </w:rPr>
        <w:t>ен</w:t>
      </w:r>
      <w:r w:rsidRPr="003671B6">
        <w:rPr>
          <w:rFonts w:ascii="Times New Roman" w:hAnsi="Times New Roman" w:cs="Times New Roman"/>
          <w:sz w:val="24"/>
          <w:szCs w:val="24"/>
        </w:rPr>
        <w:t xml:space="preserve"> содержать:</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1) аналитическую записку, в которой указываются:</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xml:space="preserve">- степень достижения запланированных результатов и намеченных целей </w:t>
      </w:r>
      <w:r>
        <w:rPr>
          <w:rFonts w:ascii="Times New Roman" w:hAnsi="Times New Roman"/>
          <w:sz w:val="24"/>
          <w:szCs w:val="24"/>
        </w:rPr>
        <w:t>Подпр</w:t>
      </w:r>
      <w:r w:rsidRPr="00541DE0">
        <w:rPr>
          <w:rFonts w:ascii="Times New Roman" w:hAnsi="Times New Roman"/>
          <w:sz w:val="24"/>
          <w:szCs w:val="24"/>
        </w:rPr>
        <w:t>ограммы</w:t>
      </w:r>
      <w:r>
        <w:rPr>
          <w:rFonts w:ascii="Times New Roman" w:hAnsi="Times New Roman"/>
          <w:sz w:val="24"/>
          <w:szCs w:val="24"/>
        </w:rPr>
        <w:t xml:space="preserve"> 2</w:t>
      </w:r>
      <w:r w:rsidRPr="003671B6">
        <w:rPr>
          <w:rFonts w:ascii="Times New Roman" w:hAnsi="Times New Roman"/>
          <w:sz w:val="24"/>
          <w:szCs w:val="24"/>
        </w:rPr>
        <w:t>;</w:t>
      </w:r>
    </w:p>
    <w:p w:rsidR="003A4F75" w:rsidRPr="003671B6" w:rsidRDefault="003A4F75" w:rsidP="003A4F75">
      <w:pPr>
        <w:pStyle w:val="a7"/>
        <w:widowControl w:val="0"/>
        <w:tabs>
          <w:tab w:val="left" w:pos="567"/>
        </w:tabs>
        <w:autoSpaceDE w:val="0"/>
        <w:autoSpaceDN w:val="0"/>
        <w:adjustRightInd w:val="0"/>
        <w:spacing w:after="0" w:line="240" w:lineRule="auto"/>
        <w:ind w:left="0" w:firstLine="567"/>
        <w:jc w:val="both"/>
        <w:rPr>
          <w:rFonts w:ascii="Times New Roman" w:hAnsi="Times New Roman"/>
          <w:sz w:val="24"/>
          <w:szCs w:val="24"/>
        </w:rPr>
      </w:pPr>
      <w:r w:rsidRPr="003671B6">
        <w:rPr>
          <w:rFonts w:ascii="Times New Roman" w:hAnsi="Times New Roman"/>
          <w:sz w:val="24"/>
          <w:szCs w:val="24"/>
        </w:rPr>
        <w:t>- общий объем фактически произведенных расходов, всего и в том числе по источникам финансирования;</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3A4F75" w:rsidRPr="003671B6" w:rsidRDefault="003A4F75" w:rsidP="001F2C10">
      <w:pPr>
        <w:widowControl w:val="0"/>
        <w:tabs>
          <w:tab w:val="left" w:pos="567"/>
        </w:tabs>
        <w:autoSpaceDE w:val="0"/>
        <w:autoSpaceDN w:val="0"/>
        <w:adjustRightInd w:val="0"/>
        <w:spacing w:after="0" w:line="240" w:lineRule="auto"/>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w:t>
      </w:r>
      <w:r>
        <w:rPr>
          <w:rFonts w:ascii="Times New Roman" w:hAnsi="Times New Roman"/>
          <w:sz w:val="24"/>
          <w:szCs w:val="24"/>
        </w:rPr>
        <w:t>Подп</w:t>
      </w:r>
      <w:r w:rsidRPr="003671B6">
        <w:rPr>
          <w:rFonts w:ascii="Times New Roman" w:hAnsi="Times New Roman"/>
          <w:sz w:val="24"/>
          <w:szCs w:val="24"/>
        </w:rPr>
        <w:t>рограммы</w:t>
      </w:r>
      <w:r w:rsidR="001F2C10">
        <w:rPr>
          <w:rFonts w:ascii="Times New Roman" w:hAnsi="Times New Roman"/>
          <w:sz w:val="24"/>
          <w:szCs w:val="24"/>
        </w:rPr>
        <w:t xml:space="preserve"> </w:t>
      </w:r>
      <w:r>
        <w:rPr>
          <w:rFonts w:ascii="Times New Roman" w:hAnsi="Times New Roman"/>
          <w:sz w:val="24"/>
          <w:szCs w:val="24"/>
        </w:rPr>
        <w:t xml:space="preserve">2 </w:t>
      </w:r>
      <w:r w:rsidRPr="003671B6">
        <w:rPr>
          <w:rFonts w:ascii="Times New Roman" w:hAnsi="Times New Roman"/>
          <w:sz w:val="24"/>
          <w:szCs w:val="24"/>
        </w:rPr>
        <w:t xml:space="preserve">источников по каждому программному мероприятию и в целом по </w:t>
      </w:r>
      <w:r>
        <w:rPr>
          <w:rFonts w:ascii="Times New Roman" w:hAnsi="Times New Roman"/>
          <w:sz w:val="24"/>
          <w:szCs w:val="24"/>
        </w:rPr>
        <w:t>Подп</w:t>
      </w:r>
      <w:r w:rsidRPr="003671B6">
        <w:rPr>
          <w:rFonts w:ascii="Times New Roman" w:hAnsi="Times New Roman"/>
          <w:sz w:val="24"/>
          <w:szCs w:val="24"/>
        </w:rPr>
        <w:t>рограмме</w:t>
      </w:r>
      <w:r>
        <w:rPr>
          <w:rFonts w:ascii="Times New Roman" w:hAnsi="Times New Roman"/>
          <w:sz w:val="24"/>
          <w:szCs w:val="24"/>
        </w:rPr>
        <w:t xml:space="preserve"> 2</w:t>
      </w:r>
      <w:r w:rsidRPr="003671B6">
        <w:rPr>
          <w:rFonts w:ascii="Times New Roman" w:hAnsi="Times New Roman"/>
          <w:sz w:val="24"/>
          <w:szCs w:val="24"/>
        </w:rPr>
        <w:t>;</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3A4F75" w:rsidRPr="003671B6" w:rsidRDefault="003A4F75" w:rsidP="003A4F7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F3A2E" w:rsidRDefault="008F3A2E">
      <w:pPr>
        <w:pStyle w:val="ConsPlusNormal"/>
        <w:jc w:val="both"/>
        <w:rPr>
          <w:rFonts w:ascii="Times New Roman" w:hAnsi="Times New Roman" w:cs="Times New Roman"/>
          <w:sz w:val="24"/>
          <w:szCs w:val="24"/>
        </w:rPr>
      </w:pPr>
    </w:p>
    <w:sectPr w:rsidR="008F3A2E" w:rsidSect="009F1BD1">
      <w:footerReference w:type="default" r:id="rId9"/>
      <w:pgSz w:w="16840" w:h="11907" w:orient="landscape"/>
      <w:pgMar w:top="568" w:right="1531" w:bottom="284" w:left="1134" w:header="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598" w:rsidRDefault="00796598" w:rsidP="00BB2797">
      <w:pPr>
        <w:spacing w:after="0" w:line="240" w:lineRule="auto"/>
      </w:pPr>
      <w:r>
        <w:separator/>
      </w:r>
    </w:p>
  </w:endnote>
  <w:endnote w:type="continuationSeparator" w:id="0">
    <w:p w:rsidR="00796598" w:rsidRDefault="00796598" w:rsidP="00BB2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211" w:rsidRDefault="00C16211">
    <w:pPr>
      <w:pStyle w:val="a5"/>
      <w:jc w:val="right"/>
    </w:pPr>
  </w:p>
  <w:p w:rsidR="00C16211" w:rsidRDefault="00C1621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211" w:rsidRDefault="00C16211">
    <w:pPr>
      <w:pStyle w:val="a5"/>
      <w:jc w:val="right"/>
    </w:pPr>
  </w:p>
  <w:p w:rsidR="00C16211" w:rsidRDefault="00C1621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598" w:rsidRDefault="00796598" w:rsidP="00BB2797">
      <w:pPr>
        <w:spacing w:after="0" w:line="240" w:lineRule="auto"/>
      </w:pPr>
      <w:r>
        <w:separator/>
      </w:r>
    </w:p>
  </w:footnote>
  <w:footnote w:type="continuationSeparator" w:id="0">
    <w:p w:rsidR="00796598" w:rsidRDefault="00796598" w:rsidP="00BB27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4E6B64"/>
    <w:multiLevelType w:val="hybridMultilevel"/>
    <w:tmpl w:val="77B6FD38"/>
    <w:lvl w:ilvl="0" w:tplc="FDAEA12A">
      <w:start w:val="5"/>
      <w:numFmt w:val="decimal"/>
      <w:lvlText w:val="%1."/>
      <w:lvlJc w:val="left"/>
      <w:pPr>
        <w:ind w:left="786" w:hanging="360"/>
      </w:pPr>
      <w:rPr>
        <w:rFonts w:ascii="Times New Roman" w:hAnsi="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0CE63E2"/>
    <w:multiLevelType w:val="hybridMultilevel"/>
    <w:tmpl w:val="3C5E6F76"/>
    <w:lvl w:ilvl="0" w:tplc="92EA975C">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3F26243"/>
    <w:multiLevelType w:val="hybridMultilevel"/>
    <w:tmpl w:val="C710333A"/>
    <w:lvl w:ilvl="0" w:tplc="A862205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EA74BB4"/>
    <w:multiLevelType w:val="hybridMultilevel"/>
    <w:tmpl w:val="89C48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CA222A"/>
    <w:multiLevelType w:val="hybridMultilevel"/>
    <w:tmpl w:val="C710333A"/>
    <w:lvl w:ilvl="0" w:tplc="A862205C">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2B84998"/>
    <w:multiLevelType w:val="hybridMultilevel"/>
    <w:tmpl w:val="073CF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A94702"/>
    <w:multiLevelType w:val="hybridMultilevel"/>
    <w:tmpl w:val="C762B8CE"/>
    <w:lvl w:ilvl="0" w:tplc="883CCE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9CA0D01"/>
    <w:multiLevelType w:val="hybridMultilevel"/>
    <w:tmpl w:val="E968DC90"/>
    <w:lvl w:ilvl="0" w:tplc="2A845B82">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DD5BE9"/>
    <w:multiLevelType w:val="hybridMultilevel"/>
    <w:tmpl w:val="6FFA400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D52289"/>
    <w:multiLevelType w:val="hybridMultilevel"/>
    <w:tmpl w:val="735053B4"/>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023319"/>
    <w:multiLevelType w:val="hybridMultilevel"/>
    <w:tmpl w:val="073CF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4"/>
  </w:num>
  <w:num w:numId="5">
    <w:abstractNumId w:val="8"/>
  </w:num>
  <w:num w:numId="6">
    <w:abstractNumId w:val="9"/>
  </w:num>
  <w:num w:numId="7">
    <w:abstractNumId w:val="6"/>
  </w:num>
  <w:num w:numId="8">
    <w:abstractNumId w:val="11"/>
  </w:num>
  <w:num w:numId="9">
    <w:abstractNumId w:val="2"/>
  </w:num>
  <w:num w:numId="10">
    <w:abstractNumId w:val="1"/>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2652C"/>
    <w:rsid w:val="00000909"/>
    <w:rsid w:val="00003574"/>
    <w:rsid w:val="0000438C"/>
    <w:rsid w:val="000061CD"/>
    <w:rsid w:val="00010A2F"/>
    <w:rsid w:val="000116F9"/>
    <w:rsid w:val="00013AA6"/>
    <w:rsid w:val="00013DE1"/>
    <w:rsid w:val="000145F1"/>
    <w:rsid w:val="00014D13"/>
    <w:rsid w:val="00014EFB"/>
    <w:rsid w:val="00015396"/>
    <w:rsid w:val="00015B16"/>
    <w:rsid w:val="0001769B"/>
    <w:rsid w:val="00020801"/>
    <w:rsid w:val="00021ED9"/>
    <w:rsid w:val="00023D62"/>
    <w:rsid w:val="000277AB"/>
    <w:rsid w:val="00034DE2"/>
    <w:rsid w:val="00035212"/>
    <w:rsid w:val="0003528F"/>
    <w:rsid w:val="000359E5"/>
    <w:rsid w:val="0003677D"/>
    <w:rsid w:val="00036846"/>
    <w:rsid w:val="00037D91"/>
    <w:rsid w:val="00040C4C"/>
    <w:rsid w:val="000448D6"/>
    <w:rsid w:val="00044BC1"/>
    <w:rsid w:val="000453AD"/>
    <w:rsid w:val="00046EDA"/>
    <w:rsid w:val="0004704B"/>
    <w:rsid w:val="00050F9B"/>
    <w:rsid w:val="000533F5"/>
    <w:rsid w:val="000547CA"/>
    <w:rsid w:val="000558DF"/>
    <w:rsid w:val="00055EDE"/>
    <w:rsid w:val="000608F8"/>
    <w:rsid w:val="00061A45"/>
    <w:rsid w:val="00063CBD"/>
    <w:rsid w:val="0006414F"/>
    <w:rsid w:val="000644D6"/>
    <w:rsid w:val="00065361"/>
    <w:rsid w:val="000660E5"/>
    <w:rsid w:val="00067098"/>
    <w:rsid w:val="00067F01"/>
    <w:rsid w:val="00070525"/>
    <w:rsid w:val="00070DFD"/>
    <w:rsid w:val="0007283E"/>
    <w:rsid w:val="00073EB3"/>
    <w:rsid w:val="00074202"/>
    <w:rsid w:val="00074272"/>
    <w:rsid w:val="000747CB"/>
    <w:rsid w:val="00075A70"/>
    <w:rsid w:val="00077A0A"/>
    <w:rsid w:val="00077D5D"/>
    <w:rsid w:val="00080458"/>
    <w:rsid w:val="00082D54"/>
    <w:rsid w:val="0008582C"/>
    <w:rsid w:val="000864BB"/>
    <w:rsid w:val="00086DE4"/>
    <w:rsid w:val="0009072B"/>
    <w:rsid w:val="00091532"/>
    <w:rsid w:val="000937F3"/>
    <w:rsid w:val="00095AAB"/>
    <w:rsid w:val="0009628C"/>
    <w:rsid w:val="00096905"/>
    <w:rsid w:val="000A3477"/>
    <w:rsid w:val="000A3FC7"/>
    <w:rsid w:val="000A5E79"/>
    <w:rsid w:val="000B07E3"/>
    <w:rsid w:val="000B1B66"/>
    <w:rsid w:val="000B26AA"/>
    <w:rsid w:val="000C07E4"/>
    <w:rsid w:val="000C09FD"/>
    <w:rsid w:val="000C364E"/>
    <w:rsid w:val="000C40CF"/>
    <w:rsid w:val="000C5A51"/>
    <w:rsid w:val="000D0B1E"/>
    <w:rsid w:val="000D0E6E"/>
    <w:rsid w:val="000D2A8F"/>
    <w:rsid w:val="000D330F"/>
    <w:rsid w:val="000D3BBF"/>
    <w:rsid w:val="000D3D40"/>
    <w:rsid w:val="000D3DED"/>
    <w:rsid w:val="000E00DB"/>
    <w:rsid w:val="000E2162"/>
    <w:rsid w:val="000E72E2"/>
    <w:rsid w:val="000F3611"/>
    <w:rsid w:val="000F3E17"/>
    <w:rsid w:val="000F43C8"/>
    <w:rsid w:val="000F4833"/>
    <w:rsid w:val="000F66EF"/>
    <w:rsid w:val="000F6C47"/>
    <w:rsid w:val="00102D0F"/>
    <w:rsid w:val="001054BE"/>
    <w:rsid w:val="00105A71"/>
    <w:rsid w:val="00107F24"/>
    <w:rsid w:val="0011375B"/>
    <w:rsid w:val="001145B1"/>
    <w:rsid w:val="00114E63"/>
    <w:rsid w:val="00115952"/>
    <w:rsid w:val="001165AE"/>
    <w:rsid w:val="00116B6D"/>
    <w:rsid w:val="001224F6"/>
    <w:rsid w:val="00123060"/>
    <w:rsid w:val="001237B6"/>
    <w:rsid w:val="00124D86"/>
    <w:rsid w:val="00124E8F"/>
    <w:rsid w:val="001253C8"/>
    <w:rsid w:val="00127E44"/>
    <w:rsid w:val="00130FF7"/>
    <w:rsid w:val="0013337F"/>
    <w:rsid w:val="0013394A"/>
    <w:rsid w:val="001366E8"/>
    <w:rsid w:val="00136C94"/>
    <w:rsid w:val="0014009F"/>
    <w:rsid w:val="001437BF"/>
    <w:rsid w:val="001462FC"/>
    <w:rsid w:val="00147A54"/>
    <w:rsid w:val="001507A0"/>
    <w:rsid w:val="00151D4F"/>
    <w:rsid w:val="001563F8"/>
    <w:rsid w:val="00162739"/>
    <w:rsid w:val="00162F36"/>
    <w:rsid w:val="0016674A"/>
    <w:rsid w:val="001668FA"/>
    <w:rsid w:val="00167D68"/>
    <w:rsid w:val="001713C2"/>
    <w:rsid w:val="0017143D"/>
    <w:rsid w:val="00172554"/>
    <w:rsid w:val="001730DB"/>
    <w:rsid w:val="0017442A"/>
    <w:rsid w:val="00176A16"/>
    <w:rsid w:val="001773FE"/>
    <w:rsid w:val="0018132E"/>
    <w:rsid w:val="00182023"/>
    <w:rsid w:val="00183C3E"/>
    <w:rsid w:val="00184505"/>
    <w:rsid w:val="001869BF"/>
    <w:rsid w:val="0019284C"/>
    <w:rsid w:val="00194BFA"/>
    <w:rsid w:val="0019629D"/>
    <w:rsid w:val="001A0DE1"/>
    <w:rsid w:val="001A1176"/>
    <w:rsid w:val="001A6E2F"/>
    <w:rsid w:val="001A7128"/>
    <w:rsid w:val="001A7E3E"/>
    <w:rsid w:val="001B575C"/>
    <w:rsid w:val="001B77A3"/>
    <w:rsid w:val="001C50B5"/>
    <w:rsid w:val="001C5526"/>
    <w:rsid w:val="001C6F9C"/>
    <w:rsid w:val="001C7FF2"/>
    <w:rsid w:val="001D3FBB"/>
    <w:rsid w:val="001D463B"/>
    <w:rsid w:val="001D4D8D"/>
    <w:rsid w:val="001E15E0"/>
    <w:rsid w:val="001E1DB2"/>
    <w:rsid w:val="001E28AB"/>
    <w:rsid w:val="001E66D3"/>
    <w:rsid w:val="001E6AF0"/>
    <w:rsid w:val="001E73AA"/>
    <w:rsid w:val="001E7E48"/>
    <w:rsid w:val="001F2C10"/>
    <w:rsid w:val="001F379B"/>
    <w:rsid w:val="00201D9E"/>
    <w:rsid w:val="0020232D"/>
    <w:rsid w:val="00206F55"/>
    <w:rsid w:val="00207A97"/>
    <w:rsid w:val="00211E15"/>
    <w:rsid w:val="00211F9C"/>
    <w:rsid w:val="0021313E"/>
    <w:rsid w:val="0021318D"/>
    <w:rsid w:val="00213387"/>
    <w:rsid w:val="00213C78"/>
    <w:rsid w:val="002155B7"/>
    <w:rsid w:val="002160DB"/>
    <w:rsid w:val="00216AD7"/>
    <w:rsid w:val="00216DB1"/>
    <w:rsid w:val="002201B6"/>
    <w:rsid w:val="002212F9"/>
    <w:rsid w:val="002214A4"/>
    <w:rsid w:val="00223CB5"/>
    <w:rsid w:val="0022445A"/>
    <w:rsid w:val="002267E9"/>
    <w:rsid w:val="00226D72"/>
    <w:rsid w:val="00232E3F"/>
    <w:rsid w:val="00233EAD"/>
    <w:rsid w:val="00234470"/>
    <w:rsid w:val="002345B2"/>
    <w:rsid w:val="002349C8"/>
    <w:rsid w:val="00237E7E"/>
    <w:rsid w:val="0024551D"/>
    <w:rsid w:val="00247228"/>
    <w:rsid w:val="00250BA4"/>
    <w:rsid w:val="00251869"/>
    <w:rsid w:val="00251FE3"/>
    <w:rsid w:val="00252EE7"/>
    <w:rsid w:val="00255E0B"/>
    <w:rsid w:val="00260D91"/>
    <w:rsid w:val="00261101"/>
    <w:rsid w:val="00261EDE"/>
    <w:rsid w:val="002624A7"/>
    <w:rsid w:val="00262E85"/>
    <w:rsid w:val="0026328F"/>
    <w:rsid w:val="002648C4"/>
    <w:rsid w:val="00264B47"/>
    <w:rsid w:val="002651D1"/>
    <w:rsid w:val="00265CCE"/>
    <w:rsid w:val="00266C73"/>
    <w:rsid w:val="0026701E"/>
    <w:rsid w:val="00270EAB"/>
    <w:rsid w:val="00272FC9"/>
    <w:rsid w:val="002833FD"/>
    <w:rsid w:val="00283667"/>
    <w:rsid w:val="00283BD5"/>
    <w:rsid w:val="00284C63"/>
    <w:rsid w:val="002855C4"/>
    <w:rsid w:val="00285B3C"/>
    <w:rsid w:val="00286A75"/>
    <w:rsid w:val="00286D31"/>
    <w:rsid w:val="0029528B"/>
    <w:rsid w:val="002A0702"/>
    <w:rsid w:val="002A1256"/>
    <w:rsid w:val="002A1379"/>
    <w:rsid w:val="002A2FC5"/>
    <w:rsid w:val="002A379A"/>
    <w:rsid w:val="002A46AC"/>
    <w:rsid w:val="002A5092"/>
    <w:rsid w:val="002A728A"/>
    <w:rsid w:val="002B235A"/>
    <w:rsid w:val="002C013F"/>
    <w:rsid w:val="002C2359"/>
    <w:rsid w:val="002C5659"/>
    <w:rsid w:val="002C66E6"/>
    <w:rsid w:val="002C6B7A"/>
    <w:rsid w:val="002C7C40"/>
    <w:rsid w:val="002D1CD7"/>
    <w:rsid w:val="002D2BD7"/>
    <w:rsid w:val="002D67BB"/>
    <w:rsid w:val="002E15AB"/>
    <w:rsid w:val="002E1ABF"/>
    <w:rsid w:val="002E2030"/>
    <w:rsid w:val="002E473F"/>
    <w:rsid w:val="002E556C"/>
    <w:rsid w:val="002E5C16"/>
    <w:rsid w:val="002F1963"/>
    <w:rsid w:val="002F1E4F"/>
    <w:rsid w:val="002F65AB"/>
    <w:rsid w:val="002F69F2"/>
    <w:rsid w:val="0030032D"/>
    <w:rsid w:val="00300FF2"/>
    <w:rsid w:val="0030239F"/>
    <w:rsid w:val="00303BF5"/>
    <w:rsid w:val="00305F3B"/>
    <w:rsid w:val="00310583"/>
    <w:rsid w:val="0031236C"/>
    <w:rsid w:val="003126E3"/>
    <w:rsid w:val="00316711"/>
    <w:rsid w:val="003167D6"/>
    <w:rsid w:val="003206C5"/>
    <w:rsid w:val="00320A89"/>
    <w:rsid w:val="00325225"/>
    <w:rsid w:val="00332207"/>
    <w:rsid w:val="00332842"/>
    <w:rsid w:val="00333116"/>
    <w:rsid w:val="00335083"/>
    <w:rsid w:val="003350A9"/>
    <w:rsid w:val="0033574C"/>
    <w:rsid w:val="0033613E"/>
    <w:rsid w:val="00336CA1"/>
    <w:rsid w:val="0034032C"/>
    <w:rsid w:val="00344E8B"/>
    <w:rsid w:val="0034588B"/>
    <w:rsid w:val="00347ED4"/>
    <w:rsid w:val="00352BA6"/>
    <w:rsid w:val="00353515"/>
    <w:rsid w:val="00353ED2"/>
    <w:rsid w:val="003565FB"/>
    <w:rsid w:val="0036023D"/>
    <w:rsid w:val="00362084"/>
    <w:rsid w:val="0036248C"/>
    <w:rsid w:val="0036259B"/>
    <w:rsid w:val="003646F7"/>
    <w:rsid w:val="00367178"/>
    <w:rsid w:val="00373EC4"/>
    <w:rsid w:val="00376077"/>
    <w:rsid w:val="0037664A"/>
    <w:rsid w:val="00380382"/>
    <w:rsid w:val="00381189"/>
    <w:rsid w:val="00382629"/>
    <w:rsid w:val="003869D5"/>
    <w:rsid w:val="0038718A"/>
    <w:rsid w:val="003964E0"/>
    <w:rsid w:val="003A091B"/>
    <w:rsid w:val="003A10B5"/>
    <w:rsid w:val="003A1BEE"/>
    <w:rsid w:val="003A3C9C"/>
    <w:rsid w:val="003A4F75"/>
    <w:rsid w:val="003A614F"/>
    <w:rsid w:val="003A66C1"/>
    <w:rsid w:val="003A6A18"/>
    <w:rsid w:val="003B09F9"/>
    <w:rsid w:val="003B1328"/>
    <w:rsid w:val="003B1355"/>
    <w:rsid w:val="003B1466"/>
    <w:rsid w:val="003B26E5"/>
    <w:rsid w:val="003B2D83"/>
    <w:rsid w:val="003B3145"/>
    <w:rsid w:val="003B4028"/>
    <w:rsid w:val="003C13A5"/>
    <w:rsid w:val="003C4EAF"/>
    <w:rsid w:val="003C6B91"/>
    <w:rsid w:val="003D001C"/>
    <w:rsid w:val="003D0B30"/>
    <w:rsid w:val="003D0F31"/>
    <w:rsid w:val="003D53F1"/>
    <w:rsid w:val="003D5AFB"/>
    <w:rsid w:val="003E0CF3"/>
    <w:rsid w:val="003E2198"/>
    <w:rsid w:val="003E3F35"/>
    <w:rsid w:val="003E4096"/>
    <w:rsid w:val="003E411A"/>
    <w:rsid w:val="003E4B6B"/>
    <w:rsid w:val="003E4E35"/>
    <w:rsid w:val="003E5102"/>
    <w:rsid w:val="003F0254"/>
    <w:rsid w:val="003F0AF5"/>
    <w:rsid w:val="003F390D"/>
    <w:rsid w:val="0040132C"/>
    <w:rsid w:val="00402CDE"/>
    <w:rsid w:val="00403099"/>
    <w:rsid w:val="004038AC"/>
    <w:rsid w:val="00407262"/>
    <w:rsid w:val="00414856"/>
    <w:rsid w:val="00414D0B"/>
    <w:rsid w:val="004167BD"/>
    <w:rsid w:val="00417BF2"/>
    <w:rsid w:val="00420968"/>
    <w:rsid w:val="00424A46"/>
    <w:rsid w:val="0042577C"/>
    <w:rsid w:val="00426750"/>
    <w:rsid w:val="00427F5C"/>
    <w:rsid w:val="0043035B"/>
    <w:rsid w:val="00430ABA"/>
    <w:rsid w:val="00430E33"/>
    <w:rsid w:val="0043148E"/>
    <w:rsid w:val="00431BEB"/>
    <w:rsid w:val="00431DF4"/>
    <w:rsid w:val="00432B23"/>
    <w:rsid w:val="00432C90"/>
    <w:rsid w:val="004351ED"/>
    <w:rsid w:val="00437629"/>
    <w:rsid w:val="00443CB5"/>
    <w:rsid w:val="00445937"/>
    <w:rsid w:val="00445B11"/>
    <w:rsid w:val="00446A5C"/>
    <w:rsid w:val="00447407"/>
    <w:rsid w:val="00450A27"/>
    <w:rsid w:val="00450E6D"/>
    <w:rsid w:val="00451B2B"/>
    <w:rsid w:val="004534B9"/>
    <w:rsid w:val="00453CAA"/>
    <w:rsid w:val="00456E40"/>
    <w:rsid w:val="00456FC3"/>
    <w:rsid w:val="00460202"/>
    <w:rsid w:val="00460D1E"/>
    <w:rsid w:val="00463F79"/>
    <w:rsid w:val="00464CA5"/>
    <w:rsid w:val="0046529B"/>
    <w:rsid w:val="00466075"/>
    <w:rsid w:val="00466F79"/>
    <w:rsid w:val="00467082"/>
    <w:rsid w:val="00471200"/>
    <w:rsid w:val="00472CC6"/>
    <w:rsid w:val="004732C8"/>
    <w:rsid w:val="004742B8"/>
    <w:rsid w:val="004749F6"/>
    <w:rsid w:val="00476257"/>
    <w:rsid w:val="00476E9A"/>
    <w:rsid w:val="00477792"/>
    <w:rsid w:val="00477D94"/>
    <w:rsid w:val="00481B9D"/>
    <w:rsid w:val="00482C82"/>
    <w:rsid w:val="004836DA"/>
    <w:rsid w:val="00483FEC"/>
    <w:rsid w:val="0048431C"/>
    <w:rsid w:val="0049055E"/>
    <w:rsid w:val="00491FF3"/>
    <w:rsid w:val="00496A96"/>
    <w:rsid w:val="004A0B73"/>
    <w:rsid w:val="004A2039"/>
    <w:rsid w:val="004B0912"/>
    <w:rsid w:val="004B377C"/>
    <w:rsid w:val="004B43E1"/>
    <w:rsid w:val="004B5723"/>
    <w:rsid w:val="004C0F3E"/>
    <w:rsid w:val="004C202B"/>
    <w:rsid w:val="004C3DE3"/>
    <w:rsid w:val="004C3FD6"/>
    <w:rsid w:val="004C4C20"/>
    <w:rsid w:val="004C6F00"/>
    <w:rsid w:val="004C7141"/>
    <w:rsid w:val="004D5CD4"/>
    <w:rsid w:val="004D6AD5"/>
    <w:rsid w:val="004E3777"/>
    <w:rsid w:val="004E599F"/>
    <w:rsid w:val="004E5E81"/>
    <w:rsid w:val="004E6142"/>
    <w:rsid w:val="004E68C4"/>
    <w:rsid w:val="004F31C3"/>
    <w:rsid w:val="004F34A1"/>
    <w:rsid w:val="004F4EB8"/>
    <w:rsid w:val="004F5857"/>
    <w:rsid w:val="004F7765"/>
    <w:rsid w:val="0050105D"/>
    <w:rsid w:val="00505079"/>
    <w:rsid w:val="005053C4"/>
    <w:rsid w:val="00506426"/>
    <w:rsid w:val="0050685F"/>
    <w:rsid w:val="00510686"/>
    <w:rsid w:val="005106C6"/>
    <w:rsid w:val="005118F0"/>
    <w:rsid w:val="0051337E"/>
    <w:rsid w:val="005145A7"/>
    <w:rsid w:val="005172E7"/>
    <w:rsid w:val="0051768A"/>
    <w:rsid w:val="00521800"/>
    <w:rsid w:val="00524253"/>
    <w:rsid w:val="0052455C"/>
    <w:rsid w:val="005245FF"/>
    <w:rsid w:val="00526200"/>
    <w:rsid w:val="00526BF9"/>
    <w:rsid w:val="00526DD9"/>
    <w:rsid w:val="00527086"/>
    <w:rsid w:val="00530DC7"/>
    <w:rsid w:val="005400FD"/>
    <w:rsid w:val="005407FE"/>
    <w:rsid w:val="00541DE0"/>
    <w:rsid w:val="00547428"/>
    <w:rsid w:val="00547F14"/>
    <w:rsid w:val="00552EED"/>
    <w:rsid w:val="005539A1"/>
    <w:rsid w:val="005560E9"/>
    <w:rsid w:val="0056002C"/>
    <w:rsid w:val="00560076"/>
    <w:rsid w:val="00563429"/>
    <w:rsid w:val="00565252"/>
    <w:rsid w:val="005655FC"/>
    <w:rsid w:val="00567179"/>
    <w:rsid w:val="0057049C"/>
    <w:rsid w:val="00570D32"/>
    <w:rsid w:val="00570D59"/>
    <w:rsid w:val="005731AE"/>
    <w:rsid w:val="00575CF5"/>
    <w:rsid w:val="00576A6A"/>
    <w:rsid w:val="00580934"/>
    <w:rsid w:val="00581194"/>
    <w:rsid w:val="00582529"/>
    <w:rsid w:val="00584465"/>
    <w:rsid w:val="0058597C"/>
    <w:rsid w:val="005862EE"/>
    <w:rsid w:val="005862FE"/>
    <w:rsid w:val="005864C0"/>
    <w:rsid w:val="00591AA5"/>
    <w:rsid w:val="005928D6"/>
    <w:rsid w:val="0059569E"/>
    <w:rsid w:val="005A0CFD"/>
    <w:rsid w:val="005A172E"/>
    <w:rsid w:val="005A38EC"/>
    <w:rsid w:val="005A663A"/>
    <w:rsid w:val="005A717C"/>
    <w:rsid w:val="005B134F"/>
    <w:rsid w:val="005B33B5"/>
    <w:rsid w:val="005B5782"/>
    <w:rsid w:val="005B5C97"/>
    <w:rsid w:val="005B7062"/>
    <w:rsid w:val="005C1929"/>
    <w:rsid w:val="005C2FC5"/>
    <w:rsid w:val="005C3231"/>
    <w:rsid w:val="005C65CF"/>
    <w:rsid w:val="005C7FF6"/>
    <w:rsid w:val="005D04C5"/>
    <w:rsid w:val="005D1CD6"/>
    <w:rsid w:val="005D2BEC"/>
    <w:rsid w:val="005D51DB"/>
    <w:rsid w:val="005D70E6"/>
    <w:rsid w:val="005E057A"/>
    <w:rsid w:val="005E123B"/>
    <w:rsid w:val="005E1B93"/>
    <w:rsid w:val="005E1C3F"/>
    <w:rsid w:val="005E2DCF"/>
    <w:rsid w:val="005E422C"/>
    <w:rsid w:val="005E4A49"/>
    <w:rsid w:val="005E4C2D"/>
    <w:rsid w:val="005F0B3E"/>
    <w:rsid w:val="005F1EDD"/>
    <w:rsid w:val="005F2CD5"/>
    <w:rsid w:val="005F579A"/>
    <w:rsid w:val="005F5C46"/>
    <w:rsid w:val="005F5EFC"/>
    <w:rsid w:val="005F6636"/>
    <w:rsid w:val="006022BD"/>
    <w:rsid w:val="00602B19"/>
    <w:rsid w:val="0060301E"/>
    <w:rsid w:val="006030F5"/>
    <w:rsid w:val="00604735"/>
    <w:rsid w:val="00606534"/>
    <w:rsid w:val="00607C14"/>
    <w:rsid w:val="00610D19"/>
    <w:rsid w:val="00611E16"/>
    <w:rsid w:val="00612F48"/>
    <w:rsid w:val="00613DDC"/>
    <w:rsid w:val="0061510D"/>
    <w:rsid w:val="00620D22"/>
    <w:rsid w:val="00620F41"/>
    <w:rsid w:val="006229C2"/>
    <w:rsid w:val="00623E67"/>
    <w:rsid w:val="00624B1F"/>
    <w:rsid w:val="006252C5"/>
    <w:rsid w:val="00625A2C"/>
    <w:rsid w:val="006270E1"/>
    <w:rsid w:val="0063140B"/>
    <w:rsid w:val="00631AD0"/>
    <w:rsid w:val="0063321A"/>
    <w:rsid w:val="006348B2"/>
    <w:rsid w:val="00634E41"/>
    <w:rsid w:val="006356A1"/>
    <w:rsid w:val="00642476"/>
    <w:rsid w:val="006433E4"/>
    <w:rsid w:val="00643C6C"/>
    <w:rsid w:val="00647EBD"/>
    <w:rsid w:val="00650312"/>
    <w:rsid w:val="00650911"/>
    <w:rsid w:val="00651B94"/>
    <w:rsid w:val="00655FF3"/>
    <w:rsid w:val="006567EF"/>
    <w:rsid w:val="0066293F"/>
    <w:rsid w:val="00666B60"/>
    <w:rsid w:val="00673B98"/>
    <w:rsid w:val="00673C9C"/>
    <w:rsid w:val="00673D2E"/>
    <w:rsid w:val="00674011"/>
    <w:rsid w:val="00674043"/>
    <w:rsid w:val="0067486A"/>
    <w:rsid w:val="00675DA2"/>
    <w:rsid w:val="00675ED5"/>
    <w:rsid w:val="00676151"/>
    <w:rsid w:val="006768DA"/>
    <w:rsid w:val="006775D5"/>
    <w:rsid w:val="00677641"/>
    <w:rsid w:val="00677768"/>
    <w:rsid w:val="006815A4"/>
    <w:rsid w:val="006821A8"/>
    <w:rsid w:val="00682649"/>
    <w:rsid w:val="0068347C"/>
    <w:rsid w:val="00683871"/>
    <w:rsid w:val="00684196"/>
    <w:rsid w:val="0068476D"/>
    <w:rsid w:val="00686E91"/>
    <w:rsid w:val="0068703E"/>
    <w:rsid w:val="0069002A"/>
    <w:rsid w:val="00692D7D"/>
    <w:rsid w:val="00693AC5"/>
    <w:rsid w:val="00695B5F"/>
    <w:rsid w:val="006962C9"/>
    <w:rsid w:val="00696A37"/>
    <w:rsid w:val="00697283"/>
    <w:rsid w:val="00697882"/>
    <w:rsid w:val="006A1828"/>
    <w:rsid w:val="006A55C7"/>
    <w:rsid w:val="006A61E4"/>
    <w:rsid w:val="006B0FD1"/>
    <w:rsid w:val="006B3A8F"/>
    <w:rsid w:val="006B7B97"/>
    <w:rsid w:val="006C1A9A"/>
    <w:rsid w:val="006C4C44"/>
    <w:rsid w:val="006C7E16"/>
    <w:rsid w:val="006D218A"/>
    <w:rsid w:val="006D4B4B"/>
    <w:rsid w:val="006D5F48"/>
    <w:rsid w:val="006E0260"/>
    <w:rsid w:val="006E0E48"/>
    <w:rsid w:val="006E36B8"/>
    <w:rsid w:val="006E4425"/>
    <w:rsid w:val="006E4611"/>
    <w:rsid w:val="006E5709"/>
    <w:rsid w:val="006E573C"/>
    <w:rsid w:val="006E70D0"/>
    <w:rsid w:val="007010B5"/>
    <w:rsid w:val="0070122D"/>
    <w:rsid w:val="007020BD"/>
    <w:rsid w:val="00706347"/>
    <w:rsid w:val="00710EF4"/>
    <w:rsid w:val="0071236B"/>
    <w:rsid w:val="007156AC"/>
    <w:rsid w:val="00716696"/>
    <w:rsid w:val="0071741C"/>
    <w:rsid w:val="00717AC1"/>
    <w:rsid w:val="00721ECE"/>
    <w:rsid w:val="007240DE"/>
    <w:rsid w:val="00724DD2"/>
    <w:rsid w:val="007260A8"/>
    <w:rsid w:val="007310B4"/>
    <w:rsid w:val="007336FC"/>
    <w:rsid w:val="00734C67"/>
    <w:rsid w:val="00745853"/>
    <w:rsid w:val="00746411"/>
    <w:rsid w:val="00747819"/>
    <w:rsid w:val="007508E8"/>
    <w:rsid w:val="007532EB"/>
    <w:rsid w:val="00753795"/>
    <w:rsid w:val="00754F60"/>
    <w:rsid w:val="00756D3B"/>
    <w:rsid w:val="00757169"/>
    <w:rsid w:val="0075770D"/>
    <w:rsid w:val="00757E79"/>
    <w:rsid w:val="007605F5"/>
    <w:rsid w:val="007610B4"/>
    <w:rsid w:val="00761ED6"/>
    <w:rsid w:val="00761F41"/>
    <w:rsid w:val="007637F9"/>
    <w:rsid w:val="0076618C"/>
    <w:rsid w:val="00771323"/>
    <w:rsid w:val="007725FF"/>
    <w:rsid w:val="0077324A"/>
    <w:rsid w:val="00773A7D"/>
    <w:rsid w:val="00777A6B"/>
    <w:rsid w:val="00777FDC"/>
    <w:rsid w:val="0078119E"/>
    <w:rsid w:val="00793147"/>
    <w:rsid w:val="00796598"/>
    <w:rsid w:val="007A4DA0"/>
    <w:rsid w:val="007A4E4D"/>
    <w:rsid w:val="007A5516"/>
    <w:rsid w:val="007A6D50"/>
    <w:rsid w:val="007A71DC"/>
    <w:rsid w:val="007A73FA"/>
    <w:rsid w:val="007B0080"/>
    <w:rsid w:val="007B2C81"/>
    <w:rsid w:val="007B541A"/>
    <w:rsid w:val="007B5873"/>
    <w:rsid w:val="007B69A9"/>
    <w:rsid w:val="007C34FB"/>
    <w:rsid w:val="007C459F"/>
    <w:rsid w:val="007C4F55"/>
    <w:rsid w:val="007C67B2"/>
    <w:rsid w:val="007C7980"/>
    <w:rsid w:val="007C7ED5"/>
    <w:rsid w:val="007D05CD"/>
    <w:rsid w:val="007D26E9"/>
    <w:rsid w:val="007D4D87"/>
    <w:rsid w:val="007D6CEA"/>
    <w:rsid w:val="007E0E63"/>
    <w:rsid w:val="007E523E"/>
    <w:rsid w:val="007F5997"/>
    <w:rsid w:val="00800581"/>
    <w:rsid w:val="00801B55"/>
    <w:rsid w:val="00803B5F"/>
    <w:rsid w:val="00804451"/>
    <w:rsid w:val="00805D8F"/>
    <w:rsid w:val="008069CA"/>
    <w:rsid w:val="00807708"/>
    <w:rsid w:val="008100D3"/>
    <w:rsid w:val="00811019"/>
    <w:rsid w:val="00811404"/>
    <w:rsid w:val="0081204A"/>
    <w:rsid w:val="00812EEE"/>
    <w:rsid w:val="00813483"/>
    <w:rsid w:val="0081523E"/>
    <w:rsid w:val="0081547C"/>
    <w:rsid w:val="00815B82"/>
    <w:rsid w:val="008162EE"/>
    <w:rsid w:val="0081789E"/>
    <w:rsid w:val="0082133F"/>
    <w:rsid w:val="008214E6"/>
    <w:rsid w:val="00821F1B"/>
    <w:rsid w:val="00822D57"/>
    <w:rsid w:val="00823A35"/>
    <w:rsid w:val="0082546B"/>
    <w:rsid w:val="00825C2A"/>
    <w:rsid w:val="00833326"/>
    <w:rsid w:val="00833D5A"/>
    <w:rsid w:val="008359F9"/>
    <w:rsid w:val="008367BF"/>
    <w:rsid w:val="00840242"/>
    <w:rsid w:val="00840D42"/>
    <w:rsid w:val="00842BA9"/>
    <w:rsid w:val="00844117"/>
    <w:rsid w:val="00845C18"/>
    <w:rsid w:val="00845F2F"/>
    <w:rsid w:val="00847B3B"/>
    <w:rsid w:val="00847F50"/>
    <w:rsid w:val="0085058A"/>
    <w:rsid w:val="0085120B"/>
    <w:rsid w:val="008512D9"/>
    <w:rsid w:val="00852244"/>
    <w:rsid w:val="00852D06"/>
    <w:rsid w:val="00853514"/>
    <w:rsid w:val="00854405"/>
    <w:rsid w:val="008607D8"/>
    <w:rsid w:val="008608EA"/>
    <w:rsid w:val="008611EC"/>
    <w:rsid w:val="008624FE"/>
    <w:rsid w:val="00864173"/>
    <w:rsid w:val="00865A7D"/>
    <w:rsid w:val="00866283"/>
    <w:rsid w:val="008668E9"/>
    <w:rsid w:val="008678D1"/>
    <w:rsid w:val="00872E91"/>
    <w:rsid w:val="0087584A"/>
    <w:rsid w:val="00877762"/>
    <w:rsid w:val="008805CE"/>
    <w:rsid w:val="00880C1C"/>
    <w:rsid w:val="0088114A"/>
    <w:rsid w:val="00885510"/>
    <w:rsid w:val="008857BB"/>
    <w:rsid w:val="00886D72"/>
    <w:rsid w:val="008925E8"/>
    <w:rsid w:val="00892A83"/>
    <w:rsid w:val="0089319A"/>
    <w:rsid w:val="00895893"/>
    <w:rsid w:val="00896C26"/>
    <w:rsid w:val="00896CA6"/>
    <w:rsid w:val="008A036D"/>
    <w:rsid w:val="008A4233"/>
    <w:rsid w:val="008A460E"/>
    <w:rsid w:val="008A5F44"/>
    <w:rsid w:val="008B073B"/>
    <w:rsid w:val="008B453A"/>
    <w:rsid w:val="008B6B81"/>
    <w:rsid w:val="008B7176"/>
    <w:rsid w:val="008B71C0"/>
    <w:rsid w:val="008C1D87"/>
    <w:rsid w:val="008C3935"/>
    <w:rsid w:val="008C3FC0"/>
    <w:rsid w:val="008C4EA4"/>
    <w:rsid w:val="008C6992"/>
    <w:rsid w:val="008D0890"/>
    <w:rsid w:val="008D228C"/>
    <w:rsid w:val="008D37E8"/>
    <w:rsid w:val="008D4755"/>
    <w:rsid w:val="008D5FE2"/>
    <w:rsid w:val="008D63CB"/>
    <w:rsid w:val="008D7279"/>
    <w:rsid w:val="008D7B20"/>
    <w:rsid w:val="008E3366"/>
    <w:rsid w:val="008E46B3"/>
    <w:rsid w:val="008E563B"/>
    <w:rsid w:val="008E69D6"/>
    <w:rsid w:val="008E6D1F"/>
    <w:rsid w:val="008E6ED9"/>
    <w:rsid w:val="008E772D"/>
    <w:rsid w:val="008F298A"/>
    <w:rsid w:val="008F36AD"/>
    <w:rsid w:val="008F3A2E"/>
    <w:rsid w:val="008F4827"/>
    <w:rsid w:val="008F4B59"/>
    <w:rsid w:val="008F5337"/>
    <w:rsid w:val="008F759E"/>
    <w:rsid w:val="008F7AEB"/>
    <w:rsid w:val="00900307"/>
    <w:rsid w:val="00902A7A"/>
    <w:rsid w:val="00913817"/>
    <w:rsid w:val="00915883"/>
    <w:rsid w:val="0092531D"/>
    <w:rsid w:val="009254A2"/>
    <w:rsid w:val="009255F6"/>
    <w:rsid w:val="00925CC2"/>
    <w:rsid w:val="00925F39"/>
    <w:rsid w:val="0092652C"/>
    <w:rsid w:val="0092687C"/>
    <w:rsid w:val="00927CFD"/>
    <w:rsid w:val="009329AD"/>
    <w:rsid w:val="00933B07"/>
    <w:rsid w:val="00934F53"/>
    <w:rsid w:val="00935E3E"/>
    <w:rsid w:val="00936601"/>
    <w:rsid w:val="009403CC"/>
    <w:rsid w:val="00944045"/>
    <w:rsid w:val="009458A4"/>
    <w:rsid w:val="00946137"/>
    <w:rsid w:val="00950825"/>
    <w:rsid w:val="00952138"/>
    <w:rsid w:val="009533F0"/>
    <w:rsid w:val="00953CE3"/>
    <w:rsid w:val="00961037"/>
    <w:rsid w:val="009648BC"/>
    <w:rsid w:val="00964BE7"/>
    <w:rsid w:val="00964FDD"/>
    <w:rsid w:val="00967C77"/>
    <w:rsid w:val="00970F39"/>
    <w:rsid w:val="009712B2"/>
    <w:rsid w:val="00973C57"/>
    <w:rsid w:val="009756CD"/>
    <w:rsid w:val="00976B09"/>
    <w:rsid w:val="00977FF3"/>
    <w:rsid w:val="00981283"/>
    <w:rsid w:val="009824D1"/>
    <w:rsid w:val="009828A4"/>
    <w:rsid w:val="00982C20"/>
    <w:rsid w:val="00984C0F"/>
    <w:rsid w:val="0098636A"/>
    <w:rsid w:val="00986B06"/>
    <w:rsid w:val="0099148B"/>
    <w:rsid w:val="00992F8B"/>
    <w:rsid w:val="00995213"/>
    <w:rsid w:val="00995D31"/>
    <w:rsid w:val="009A0E39"/>
    <w:rsid w:val="009A192A"/>
    <w:rsid w:val="009A4742"/>
    <w:rsid w:val="009A5499"/>
    <w:rsid w:val="009A6CC1"/>
    <w:rsid w:val="009A6EA9"/>
    <w:rsid w:val="009A7725"/>
    <w:rsid w:val="009A7F32"/>
    <w:rsid w:val="009B25F4"/>
    <w:rsid w:val="009B344B"/>
    <w:rsid w:val="009B4561"/>
    <w:rsid w:val="009B4FB8"/>
    <w:rsid w:val="009C109D"/>
    <w:rsid w:val="009C20D2"/>
    <w:rsid w:val="009C695F"/>
    <w:rsid w:val="009C69F4"/>
    <w:rsid w:val="009D6204"/>
    <w:rsid w:val="009D76EB"/>
    <w:rsid w:val="009E0300"/>
    <w:rsid w:val="009E063C"/>
    <w:rsid w:val="009E0A8D"/>
    <w:rsid w:val="009E1827"/>
    <w:rsid w:val="009E2047"/>
    <w:rsid w:val="009E36C6"/>
    <w:rsid w:val="009E4083"/>
    <w:rsid w:val="009E5368"/>
    <w:rsid w:val="009E6C1C"/>
    <w:rsid w:val="009E77D3"/>
    <w:rsid w:val="009E7EB3"/>
    <w:rsid w:val="009F1BD1"/>
    <w:rsid w:val="009F469D"/>
    <w:rsid w:val="009F6764"/>
    <w:rsid w:val="00A00557"/>
    <w:rsid w:val="00A00C01"/>
    <w:rsid w:val="00A03CBD"/>
    <w:rsid w:val="00A04A48"/>
    <w:rsid w:val="00A0574B"/>
    <w:rsid w:val="00A06988"/>
    <w:rsid w:val="00A12630"/>
    <w:rsid w:val="00A12CC4"/>
    <w:rsid w:val="00A144D0"/>
    <w:rsid w:val="00A1568B"/>
    <w:rsid w:val="00A162FE"/>
    <w:rsid w:val="00A232C6"/>
    <w:rsid w:val="00A26187"/>
    <w:rsid w:val="00A27499"/>
    <w:rsid w:val="00A27E0F"/>
    <w:rsid w:val="00A320B3"/>
    <w:rsid w:val="00A3273F"/>
    <w:rsid w:val="00A32AF7"/>
    <w:rsid w:val="00A36C6B"/>
    <w:rsid w:val="00A37FB8"/>
    <w:rsid w:val="00A406FE"/>
    <w:rsid w:val="00A43C40"/>
    <w:rsid w:val="00A43CBE"/>
    <w:rsid w:val="00A4491B"/>
    <w:rsid w:val="00A51048"/>
    <w:rsid w:val="00A51B50"/>
    <w:rsid w:val="00A538A6"/>
    <w:rsid w:val="00A558A3"/>
    <w:rsid w:val="00A55B98"/>
    <w:rsid w:val="00A56478"/>
    <w:rsid w:val="00A626C6"/>
    <w:rsid w:val="00A64DD0"/>
    <w:rsid w:val="00A65043"/>
    <w:rsid w:val="00A658B7"/>
    <w:rsid w:val="00A66680"/>
    <w:rsid w:val="00A668CD"/>
    <w:rsid w:val="00A673C8"/>
    <w:rsid w:val="00A729C3"/>
    <w:rsid w:val="00A73996"/>
    <w:rsid w:val="00A7609F"/>
    <w:rsid w:val="00A772B7"/>
    <w:rsid w:val="00A8067A"/>
    <w:rsid w:val="00A80C45"/>
    <w:rsid w:val="00A8292F"/>
    <w:rsid w:val="00A83A95"/>
    <w:rsid w:val="00A83BC2"/>
    <w:rsid w:val="00A84335"/>
    <w:rsid w:val="00A92209"/>
    <w:rsid w:val="00A94FDE"/>
    <w:rsid w:val="00A950A7"/>
    <w:rsid w:val="00A9621C"/>
    <w:rsid w:val="00A96996"/>
    <w:rsid w:val="00A97CCB"/>
    <w:rsid w:val="00AA3D94"/>
    <w:rsid w:val="00AA4E48"/>
    <w:rsid w:val="00AA7957"/>
    <w:rsid w:val="00AB6160"/>
    <w:rsid w:val="00AB7720"/>
    <w:rsid w:val="00AC0F2A"/>
    <w:rsid w:val="00AC1413"/>
    <w:rsid w:val="00AC411A"/>
    <w:rsid w:val="00AC418A"/>
    <w:rsid w:val="00AC5FA1"/>
    <w:rsid w:val="00AC62B5"/>
    <w:rsid w:val="00AC69ED"/>
    <w:rsid w:val="00AC7B38"/>
    <w:rsid w:val="00AC7DEE"/>
    <w:rsid w:val="00AC7F0B"/>
    <w:rsid w:val="00AD26E2"/>
    <w:rsid w:val="00AD2E4E"/>
    <w:rsid w:val="00AD2E72"/>
    <w:rsid w:val="00AD36B1"/>
    <w:rsid w:val="00AD4A6D"/>
    <w:rsid w:val="00AE08E2"/>
    <w:rsid w:val="00AE0A70"/>
    <w:rsid w:val="00AE1140"/>
    <w:rsid w:val="00AE1F3B"/>
    <w:rsid w:val="00AE1F57"/>
    <w:rsid w:val="00AE3454"/>
    <w:rsid w:val="00AE3B8D"/>
    <w:rsid w:val="00AF110C"/>
    <w:rsid w:val="00AF1C8E"/>
    <w:rsid w:val="00AF2178"/>
    <w:rsid w:val="00AF29FE"/>
    <w:rsid w:val="00AF3D6B"/>
    <w:rsid w:val="00AF3F08"/>
    <w:rsid w:val="00AF654C"/>
    <w:rsid w:val="00AF6D32"/>
    <w:rsid w:val="00AF708B"/>
    <w:rsid w:val="00B01EB4"/>
    <w:rsid w:val="00B03826"/>
    <w:rsid w:val="00B03973"/>
    <w:rsid w:val="00B05615"/>
    <w:rsid w:val="00B11497"/>
    <w:rsid w:val="00B1388B"/>
    <w:rsid w:val="00B160DF"/>
    <w:rsid w:val="00B212D3"/>
    <w:rsid w:val="00B25BAD"/>
    <w:rsid w:val="00B26433"/>
    <w:rsid w:val="00B3069E"/>
    <w:rsid w:val="00B31851"/>
    <w:rsid w:val="00B33C32"/>
    <w:rsid w:val="00B35AFE"/>
    <w:rsid w:val="00B375BB"/>
    <w:rsid w:val="00B378F2"/>
    <w:rsid w:val="00B4130F"/>
    <w:rsid w:val="00B44072"/>
    <w:rsid w:val="00B44202"/>
    <w:rsid w:val="00B4601B"/>
    <w:rsid w:val="00B46182"/>
    <w:rsid w:val="00B52E4E"/>
    <w:rsid w:val="00B5349C"/>
    <w:rsid w:val="00B54F3D"/>
    <w:rsid w:val="00B5667E"/>
    <w:rsid w:val="00B579AD"/>
    <w:rsid w:val="00B61181"/>
    <w:rsid w:val="00B63C46"/>
    <w:rsid w:val="00B66D7A"/>
    <w:rsid w:val="00B6789A"/>
    <w:rsid w:val="00B7212C"/>
    <w:rsid w:val="00B7633D"/>
    <w:rsid w:val="00B8166A"/>
    <w:rsid w:val="00B826B2"/>
    <w:rsid w:val="00B84233"/>
    <w:rsid w:val="00B84FD4"/>
    <w:rsid w:val="00B8561E"/>
    <w:rsid w:val="00B86BA9"/>
    <w:rsid w:val="00B9179F"/>
    <w:rsid w:val="00B929A5"/>
    <w:rsid w:val="00B9424E"/>
    <w:rsid w:val="00B9757D"/>
    <w:rsid w:val="00BA2914"/>
    <w:rsid w:val="00BA5E9D"/>
    <w:rsid w:val="00BA640C"/>
    <w:rsid w:val="00BA6BC1"/>
    <w:rsid w:val="00BA732C"/>
    <w:rsid w:val="00BB1A60"/>
    <w:rsid w:val="00BB1EFB"/>
    <w:rsid w:val="00BB2797"/>
    <w:rsid w:val="00BB3CE5"/>
    <w:rsid w:val="00BB40E2"/>
    <w:rsid w:val="00BB4E18"/>
    <w:rsid w:val="00BB697A"/>
    <w:rsid w:val="00BC0ED5"/>
    <w:rsid w:val="00BC14F2"/>
    <w:rsid w:val="00BC3469"/>
    <w:rsid w:val="00BC41FA"/>
    <w:rsid w:val="00BC6E4E"/>
    <w:rsid w:val="00BD07E5"/>
    <w:rsid w:val="00BD3876"/>
    <w:rsid w:val="00BD38F4"/>
    <w:rsid w:val="00BD4101"/>
    <w:rsid w:val="00BD4474"/>
    <w:rsid w:val="00BD4E8D"/>
    <w:rsid w:val="00BD6150"/>
    <w:rsid w:val="00BD6E81"/>
    <w:rsid w:val="00BD709B"/>
    <w:rsid w:val="00BE082D"/>
    <w:rsid w:val="00BE0D70"/>
    <w:rsid w:val="00BE176E"/>
    <w:rsid w:val="00BE3CF7"/>
    <w:rsid w:val="00BE5085"/>
    <w:rsid w:val="00BF0321"/>
    <w:rsid w:val="00BF0761"/>
    <w:rsid w:val="00BF0DB2"/>
    <w:rsid w:val="00BF0DF6"/>
    <w:rsid w:val="00BF12AA"/>
    <w:rsid w:val="00BF2036"/>
    <w:rsid w:val="00BF32FB"/>
    <w:rsid w:val="00BF7371"/>
    <w:rsid w:val="00C01885"/>
    <w:rsid w:val="00C024E8"/>
    <w:rsid w:val="00C0608A"/>
    <w:rsid w:val="00C079E3"/>
    <w:rsid w:val="00C11015"/>
    <w:rsid w:val="00C11F71"/>
    <w:rsid w:val="00C12C68"/>
    <w:rsid w:val="00C15743"/>
    <w:rsid w:val="00C15D9C"/>
    <w:rsid w:val="00C16211"/>
    <w:rsid w:val="00C16712"/>
    <w:rsid w:val="00C21180"/>
    <w:rsid w:val="00C21E4F"/>
    <w:rsid w:val="00C23E0A"/>
    <w:rsid w:val="00C27236"/>
    <w:rsid w:val="00C27433"/>
    <w:rsid w:val="00C27F93"/>
    <w:rsid w:val="00C31C98"/>
    <w:rsid w:val="00C329FB"/>
    <w:rsid w:val="00C32FF7"/>
    <w:rsid w:val="00C3486D"/>
    <w:rsid w:val="00C36514"/>
    <w:rsid w:val="00C41A7B"/>
    <w:rsid w:val="00C41BA2"/>
    <w:rsid w:val="00C438FE"/>
    <w:rsid w:val="00C43D62"/>
    <w:rsid w:val="00C458AD"/>
    <w:rsid w:val="00C5053D"/>
    <w:rsid w:val="00C50B0F"/>
    <w:rsid w:val="00C5160F"/>
    <w:rsid w:val="00C5401B"/>
    <w:rsid w:val="00C55164"/>
    <w:rsid w:val="00C555EF"/>
    <w:rsid w:val="00C5750E"/>
    <w:rsid w:val="00C5790C"/>
    <w:rsid w:val="00C62A63"/>
    <w:rsid w:val="00C636B6"/>
    <w:rsid w:val="00C647B0"/>
    <w:rsid w:val="00C66064"/>
    <w:rsid w:val="00C67360"/>
    <w:rsid w:val="00C71200"/>
    <w:rsid w:val="00C716B0"/>
    <w:rsid w:val="00C71932"/>
    <w:rsid w:val="00C72D81"/>
    <w:rsid w:val="00C74DB2"/>
    <w:rsid w:val="00C75827"/>
    <w:rsid w:val="00C76C4E"/>
    <w:rsid w:val="00C77076"/>
    <w:rsid w:val="00C77708"/>
    <w:rsid w:val="00C77C18"/>
    <w:rsid w:val="00C81B04"/>
    <w:rsid w:val="00C84137"/>
    <w:rsid w:val="00C852EB"/>
    <w:rsid w:val="00C85D6F"/>
    <w:rsid w:val="00C878EA"/>
    <w:rsid w:val="00C900D4"/>
    <w:rsid w:val="00C91B96"/>
    <w:rsid w:val="00C92642"/>
    <w:rsid w:val="00C9442C"/>
    <w:rsid w:val="00C94F20"/>
    <w:rsid w:val="00C96638"/>
    <w:rsid w:val="00C968CE"/>
    <w:rsid w:val="00C97434"/>
    <w:rsid w:val="00CA0A4E"/>
    <w:rsid w:val="00CA2EAA"/>
    <w:rsid w:val="00CA30FE"/>
    <w:rsid w:val="00CA4CF2"/>
    <w:rsid w:val="00CB2215"/>
    <w:rsid w:val="00CB30D0"/>
    <w:rsid w:val="00CB3955"/>
    <w:rsid w:val="00CB5183"/>
    <w:rsid w:val="00CB5D49"/>
    <w:rsid w:val="00CB71F8"/>
    <w:rsid w:val="00CC189E"/>
    <w:rsid w:val="00CC1A15"/>
    <w:rsid w:val="00CC3FCD"/>
    <w:rsid w:val="00CC485E"/>
    <w:rsid w:val="00CC4C60"/>
    <w:rsid w:val="00CD11D9"/>
    <w:rsid w:val="00CD47EC"/>
    <w:rsid w:val="00CD48C4"/>
    <w:rsid w:val="00CD5185"/>
    <w:rsid w:val="00CD63BA"/>
    <w:rsid w:val="00CD7435"/>
    <w:rsid w:val="00CE04BF"/>
    <w:rsid w:val="00CE1A1D"/>
    <w:rsid w:val="00CE1F94"/>
    <w:rsid w:val="00CE6B71"/>
    <w:rsid w:val="00CE7AE1"/>
    <w:rsid w:val="00CF0E69"/>
    <w:rsid w:val="00CF1589"/>
    <w:rsid w:val="00CF1896"/>
    <w:rsid w:val="00CF2205"/>
    <w:rsid w:val="00CF2F94"/>
    <w:rsid w:val="00CF311C"/>
    <w:rsid w:val="00CF4B64"/>
    <w:rsid w:val="00D00632"/>
    <w:rsid w:val="00D01D04"/>
    <w:rsid w:val="00D029C6"/>
    <w:rsid w:val="00D03183"/>
    <w:rsid w:val="00D038BB"/>
    <w:rsid w:val="00D046A0"/>
    <w:rsid w:val="00D04A99"/>
    <w:rsid w:val="00D04B49"/>
    <w:rsid w:val="00D07E94"/>
    <w:rsid w:val="00D10893"/>
    <w:rsid w:val="00D12A8D"/>
    <w:rsid w:val="00D133F8"/>
    <w:rsid w:val="00D158E3"/>
    <w:rsid w:val="00D23460"/>
    <w:rsid w:val="00D26883"/>
    <w:rsid w:val="00D26993"/>
    <w:rsid w:val="00D30DBA"/>
    <w:rsid w:val="00D31CC9"/>
    <w:rsid w:val="00D336BB"/>
    <w:rsid w:val="00D339CD"/>
    <w:rsid w:val="00D3526F"/>
    <w:rsid w:val="00D35BD8"/>
    <w:rsid w:val="00D374A7"/>
    <w:rsid w:val="00D411A4"/>
    <w:rsid w:val="00D43F94"/>
    <w:rsid w:val="00D46E20"/>
    <w:rsid w:val="00D4737E"/>
    <w:rsid w:val="00D5032B"/>
    <w:rsid w:val="00D53539"/>
    <w:rsid w:val="00D5432F"/>
    <w:rsid w:val="00D5453E"/>
    <w:rsid w:val="00D551BE"/>
    <w:rsid w:val="00D570F5"/>
    <w:rsid w:val="00D612F3"/>
    <w:rsid w:val="00D62540"/>
    <w:rsid w:val="00D625DB"/>
    <w:rsid w:val="00D62AB7"/>
    <w:rsid w:val="00D62BB5"/>
    <w:rsid w:val="00D6528A"/>
    <w:rsid w:val="00D66881"/>
    <w:rsid w:val="00D66AF3"/>
    <w:rsid w:val="00D6734A"/>
    <w:rsid w:val="00D67C3E"/>
    <w:rsid w:val="00D7009B"/>
    <w:rsid w:val="00D73391"/>
    <w:rsid w:val="00D736A3"/>
    <w:rsid w:val="00D75347"/>
    <w:rsid w:val="00D77130"/>
    <w:rsid w:val="00D77B14"/>
    <w:rsid w:val="00D810CF"/>
    <w:rsid w:val="00D819B0"/>
    <w:rsid w:val="00D81D6C"/>
    <w:rsid w:val="00D822E3"/>
    <w:rsid w:val="00D82B35"/>
    <w:rsid w:val="00D84936"/>
    <w:rsid w:val="00D8752A"/>
    <w:rsid w:val="00D902D2"/>
    <w:rsid w:val="00D90F84"/>
    <w:rsid w:val="00D92107"/>
    <w:rsid w:val="00D923CE"/>
    <w:rsid w:val="00D972D6"/>
    <w:rsid w:val="00D9740A"/>
    <w:rsid w:val="00D97FAA"/>
    <w:rsid w:val="00DA1652"/>
    <w:rsid w:val="00DA1D8D"/>
    <w:rsid w:val="00DA2F36"/>
    <w:rsid w:val="00DA33D2"/>
    <w:rsid w:val="00DA4016"/>
    <w:rsid w:val="00DA4E68"/>
    <w:rsid w:val="00DA676D"/>
    <w:rsid w:val="00DA7124"/>
    <w:rsid w:val="00DB439B"/>
    <w:rsid w:val="00DB6C26"/>
    <w:rsid w:val="00DC04DB"/>
    <w:rsid w:val="00DC2C5E"/>
    <w:rsid w:val="00DC314D"/>
    <w:rsid w:val="00DC3CBC"/>
    <w:rsid w:val="00DC5CA8"/>
    <w:rsid w:val="00DC61FB"/>
    <w:rsid w:val="00DC7E24"/>
    <w:rsid w:val="00DD2BF4"/>
    <w:rsid w:val="00DD5413"/>
    <w:rsid w:val="00DD61CE"/>
    <w:rsid w:val="00DD6A0C"/>
    <w:rsid w:val="00DE0DC3"/>
    <w:rsid w:val="00DE4C5B"/>
    <w:rsid w:val="00DE5300"/>
    <w:rsid w:val="00DE7D6C"/>
    <w:rsid w:val="00DF0387"/>
    <w:rsid w:val="00DF5848"/>
    <w:rsid w:val="00E00F58"/>
    <w:rsid w:val="00E010E7"/>
    <w:rsid w:val="00E0212C"/>
    <w:rsid w:val="00E02FF7"/>
    <w:rsid w:val="00E0338A"/>
    <w:rsid w:val="00E07035"/>
    <w:rsid w:val="00E10A65"/>
    <w:rsid w:val="00E11969"/>
    <w:rsid w:val="00E123DD"/>
    <w:rsid w:val="00E14048"/>
    <w:rsid w:val="00E1409C"/>
    <w:rsid w:val="00E156AA"/>
    <w:rsid w:val="00E16DD3"/>
    <w:rsid w:val="00E22EE7"/>
    <w:rsid w:val="00E237A0"/>
    <w:rsid w:val="00E24CDB"/>
    <w:rsid w:val="00E25769"/>
    <w:rsid w:val="00E2579F"/>
    <w:rsid w:val="00E26A1F"/>
    <w:rsid w:val="00E304F6"/>
    <w:rsid w:val="00E30C26"/>
    <w:rsid w:val="00E31348"/>
    <w:rsid w:val="00E3181F"/>
    <w:rsid w:val="00E3291A"/>
    <w:rsid w:val="00E4351A"/>
    <w:rsid w:val="00E438EF"/>
    <w:rsid w:val="00E4731F"/>
    <w:rsid w:val="00E4734F"/>
    <w:rsid w:val="00E47D06"/>
    <w:rsid w:val="00E505CB"/>
    <w:rsid w:val="00E517C5"/>
    <w:rsid w:val="00E53A58"/>
    <w:rsid w:val="00E541BF"/>
    <w:rsid w:val="00E54C9D"/>
    <w:rsid w:val="00E54D05"/>
    <w:rsid w:val="00E56DEE"/>
    <w:rsid w:val="00E5795B"/>
    <w:rsid w:val="00E57D9B"/>
    <w:rsid w:val="00E608F0"/>
    <w:rsid w:val="00E6261D"/>
    <w:rsid w:val="00E632DF"/>
    <w:rsid w:val="00E64B04"/>
    <w:rsid w:val="00E64C72"/>
    <w:rsid w:val="00E65ADE"/>
    <w:rsid w:val="00E6610A"/>
    <w:rsid w:val="00E66CC5"/>
    <w:rsid w:val="00E66F8C"/>
    <w:rsid w:val="00E67B5B"/>
    <w:rsid w:val="00E70538"/>
    <w:rsid w:val="00E70A6F"/>
    <w:rsid w:val="00E718A8"/>
    <w:rsid w:val="00E71E59"/>
    <w:rsid w:val="00E73B54"/>
    <w:rsid w:val="00E74E2F"/>
    <w:rsid w:val="00E76364"/>
    <w:rsid w:val="00E8008B"/>
    <w:rsid w:val="00E86E2A"/>
    <w:rsid w:val="00E91FCE"/>
    <w:rsid w:val="00E920E3"/>
    <w:rsid w:val="00E92A08"/>
    <w:rsid w:val="00E9425F"/>
    <w:rsid w:val="00E95D31"/>
    <w:rsid w:val="00E95F61"/>
    <w:rsid w:val="00EA0191"/>
    <w:rsid w:val="00EA0F59"/>
    <w:rsid w:val="00EA288B"/>
    <w:rsid w:val="00EA67B4"/>
    <w:rsid w:val="00EA6815"/>
    <w:rsid w:val="00EA6B40"/>
    <w:rsid w:val="00EB093F"/>
    <w:rsid w:val="00EB0DF0"/>
    <w:rsid w:val="00EB3D96"/>
    <w:rsid w:val="00EB3F04"/>
    <w:rsid w:val="00EB55C4"/>
    <w:rsid w:val="00EB6FF5"/>
    <w:rsid w:val="00EB7206"/>
    <w:rsid w:val="00EB7539"/>
    <w:rsid w:val="00EB7C62"/>
    <w:rsid w:val="00EC0370"/>
    <w:rsid w:val="00EC076E"/>
    <w:rsid w:val="00EC3674"/>
    <w:rsid w:val="00EC6E2D"/>
    <w:rsid w:val="00ED003D"/>
    <w:rsid w:val="00ED47A8"/>
    <w:rsid w:val="00EE1EAB"/>
    <w:rsid w:val="00EE2B32"/>
    <w:rsid w:val="00EE5940"/>
    <w:rsid w:val="00EE6738"/>
    <w:rsid w:val="00EE6B13"/>
    <w:rsid w:val="00EE7BFD"/>
    <w:rsid w:val="00EF1A57"/>
    <w:rsid w:val="00EF33D1"/>
    <w:rsid w:val="00EF69D1"/>
    <w:rsid w:val="00EF7520"/>
    <w:rsid w:val="00F0159A"/>
    <w:rsid w:val="00F054E5"/>
    <w:rsid w:val="00F0638F"/>
    <w:rsid w:val="00F0750F"/>
    <w:rsid w:val="00F17539"/>
    <w:rsid w:val="00F17ABB"/>
    <w:rsid w:val="00F222B0"/>
    <w:rsid w:val="00F24A20"/>
    <w:rsid w:val="00F2728F"/>
    <w:rsid w:val="00F27375"/>
    <w:rsid w:val="00F30707"/>
    <w:rsid w:val="00F34409"/>
    <w:rsid w:val="00F34A8C"/>
    <w:rsid w:val="00F34D79"/>
    <w:rsid w:val="00F35ABE"/>
    <w:rsid w:val="00F36DE1"/>
    <w:rsid w:val="00F44D11"/>
    <w:rsid w:val="00F454C0"/>
    <w:rsid w:val="00F51D21"/>
    <w:rsid w:val="00F52758"/>
    <w:rsid w:val="00F54ABA"/>
    <w:rsid w:val="00F54C85"/>
    <w:rsid w:val="00F6078B"/>
    <w:rsid w:val="00F61C0D"/>
    <w:rsid w:val="00F61FB5"/>
    <w:rsid w:val="00F62359"/>
    <w:rsid w:val="00F641CE"/>
    <w:rsid w:val="00F64538"/>
    <w:rsid w:val="00F66302"/>
    <w:rsid w:val="00F66715"/>
    <w:rsid w:val="00F66821"/>
    <w:rsid w:val="00F66A49"/>
    <w:rsid w:val="00F678B9"/>
    <w:rsid w:val="00F67D34"/>
    <w:rsid w:val="00F67FA1"/>
    <w:rsid w:val="00F71423"/>
    <w:rsid w:val="00F756BA"/>
    <w:rsid w:val="00F76F34"/>
    <w:rsid w:val="00F808C1"/>
    <w:rsid w:val="00F81381"/>
    <w:rsid w:val="00F82B36"/>
    <w:rsid w:val="00F84654"/>
    <w:rsid w:val="00F90F38"/>
    <w:rsid w:val="00F91795"/>
    <w:rsid w:val="00F962C7"/>
    <w:rsid w:val="00F97FE9"/>
    <w:rsid w:val="00FA1610"/>
    <w:rsid w:val="00FA1774"/>
    <w:rsid w:val="00FA1EC1"/>
    <w:rsid w:val="00FA1F44"/>
    <w:rsid w:val="00FA5231"/>
    <w:rsid w:val="00FA5570"/>
    <w:rsid w:val="00FB100E"/>
    <w:rsid w:val="00FB232C"/>
    <w:rsid w:val="00FB257D"/>
    <w:rsid w:val="00FB6A21"/>
    <w:rsid w:val="00FB6A8A"/>
    <w:rsid w:val="00FB6ECC"/>
    <w:rsid w:val="00FB7FC5"/>
    <w:rsid w:val="00FC04F2"/>
    <w:rsid w:val="00FC25E2"/>
    <w:rsid w:val="00FC35FF"/>
    <w:rsid w:val="00FC7EC2"/>
    <w:rsid w:val="00FD1AA7"/>
    <w:rsid w:val="00FD59FF"/>
    <w:rsid w:val="00FD761C"/>
    <w:rsid w:val="00FD779B"/>
    <w:rsid w:val="00FE25EF"/>
    <w:rsid w:val="00FE5266"/>
    <w:rsid w:val="00FE6D07"/>
    <w:rsid w:val="00FE7797"/>
    <w:rsid w:val="00FE7981"/>
    <w:rsid w:val="00FF0891"/>
    <w:rsid w:val="00FF1AA4"/>
    <w:rsid w:val="00FF3EEA"/>
    <w:rsid w:val="00FF41CC"/>
    <w:rsid w:val="00FF61C6"/>
    <w:rsid w:val="00FF69F5"/>
    <w:rsid w:val="00FF6E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5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52C"/>
    <w:pPr>
      <w:widowControl w:val="0"/>
      <w:autoSpaceDE w:val="0"/>
      <w:autoSpaceDN w:val="0"/>
    </w:pPr>
    <w:rPr>
      <w:rFonts w:eastAsia="Times New Roman" w:cs="Calibri"/>
      <w:sz w:val="22"/>
    </w:rPr>
  </w:style>
  <w:style w:type="paragraph" w:customStyle="1" w:styleId="ConsPlusNonformat">
    <w:name w:val="ConsPlusNonformat"/>
    <w:link w:val="ConsPlusNonformat0"/>
    <w:rsid w:val="0092652C"/>
    <w:pPr>
      <w:widowControl w:val="0"/>
      <w:autoSpaceDE w:val="0"/>
      <w:autoSpaceDN w:val="0"/>
    </w:pPr>
    <w:rPr>
      <w:rFonts w:ascii="Courier New" w:eastAsia="Times New Roman" w:hAnsi="Courier New" w:cs="Courier New"/>
    </w:rPr>
  </w:style>
  <w:style w:type="paragraph" w:customStyle="1" w:styleId="ConsPlusTitle">
    <w:name w:val="ConsPlusTitle"/>
    <w:rsid w:val="0092652C"/>
    <w:pPr>
      <w:widowControl w:val="0"/>
      <w:autoSpaceDE w:val="0"/>
      <w:autoSpaceDN w:val="0"/>
    </w:pPr>
    <w:rPr>
      <w:rFonts w:eastAsia="Times New Roman" w:cs="Calibri"/>
      <w:b/>
      <w:sz w:val="22"/>
    </w:rPr>
  </w:style>
  <w:style w:type="paragraph" w:customStyle="1" w:styleId="ConsPlusCell">
    <w:name w:val="ConsPlusCell"/>
    <w:rsid w:val="0092652C"/>
    <w:pPr>
      <w:widowControl w:val="0"/>
      <w:autoSpaceDE w:val="0"/>
      <w:autoSpaceDN w:val="0"/>
    </w:pPr>
    <w:rPr>
      <w:rFonts w:ascii="Courier New" w:eastAsia="Times New Roman" w:hAnsi="Courier New" w:cs="Courier New"/>
    </w:rPr>
  </w:style>
  <w:style w:type="paragraph" w:customStyle="1" w:styleId="ConsPlusDocList">
    <w:name w:val="ConsPlusDocList"/>
    <w:rsid w:val="0092652C"/>
    <w:pPr>
      <w:widowControl w:val="0"/>
      <w:autoSpaceDE w:val="0"/>
      <w:autoSpaceDN w:val="0"/>
    </w:pPr>
    <w:rPr>
      <w:rFonts w:ascii="Courier New" w:eastAsia="Times New Roman" w:hAnsi="Courier New" w:cs="Courier New"/>
    </w:rPr>
  </w:style>
  <w:style w:type="paragraph" w:customStyle="1" w:styleId="ConsPlusTitlePage">
    <w:name w:val="ConsPlusTitlePage"/>
    <w:rsid w:val="0092652C"/>
    <w:pPr>
      <w:widowControl w:val="0"/>
      <w:autoSpaceDE w:val="0"/>
      <w:autoSpaceDN w:val="0"/>
    </w:pPr>
    <w:rPr>
      <w:rFonts w:ascii="Tahoma" w:eastAsia="Times New Roman" w:hAnsi="Tahoma" w:cs="Tahoma"/>
    </w:rPr>
  </w:style>
  <w:style w:type="paragraph" w:customStyle="1" w:styleId="ConsPlusJurTerm">
    <w:name w:val="ConsPlusJurTerm"/>
    <w:rsid w:val="0092652C"/>
    <w:pPr>
      <w:widowControl w:val="0"/>
      <w:autoSpaceDE w:val="0"/>
      <w:autoSpaceDN w:val="0"/>
    </w:pPr>
    <w:rPr>
      <w:rFonts w:ascii="Tahoma" w:eastAsia="Times New Roman" w:hAnsi="Tahoma" w:cs="Tahoma"/>
      <w:sz w:val="26"/>
    </w:rPr>
  </w:style>
  <w:style w:type="paragraph" w:styleId="a3">
    <w:name w:val="header"/>
    <w:basedOn w:val="a"/>
    <w:link w:val="a4"/>
    <w:uiPriority w:val="99"/>
    <w:unhideWhenUsed/>
    <w:rsid w:val="00BB2797"/>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rsid w:val="00BB2797"/>
    <w:rPr>
      <w:rFonts w:ascii="Calibri" w:eastAsia="Calibri" w:hAnsi="Calibri" w:cs="Times New Roman"/>
    </w:rPr>
  </w:style>
  <w:style w:type="paragraph" w:styleId="a5">
    <w:name w:val="footer"/>
    <w:basedOn w:val="a"/>
    <w:link w:val="a6"/>
    <w:uiPriority w:val="99"/>
    <w:unhideWhenUsed/>
    <w:rsid w:val="00BB2797"/>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rsid w:val="00BB2797"/>
    <w:rPr>
      <w:rFonts w:ascii="Calibri" w:eastAsia="Calibri" w:hAnsi="Calibri" w:cs="Times New Roman"/>
    </w:rPr>
  </w:style>
  <w:style w:type="character" w:customStyle="1" w:styleId="2">
    <w:name w:val="Основной текст (2)_"/>
    <w:link w:val="20"/>
    <w:rsid w:val="0084024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40242"/>
    <w:pPr>
      <w:widowControl w:val="0"/>
      <w:shd w:val="clear" w:color="auto" w:fill="FFFFFF"/>
      <w:spacing w:before="600" w:after="600" w:line="0" w:lineRule="atLeast"/>
      <w:jc w:val="both"/>
    </w:pPr>
    <w:rPr>
      <w:rFonts w:ascii="Times New Roman" w:eastAsia="Times New Roman" w:hAnsi="Times New Roman"/>
      <w:sz w:val="26"/>
      <w:szCs w:val="26"/>
    </w:rPr>
  </w:style>
  <w:style w:type="paragraph" w:styleId="a7">
    <w:name w:val="List Paragraph"/>
    <w:aliases w:val="Маркер"/>
    <w:basedOn w:val="a"/>
    <w:link w:val="a8"/>
    <w:qFormat/>
    <w:rsid w:val="00E3291A"/>
    <w:pPr>
      <w:ind w:left="720"/>
      <w:contextualSpacing/>
    </w:pPr>
  </w:style>
  <w:style w:type="paragraph" w:styleId="a9">
    <w:name w:val="No Spacing"/>
    <w:link w:val="aa"/>
    <w:uiPriority w:val="1"/>
    <w:qFormat/>
    <w:rsid w:val="00CA0A4E"/>
    <w:rPr>
      <w:sz w:val="22"/>
      <w:szCs w:val="22"/>
    </w:rPr>
  </w:style>
  <w:style w:type="paragraph" w:styleId="ab">
    <w:name w:val="Balloon Text"/>
    <w:basedOn w:val="a"/>
    <w:link w:val="ac"/>
    <w:uiPriority w:val="99"/>
    <w:semiHidden/>
    <w:unhideWhenUsed/>
    <w:rsid w:val="00B25BAD"/>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B25BAD"/>
    <w:rPr>
      <w:rFonts w:ascii="Tahoma" w:hAnsi="Tahoma" w:cs="Tahoma"/>
      <w:sz w:val="16"/>
      <w:szCs w:val="16"/>
      <w:lang w:eastAsia="en-US"/>
    </w:rPr>
  </w:style>
  <w:style w:type="table" w:styleId="ad">
    <w:name w:val="Table Grid"/>
    <w:basedOn w:val="a1"/>
    <w:uiPriority w:val="59"/>
    <w:rsid w:val="00524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nformat0">
    <w:name w:val="ConsPlusNonformat Знак"/>
    <w:link w:val="ConsPlusNonformat"/>
    <w:rsid w:val="00F0750F"/>
    <w:rPr>
      <w:rFonts w:ascii="Courier New" w:eastAsia="Times New Roman" w:hAnsi="Courier New" w:cs="Courier New"/>
    </w:rPr>
  </w:style>
  <w:style w:type="character" w:customStyle="1" w:styleId="aa">
    <w:name w:val="Без интервала Знак"/>
    <w:link w:val="a9"/>
    <w:uiPriority w:val="1"/>
    <w:rsid w:val="00F0750F"/>
    <w:rPr>
      <w:sz w:val="22"/>
      <w:szCs w:val="22"/>
    </w:rPr>
  </w:style>
  <w:style w:type="paragraph" w:customStyle="1" w:styleId="consnormal">
    <w:name w:val="consnormal"/>
    <w:basedOn w:val="a"/>
    <w:rsid w:val="006C1A9A"/>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rmal (Web)"/>
    <w:aliases w:val=" Знак,Обычный (Web)1,Обычный (веб) Знак,Обычный (Web)1 Знак,Знак,Знак Знак"/>
    <w:basedOn w:val="a"/>
    <w:uiPriority w:val="99"/>
    <w:unhideWhenUsed/>
    <w:qFormat/>
    <w:rsid w:val="00541DE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Абзац списка Знак"/>
    <w:aliases w:val="Маркер Знак"/>
    <w:link w:val="a7"/>
    <w:locked/>
    <w:rsid w:val="00541DE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5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52C"/>
    <w:pPr>
      <w:widowControl w:val="0"/>
      <w:autoSpaceDE w:val="0"/>
      <w:autoSpaceDN w:val="0"/>
    </w:pPr>
    <w:rPr>
      <w:rFonts w:eastAsia="Times New Roman" w:cs="Calibri"/>
      <w:sz w:val="22"/>
    </w:rPr>
  </w:style>
  <w:style w:type="paragraph" w:customStyle="1" w:styleId="ConsPlusNonformat">
    <w:name w:val="ConsPlusNonformat"/>
    <w:link w:val="ConsPlusNonformat0"/>
    <w:rsid w:val="0092652C"/>
    <w:pPr>
      <w:widowControl w:val="0"/>
      <w:autoSpaceDE w:val="0"/>
      <w:autoSpaceDN w:val="0"/>
    </w:pPr>
    <w:rPr>
      <w:rFonts w:ascii="Courier New" w:eastAsia="Times New Roman" w:hAnsi="Courier New" w:cs="Courier New"/>
    </w:rPr>
  </w:style>
  <w:style w:type="paragraph" w:customStyle="1" w:styleId="ConsPlusTitle">
    <w:name w:val="ConsPlusTitle"/>
    <w:rsid w:val="0092652C"/>
    <w:pPr>
      <w:widowControl w:val="0"/>
      <w:autoSpaceDE w:val="0"/>
      <w:autoSpaceDN w:val="0"/>
    </w:pPr>
    <w:rPr>
      <w:rFonts w:eastAsia="Times New Roman" w:cs="Calibri"/>
      <w:b/>
      <w:sz w:val="22"/>
    </w:rPr>
  </w:style>
  <w:style w:type="paragraph" w:customStyle="1" w:styleId="ConsPlusCell">
    <w:name w:val="ConsPlusCell"/>
    <w:rsid w:val="0092652C"/>
    <w:pPr>
      <w:widowControl w:val="0"/>
      <w:autoSpaceDE w:val="0"/>
      <w:autoSpaceDN w:val="0"/>
    </w:pPr>
    <w:rPr>
      <w:rFonts w:ascii="Courier New" w:eastAsia="Times New Roman" w:hAnsi="Courier New" w:cs="Courier New"/>
    </w:rPr>
  </w:style>
  <w:style w:type="paragraph" w:customStyle="1" w:styleId="ConsPlusDocList">
    <w:name w:val="ConsPlusDocList"/>
    <w:rsid w:val="0092652C"/>
    <w:pPr>
      <w:widowControl w:val="0"/>
      <w:autoSpaceDE w:val="0"/>
      <w:autoSpaceDN w:val="0"/>
    </w:pPr>
    <w:rPr>
      <w:rFonts w:ascii="Courier New" w:eastAsia="Times New Roman" w:hAnsi="Courier New" w:cs="Courier New"/>
    </w:rPr>
  </w:style>
  <w:style w:type="paragraph" w:customStyle="1" w:styleId="ConsPlusTitlePage">
    <w:name w:val="ConsPlusTitlePage"/>
    <w:rsid w:val="0092652C"/>
    <w:pPr>
      <w:widowControl w:val="0"/>
      <w:autoSpaceDE w:val="0"/>
      <w:autoSpaceDN w:val="0"/>
    </w:pPr>
    <w:rPr>
      <w:rFonts w:ascii="Tahoma" w:eastAsia="Times New Roman" w:hAnsi="Tahoma" w:cs="Tahoma"/>
    </w:rPr>
  </w:style>
  <w:style w:type="paragraph" w:customStyle="1" w:styleId="ConsPlusJurTerm">
    <w:name w:val="ConsPlusJurTerm"/>
    <w:rsid w:val="0092652C"/>
    <w:pPr>
      <w:widowControl w:val="0"/>
      <w:autoSpaceDE w:val="0"/>
      <w:autoSpaceDN w:val="0"/>
    </w:pPr>
    <w:rPr>
      <w:rFonts w:ascii="Tahoma" w:eastAsia="Times New Roman" w:hAnsi="Tahoma" w:cs="Tahoma"/>
      <w:sz w:val="26"/>
    </w:rPr>
  </w:style>
  <w:style w:type="paragraph" w:styleId="a3">
    <w:name w:val="header"/>
    <w:basedOn w:val="a"/>
    <w:link w:val="a4"/>
    <w:uiPriority w:val="99"/>
    <w:unhideWhenUsed/>
    <w:rsid w:val="00BB2797"/>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rsid w:val="00BB2797"/>
    <w:rPr>
      <w:rFonts w:ascii="Calibri" w:eastAsia="Calibri" w:hAnsi="Calibri" w:cs="Times New Roman"/>
    </w:rPr>
  </w:style>
  <w:style w:type="paragraph" w:styleId="a5">
    <w:name w:val="footer"/>
    <w:basedOn w:val="a"/>
    <w:link w:val="a6"/>
    <w:uiPriority w:val="99"/>
    <w:unhideWhenUsed/>
    <w:rsid w:val="00BB2797"/>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rsid w:val="00BB2797"/>
    <w:rPr>
      <w:rFonts w:ascii="Calibri" w:eastAsia="Calibri" w:hAnsi="Calibri" w:cs="Times New Roman"/>
    </w:rPr>
  </w:style>
  <w:style w:type="character" w:customStyle="1" w:styleId="2">
    <w:name w:val="Основной текст (2)_"/>
    <w:link w:val="20"/>
    <w:rsid w:val="0084024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840242"/>
    <w:pPr>
      <w:widowControl w:val="0"/>
      <w:shd w:val="clear" w:color="auto" w:fill="FFFFFF"/>
      <w:spacing w:before="600" w:after="600" w:line="0" w:lineRule="atLeast"/>
      <w:jc w:val="both"/>
    </w:pPr>
    <w:rPr>
      <w:rFonts w:ascii="Times New Roman" w:eastAsia="Times New Roman" w:hAnsi="Times New Roman"/>
      <w:sz w:val="26"/>
      <w:szCs w:val="26"/>
    </w:rPr>
  </w:style>
  <w:style w:type="paragraph" w:styleId="a7">
    <w:name w:val="List Paragraph"/>
    <w:aliases w:val="Маркер"/>
    <w:basedOn w:val="a"/>
    <w:link w:val="a8"/>
    <w:qFormat/>
    <w:rsid w:val="00E3291A"/>
    <w:pPr>
      <w:ind w:left="720"/>
      <w:contextualSpacing/>
    </w:pPr>
  </w:style>
  <w:style w:type="paragraph" w:styleId="a9">
    <w:name w:val="No Spacing"/>
    <w:link w:val="aa"/>
    <w:uiPriority w:val="1"/>
    <w:qFormat/>
    <w:rsid w:val="00CA0A4E"/>
    <w:rPr>
      <w:sz w:val="22"/>
      <w:szCs w:val="22"/>
    </w:rPr>
  </w:style>
  <w:style w:type="paragraph" w:styleId="ab">
    <w:name w:val="Balloon Text"/>
    <w:basedOn w:val="a"/>
    <w:link w:val="ac"/>
    <w:uiPriority w:val="99"/>
    <w:semiHidden/>
    <w:unhideWhenUsed/>
    <w:rsid w:val="00B25BAD"/>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B25BAD"/>
    <w:rPr>
      <w:rFonts w:ascii="Tahoma" w:hAnsi="Tahoma" w:cs="Tahoma"/>
      <w:sz w:val="16"/>
      <w:szCs w:val="16"/>
      <w:lang w:eastAsia="en-US"/>
    </w:rPr>
  </w:style>
  <w:style w:type="table" w:styleId="ad">
    <w:name w:val="Table Grid"/>
    <w:basedOn w:val="a1"/>
    <w:uiPriority w:val="59"/>
    <w:rsid w:val="00524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nformat0">
    <w:name w:val="ConsPlusNonformat Знак"/>
    <w:link w:val="ConsPlusNonformat"/>
    <w:rsid w:val="00F0750F"/>
    <w:rPr>
      <w:rFonts w:ascii="Courier New" w:eastAsia="Times New Roman" w:hAnsi="Courier New" w:cs="Courier New"/>
    </w:rPr>
  </w:style>
  <w:style w:type="character" w:customStyle="1" w:styleId="aa">
    <w:name w:val="Без интервала Знак"/>
    <w:link w:val="a9"/>
    <w:uiPriority w:val="1"/>
    <w:rsid w:val="00F0750F"/>
    <w:rPr>
      <w:sz w:val="22"/>
      <w:szCs w:val="22"/>
    </w:rPr>
  </w:style>
  <w:style w:type="paragraph" w:customStyle="1" w:styleId="consnormal">
    <w:name w:val="consnormal"/>
    <w:basedOn w:val="a"/>
    <w:rsid w:val="006C1A9A"/>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rmal (Web)"/>
    <w:aliases w:val=" Знак,Обычный (Web)1,Обычный (веб) Знак,Обычный (Web)1 Знак,Знак,Знак Знак"/>
    <w:basedOn w:val="a"/>
    <w:uiPriority w:val="99"/>
    <w:unhideWhenUsed/>
    <w:qFormat/>
    <w:rsid w:val="00541DE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Абзац списка Знак"/>
    <w:aliases w:val="Маркер Знак"/>
    <w:link w:val="a7"/>
    <w:locked/>
    <w:rsid w:val="00541DE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73047032">
      <w:bodyDiv w:val="1"/>
      <w:marLeft w:val="0"/>
      <w:marRight w:val="0"/>
      <w:marTop w:val="0"/>
      <w:marBottom w:val="0"/>
      <w:divBdr>
        <w:top w:val="none" w:sz="0" w:space="0" w:color="auto"/>
        <w:left w:val="none" w:sz="0" w:space="0" w:color="auto"/>
        <w:bottom w:val="none" w:sz="0" w:space="0" w:color="auto"/>
        <w:right w:val="none" w:sz="0" w:space="0" w:color="auto"/>
      </w:divBdr>
    </w:div>
    <w:div w:id="1276593903">
      <w:bodyDiv w:val="1"/>
      <w:marLeft w:val="0"/>
      <w:marRight w:val="0"/>
      <w:marTop w:val="0"/>
      <w:marBottom w:val="0"/>
      <w:divBdr>
        <w:top w:val="none" w:sz="0" w:space="0" w:color="auto"/>
        <w:left w:val="none" w:sz="0" w:space="0" w:color="auto"/>
        <w:bottom w:val="none" w:sz="0" w:space="0" w:color="auto"/>
        <w:right w:val="none" w:sz="0" w:space="0" w:color="auto"/>
      </w:divBdr>
    </w:div>
    <w:div w:id="137727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2735E-7140-49FF-97C9-5E0E9222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38</Pages>
  <Words>10994</Words>
  <Characters>62672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АПМР</Company>
  <LinksUpToDate>false</LinksUpToDate>
  <CharactersWithSpaces>73519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ЖильцовИА</dc:creator>
  <cp:lastModifiedBy>ДятловаЕС</cp:lastModifiedBy>
  <cp:revision>5</cp:revision>
  <cp:lastPrinted>2019-12-24T08:48:00Z</cp:lastPrinted>
  <dcterms:created xsi:type="dcterms:W3CDTF">2019-12-24T07:12:00Z</dcterms:created>
  <dcterms:modified xsi:type="dcterms:W3CDTF">2019-12-25T13:03:00Z</dcterms:modified>
  <dc:description>exif_MSED_ec6a9ff7ab57b03898ef47396d9f3db9d59c0bb5d706c10a2594761aacb09feb</dc:description>
</cp:coreProperties>
</file>