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FF321A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5.75pt;width:58.25pt;height:1in;z-index:251658240">
            <v:imagedata r:id="rId8" o:title=""/>
          </v:shape>
          <o:OLEObject Type="Embed" ProgID="PBrush" ShapeID="_x0000_s1028" DrawAspect="Content" ObjectID="_1649511631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D346D" w:rsidRDefault="002D346D" w:rsidP="00920D44">
      <w:pPr>
        <w:jc w:val="center"/>
        <w:rPr>
          <w:b/>
          <w:spacing w:val="20"/>
          <w:sz w:val="48"/>
          <w:szCs w:val="48"/>
        </w:rPr>
      </w:pPr>
    </w:p>
    <w:p w:rsidR="00920D44" w:rsidRDefault="00920D44" w:rsidP="00920D44">
      <w:pPr>
        <w:jc w:val="center"/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>АДМИНИСТРАЦИЯ</w:t>
      </w:r>
    </w:p>
    <w:p w:rsidR="00920D44" w:rsidRDefault="00920D44" w:rsidP="00920D44">
      <w:pPr>
        <w:pStyle w:val="1"/>
        <w:rPr>
          <w:sz w:val="48"/>
          <w:szCs w:val="48"/>
        </w:rPr>
      </w:pPr>
      <w:r>
        <w:rPr>
          <w:sz w:val="48"/>
          <w:szCs w:val="48"/>
        </w:rPr>
        <w:t>ПУШКИНСКОГО ГОРОДСКОГО ОКРУГА</w:t>
      </w:r>
    </w:p>
    <w:p w:rsidR="00920D44" w:rsidRDefault="00920D44" w:rsidP="00920D44">
      <w:pPr>
        <w:pStyle w:val="1"/>
        <w:rPr>
          <w:rFonts w:ascii="Arial" w:hAnsi="Arial" w:cs="Arial"/>
          <w:sz w:val="44"/>
          <w:szCs w:val="48"/>
        </w:rPr>
      </w:pPr>
      <w:r>
        <w:rPr>
          <w:sz w:val="44"/>
          <w:szCs w:val="48"/>
        </w:rPr>
        <w:t>МОСКОВСКОЙ ОБЛАСТИ</w:t>
      </w:r>
    </w:p>
    <w:p w:rsidR="00920D44" w:rsidRDefault="00920D44" w:rsidP="00920D44">
      <w:pPr>
        <w:rPr>
          <w:rFonts w:ascii="Arial" w:hAnsi="Arial" w:cs="Arial"/>
        </w:rPr>
      </w:pPr>
    </w:p>
    <w:p w:rsidR="00920D44" w:rsidRDefault="00920D44" w:rsidP="00920D44">
      <w:pPr>
        <w:rPr>
          <w:rFonts w:ascii="Arial" w:hAnsi="Arial" w:cs="Arial"/>
        </w:rPr>
      </w:pPr>
    </w:p>
    <w:p w:rsidR="00920D44" w:rsidRDefault="00920D44" w:rsidP="00920D44">
      <w:pPr>
        <w:jc w:val="center"/>
        <w:rPr>
          <w:sz w:val="22"/>
        </w:rPr>
      </w:pPr>
      <w:r>
        <w:rPr>
          <w:b/>
          <w:spacing w:val="20"/>
          <w:sz w:val="44"/>
        </w:rPr>
        <w:t>ПОСТАНОВЛЕНИЕ</w:t>
      </w:r>
    </w:p>
    <w:p w:rsidR="00920D44" w:rsidRDefault="00920D44" w:rsidP="00920D4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418"/>
      </w:tblGrid>
      <w:tr w:rsidR="00920D44" w:rsidTr="00913ECB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D44" w:rsidRDefault="00920D44" w:rsidP="00913E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D44" w:rsidRPr="00362750" w:rsidRDefault="00362750" w:rsidP="00913ECB">
            <w:pPr>
              <w:jc w:val="both"/>
            </w:pPr>
            <w:r w:rsidRPr="00362750">
              <w:t>22.04.2020</w:t>
            </w:r>
          </w:p>
        </w:tc>
        <w:tc>
          <w:tcPr>
            <w:tcW w:w="397" w:type="dxa"/>
            <w:hideMark/>
          </w:tcPr>
          <w:p w:rsidR="00920D44" w:rsidRDefault="00920D44" w:rsidP="00913E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D44" w:rsidRPr="00362750" w:rsidRDefault="00362750" w:rsidP="00913ECB">
            <w:pPr>
              <w:jc w:val="center"/>
            </w:pPr>
            <w:r w:rsidRPr="00362750">
              <w:t>566</w:t>
            </w:r>
          </w:p>
        </w:tc>
      </w:tr>
    </w:tbl>
    <w:p w:rsidR="00920D44" w:rsidRDefault="00FF321A" w:rsidP="00920D44">
      <w:pPr>
        <w:jc w:val="center"/>
        <w:rPr>
          <w:b/>
          <w:spacing w:val="20"/>
          <w:sz w:val="40"/>
        </w:rPr>
      </w:pPr>
      <w:r w:rsidRPr="00FF32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pt;margin-top:16.4pt;width:493.5pt;height:106.5pt;z-index:251655680;mso-position-horizontal-relative:text;mso-position-vertical-relative:text" stroked="f">
            <v:textbox style="mso-next-textbox:#_x0000_s1026">
              <w:txbxContent>
                <w:p w:rsidR="002D346D" w:rsidRPr="005117F5" w:rsidRDefault="002D346D" w:rsidP="005117F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117F5">
                    <w:rPr>
                      <w:b/>
                      <w:sz w:val="26"/>
                      <w:szCs w:val="26"/>
                    </w:rPr>
                    <w:t xml:space="preserve">Об утверждении </w:t>
                  </w:r>
                  <w:r>
                    <w:rPr>
                      <w:b/>
                      <w:sz w:val="26"/>
                      <w:szCs w:val="26"/>
                    </w:rPr>
                    <w:t>П</w:t>
                  </w:r>
                  <w:r w:rsidRPr="005117F5">
                    <w:rPr>
                      <w:b/>
                      <w:sz w:val="26"/>
                      <w:szCs w:val="26"/>
                    </w:rPr>
                    <w:t>орядка отнесения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117F5">
                    <w:rPr>
                      <w:b/>
                      <w:sz w:val="26"/>
                      <w:szCs w:val="26"/>
                    </w:rPr>
                    <w:t>к группам по оплате труда руководителей муниципальных учреждений физической культуры и спорта</w:t>
                  </w:r>
                  <w:r>
                    <w:rPr>
                      <w:b/>
                      <w:sz w:val="26"/>
                      <w:szCs w:val="26"/>
                    </w:rPr>
                    <w:t>, подведомственных администрации</w:t>
                  </w:r>
                  <w:r w:rsidRPr="005117F5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 xml:space="preserve">Пушкинского городского округа Московской области, а так же учреждений физической культуры и спорта, </w:t>
                  </w:r>
                  <w:r w:rsidRPr="005117F5">
                    <w:rPr>
                      <w:b/>
                      <w:sz w:val="26"/>
                      <w:szCs w:val="26"/>
                    </w:rPr>
                    <w:t xml:space="preserve">осуществляющих </w:t>
                  </w:r>
                  <w:r>
                    <w:rPr>
                      <w:b/>
                      <w:sz w:val="26"/>
                      <w:szCs w:val="26"/>
                    </w:rPr>
                    <w:t>спортивную подготовку</w:t>
                  </w:r>
                  <w:r w:rsidRPr="005117F5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в Пушкинском городском округе Московской области</w:t>
                  </w:r>
                </w:p>
                <w:p w:rsidR="002D346D" w:rsidRPr="00E54EC7" w:rsidRDefault="002D346D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D346D" w:rsidRPr="005E1A29" w:rsidRDefault="002D346D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920D44" w:rsidRDefault="00920D44" w:rsidP="00E54EC7">
      <w:pPr>
        <w:rPr>
          <w:b/>
          <w:spacing w:val="20"/>
          <w:sz w:val="40"/>
        </w:rPr>
      </w:pPr>
    </w:p>
    <w:p w:rsidR="00920D44" w:rsidRDefault="00920D44" w:rsidP="00E54EC7">
      <w:pPr>
        <w:rPr>
          <w:b/>
          <w:spacing w:val="20"/>
          <w:sz w:val="40"/>
        </w:rPr>
      </w:pPr>
    </w:p>
    <w:p w:rsidR="00920D44" w:rsidRDefault="00920D44" w:rsidP="00E54EC7">
      <w:pPr>
        <w:rPr>
          <w:b/>
          <w:spacing w:val="20"/>
          <w:sz w:val="40"/>
        </w:rPr>
      </w:pPr>
    </w:p>
    <w:p w:rsidR="00494B03" w:rsidRDefault="00494B03" w:rsidP="00291441">
      <w:pPr>
        <w:spacing w:before="12" w:after="12" w:line="276" w:lineRule="auto"/>
        <w:ind w:right="140" w:firstLine="708"/>
        <w:jc w:val="both"/>
        <w:rPr>
          <w:b/>
          <w:spacing w:val="20"/>
          <w:sz w:val="40"/>
        </w:rPr>
      </w:pPr>
    </w:p>
    <w:p w:rsidR="00A663B5" w:rsidRPr="00ED1643" w:rsidRDefault="00FB0D92" w:rsidP="00291441">
      <w:pPr>
        <w:spacing w:before="12" w:after="12" w:line="276" w:lineRule="auto"/>
        <w:ind w:right="140" w:firstLine="708"/>
        <w:jc w:val="both"/>
        <w:rPr>
          <w:sz w:val="26"/>
          <w:szCs w:val="26"/>
          <w:shd w:val="clear" w:color="auto" w:fill="FFFFFF"/>
        </w:rPr>
      </w:pPr>
      <w:r w:rsidRPr="00ED1643">
        <w:rPr>
          <w:sz w:val="26"/>
          <w:szCs w:val="26"/>
        </w:rPr>
        <w:t xml:space="preserve">В </w:t>
      </w:r>
      <w:r w:rsidR="006A3BC9" w:rsidRPr="00ED1643">
        <w:rPr>
          <w:sz w:val="26"/>
          <w:szCs w:val="26"/>
        </w:rPr>
        <w:t xml:space="preserve">целях установления группы по оплате труда руководителей муниципальных учреждений </w:t>
      </w:r>
      <w:r w:rsidR="00C80779" w:rsidRPr="00ED1643">
        <w:rPr>
          <w:sz w:val="26"/>
          <w:szCs w:val="26"/>
        </w:rPr>
        <w:t>физической культуры и спорта</w:t>
      </w:r>
      <w:r w:rsidR="00DE2E19" w:rsidRPr="00ED1643">
        <w:rPr>
          <w:sz w:val="26"/>
          <w:szCs w:val="26"/>
        </w:rPr>
        <w:t>, подведомственных администрации</w:t>
      </w:r>
      <w:r w:rsidR="006A3BC9" w:rsidRPr="00ED1643">
        <w:rPr>
          <w:sz w:val="26"/>
          <w:szCs w:val="26"/>
        </w:rPr>
        <w:t xml:space="preserve"> </w:t>
      </w:r>
      <w:r w:rsidR="00920D44" w:rsidRPr="00ED1643">
        <w:rPr>
          <w:sz w:val="26"/>
          <w:szCs w:val="26"/>
        </w:rPr>
        <w:t>Пушкинского городского округа</w:t>
      </w:r>
      <w:r w:rsidR="00DE2E19" w:rsidRPr="00ED1643">
        <w:rPr>
          <w:sz w:val="26"/>
          <w:szCs w:val="26"/>
        </w:rPr>
        <w:t xml:space="preserve"> Московской области</w:t>
      </w:r>
      <w:r w:rsidR="006A3BC9" w:rsidRPr="00ED1643">
        <w:rPr>
          <w:sz w:val="26"/>
          <w:szCs w:val="26"/>
        </w:rPr>
        <w:t>,</w:t>
      </w:r>
      <w:r w:rsidR="009207F7" w:rsidRPr="00ED1643">
        <w:rPr>
          <w:sz w:val="26"/>
          <w:szCs w:val="26"/>
        </w:rPr>
        <w:t xml:space="preserve"> а так ж</w:t>
      </w:r>
      <w:r w:rsidR="00DE2E19" w:rsidRPr="00ED1643">
        <w:rPr>
          <w:sz w:val="26"/>
          <w:szCs w:val="26"/>
        </w:rPr>
        <w:t xml:space="preserve">е учреждений физической культуры и спорта, </w:t>
      </w:r>
      <w:r w:rsidR="009207F7" w:rsidRPr="00ED1643">
        <w:rPr>
          <w:sz w:val="26"/>
          <w:szCs w:val="26"/>
        </w:rPr>
        <w:t xml:space="preserve">осуществляющих </w:t>
      </w:r>
      <w:r w:rsidR="00920D44" w:rsidRPr="00ED1643">
        <w:rPr>
          <w:sz w:val="26"/>
          <w:szCs w:val="26"/>
        </w:rPr>
        <w:t>спортивную подготовку</w:t>
      </w:r>
      <w:r w:rsidR="009207F7" w:rsidRPr="00ED1643">
        <w:rPr>
          <w:sz w:val="26"/>
          <w:szCs w:val="26"/>
        </w:rPr>
        <w:t xml:space="preserve"> </w:t>
      </w:r>
      <w:r w:rsidR="00DE2E19" w:rsidRPr="00ED1643">
        <w:rPr>
          <w:sz w:val="26"/>
          <w:szCs w:val="26"/>
        </w:rPr>
        <w:t xml:space="preserve">в Пушкинском </w:t>
      </w:r>
      <w:r w:rsidR="002D346D">
        <w:rPr>
          <w:sz w:val="26"/>
          <w:szCs w:val="26"/>
        </w:rPr>
        <w:t>городском округе</w:t>
      </w:r>
      <w:r w:rsidR="00DE2E19" w:rsidRPr="00ED1643">
        <w:rPr>
          <w:sz w:val="26"/>
          <w:szCs w:val="26"/>
        </w:rPr>
        <w:t xml:space="preserve"> Московской области, </w:t>
      </w:r>
      <w:r w:rsidR="006A3BC9" w:rsidRPr="00ED1643">
        <w:rPr>
          <w:sz w:val="26"/>
          <w:szCs w:val="26"/>
        </w:rPr>
        <w:t xml:space="preserve">в </w:t>
      </w:r>
      <w:r w:rsidRPr="00ED1643">
        <w:rPr>
          <w:sz w:val="26"/>
          <w:szCs w:val="26"/>
        </w:rPr>
        <w:t xml:space="preserve">соответствии с </w:t>
      </w:r>
      <w:r w:rsidR="00E96CCC" w:rsidRPr="00ED1643">
        <w:rPr>
          <w:sz w:val="26"/>
          <w:szCs w:val="26"/>
        </w:rPr>
        <w:t xml:space="preserve">постановлением администрации Пушкинского </w:t>
      </w:r>
      <w:r w:rsidR="00920D44" w:rsidRPr="00ED1643">
        <w:rPr>
          <w:sz w:val="26"/>
          <w:szCs w:val="26"/>
        </w:rPr>
        <w:t>городского округа</w:t>
      </w:r>
      <w:r w:rsidR="00E96CCC" w:rsidRPr="00ED1643">
        <w:rPr>
          <w:sz w:val="26"/>
          <w:szCs w:val="26"/>
        </w:rPr>
        <w:t xml:space="preserve"> Московской области от </w:t>
      </w:r>
      <w:r w:rsidR="00920D44" w:rsidRPr="00ED1643">
        <w:rPr>
          <w:sz w:val="26"/>
          <w:szCs w:val="26"/>
        </w:rPr>
        <w:t>27.03.2020</w:t>
      </w:r>
      <w:r w:rsidR="00E96CCC" w:rsidRPr="00ED1643">
        <w:rPr>
          <w:sz w:val="26"/>
          <w:szCs w:val="26"/>
        </w:rPr>
        <w:t xml:space="preserve"> № </w:t>
      </w:r>
      <w:r w:rsidR="00920D44" w:rsidRPr="00ED1643">
        <w:rPr>
          <w:sz w:val="26"/>
          <w:szCs w:val="26"/>
        </w:rPr>
        <w:t>455</w:t>
      </w:r>
      <w:r w:rsidR="00C80779" w:rsidRPr="00ED1643">
        <w:rPr>
          <w:sz w:val="26"/>
          <w:szCs w:val="26"/>
        </w:rPr>
        <w:t xml:space="preserve"> </w:t>
      </w:r>
      <w:r w:rsidR="00E96CCC" w:rsidRPr="00ED1643">
        <w:rPr>
          <w:sz w:val="26"/>
          <w:szCs w:val="26"/>
        </w:rPr>
        <w:t xml:space="preserve">«Об </w:t>
      </w:r>
      <w:r w:rsidR="00920D44" w:rsidRPr="00ED1643">
        <w:rPr>
          <w:sz w:val="26"/>
          <w:szCs w:val="26"/>
        </w:rPr>
        <w:t>утверждении Положения об оплате труда работников муниципальных учреждений физической культуры и спорта Пушкинского городского округа Московской области</w:t>
      </w:r>
      <w:r w:rsidR="00C80779" w:rsidRPr="00ED1643">
        <w:rPr>
          <w:sz w:val="26"/>
          <w:szCs w:val="26"/>
        </w:rPr>
        <w:t>»</w:t>
      </w:r>
      <w:r w:rsidR="00920D44" w:rsidRPr="00ED1643">
        <w:rPr>
          <w:sz w:val="26"/>
          <w:szCs w:val="26"/>
        </w:rPr>
        <w:t>,</w:t>
      </w:r>
      <w:r w:rsidR="00D50733" w:rsidRPr="00ED1643">
        <w:rPr>
          <w:sz w:val="26"/>
          <w:szCs w:val="26"/>
        </w:rPr>
        <w:t xml:space="preserve"> </w:t>
      </w:r>
      <w:r w:rsidR="00357641" w:rsidRPr="00ED1643">
        <w:rPr>
          <w:sz w:val="26"/>
          <w:szCs w:val="26"/>
        </w:rPr>
        <w:t xml:space="preserve">постановлением администрации Пушкинского </w:t>
      </w:r>
      <w:r w:rsidR="00D50733" w:rsidRPr="00ED1643">
        <w:rPr>
          <w:sz w:val="26"/>
          <w:szCs w:val="26"/>
        </w:rPr>
        <w:t xml:space="preserve">городского округа </w:t>
      </w:r>
      <w:r w:rsidR="00357641" w:rsidRPr="00ED1643">
        <w:rPr>
          <w:sz w:val="26"/>
          <w:szCs w:val="26"/>
        </w:rPr>
        <w:t>Московской области</w:t>
      </w:r>
      <w:r w:rsidR="00913ECB" w:rsidRPr="00ED1643">
        <w:rPr>
          <w:sz w:val="26"/>
          <w:szCs w:val="26"/>
        </w:rPr>
        <w:t xml:space="preserve"> от 31.03.2020</w:t>
      </w:r>
      <w:r w:rsidR="00357641" w:rsidRPr="00ED1643">
        <w:rPr>
          <w:sz w:val="26"/>
          <w:szCs w:val="26"/>
        </w:rPr>
        <w:t xml:space="preserve"> №</w:t>
      </w:r>
      <w:r w:rsidR="00165521">
        <w:rPr>
          <w:sz w:val="26"/>
          <w:szCs w:val="26"/>
        </w:rPr>
        <w:t xml:space="preserve"> </w:t>
      </w:r>
      <w:r w:rsidR="00913ECB" w:rsidRPr="00ED1643">
        <w:rPr>
          <w:sz w:val="26"/>
          <w:szCs w:val="26"/>
        </w:rPr>
        <w:t>472</w:t>
      </w:r>
      <w:r w:rsidR="00357641" w:rsidRPr="00ED1643">
        <w:rPr>
          <w:sz w:val="26"/>
          <w:szCs w:val="26"/>
        </w:rPr>
        <w:t xml:space="preserve"> «Об оплате труда работников муниципальных учреждений Пушкинского </w:t>
      </w:r>
      <w:r w:rsidR="00913ECB" w:rsidRPr="00ED1643">
        <w:rPr>
          <w:sz w:val="26"/>
          <w:szCs w:val="26"/>
        </w:rPr>
        <w:t>городского округа Московской области</w:t>
      </w:r>
      <w:r w:rsidR="00357641" w:rsidRPr="00ED1643">
        <w:rPr>
          <w:sz w:val="26"/>
          <w:szCs w:val="26"/>
        </w:rPr>
        <w:t xml:space="preserve">, осуществляющих </w:t>
      </w:r>
      <w:r w:rsidR="00913ECB" w:rsidRPr="00ED1643">
        <w:rPr>
          <w:sz w:val="26"/>
          <w:szCs w:val="26"/>
        </w:rPr>
        <w:t>спортивную подготовку»,</w:t>
      </w:r>
      <w:r w:rsidR="00357641" w:rsidRPr="00ED1643">
        <w:rPr>
          <w:sz w:val="26"/>
          <w:szCs w:val="26"/>
        </w:rPr>
        <w:t xml:space="preserve"> </w:t>
      </w:r>
      <w:r w:rsidR="00665828" w:rsidRPr="00ED1643">
        <w:rPr>
          <w:sz w:val="26"/>
          <w:szCs w:val="26"/>
        </w:rPr>
        <w:t xml:space="preserve">распоряжением </w:t>
      </w:r>
      <w:r w:rsidR="00860B50" w:rsidRPr="00ED1643">
        <w:rPr>
          <w:sz w:val="26"/>
          <w:szCs w:val="26"/>
        </w:rPr>
        <w:t>Комитета по труду и занятости населения</w:t>
      </w:r>
      <w:r w:rsidR="00665828" w:rsidRPr="00ED1643">
        <w:rPr>
          <w:sz w:val="26"/>
          <w:szCs w:val="26"/>
        </w:rPr>
        <w:t xml:space="preserve"> Московской области от 2</w:t>
      </w:r>
      <w:r w:rsidR="00860B50" w:rsidRPr="00ED1643">
        <w:rPr>
          <w:sz w:val="26"/>
          <w:szCs w:val="26"/>
        </w:rPr>
        <w:t>9</w:t>
      </w:r>
      <w:r w:rsidR="00665828" w:rsidRPr="00ED1643">
        <w:rPr>
          <w:sz w:val="26"/>
          <w:szCs w:val="26"/>
        </w:rPr>
        <w:t>.</w:t>
      </w:r>
      <w:r w:rsidR="00860B50" w:rsidRPr="00ED1643">
        <w:rPr>
          <w:sz w:val="26"/>
          <w:szCs w:val="26"/>
        </w:rPr>
        <w:t>10</w:t>
      </w:r>
      <w:r w:rsidR="00665828" w:rsidRPr="00ED1643">
        <w:rPr>
          <w:sz w:val="26"/>
          <w:szCs w:val="26"/>
        </w:rPr>
        <w:t>.20</w:t>
      </w:r>
      <w:r w:rsidR="00860B50" w:rsidRPr="00ED1643">
        <w:rPr>
          <w:sz w:val="26"/>
          <w:szCs w:val="26"/>
        </w:rPr>
        <w:t>10</w:t>
      </w:r>
      <w:r w:rsidR="00665828" w:rsidRPr="00ED1643">
        <w:rPr>
          <w:sz w:val="26"/>
          <w:szCs w:val="26"/>
        </w:rPr>
        <w:t xml:space="preserve"> № </w:t>
      </w:r>
      <w:r w:rsidR="00860B50" w:rsidRPr="00ED1643">
        <w:rPr>
          <w:sz w:val="26"/>
          <w:szCs w:val="26"/>
        </w:rPr>
        <w:t>27-р</w:t>
      </w:r>
      <w:r w:rsidR="00665828" w:rsidRPr="00ED1643">
        <w:rPr>
          <w:sz w:val="26"/>
          <w:szCs w:val="26"/>
        </w:rPr>
        <w:t xml:space="preserve"> «Об утверждении Порядка отнесения государственных учреждений </w:t>
      </w:r>
      <w:r w:rsidR="00860B50" w:rsidRPr="00ED1643">
        <w:rPr>
          <w:sz w:val="26"/>
          <w:szCs w:val="26"/>
        </w:rPr>
        <w:t>физической культуры и спорта Московской области к группам по оплате труда руководителей</w:t>
      </w:r>
      <w:r w:rsidR="00665828" w:rsidRPr="00ED1643">
        <w:rPr>
          <w:sz w:val="26"/>
          <w:szCs w:val="26"/>
        </w:rPr>
        <w:t>»,</w:t>
      </w:r>
      <w:r w:rsidR="00C30220" w:rsidRPr="00ED1643">
        <w:rPr>
          <w:color w:val="FF0000"/>
          <w:sz w:val="26"/>
          <w:szCs w:val="26"/>
        </w:rPr>
        <w:t xml:space="preserve"> </w:t>
      </w:r>
      <w:r w:rsidRPr="00ED1643">
        <w:rPr>
          <w:sz w:val="26"/>
          <w:szCs w:val="26"/>
        </w:rPr>
        <w:t xml:space="preserve">руководствуясь Уставом </w:t>
      </w:r>
      <w:r w:rsidR="00F84CF3" w:rsidRPr="00ED1643">
        <w:rPr>
          <w:sz w:val="26"/>
          <w:szCs w:val="26"/>
          <w:shd w:val="clear" w:color="auto" w:fill="FFFFFF"/>
        </w:rPr>
        <w:t>Пушкинского городского округа, администрация Пушкинского</w:t>
      </w:r>
      <w:r w:rsidR="00F7143E">
        <w:rPr>
          <w:sz w:val="26"/>
          <w:szCs w:val="26"/>
          <w:shd w:val="clear" w:color="auto" w:fill="FFFFFF"/>
        </w:rPr>
        <w:t xml:space="preserve"> городского округа постановляет:</w:t>
      </w:r>
    </w:p>
    <w:p w:rsidR="00007E69" w:rsidRDefault="00465D65" w:rsidP="005117F5">
      <w:pPr>
        <w:spacing w:line="276" w:lineRule="auto"/>
        <w:ind w:firstLine="709"/>
        <w:jc w:val="both"/>
        <w:rPr>
          <w:sz w:val="26"/>
          <w:szCs w:val="26"/>
        </w:rPr>
      </w:pPr>
      <w:r w:rsidRPr="00ED1643">
        <w:rPr>
          <w:sz w:val="26"/>
          <w:szCs w:val="26"/>
        </w:rPr>
        <w:t xml:space="preserve">1. Утвердить Порядок отнесения </w:t>
      </w:r>
      <w:r w:rsidR="007774B5" w:rsidRPr="00ED1643">
        <w:rPr>
          <w:sz w:val="26"/>
          <w:szCs w:val="26"/>
        </w:rPr>
        <w:t xml:space="preserve">к группам по оплате труда руководителей </w:t>
      </w:r>
      <w:r w:rsidRPr="00ED1643">
        <w:rPr>
          <w:sz w:val="26"/>
          <w:szCs w:val="26"/>
        </w:rPr>
        <w:t>муниципальных учрежден</w:t>
      </w:r>
      <w:r w:rsidR="00494B03" w:rsidRPr="00ED1643">
        <w:rPr>
          <w:sz w:val="26"/>
          <w:szCs w:val="26"/>
        </w:rPr>
        <w:t>ий физической культуры и спорта</w:t>
      </w:r>
      <w:r w:rsidR="00DE2E19" w:rsidRPr="00ED1643">
        <w:rPr>
          <w:sz w:val="26"/>
          <w:szCs w:val="26"/>
        </w:rPr>
        <w:t>, подведомственных администрац</w:t>
      </w:r>
      <w:r w:rsidR="00ED1643" w:rsidRPr="00ED1643">
        <w:rPr>
          <w:sz w:val="26"/>
          <w:szCs w:val="26"/>
        </w:rPr>
        <w:t>и</w:t>
      </w:r>
      <w:r w:rsidR="00DE2E19" w:rsidRPr="00ED1643">
        <w:rPr>
          <w:sz w:val="26"/>
          <w:szCs w:val="26"/>
        </w:rPr>
        <w:t>и</w:t>
      </w:r>
      <w:r w:rsidR="00494B03" w:rsidRPr="00ED1643">
        <w:rPr>
          <w:sz w:val="26"/>
          <w:szCs w:val="26"/>
        </w:rPr>
        <w:t xml:space="preserve"> </w:t>
      </w:r>
      <w:r w:rsidRPr="00ED1643">
        <w:rPr>
          <w:sz w:val="26"/>
          <w:szCs w:val="26"/>
        </w:rPr>
        <w:t xml:space="preserve">Пушкинского </w:t>
      </w:r>
      <w:r w:rsidR="00494B03" w:rsidRPr="00ED1643">
        <w:rPr>
          <w:sz w:val="26"/>
          <w:szCs w:val="26"/>
        </w:rPr>
        <w:t>городского округа</w:t>
      </w:r>
      <w:r w:rsidR="00ED1643" w:rsidRPr="00ED1643">
        <w:rPr>
          <w:sz w:val="26"/>
          <w:szCs w:val="26"/>
        </w:rPr>
        <w:t xml:space="preserve"> Московской области</w:t>
      </w:r>
      <w:r w:rsidRPr="00ED1643">
        <w:rPr>
          <w:sz w:val="26"/>
          <w:szCs w:val="26"/>
        </w:rPr>
        <w:t>, а так же учреждений</w:t>
      </w:r>
      <w:r w:rsidR="00ED1643" w:rsidRPr="00ED1643">
        <w:rPr>
          <w:sz w:val="26"/>
          <w:szCs w:val="26"/>
        </w:rPr>
        <w:t xml:space="preserve"> физической культуры и спорта</w:t>
      </w:r>
      <w:r w:rsidRPr="00ED1643">
        <w:rPr>
          <w:sz w:val="26"/>
          <w:szCs w:val="26"/>
        </w:rPr>
        <w:t xml:space="preserve">, осуществляющих </w:t>
      </w:r>
      <w:r w:rsidR="00CA5254" w:rsidRPr="00ED1643">
        <w:rPr>
          <w:sz w:val="26"/>
          <w:szCs w:val="26"/>
        </w:rPr>
        <w:t>спортивную подготовку</w:t>
      </w:r>
      <w:r w:rsidR="00ED1643" w:rsidRPr="00ED1643">
        <w:rPr>
          <w:sz w:val="26"/>
          <w:szCs w:val="26"/>
        </w:rPr>
        <w:t xml:space="preserve"> в Пушкинском городском округе Московской  области</w:t>
      </w:r>
      <w:r w:rsidR="00CA5254" w:rsidRPr="00ED1643">
        <w:rPr>
          <w:sz w:val="26"/>
          <w:szCs w:val="26"/>
        </w:rPr>
        <w:t xml:space="preserve"> </w:t>
      </w:r>
      <w:r w:rsidR="002D346D">
        <w:rPr>
          <w:sz w:val="26"/>
          <w:szCs w:val="26"/>
        </w:rPr>
        <w:t xml:space="preserve">(Приложение </w:t>
      </w:r>
      <w:r w:rsidRPr="00ED1643">
        <w:rPr>
          <w:sz w:val="26"/>
          <w:szCs w:val="26"/>
        </w:rPr>
        <w:t xml:space="preserve">1). </w:t>
      </w:r>
    </w:p>
    <w:p w:rsidR="006716AC" w:rsidRDefault="00007E69" w:rsidP="005117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3BC9" w:rsidRPr="009C72AD">
        <w:rPr>
          <w:sz w:val="26"/>
          <w:szCs w:val="26"/>
        </w:rPr>
        <w:t>. Утвердить Положение о комиссии по установлению группы по оплате труда руководителей муни</w:t>
      </w:r>
      <w:r w:rsidR="007B7E12" w:rsidRPr="009C72AD">
        <w:rPr>
          <w:sz w:val="26"/>
          <w:szCs w:val="26"/>
        </w:rPr>
        <w:t>ципальных учреждений физической культуры и спорта</w:t>
      </w:r>
      <w:r w:rsidR="009C72AD" w:rsidRPr="009C72AD">
        <w:rPr>
          <w:sz w:val="26"/>
          <w:szCs w:val="26"/>
        </w:rPr>
        <w:t xml:space="preserve">, </w:t>
      </w:r>
      <w:r w:rsidR="009C72AD" w:rsidRPr="009C72AD">
        <w:rPr>
          <w:sz w:val="26"/>
          <w:szCs w:val="26"/>
        </w:rPr>
        <w:lastRenderedPageBreak/>
        <w:t>подведомственных администрации</w:t>
      </w:r>
      <w:r w:rsidR="00044DF1" w:rsidRPr="009C72AD">
        <w:rPr>
          <w:sz w:val="26"/>
          <w:szCs w:val="26"/>
        </w:rPr>
        <w:t xml:space="preserve"> </w:t>
      </w:r>
      <w:r w:rsidR="000220D1" w:rsidRPr="009C72AD">
        <w:rPr>
          <w:sz w:val="26"/>
          <w:szCs w:val="26"/>
        </w:rPr>
        <w:t>Пу</w:t>
      </w:r>
      <w:r w:rsidR="00AE4A0F" w:rsidRPr="009C72AD">
        <w:rPr>
          <w:sz w:val="26"/>
          <w:szCs w:val="26"/>
        </w:rPr>
        <w:t xml:space="preserve">шкинского </w:t>
      </w:r>
      <w:r w:rsidR="007774B5" w:rsidRPr="009C72AD">
        <w:rPr>
          <w:sz w:val="26"/>
          <w:szCs w:val="26"/>
        </w:rPr>
        <w:t>городского округа</w:t>
      </w:r>
      <w:r w:rsidR="009C72AD" w:rsidRPr="009C72AD">
        <w:rPr>
          <w:sz w:val="26"/>
          <w:szCs w:val="26"/>
        </w:rPr>
        <w:t xml:space="preserve"> Московской области</w:t>
      </w:r>
      <w:r w:rsidR="00AE4A0F" w:rsidRPr="009C72AD">
        <w:rPr>
          <w:sz w:val="26"/>
          <w:szCs w:val="26"/>
        </w:rPr>
        <w:t>, а так же учреждений</w:t>
      </w:r>
      <w:r w:rsidR="009C72AD" w:rsidRPr="009C72AD">
        <w:rPr>
          <w:sz w:val="26"/>
          <w:szCs w:val="26"/>
        </w:rPr>
        <w:t xml:space="preserve"> физической культуры и спорта</w:t>
      </w:r>
      <w:r w:rsidR="00AE4A0F" w:rsidRPr="009C72AD">
        <w:rPr>
          <w:sz w:val="26"/>
          <w:szCs w:val="26"/>
        </w:rPr>
        <w:t xml:space="preserve">, осуществляющих </w:t>
      </w:r>
      <w:r w:rsidR="007774B5" w:rsidRPr="009C72AD">
        <w:rPr>
          <w:sz w:val="26"/>
          <w:szCs w:val="26"/>
        </w:rPr>
        <w:t xml:space="preserve">спортивную подготовку </w:t>
      </w:r>
      <w:r w:rsidR="009C72AD" w:rsidRPr="009C72AD">
        <w:rPr>
          <w:sz w:val="26"/>
          <w:szCs w:val="26"/>
        </w:rPr>
        <w:t xml:space="preserve">в Пушкинском городском округе Московской области </w:t>
      </w:r>
      <w:r w:rsidR="002D346D">
        <w:rPr>
          <w:sz w:val="26"/>
          <w:szCs w:val="26"/>
        </w:rPr>
        <w:t>(Приложение</w:t>
      </w:r>
      <w:r w:rsidR="006A3BC9" w:rsidRPr="009C72A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6A3BC9" w:rsidRPr="009C72AD">
        <w:rPr>
          <w:sz w:val="26"/>
          <w:szCs w:val="26"/>
        </w:rPr>
        <w:t>)</w:t>
      </w:r>
      <w:r w:rsidR="006716AC" w:rsidRPr="009C72AD">
        <w:rPr>
          <w:sz w:val="26"/>
          <w:szCs w:val="26"/>
        </w:rPr>
        <w:t>.</w:t>
      </w:r>
    </w:p>
    <w:p w:rsidR="00644E3A" w:rsidRPr="009C72AD" w:rsidRDefault="00007E69" w:rsidP="005117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4E3A">
        <w:rPr>
          <w:sz w:val="26"/>
          <w:szCs w:val="26"/>
        </w:rPr>
        <w:t>Признать утратившим силу постановление администрации Пушкинского муниципального района Московской области от 20.12.2018 № 2653 «О внесении изменений в постановление администрации Пушкинского муниципального района Московской области от 27.03.2017 № 557 «Об утверждении Порядка отнесения муниципальных бюджетных учреждений физической культуры и спорта городского поселения Пушкино и Пушкинского муниципального района, учреждений, осуществляющих спортивную подготовку,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руководителей» (в редакции постановления от 25.07.2018 №</w:t>
      </w:r>
      <w:r w:rsidR="00165521">
        <w:rPr>
          <w:sz w:val="26"/>
          <w:szCs w:val="26"/>
        </w:rPr>
        <w:t xml:space="preserve"> </w:t>
      </w:r>
      <w:r w:rsidR="00644E3A">
        <w:rPr>
          <w:sz w:val="26"/>
          <w:szCs w:val="26"/>
        </w:rPr>
        <w:t>1435)»</w:t>
      </w:r>
      <w:r w:rsidR="002705E5">
        <w:rPr>
          <w:sz w:val="26"/>
          <w:szCs w:val="26"/>
        </w:rPr>
        <w:t>.</w:t>
      </w:r>
    </w:p>
    <w:p w:rsidR="00117FE0" w:rsidRPr="009C72AD" w:rsidRDefault="00007E69" w:rsidP="005117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7FE0" w:rsidRPr="009C72AD">
        <w:rPr>
          <w:sz w:val="26"/>
          <w:szCs w:val="26"/>
        </w:rPr>
        <w:t xml:space="preserve">. </w:t>
      </w:r>
      <w:r w:rsidR="007774B5" w:rsidRPr="009C72AD">
        <w:rPr>
          <w:sz w:val="26"/>
          <w:szCs w:val="26"/>
        </w:rPr>
        <w:t>Управлению делами администрации Пушкинского городского округа обеспечить размещение  настоящего постановления на официальном сайте администрации Пушкинского городского округа в информационно-телекоммуникационной сети «Интернет» по адресу www.adm-pushkino.ru.</w:t>
      </w:r>
    </w:p>
    <w:p w:rsidR="002C0F12" w:rsidRPr="005117F5" w:rsidRDefault="00007E69" w:rsidP="005117F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4</w:t>
      </w:r>
      <w:r w:rsidR="00E54EC7" w:rsidRPr="009C72AD">
        <w:rPr>
          <w:sz w:val="26"/>
          <w:szCs w:val="26"/>
        </w:rPr>
        <w:t>.</w:t>
      </w:r>
      <w:r w:rsidR="00342A1B" w:rsidRPr="009C72AD">
        <w:rPr>
          <w:sz w:val="26"/>
          <w:szCs w:val="26"/>
        </w:rPr>
        <w:t xml:space="preserve">  </w:t>
      </w:r>
      <w:r w:rsidR="002C0F12" w:rsidRPr="009C72AD">
        <w:rPr>
          <w:sz w:val="26"/>
          <w:szCs w:val="26"/>
        </w:rPr>
        <w:t xml:space="preserve">Контроль </w:t>
      </w:r>
      <w:r w:rsidR="005C2859" w:rsidRPr="009C72AD">
        <w:rPr>
          <w:sz w:val="26"/>
          <w:szCs w:val="26"/>
        </w:rPr>
        <w:t>за</w:t>
      </w:r>
      <w:r w:rsidR="002C0F12" w:rsidRPr="009C72AD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C96518" w:rsidRPr="009C72AD">
        <w:rPr>
          <w:sz w:val="26"/>
          <w:szCs w:val="26"/>
        </w:rPr>
        <w:t>Главы</w:t>
      </w:r>
      <w:r w:rsidR="002C0F12" w:rsidRPr="009C72AD">
        <w:rPr>
          <w:sz w:val="26"/>
          <w:szCs w:val="26"/>
        </w:rPr>
        <w:t xml:space="preserve"> администрации Пушкинского муниципального района </w:t>
      </w:r>
      <w:r w:rsidR="007774B5" w:rsidRPr="009C72AD">
        <w:rPr>
          <w:sz w:val="26"/>
          <w:szCs w:val="26"/>
        </w:rPr>
        <w:t>Шеменеву О.В.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883012" w:rsidRDefault="00883012" w:rsidP="002C0F12">
      <w:pPr>
        <w:spacing w:line="276" w:lineRule="auto"/>
        <w:ind w:right="-81"/>
        <w:rPr>
          <w:b/>
          <w:sz w:val="26"/>
          <w:szCs w:val="26"/>
        </w:rPr>
      </w:pPr>
    </w:p>
    <w:p w:rsidR="002C0F12" w:rsidRPr="004817CE" w:rsidRDefault="004312DF" w:rsidP="002C0F12">
      <w:pPr>
        <w:spacing w:line="276" w:lineRule="auto"/>
        <w:ind w:right="-81"/>
        <w:rPr>
          <w:b/>
          <w:sz w:val="26"/>
          <w:szCs w:val="26"/>
        </w:rPr>
      </w:pPr>
      <w:r w:rsidRPr="004817CE">
        <w:rPr>
          <w:b/>
          <w:sz w:val="26"/>
          <w:szCs w:val="26"/>
        </w:rPr>
        <w:t xml:space="preserve">Глава Пушкинского </w:t>
      </w:r>
      <w:r w:rsidR="005117F5" w:rsidRPr="004817CE">
        <w:rPr>
          <w:b/>
          <w:sz w:val="26"/>
          <w:szCs w:val="26"/>
        </w:rPr>
        <w:t xml:space="preserve"> </w:t>
      </w:r>
      <w:r w:rsidR="002C0F12" w:rsidRPr="004817CE">
        <w:rPr>
          <w:b/>
          <w:sz w:val="26"/>
          <w:szCs w:val="26"/>
        </w:rPr>
        <w:t xml:space="preserve">муниципального района        </w:t>
      </w:r>
      <w:r w:rsidRPr="004817CE">
        <w:rPr>
          <w:b/>
          <w:sz w:val="26"/>
          <w:szCs w:val="26"/>
        </w:rPr>
        <w:t xml:space="preserve"> </w:t>
      </w:r>
      <w:r w:rsidR="005F50A0">
        <w:rPr>
          <w:b/>
          <w:sz w:val="26"/>
          <w:szCs w:val="26"/>
        </w:rPr>
        <w:t xml:space="preserve">                       </w:t>
      </w:r>
      <w:r w:rsidR="005117F5" w:rsidRPr="004817CE">
        <w:rPr>
          <w:b/>
          <w:sz w:val="26"/>
          <w:szCs w:val="26"/>
        </w:rPr>
        <w:t xml:space="preserve"> </w:t>
      </w:r>
      <w:r w:rsidR="007774B5">
        <w:rPr>
          <w:b/>
          <w:sz w:val="26"/>
          <w:szCs w:val="26"/>
        </w:rPr>
        <w:t xml:space="preserve">       </w:t>
      </w:r>
      <w:r w:rsidR="002D346D">
        <w:rPr>
          <w:b/>
          <w:sz w:val="26"/>
          <w:szCs w:val="26"/>
        </w:rPr>
        <w:t xml:space="preserve">     </w:t>
      </w:r>
      <w:r w:rsidR="007774B5">
        <w:rPr>
          <w:b/>
          <w:sz w:val="26"/>
          <w:szCs w:val="26"/>
        </w:rPr>
        <w:t>М.Ф. Перцев</w:t>
      </w:r>
      <w:r w:rsidR="002C0F12" w:rsidRPr="004817CE">
        <w:rPr>
          <w:b/>
          <w:sz w:val="26"/>
          <w:szCs w:val="26"/>
        </w:rPr>
        <w:t xml:space="preserve">  </w:t>
      </w:r>
      <w:r w:rsidR="003426AC" w:rsidRPr="004817CE">
        <w:rPr>
          <w:b/>
          <w:sz w:val="26"/>
          <w:szCs w:val="26"/>
        </w:rPr>
        <w:t xml:space="preserve">  </w:t>
      </w:r>
      <w:r w:rsidR="005117F5" w:rsidRPr="004817CE">
        <w:rPr>
          <w:b/>
          <w:sz w:val="26"/>
          <w:szCs w:val="26"/>
        </w:rPr>
        <w:t xml:space="preserve">                              </w:t>
      </w: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362750" w:rsidRDefault="00362750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sz w:val="26"/>
          <w:szCs w:val="26"/>
        </w:rPr>
      </w:pPr>
    </w:p>
    <w:p w:rsidR="00044DF1" w:rsidRPr="00362750" w:rsidRDefault="00362750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sz w:val="26"/>
          <w:szCs w:val="26"/>
        </w:rPr>
      </w:pPr>
      <w:r w:rsidRPr="00362750">
        <w:rPr>
          <w:b/>
          <w:bCs/>
          <w:sz w:val="26"/>
          <w:szCs w:val="26"/>
        </w:rPr>
        <w:t>Верно:</w:t>
      </w:r>
    </w:p>
    <w:p w:rsidR="00362750" w:rsidRPr="00362750" w:rsidRDefault="00362750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sz w:val="26"/>
          <w:szCs w:val="26"/>
        </w:rPr>
      </w:pPr>
      <w:r w:rsidRPr="00362750">
        <w:rPr>
          <w:b/>
          <w:bCs/>
          <w:sz w:val="26"/>
          <w:szCs w:val="26"/>
        </w:rPr>
        <w:t>Начальник Управления делами администрации</w:t>
      </w:r>
    </w:p>
    <w:p w:rsidR="00362750" w:rsidRDefault="00362750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</w:rPr>
      </w:pPr>
      <w:r w:rsidRPr="00362750">
        <w:rPr>
          <w:b/>
          <w:bCs/>
          <w:sz w:val="26"/>
          <w:szCs w:val="26"/>
        </w:rPr>
        <w:t xml:space="preserve">Пушкинского городского округа                                                      </w:t>
      </w:r>
      <w:r>
        <w:rPr>
          <w:b/>
          <w:bCs/>
          <w:sz w:val="26"/>
          <w:szCs w:val="26"/>
        </w:rPr>
        <w:t xml:space="preserve">           </w:t>
      </w:r>
      <w:r w:rsidRPr="00362750">
        <w:rPr>
          <w:b/>
          <w:bCs/>
          <w:sz w:val="26"/>
          <w:szCs w:val="26"/>
        </w:rPr>
        <w:t>С.Н. Холмакова</w:t>
      </w:r>
      <w:r>
        <w:rPr>
          <w:rFonts w:ascii="Arial" w:hAnsi="Arial" w:cs="Arial"/>
          <w:b/>
          <w:bCs/>
        </w:rPr>
        <w:t xml:space="preserve"> </w:t>
      </w: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5117F5" w:rsidRDefault="005117F5" w:rsidP="002914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5117F5" w:rsidRDefault="005117F5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883012" w:rsidRDefault="00883012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2D346D" w:rsidRDefault="002D346D" w:rsidP="005117F5">
      <w:pPr>
        <w:tabs>
          <w:tab w:val="left" w:pos="2174"/>
        </w:tabs>
        <w:rPr>
          <w:sz w:val="26"/>
          <w:szCs w:val="26"/>
        </w:rPr>
      </w:pPr>
    </w:p>
    <w:p w:rsidR="005117F5" w:rsidRPr="004817CE" w:rsidRDefault="005117F5" w:rsidP="005117F5">
      <w:pPr>
        <w:tabs>
          <w:tab w:val="left" w:pos="2174"/>
        </w:tabs>
        <w:rPr>
          <w:sz w:val="26"/>
          <w:szCs w:val="26"/>
        </w:rPr>
      </w:pPr>
      <w:r w:rsidRPr="004817CE">
        <w:rPr>
          <w:sz w:val="26"/>
          <w:szCs w:val="26"/>
        </w:rPr>
        <w:t>Согласовано:</w:t>
      </w:r>
      <w:r w:rsidRPr="004817CE">
        <w:rPr>
          <w:sz w:val="26"/>
          <w:szCs w:val="26"/>
        </w:rPr>
        <w:tab/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F50A0" w:rsidRDefault="005F50A0" w:rsidP="005117F5">
      <w:pPr>
        <w:shd w:val="clear" w:color="auto" w:fill="FFFFFF"/>
        <w:tabs>
          <w:tab w:val="left" w:pos="7088"/>
        </w:tabs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732"/>
        <w:gridCol w:w="813"/>
        <w:gridCol w:w="2736"/>
      </w:tblGrid>
      <w:tr w:rsidR="009C72AD" w:rsidRPr="00E43327" w:rsidTr="002D346D">
        <w:tc>
          <w:tcPr>
            <w:tcW w:w="6842" w:type="dxa"/>
            <w:hideMark/>
          </w:tcPr>
          <w:p w:rsidR="009C72AD" w:rsidRPr="00E43327" w:rsidRDefault="009C72AD" w:rsidP="002D346D">
            <w:pPr>
              <w:pStyle w:val="7"/>
              <w:spacing w:before="0" w:after="0"/>
              <w:rPr>
                <w:rFonts w:ascii="Times New Roman" w:hAnsi="Times New Roman"/>
                <w:i/>
              </w:rPr>
            </w:pPr>
            <w:r w:rsidRPr="00E43327">
              <w:rPr>
                <w:rFonts w:ascii="Times New Roman" w:hAnsi="Times New Roman"/>
              </w:rPr>
              <w:t>Заместитель Главы администрации</w:t>
            </w:r>
          </w:p>
          <w:p w:rsidR="009C72AD" w:rsidRPr="00E43327" w:rsidRDefault="009C72AD" w:rsidP="002D346D">
            <w:pPr>
              <w:pStyle w:val="7"/>
              <w:spacing w:before="0" w:after="0"/>
              <w:rPr>
                <w:rFonts w:ascii="Times New Roman" w:hAnsi="Times New Roman"/>
                <w:i/>
              </w:rPr>
            </w:pPr>
            <w:r w:rsidRPr="00E43327">
              <w:rPr>
                <w:rFonts w:ascii="Times New Roman" w:hAnsi="Times New Roman"/>
              </w:rPr>
              <w:t>Пушкинского городского округа</w:t>
            </w:r>
          </w:p>
        </w:tc>
        <w:tc>
          <w:tcPr>
            <w:tcW w:w="826" w:type="dxa"/>
          </w:tcPr>
          <w:p w:rsidR="009C72AD" w:rsidRPr="00E43327" w:rsidRDefault="009C72AD" w:rsidP="002D346D">
            <w:pPr>
              <w:pStyle w:val="7"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753" w:type="dxa"/>
          </w:tcPr>
          <w:p w:rsidR="009C72AD" w:rsidRPr="00E43327" w:rsidRDefault="009C72AD" w:rsidP="002D346D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i/>
              </w:rPr>
            </w:pPr>
          </w:p>
          <w:p w:rsidR="009C72AD" w:rsidRDefault="009C72AD" w:rsidP="002D346D">
            <w:pPr>
              <w:pStyle w:val="7"/>
              <w:spacing w:before="0" w:after="0" w:line="276" w:lineRule="auto"/>
              <w:ind w:left="270" w:right="-1"/>
              <w:rPr>
                <w:rFonts w:ascii="Times New Roman" w:hAnsi="Times New Roman"/>
              </w:rPr>
            </w:pPr>
            <w:r w:rsidRPr="00E43327">
              <w:rPr>
                <w:rFonts w:ascii="Times New Roman" w:hAnsi="Times New Roman"/>
              </w:rPr>
              <w:t>О.В. Шеменева</w:t>
            </w:r>
          </w:p>
          <w:p w:rsidR="009C72AD" w:rsidRPr="00F24ED7" w:rsidRDefault="009C72AD" w:rsidP="002D346D">
            <w:pPr>
              <w:spacing w:line="276" w:lineRule="auto"/>
            </w:pPr>
            <w:r>
              <w:t xml:space="preserve"> «_____»_______ 2020 г.</w:t>
            </w:r>
          </w:p>
          <w:p w:rsidR="009C72AD" w:rsidRPr="00E43327" w:rsidRDefault="009C72AD" w:rsidP="002D346D">
            <w:pPr>
              <w:ind w:left="270" w:right="-1"/>
            </w:pPr>
          </w:p>
        </w:tc>
      </w:tr>
      <w:tr w:rsidR="009C72AD" w:rsidRPr="00E43327" w:rsidTr="002D346D">
        <w:tc>
          <w:tcPr>
            <w:tcW w:w="6842" w:type="dxa"/>
            <w:hideMark/>
          </w:tcPr>
          <w:p w:rsidR="009C72AD" w:rsidRPr="00E43327" w:rsidRDefault="009C72AD" w:rsidP="002D346D">
            <w:pPr>
              <w:pStyle w:val="7"/>
              <w:spacing w:after="0"/>
            </w:pPr>
            <w:r>
              <w:rPr>
                <w:rFonts w:ascii="Times New Roman" w:hAnsi="Times New Roman"/>
              </w:rPr>
              <w:t>Н</w:t>
            </w:r>
            <w:r w:rsidRPr="00E43327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 xml:space="preserve"> </w:t>
            </w:r>
            <w:r w:rsidRPr="00E43327">
              <w:rPr>
                <w:rFonts w:ascii="Times New Roman" w:hAnsi="Times New Roman"/>
              </w:rPr>
              <w:t xml:space="preserve"> Правового управления </w:t>
            </w:r>
          </w:p>
          <w:p w:rsidR="009C72AD" w:rsidRPr="00E43327" w:rsidRDefault="009C72AD" w:rsidP="002D346D"/>
        </w:tc>
        <w:tc>
          <w:tcPr>
            <w:tcW w:w="826" w:type="dxa"/>
          </w:tcPr>
          <w:p w:rsidR="009C72AD" w:rsidRPr="00E43327" w:rsidRDefault="009C72AD" w:rsidP="002D346D">
            <w:pPr>
              <w:pStyle w:val="7"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753" w:type="dxa"/>
          </w:tcPr>
          <w:p w:rsidR="009C72AD" w:rsidRPr="00E43327" w:rsidRDefault="009C72AD" w:rsidP="002D346D">
            <w:pPr>
              <w:pStyle w:val="7"/>
              <w:spacing w:before="0" w:after="0"/>
              <w:ind w:left="270" w:right="-1"/>
              <w:rPr>
                <w:rFonts w:ascii="Times New Roman" w:hAnsi="Times New Roman"/>
                <w:i/>
              </w:rPr>
            </w:pPr>
          </w:p>
          <w:p w:rsidR="009C72AD" w:rsidRDefault="009C72AD" w:rsidP="002D346D">
            <w:pPr>
              <w:pStyle w:val="7"/>
              <w:spacing w:before="0" w:after="0" w:line="276" w:lineRule="auto"/>
              <w:ind w:left="2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С.А. Приходько</w:t>
            </w:r>
          </w:p>
          <w:p w:rsidR="009C72AD" w:rsidRPr="00F24ED7" w:rsidRDefault="009C72AD" w:rsidP="002D346D">
            <w:pPr>
              <w:spacing w:line="276" w:lineRule="auto"/>
            </w:pPr>
            <w:r>
              <w:t>«_____»_______ 2020 г.</w:t>
            </w:r>
          </w:p>
          <w:p w:rsidR="009C72AD" w:rsidRPr="00F24ED7" w:rsidRDefault="009C72AD" w:rsidP="002D346D"/>
          <w:p w:rsidR="009C72AD" w:rsidRPr="00E43327" w:rsidRDefault="009C72AD" w:rsidP="002D346D"/>
        </w:tc>
      </w:tr>
      <w:tr w:rsidR="009C72AD" w:rsidRPr="00E43327" w:rsidTr="002D346D">
        <w:tc>
          <w:tcPr>
            <w:tcW w:w="6842" w:type="dxa"/>
          </w:tcPr>
          <w:p w:rsidR="009C72AD" w:rsidRPr="00E43327" w:rsidRDefault="009C72AD" w:rsidP="002D346D"/>
          <w:p w:rsidR="009C72AD" w:rsidRPr="00E43327" w:rsidRDefault="009C72AD" w:rsidP="002D346D">
            <w:r>
              <w:t>Н</w:t>
            </w:r>
            <w:r w:rsidRPr="00E43327">
              <w:t>ачальник Управления развития отраслей</w:t>
            </w:r>
          </w:p>
          <w:p w:rsidR="009C72AD" w:rsidRPr="00E43327" w:rsidRDefault="009C72AD" w:rsidP="002D346D">
            <w:r w:rsidRPr="00E43327">
              <w:t>социальной сферы администрации</w:t>
            </w:r>
          </w:p>
          <w:p w:rsidR="009C72AD" w:rsidRPr="00E43327" w:rsidRDefault="009C72AD" w:rsidP="002D346D">
            <w:r w:rsidRPr="00E43327">
              <w:t>Пушкинского городского округа</w:t>
            </w:r>
          </w:p>
          <w:p w:rsidR="009C72AD" w:rsidRPr="00E43327" w:rsidRDefault="009C72AD" w:rsidP="002D346D"/>
        </w:tc>
        <w:tc>
          <w:tcPr>
            <w:tcW w:w="826" w:type="dxa"/>
          </w:tcPr>
          <w:p w:rsidR="009C72AD" w:rsidRPr="00E43327" w:rsidRDefault="009C72AD" w:rsidP="002D346D">
            <w:pPr>
              <w:pStyle w:val="7"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753" w:type="dxa"/>
          </w:tcPr>
          <w:p w:rsidR="009C72AD" w:rsidRPr="00E43327" w:rsidRDefault="009C72AD" w:rsidP="002D346D">
            <w:pPr>
              <w:ind w:left="270" w:right="-1"/>
            </w:pPr>
          </w:p>
          <w:p w:rsidR="009C72AD" w:rsidRPr="00E43327" w:rsidRDefault="009C72AD" w:rsidP="002D346D">
            <w:pPr>
              <w:ind w:left="270" w:right="-1"/>
            </w:pPr>
          </w:p>
          <w:p w:rsidR="009C72AD" w:rsidRDefault="009C72AD" w:rsidP="002D346D">
            <w:pPr>
              <w:ind w:left="270" w:right="-1"/>
            </w:pPr>
          </w:p>
          <w:p w:rsidR="009C72AD" w:rsidRDefault="009C72AD" w:rsidP="002D346D">
            <w:pPr>
              <w:spacing w:line="276" w:lineRule="auto"/>
              <w:ind w:left="270" w:right="-1"/>
            </w:pPr>
            <w:r>
              <w:t>С.В. Голубовская</w:t>
            </w:r>
          </w:p>
          <w:p w:rsidR="009C72AD" w:rsidRPr="00F24ED7" w:rsidRDefault="009C72AD" w:rsidP="002D346D">
            <w:pPr>
              <w:spacing w:line="276" w:lineRule="auto"/>
            </w:pPr>
            <w:r>
              <w:t>«_____»_______</w:t>
            </w:r>
            <w:r>
              <w:softHyphen/>
              <w:t xml:space="preserve"> 2020 г.</w:t>
            </w:r>
          </w:p>
          <w:p w:rsidR="009C72AD" w:rsidRPr="00E43327" w:rsidRDefault="009C72AD" w:rsidP="002D346D">
            <w:pPr>
              <w:ind w:left="270" w:right="-1"/>
            </w:pPr>
          </w:p>
        </w:tc>
      </w:tr>
    </w:tbl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4817CE">
        <w:rPr>
          <w:rFonts w:ascii="Arial" w:hAnsi="Arial" w:cs="Arial"/>
          <w:sz w:val="26"/>
          <w:szCs w:val="26"/>
        </w:rPr>
        <w:t xml:space="preserve"> </w:t>
      </w: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Разослано: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117F5" w:rsidRPr="004817CE" w:rsidRDefault="00CF3A94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</w:t>
      </w:r>
      <w:r w:rsidR="005117F5" w:rsidRPr="004817CE">
        <w:rPr>
          <w:sz w:val="26"/>
          <w:szCs w:val="26"/>
        </w:rPr>
        <w:t xml:space="preserve"> экз.</w:t>
      </w:r>
    </w:p>
    <w:p w:rsidR="005117F5" w:rsidRPr="004817CE" w:rsidRDefault="005117F5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Зам. руководителя администрации</w:t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Pr="004817CE">
        <w:rPr>
          <w:sz w:val="26"/>
          <w:szCs w:val="26"/>
        </w:rPr>
        <w:t>1 экз.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Управление развития 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отраслей социальной сферы</w:t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Pr="004817CE">
        <w:rPr>
          <w:sz w:val="26"/>
          <w:szCs w:val="26"/>
        </w:rPr>
        <w:t>1 экз</w:t>
      </w: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5F50A0" w:rsidRDefault="005117F5" w:rsidP="005117F5">
      <w:pPr>
        <w:shd w:val="clear" w:color="auto" w:fill="FFFFFF"/>
        <w:rPr>
          <w:spacing w:val="-3"/>
        </w:rPr>
      </w:pPr>
      <w:r w:rsidRPr="005F50A0">
        <w:rPr>
          <w:spacing w:val="-3"/>
        </w:rPr>
        <w:t xml:space="preserve">Исполнитель О.А.Пушкарская </w:t>
      </w:r>
    </w:p>
    <w:p w:rsidR="005117F5" w:rsidRDefault="005117F5" w:rsidP="005117F5">
      <w:pPr>
        <w:shd w:val="clear" w:color="auto" w:fill="FFFFFF"/>
        <w:rPr>
          <w:spacing w:val="-3"/>
        </w:rPr>
      </w:pPr>
      <w:r w:rsidRPr="005F50A0">
        <w:rPr>
          <w:spacing w:val="-3"/>
        </w:rPr>
        <w:t>Тел. 8(496)53</w:t>
      </w:r>
      <w:r w:rsidR="00CF3A94">
        <w:rPr>
          <w:spacing w:val="-3"/>
        </w:rPr>
        <w:t>5</w:t>
      </w:r>
      <w:r w:rsidRPr="005F50A0">
        <w:rPr>
          <w:spacing w:val="-3"/>
        </w:rPr>
        <w:t>-3</w:t>
      </w:r>
      <w:r w:rsidR="00CF3A94">
        <w:rPr>
          <w:spacing w:val="-3"/>
        </w:rPr>
        <w:t>3</w:t>
      </w:r>
      <w:r w:rsidRPr="005F50A0">
        <w:rPr>
          <w:spacing w:val="-3"/>
        </w:rPr>
        <w:t>-</w:t>
      </w:r>
      <w:r w:rsidR="00CF3A94">
        <w:rPr>
          <w:spacing w:val="-3"/>
        </w:rPr>
        <w:t>10</w:t>
      </w:r>
    </w:p>
    <w:p w:rsidR="002D346D" w:rsidRDefault="002D346D" w:rsidP="005117F5">
      <w:pPr>
        <w:shd w:val="clear" w:color="auto" w:fill="FFFFFF"/>
        <w:rPr>
          <w:spacing w:val="-3"/>
        </w:rPr>
      </w:pPr>
    </w:p>
    <w:p w:rsidR="002D346D" w:rsidRDefault="002D346D" w:rsidP="005117F5">
      <w:pPr>
        <w:shd w:val="clear" w:color="auto" w:fill="FFFFFF"/>
        <w:rPr>
          <w:spacing w:val="-3"/>
        </w:rPr>
      </w:pPr>
      <w:r>
        <w:rPr>
          <w:spacing w:val="-3"/>
        </w:rPr>
        <w:t>№ бланка</w:t>
      </w:r>
    </w:p>
    <w:p w:rsidR="002D346D" w:rsidRDefault="002D346D" w:rsidP="005117F5">
      <w:pPr>
        <w:shd w:val="clear" w:color="auto" w:fill="FFFFFF"/>
        <w:rPr>
          <w:spacing w:val="-3"/>
        </w:rPr>
      </w:pPr>
    </w:p>
    <w:p w:rsidR="002D346D" w:rsidRPr="005F50A0" w:rsidRDefault="002D346D" w:rsidP="005117F5">
      <w:pPr>
        <w:shd w:val="clear" w:color="auto" w:fill="FFFFFF"/>
        <w:rPr>
          <w:spacing w:val="-3"/>
        </w:rPr>
      </w:pPr>
      <w:r>
        <w:rPr>
          <w:spacing w:val="-3"/>
        </w:rPr>
        <w:t>№____________________</w:t>
      </w:r>
    </w:p>
    <w:p w:rsidR="002D346D" w:rsidRDefault="002D346D" w:rsidP="00C37BAD">
      <w:pPr>
        <w:shd w:val="clear" w:color="auto" w:fill="FFFFFF"/>
        <w:jc w:val="center"/>
        <w:rPr>
          <w:sz w:val="22"/>
          <w:szCs w:val="22"/>
        </w:rPr>
      </w:pPr>
    </w:p>
    <w:p w:rsidR="00CD2719" w:rsidRDefault="005117F5" w:rsidP="00C37BAD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</w:t>
      </w:r>
    </w:p>
    <w:p w:rsidR="00CD2719" w:rsidRPr="00063F9B" w:rsidRDefault="002D346D" w:rsidP="00CD27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Приложение </w:t>
      </w:r>
      <w:r w:rsidR="00CD2719" w:rsidRPr="00063F9B">
        <w:rPr>
          <w:spacing w:val="2"/>
        </w:rPr>
        <w:t xml:space="preserve"> </w:t>
      </w:r>
      <w:r w:rsidR="00CD2719">
        <w:rPr>
          <w:spacing w:val="2"/>
        </w:rPr>
        <w:t>1</w:t>
      </w:r>
      <w:r w:rsidR="00CD2719" w:rsidRPr="00063F9B">
        <w:rPr>
          <w:spacing w:val="2"/>
        </w:rPr>
        <w:br/>
        <w:t xml:space="preserve">к постановлению администрации </w:t>
      </w:r>
    </w:p>
    <w:p w:rsidR="00CD2719" w:rsidRPr="00063F9B" w:rsidRDefault="00CD2719" w:rsidP="00CD27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Пушкинского </w:t>
      </w:r>
      <w:r>
        <w:rPr>
          <w:spacing w:val="2"/>
        </w:rPr>
        <w:t>городского округа</w:t>
      </w:r>
      <w:r w:rsidRPr="00063F9B">
        <w:rPr>
          <w:spacing w:val="2"/>
        </w:rPr>
        <w:t xml:space="preserve"> </w:t>
      </w:r>
    </w:p>
    <w:p w:rsidR="00CD2719" w:rsidRPr="00063F9B" w:rsidRDefault="00CD2719" w:rsidP="00CD2719">
      <w:pPr>
        <w:pStyle w:val="ConsPlusTitle"/>
        <w:spacing w:line="276" w:lineRule="auto"/>
        <w:jc w:val="right"/>
        <w:rPr>
          <w:b w:val="0"/>
        </w:rPr>
      </w:pPr>
      <w:r w:rsidRPr="00063F9B">
        <w:rPr>
          <w:b w:val="0"/>
          <w:spacing w:val="2"/>
        </w:rPr>
        <w:t xml:space="preserve">от </w:t>
      </w:r>
      <w:r>
        <w:rPr>
          <w:b w:val="0"/>
          <w:spacing w:val="2"/>
        </w:rPr>
        <w:t xml:space="preserve"> </w:t>
      </w:r>
      <w:r w:rsidR="00362750">
        <w:rPr>
          <w:b w:val="0"/>
          <w:spacing w:val="2"/>
        </w:rPr>
        <w:t>22.04.2020</w:t>
      </w:r>
      <w:r>
        <w:rPr>
          <w:spacing w:val="2"/>
        </w:rPr>
        <w:t xml:space="preserve"> </w:t>
      </w:r>
      <w:r w:rsidRPr="00063F9B">
        <w:rPr>
          <w:b w:val="0"/>
          <w:spacing w:val="2"/>
        </w:rPr>
        <w:t xml:space="preserve">№ </w:t>
      </w:r>
      <w:r w:rsidR="00362750">
        <w:rPr>
          <w:b w:val="0"/>
          <w:spacing w:val="2"/>
        </w:rPr>
        <w:t>566</w:t>
      </w:r>
    </w:p>
    <w:p w:rsidR="00CD2719" w:rsidRPr="00063F9B" w:rsidRDefault="00CD2719" w:rsidP="00CD2719">
      <w:pPr>
        <w:pStyle w:val="ConsPlusTitle"/>
        <w:jc w:val="center"/>
      </w:pPr>
    </w:p>
    <w:p w:rsidR="00CD2719" w:rsidRPr="00063F9B" w:rsidRDefault="00CD2719" w:rsidP="00CD2719">
      <w:pPr>
        <w:pStyle w:val="ConsPlusTitle"/>
        <w:jc w:val="center"/>
      </w:pPr>
      <w:r w:rsidRPr="00063F9B">
        <w:t>П</w:t>
      </w:r>
      <w:r>
        <w:t>орядок</w:t>
      </w:r>
    </w:p>
    <w:p w:rsidR="00CD2719" w:rsidRPr="00CD2719" w:rsidRDefault="00CD2719" w:rsidP="00CD271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>
        <w:rPr>
          <w:b/>
        </w:rPr>
        <w:t>отнесения к группам по оплате труда руководителей</w:t>
      </w:r>
      <w:r w:rsidRPr="00D12360">
        <w:rPr>
          <w:b/>
        </w:rPr>
        <w:t xml:space="preserve"> </w:t>
      </w:r>
      <w:r>
        <w:rPr>
          <w:b/>
        </w:rPr>
        <w:t>муниципальных</w:t>
      </w:r>
      <w:r w:rsidRPr="00063F9B">
        <w:t xml:space="preserve"> </w:t>
      </w:r>
      <w:r>
        <w:rPr>
          <w:b/>
        </w:rPr>
        <w:t xml:space="preserve">учреждений физической культуры </w:t>
      </w:r>
      <w:r w:rsidRPr="00D12360">
        <w:rPr>
          <w:b/>
        </w:rPr>
        <w:t xml:space="preserve"> </w:t>
      </w:r>
      <w:r>
        <w:rPr>
          <w:b/>
        </w:rPr>
        <w:t xml:space="preserve">и </w:t>
      </w:r>
      <w:r w:rsidRPr="00CD2719">
        <w:rPr>
          <w:b/>
        </w:rPr>
        <w:t>спорта</w:t>
      </w:r>
      <w:r w:rsidR="00B07D56">
        <w:rPr>
          <w:b/>
        </w:rPr>
        <w:t>. Подведомственных администрации</w:t>
      </w:r>
      <w:r w:rsidRPr="00CD2719">
        <w:rPr>
          <w:b/>
        </w:rPr>
        <w:t xml:space="preserve"> Пушкинского городского округа</w:t>
      </w:r>
      <w:r w:rsidR="00B07D56">
        <w:rPr>
          <w:b/>
        </w:rPr>
        <w:t xml:space="preserve"> Московской области</w:t>
      </w:r>
      <w:r w:rsidRPr="00CD2719">
        <w:rPr>
          <w:b/>
        </w:rPr>
        <w:t xml:space="preserve">, </w:t>
      </w:r>
      <w:r w:rsidR="00C45D82">
        <w:rPr>
          <w:b/>
        </w:rPr>
        <w:t xml:space="preserve">а так же </w:t>
      </w:r>
      <w:r w:rsidRPr="00CD2719">
        <w:rPr>
          <w:b/>
        </w:rPr>
        <w:t>учреждений</w:t>
      </w:r>
      <w:r w:rsidR="00B07D56">
        <w:rPr>
          <w:b/>
        </w:rPr>
        <w:t xml:space="preserve"> физической культуры и спорта</w:t>
      </w:r>
      <w:r w:rsidRPr="00CD2719">
        <w:rPr>
          <w:b/>
        </w:rPr>
        <w:t xml:space="preserve">, осуществляющих спортивную подготовку </w:t>
      </w:r>
      <w:r w:rsidR="00B07D56">
        <w:rPr>
          <w:b/>
        </w:rPr>
        <w:t>в Пушкинском городском округе Московской области</w:t>
      </w:r>
    </w:p>
    <w:p w:rsidR="00CD2719" w:rsidRPr="00063F9B" w:rsidRDefault="00CD2719" w:rsidP="00CD2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Показатели отнесения к группам по оплате труда руководителей характеризуют масштаб руководства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63F9B">
        <w:rPr>
          <w:rFonts w:ascii="Times New Roman" w:hAnsi="Times New Roman" w:cs="Times New Roman"/>
          <w:sz w:val="24"/>
          <w:szCs w:val="24"/>
        </w:rPr>
        <w:t xml:space="preserve"> учреждением физической культуры и спорта: численность работников учреждения, количество обучающихся (воспитанников),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CD2719" w:rsidRPr="00063F9B" w:rsidRDefault="00CD2719" w:rsidP="00CD2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Default="00CD2719" w:rsidP="00CD2719">
      <w:pPr>
        <w:pStyle w:val="ConsPlusNormal"/>
        <w:jc w:val="center"/>
        <w:outlineLvl w:val="1"/>
        <w:rPr>
          <w:sz w:val="24"/>
          <w:szCs w:val="24"/>
        </w:rPr>
      </w:pPr>
    </w:p>
    <w:p w:rsidR="00CD2719" w:rsidRPr="00100CC5" w:rsidRDefault="00C45D82" w:rsidP="00CD27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I</w:t>
      </w:r>
      <w:r w:rsidR="00CD2719" w:rsidRPr="00100CC5">
        <w:rPr>
          <w:rFonts w:ascii="Times New Roman" w:hAnsi="Times New Roman" w:cs="Times New Roman"/>
          <w:b/>
          <w:sz w:val="24"/>
          <w:szCs w:val="24"/>
        </w:rPr>
        <w:t xml:space="preserve">. Порядок отнесения спортивных клубов Пушкинского </w:t>
      </w:r>
      <w:r w:rsidR="00100CC5" w:rsidRPr="00100CC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CD2719" w:rsidRPr="00100CC5" w:rsidRDefault="00CD2719" w:rsidP="00CD27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к группам по оплате труда руководителей</w:t>
      </w:r>
    </w:p>
    <w:p w:rsidR="00CD2719" w:rsidRPr="008777AB" w:rsidRDefault="00CD2719" w:rsidP="00CD2719">
      <w:pPr>
        <w:pStyle w:val="ConsPlusNormal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Физкультурно-оздоровительные клубы для спортсменов-инвалидов относятся к следующим группам по оплате труда руководителей по следующим показателям: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1694"/>
      </w:tblGrid>
      <w:tr w:rsidR="00CD2719" w:rsidRPr="005321C7" w:rsidTr="00CD2719">
        <w:trPr>
          <w:trHeight w:val="249"/>
        </w:trPr>
        <w:tc>
          <w:tcPr>
            <w:tcW w:w="1694" w:type="dxa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1694" w:type="dxa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членов клуба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75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50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30     </w:t>
            </w:r>
          </w:p>
        </w:tc>
      </w:tr>
    </w:tbl>
    <w:p w:rsidR="00CD2719" w:rsidRDefault="00CD2719" w:rsidP="00CD2719">
      <w:pPr>
        <w:pStyle w:val="ConsPlusNormal"/>
        <w:ind w:firstLine="540"/>
        <w:jc w:val="both"/>
        <w:rPr>
          <w:sz w:val="24"/>
          <w:szCs w:val="24"/>
        </w:rPr>
      </w:pPr>
    </w:p>
    <w:p w:rsidR="00CD2719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2.1. К первой группе по оплате труда руководителей относятся клубы, которые подготовили 1 кандидата на участие в Паралимпийских, Сурдоолимпийских играх.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2.2. Ко второй группе - клубы, которые подготовили члена сборной команды Российской Федерации, или одного мастера спорта Российской Федерации, или 2 кандидатов в мастера спорта Российской Федерации.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2.3. К третьей группе - клубы, которые подготовили не менее 2 кандидатов в мастера спорта Российской Федерации или 5 спортсменов первого разряда, участвующих в чемпионатах и первенствах России и Московской области.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2.4. К четвертой группе - клубы, которые готовят спортсменов-инвалидов к выполнению нормативов спортивного разряда, участвующих в чемпионатах и первенствах России, Московской области, городов и районов.</w:t>
      </w:r>
    </w:p>
    <w:p w:rsidR="00CD2719" w:rsidRPr="00063F9B" w:rsidRDefault="00CD2719" w:rsidP="00CD2719">
      <w:pPr>
        <w:pStyle w:val="ConsPlusNormal"/>
        <w:tabs>
          <w:tab w:val="left" w:pos="65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ab/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5. Отнесение клубов к группам по оплате труда руководителей производится Комиссией.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Комиссия может переводить клубы, отнесенные ко II-IV группам по оплате труда, имеющие собственную базу, на группу выше по сравнению с установленной по показателям.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Учреждения при снижении качества работы могут быть отнесены на одну группу ниже по сравнению с группой, определенной им по показателям.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>В тех случаях, когда один из показателей ниже предусмотренных настоящим Порядком, отнесение к группам по оплате труда руководителей уменьшается на одну группу.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клубов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Вновь вводимые клубы относятся к группам по оплате труда по годовым плановым показателям.</w:t>
      </w:r>
    </w:p>
    <w:p w:rsidR="00CD2719" w:rsidRPr="009E73CA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100CC5" w:rsidRDefault="00C45D82" w:rsidP="00CD27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II</w:t>
      </w:r>
      <w:r w:rsidR="00CD2719" w:rsidRPr="00100CC5">
        <w:rPr>
          <w:rFonts w:ascii="Times New Roman" w:hAnsi="Times New Roman" w:cs="Times New Roman"/>
          <w:b/>
          <w:sz w:val="24"/>
          <w:szCs w:val="24"/>
        </w:rPr>
        <w:t xml:space="preserve">. Порядок отнесения спортивных сооружений Пушкинского </w:t>
      </w:r>
      <w:r w:rsidR="00100CC5" w:rsidRPr="00100CC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CD2719" w:rsidRPr="00100CC5" w:rsidRDefault="00CD2719" w:rsidP="00CD27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к группам по оплате труда руководителей</w:t>
      </w:r>
    </w:p>
    <w:p w:rsidR="00CD2719" w:rsidRPr="00063F9B" w:rsidRDefault="00CD2719" w:rsidP="00CD2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Физкультурно-спортивные сооружения (далее - спортсооружения) относятся к группам по оплате труда руководителей в зависимости от пропускной способности, режима эксплуатации, трудоемкости обслуживания и наличия мест для зрителей по следующим показателям в баллах:</w:t>
      </w:r>
    </w:p>
    <w:p w:rsidR="00CD2719" w:rsidRPr="0031731D" w:rsidRDefault="00CD2719" w:rsidP="00CD2719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299"/>
      </w:tblGrid>
      <w:tr w:rsidR="00CD2719" w:rsidRPr="005321C7" w:rsidTr="00CD2719">
        <w:trPr>
          <w:trHeight w:val="249"/>
        </w:trPr>
        <w:tc>
          <w:tcPr>
            <w:tcW w:w="1694" w:type="dxa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2299" w:type="dxa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200 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175 до 200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150 до 175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125 до 150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100 до 125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75 до 100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75   </w:t>
            </w:r>
          </w:p>
        </w:tc>
      </w:tr>
    </w:tbl>
    <w:p w:rsidR="00CD2719" w:rsidRDefault="00CD2719" w:rsidP="00CD2719">
      <w:pPr>
        <w:pStyle w:val="ConsPlusNormal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спортсооружений к группам по оплате труда руководителей на основе балльной системы производится Комиссией.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Спортсооружения, отнесенные ко II-VII группам по оплате труда, при достижении высоких результатов в работе могут быть переведены на группу выше по сравнению с установленной по показателям.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спортсооружений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Группа по оплате труда для вновь вводимых спортсооружений устанавливается исходя из годовых плановых показателей.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Совокупная оценка спортсооружения в баллах определяется по объемным показателям: общим и специальным (в зависимости от типа спортсооружения).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Начисление баллов по общим показателям производится за: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единицу единовременной пропускной способности: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а) открытого спортивного сооружения - 0,15 балла;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б) крытого спортивного сооружения - 0,2 балла;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за каждого работающего по его обслуживанию - 1 балл;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наличие зрительских мест: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057"/>
        <w:gridCol w:w="2057"/>
      </w:tblGrid>
      <w:tr w:rsidR="00CD2719" w:rsidRPr="005321C7" w:rsidTr="00CD2719">
        <w:trPr>
          <w:trHeight w:val="249"/>
        </w:trPr>
        <w:tc>
          <w:tcPr>
            <w:tcW w:w="1694" w:type="dxa"/>
            <w:vMerge w:val="restart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зрительских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мест        </w:t>
            </w:r>
          </w:p>
        </w:tc>
        <w:tc>
          <w:tcPr>
            <w:tcW w:w="4114" w:type="dxa"/>
            <w:gridSpan w:val="2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 </w:t>
            </w:r>
          </w:p>
        </w:tc>
      </w:tr>
      <w:tr w:rsidR="00CD2719" w:rsidRPr="005321C7" w:rsidTr="00CD2719">
        <w:tc>
          <w:tcPr>
            <w:tcW w:w="1573" w:type="dxa"/>
            <w:vMerge/>
            <w:tcBorders>
              <w:top w:val="nil"/>
            </w:tcBorders>
          </w:tcPr>
          <w:p w:rsidR="00CD2719" w:rsidRPr="00063F9B" w:rsidRDefault="00CD2719" w:rsidP="00CD2719"/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Крытые  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500-1000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1001-2000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2001-3000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3001-4000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20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4001-5000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22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5001-7500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24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7501-10000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26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10001-12500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9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28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12501-15000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30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15001-17500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32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17501-20000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34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20001-25000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36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25001-30000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38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30001-35000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40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35001-40000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42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40001-45000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44       </w:t>
            </w:r>
          </w:p>
        </w:tc>
      </w:tr>
      <w:tr w:rsidR="00CD2719" w:rsidRPr="005321C7" w:rsidTr="00CD2719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45001-50000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46       </w:t>
            </w:r>
          </w:p>
        </w:tc>
      </w:tr>
    </w:tbl>
    <w:p w:rsidR="00CD2719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Определение баллов для отнесения спортсооружений к группам по оплате труда руководителей спортивных сооружений определенного типа по следующим специальным показателям:</w:t>
      </w:r>
    </w:p>
    <w:p w:rsidR="00CD2719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Плоскостные спортсооружения (в баллах)</w:t>
      </w:r>
    </w:p>
    <w:p w:rsidR="00CD2719" w:rsidRPr="00063F9B" w:rsidRDefault="00CD2719" w:rsidP="00CD2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06"/>
        <w:gridCol w:w="891"/>
        <w:gridCol w:w="891"/>
        <w:gridCol w:w="810"/>
        <w:gridCol w:w="972"/>
        <w:gridCol w:w="1215"/>
        <w:gridCol w:w="1215"/>
        <w:gridCol w:w="1377"/>
      </w:tblGrid>
      <w:tr w:rsidR="00CD2719" w:rsidRPr="00063F9B" w:rsidTr="00CD2719">
        <w:trPr>
          <w:trHeight w:val="133"/>
        </w:trPr>
        <w:tc>
          <w:tcPr>
            <w:tcW w:w="2106" w:type="dxa"/>
            <w:vMerge w:val="restart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спортивного сооружения  </w:t>
            </w:r>
          </w:p>
        </w:tc>
        <w:tc>
          <w:tcPr>
            <w:tcW w:w="7371" w:type="dxa"/>
            <w:gridSpan w:val="7"/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Тип покрытия                                                                       </w:t>
            </w:r>
          </w:p>
        </w:tc>
      </w:tr>
      <w:tr w:rsidR="00CD2719" w:rsidRPr="00063F9B" w:rsidTr="00CD2719">
        <w:tc>
          <w:tcPr>
            <w:tcW w:w="2025" w:type="dxa"/>
            <w:vMerge/>
            <w:tcBorders>
              <w:top w:val="nil"/>
            </w:tcBorders>
          </w:tcPr>
          <w:p w:rsidR="00CD2719" w:rsidRPr="00063F9B" w:rsidRDefault="00CD2719" w:rsidP="00CD2719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Грунтовое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Спецсмесь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Травяное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Деревянное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Асфальтобетон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Искусственная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трава 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Резинобитумное,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синтетическое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    1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5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7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8 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Площадка для: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бадминтона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0,6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0,7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0,6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0,8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2,0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2,1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волейбола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1,9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2,1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1,8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2,3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гандбола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2,0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2,4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2,7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2,2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2,9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тенниса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1,3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1,8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1,5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городков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2,7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спортивно-дрессировочная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по служебному    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собаководству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фигурного вождения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автомобиля, </w:t>
            </w: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мотоцикла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3,0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Кордодром для авто- и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авиамодельного спорта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Поле для: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гольфа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10,6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13,5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бейсбола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8,6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12,0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футбола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8,1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11,5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регби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хоккея на траве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7,7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метаний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мотобола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10,0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стрельбы из лука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5,5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мини-футбола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4,0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4,7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7,5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6,0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Спортядро длиной в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метрах (в расчете на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одну дорожку):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400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330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1,1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1,4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1,3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1,5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250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0,7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0,9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0,8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1,0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Места для занятий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легкой атлетикой (в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расчете на одно место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для прыжков, метания,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толкания)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для      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военно-прикладного      </w:t>
            </w:r>
          </w:p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многоборья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CD2719" w:rsidRPr="00063F9B" w:rsidTr="00CD2719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Парашютная вышка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40     </w:t>
            </w:r>
          </w:p>
        </w:tc>
        <w:tc>
          <w:tcPr>
            <w:tcW w:w="891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CD2719" w:rsidRPr="00063F9B" w:rsidRDefault="00CD2719" w:rsidP="00CD271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</w:tbl>
    <w:p w:rsidR="00CD2719" w:rsidRPr="009E73CA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100CC5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Площадки для занятий общефизической подготовкой оцениваются в баллах по показателям, предусмотренным для площадок по соответствующим видам спорта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При наличии на спортивной площадке спортивно-технологического оборудования, позволяющего проводить занятия по различным видам спорта (универсального использования), или тренажерных устройств применяется повышающий коэффициент 1,2.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3. Плоскостные сооружения, используемые для занятий различными видами спорта круглогодично, оцениваются суммой баллов по соответствующим показателям в летний и зимний периоды года.</w:t>
      </w:r>
    </w:p>
    <w:p w:rsidR="00CD2719" w:rsidRDefault="00CD2719" w:rsidP="00CD2719">
      <w:pPr>
        <w:pStyle w:val="ConsPlusNormal"/>
        <w:ind w:firstLine="540"/>
        <w:jc w:val="both"/>
        <w:rPr>
          <w:sz w:val="24"/>
          <w:szCs w:val="24"/>
        </w:rPr>
      </w:pPr>
    </w:p>
    <w:p w:rsidR="00CD2719" w:rsidRPr="00063F9B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Спортсооружения с естественным льдом (в баллах)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Поле для: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хоккея с шайбой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 xml:space="preserve">    фигурного катания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массового катания (в расчете на 100 кв. м льда)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3F9B">
        <w:rPr>
          <w:rFonts w:ascii="Times New Roman" w:hAnsi="Times New Roman" w:cs="Times New Roman"/>
          <w:sz w:val="24"/>
          <w:szCs w:val="24"/>
        </w:rPr>
        <w:t>- 0,7</w:t>
      </w:r>
    </w:p>
    <w:p w:rsidR="00100CC5" w:rsidRDefault="00100CC5" w:rsidP="00CD2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19" w:rsidRPr="00063F9B" w:rsidRDefault="00CD2719" w:rsidP="00CD2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3. Спортсооружения для водного спорта (в баллах)</w:t>
      </w:r>
    </w:p>
    <w:p w:rsidR="00CD2719" w:rsidRDefault="00CD2719" w:rsidP="00CD2719">
      <w:pPr>
        <w:pStyle w:val="ConsPlusNormal"/>
        <w:ind w:firstLine="540"/>
        <w:jc w:val="both"/>
      </w:pP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63F9B">
        <w:rPr>
          <w:rFonts w:ascii="Times New Roman" w:hAnsi="Times New Roman" w:cs="Times New Roman"/>
          <w:sz w:val="24"/>
          <w:szCs w:val="24"/>
        </w:rPr>
        <w:t>Гребная дистанция (в расчете на одну дорожку):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- 4,5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морских ялах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аквадром для судомодельного спорта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3F9B">
        <w:rPr>
          <w:rFonts w:ascii="Times New Roman" w:hAnsi="Times New Roman" w:cs="Times New Roman"/>
          <w:sz w:val="24"/>
          <w:szCs w:val="24"/>
        </w:rPr>
        <w:t>- 20,0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Крытый бассейн для гребли (в расчете на одно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место):</w:t>
      </w:r>
    </w:p>
    <w:p w:rsidR="00CD2719" w:rsidRPr="00063F9B" w:rsidRDefault="00CD2719" w:rsidP="00CD2719">
      <w:pPr>
        <w:pStyle w:val="ConsPlusNonformat"/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- 1,5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Яхт-клубы, гребные базы, водные станции (в расчете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на одно судно в эксплуатации):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академические суда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- 0,6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байдарки и каноэ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- 0,5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катера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- 0,7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парусные спортивные суда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морские ялы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спортивные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скутера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- 1,5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глиссеры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- 2,0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обслуживания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- 0,6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лодки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- 0,2</w:t>
      </w:r>
    </w:p>
    <w:p w:rsidR="00CD2719" w:rsidRPr="00063F9B" w:rsidRDefault="00CD2719" w:rsidP="00CD271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эллинги для хранения судов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- 0,3</w:t>
      </w:r>
    </w:p>
    <w:p w:rsidR="00CD2719" w:rsidRPr="00063F9B" w:rsidRDefault="00CD2719" w:rsidP="00CD27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(в расчете на одно место)</w:t>
      </w:r>
    </w:p>
    <w:p w:rsidR="00CD2719" w:rsidRPr="00063F9B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4969D0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4. Спортсооружения для стрелкового спорта (в баллах)</w:t>
      </w:r>
    </w:p>
    <w:p w:rsidR="00CD2719" w:rsidRPr="004969D0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56"/>
        <w:gridCol w:w="1331"/>
        <w:gridCol w:w="968"/>
        <w:gridCol w:w="1694"/>
        <w:gridCol w:w="1210"/>
      </w:tblGrid>
      <w:tr w:rsidR="00CD2719" w:rsidRPr="004969D0" w:rsidTr="00CD2719">
        <w:trPr>
          <w:trHeight w:val="249"/>
        </w:trPr>
        <w:tc>
          <w:tcPr>
            <w:tcW w:w="4356" w:type="dxa"/>
            <w:vMerge w:val="restart"/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 спортивного сооружения        </w:t>
            </w:r>
          </w:p>
        </w:tc>
        <w:tc>
          <w:tcPr>
            <w:tcW w:w="1331" w:type="dxa"/>
            <w:vMerge w:val="restart"/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для  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м)    </w:t>
            </w:r>
          </w:p>
        </w:tc>
        <w:tc>
          <w:tcPr>
            <w:tcW w:w="3872" w:type="dxa"/>
            <w:gridSpan w:val="3"/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</w:t>
            </w:r>
          </w:p>
        </w:tc>
      </w:tr>
      <w:tr w:rsidR="00CD2719" w:rsidRPr="004969D0" w:rsidTr="00CD2719">
        <w:tc>
          <w:tcPr>
            <w:tcW w:w="4235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1210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полуоткрытый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тир: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0,7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установку "Бегущий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4,0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2,5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2,0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2,0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0,9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1 силуэтную установку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6,0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4,0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1,3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"Бегущий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7,5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5,0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3,0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2,0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Тир для стрельбы из лука (в   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место стрельбы)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0,8  </w:t>
            </w:r>
          </w:p>
        </w:tc>
      </w:tr>
      <w:tr w:rsidR="00CD2719" w:rsidRPr="004969D0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Круглые и траншейные          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стрелково-охотничьи стенды (в 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расчете на 1 площадку)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2,5  </w:t>
            </w: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Стрельбище: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Боксы для хранения оружия (в  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бокс)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1,2  </w:t>
            </w: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Оружейная мастерская (в расчете на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 кв. м площади)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8,0  </w:t>
            </w:r>
          </w:p>
        </w:tc>
      </w:tr>
      <w:tr w:rsidR="00CD2719" w:rsidRPr="005321C7" w:rsidTr="00CD2719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мишенного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электронного оборудования (в 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12 кв. м площади)      </w:t>
            </w:r>
          </w:p>
        </w:tc>
        <w:tc>
          <w:tcPr>
            <w:tcW w:w="1331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</w:tbl>
    <w:p w:rsidR="00CD2719" w:rsidRDefault="00CD2719" w:rsidP="00CD2719">
      <w:pPr>
        <w:pStyle w:val="ConsPlusNormal"/>
        <w:jc w:val="both"/>
        <w:outlineLvl w:val="2"/>
      </w:pPr>
    </w:p>
    <w:p w:rsidR="00CD2719" w:rsidRDefault="00CD2719" w:rsidP="00CD2719">
      <w:pPr>
        <w:pStyle w:val="ConsPlusNormal"/>
        <w:ind w:firstLine="540"/>
        <w:jc w:val="both"/>
      </w:pPr>
    </w:p>
    <w:p w:rsidR="00CD2719" w:rsidRPr="004969D0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7F7">
        <w:rPr>
          <w:rFonts w:ascii="Times New Roman" w:hAnsi="Times New Roman" w:cs="Times New Roman"/>
          <w:sz w:val="24"/>
          <w:szCs w:val="24"/>
        </w:rPr>
        <w:t>5.</w:t>
      </w:r>
      <w:r w:rsidRPr="009E73CA">
        <w:rPr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Спортсооружения для лыжного спорта (в баллах)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Лыжные трассы длиной дистанции (в км):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1,5-2                   - 10,0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2,5-3                   - 12,0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3,5-5                   - 15,0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5,5-10                  - 20,0</w:t>
      </w:r>
    </w:p>
    <w:p w:rsidR="00CD2719" w:rsidRDefault="00CD2719" w:rsidP="00CD2719">
      <w:pPr>
        <w:pStyle w:val="ConsPlusNormal"/>
        <w:ind w:firstLine="540"/>
        <w:jc w:val="both"/>
      </w:pPr>
    </w:p>
    <w:p w:rsidR="00CD2719" w:rsidRDefault="00CD2719" w:rsidP="00CD2719">
      <w:pPr>
        <w:pStyle w:val="ConsPlusNormal"/>
        <w:ind w:firstLine="540"/>
        <w:jc w:val="both"/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Примечание. При наличии лыжных и лыжероллерных трасс с искусственным освещением протяженностью 1,5 км и более количество баллов определяется с коэффициентом 1,25.</w:t>
      </w:r>
    </w:p>
    <w:p w:rsidR="00CD2719" w:rsidRPr="009E73CA" w:rsidRDefault="00CD2719" w:rsidP="00CD2719">
      <w:pPr>
        <w:pStyle w:val="ConsPlusNormal"/>
        <w:ind w:firstLine="540"/>
        <w:jc w:val="both"/>
        <w:rPr>
          <w:sz w:val="24"/>
          <w:szCs w:val="24"/>
        </w:rPr>
      </w:pPr>
    </w:p>
    <w:p w:rsidR="00CD2719" w:rsidRDefault="00CD2719" w:rsidP="00CD2719">
      <w:pPr>
        <w:pStyle w:val="ConsPlusNormal"/>
        <w:ind w:firstLine="709"/>
        <w:jc w:val="both"/>
        <w:rPr>
          <w:sz w:val="24"/>
          <w:szCs w:val="24"/>
        </w:rPr>
      </w:pPr>
    </w:p>
    <w:p w:rsidR="00CD2719" w:rsidRPr="004969D0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969D0">
        <w:rPr>
          <w:rFonts w:ascii="Times New Roman" w:hAnsi="Times New Roman" w:cs="Times New Roman"/>
          <w:sz w:val="24"/>
          <w:szCs w:val="24"/>
        </w:rPr>
        <w:t>. Бассейны, спортивные залы, спортсооружения</w:t>
      </w:r>
    </w:p>
    <w:p w:rsidR="00CD2719" w:rsidRPr="004969D0" w:rsidRDefault="00CD2719" w:rsidP="00CD2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 искусственным льдом (в баллах)</w:t>
      </w:r>
    </w:p>
    <w:p w:rsidR="00CD2719" w:rsidRPr="004969D0" w:rsidRDefault="00CD2719" w:rsidP="00CD2719">
      <w:pPr>
        <w:pStyle w:val="ConsPlusNormal"/>
        <w:jc w:val="center"/>
        <w:rPr>
          <w:rFonts w:ascii="Times New Roman" w:hAnsi="Times New Roman" w:cs="Times New Roman"/>
        </w:rPr>
      </w:pPr>
    </w:p>
    <w:p w:rsidR="00CD2719" w:rsidRPr="004969D0" w:rsidRDefault="00CD2719" w:rsidP="00CD27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52"/>
        <w:gridCol w:w="1089"/>
        <w:gridCol w:w="1210"/>
        <w:gridCol w:w="1452"/>
        <w:gridCol w:w="968"/>
        <w:gridCol w:w="1210"/>
      </w:tblGrid>
      <w:tr w:rsidR="00CD2719" w:rsidRPr="005321C7" w:rsidTr="00CD2719">
        <w:trPr>
          <w:trHeight w:val="249"/>
        </w:trPr>
        <w:tc>
          <w:tcPr>
            <w:tcW w:w="1452" w:type="dxa"/>
            <w:vMerge w:val="restart"/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кв. м) </w:t>
            </w:r>
          </w:p>
        </w:tc>
        <w:tc>
          <w:tcPr>
            <w:tcW w:w="5929" w:type="dxa"/>
            <w:gridSpan w:val="5"/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Типы спортсооружений                       </w:t>
            </w:r>
          </w:p>
        </w:tc>
      </w:tr>
      <w:tr w:rsidR="00CD2719" w:rsidRPr="005321C7" w:rsidTr="00CD2719">
        <w:tc>
          <w:tcPr>
            <w:tcW w:w="1331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1089" w:type="dxa"/>
            <w:vMerge w:val="restart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крытый 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52" w:type="dxa"/>
            <w:vMerge w:val="restart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зал       </w:t>
            </w:r>
          </w:p>
        </w:tc>
        <w:tc>
          <w:tcPr>
            <w:tcW w:w="2178" w:type="dxa"/>
            <w:gridSpan w:val="2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 искусственным</w:t>
            </w:r>
          </w:p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льдом          </w:t>
            </w:r>
          </w:p>
        </w:tc>
      </w:tr>
      <w:tr w:rsidR="00CD2719" w:rsidRPr="005321C7" w:rsidTr="00CD2719">
        <w:tc>
          <w:tcPr>
            <w:tcW w:w="1331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968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1089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1331" w:type="dxa"/>
            <w:vMerge/>
            <w:tcBorders>
              <w:top w:val="nil"/>
            </w:tcBorders>
          </w:tcPr>
          <w:p w:rsidR="00CD2719" w:rsidRPr="004969D0" w:rsidRDefault="00CD2719" w:rsidP="00CD2719"/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крытые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До 50  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50-100 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101-200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16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14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201-300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21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15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301-400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32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28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401-500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25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501-600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41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36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601-700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34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42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701-800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61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53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38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48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801-900 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63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59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42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54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901-1000 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46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1001-1200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81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51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66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1201-1400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87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56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72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1401-1600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80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61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1601-1800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85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66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1801-2000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71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89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74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2001-2200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75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78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2201-2400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79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82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2401-2600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83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86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2601-2800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87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2801-3000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91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3001-3250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114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94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3251-3500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118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97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124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3501-3750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122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100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3751-4000 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126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103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</w:tr>
      <w:tr w:rsidR="00CD2719" w:rsidRPr="005321C7" w:rsidTr="00CD2719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Свыше 4000</w:t>
            </w:r>
          </w:p>
        </w:tc>
        <w:tc>
          <w:tcPr>
            <w:tcW w:w="1089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165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 </w:t>
            </w:r>
          </w:p>
        </w:tc>
        <w:tc>
          <w:tcPr>
            <w:tcW w:w="1452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110    </w:t>
            </w:r>
          </w:p>
        </w:tc>
        <w:tc>
          <w:tcPr>
            <w:tcW w:w="968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1210" w:type="dxa"/>
            <w:tcBorders>
              <w:top w:val="nil"/>
            </w:tcBorders>
          </w:tcPr>
          <w:p w:rsidR="00CD2719" w:rsidRPr="004969D0" w:rsidRDefault="00CD2719" w:rsidP="00CD27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 </w:t>
            </w:r>
          </w:p>
        </w:tc>
      </w:tr>
    </w:tbl>
    <w:p w:rsidR="00CD2719" w:rsidRDefault="00CD2719" w:rsidP="00CD2719">
      <w:pPr>
        <w:pStyle w:val="ConsPlusNormal"/>
        <w:ind w:firstLine="540"/>
        <w:jc w:val="both"/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Примечания: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1. Плавательные бассейны, имеющие 25-метровые ванны на 4 дорожки и детскую ванну, и спортивные залы, общая площадь которых не более 450 кв. м, относятся к VII группе по оплате труда руководителей.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2. Бассейны на естественных водоемах оцениваются по показателям, предусмотренным для открытых бассейнов, с применением коэффициента 0,2.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3. Оценка в баллах определена для спортивных залов, имеющих деревянное покрытие.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Для залов со стационарным синтетическим покрытием применяются следующие коэффициенты: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рулонные и ворсовые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9D0">
        <w:rPr>
          <w:rFonts w:ascii="Times New Roman" w:hAnsi="Times New Roman" w:cs="Times New Roman"/>
          <w:sz w:val="24"/>
          <w:szCs w:val="24"/>
        </w:rPr>
        <w:t xml:space="preserve"> - 1,1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"Физпол", "Регупол" с верхним слоем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9D0">
        <w:rPr>
          <w:rFonts w:ascii="Times New Roman" w:hAnsi="Times New Roman" w:cs="Times New Roman"/>
          <w:sz w:val="24"/>
          <w:szCs w:val="24"/>
        </w:rPr>
        <w:t>- 1,3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"Полиграс", "Астротурф"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9D0">
        <w:rPr>
          <w:rFonts w:ascii="Times New Roman" w:hAnsi="Times New Roman" w:cs="Times New Roman"/>
          <w:sz w:val="24"/>
          <w:szCs w:val="24"/>
        </w:rPr>
        <w:t>- 1,5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4. Пневматические надувные павильоны оцениваются по показателям спортивных залов с применением следующих коэффициентов: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с обогревательными устройствами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69D0">
        <w:rPr>
          <w:rFonts w:ascii="Times New Roman" w:hAnsi="Times New Roman" w:cs="Times New Roman"/>
          <w:sz w:val="24"/>
          <w:szCs w:val="24"/>
        </w:rPr>
        <w:t>- 0,7</w:t>
      </w:r>
    </w:p>
    <w:p w:rsidR="00CD2719" w:rsidRPr="004969D0" w:rsidRDefault="00CD2719" w:rsidP="00CD27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без обогревательных устройств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69D0">
        <w:rPr>
          <w:rFonts w:ascii="Times New Roman" w:hAnsi="Times New Roman" w:cs="Times New Roman"/>
          <w:sz w:val="24"/>
          <w:szCs w:val="24"/>
        </w:rPr>
        <w:t>- 0,6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Пневматические надувные павильоны с покрытием из спецсмеси оцениваются по</w:t>
      </w:r>
      <w:r w:rsidRPr="009E73CA">
        <w:rPr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показателям, предусмотренным для спортивных залов с деревянным покрытием.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5. Крытые теннисные корты оцениваются по показателям, предусмотренным для спортивных залов с учетом вида покрытия.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6. Оценка в баллах установлена для специализированных спортивных залов, имеющих минимальный набор спортивно-технологического оборудования, необходимого для проведения учебно-тренировочных занятий спортсменов начальных разрядов. При оснащении спортивных залов современным спортивно-технологическим оборудованием и тренажерными устройствами, обеспечивающими проведение учебно-тренировочных занятий и соревнований спортсменов высокой квалификации, а также позволяющие использовать залы для занятий различными видами спорта, оценка в баллах устанавливается с учетом коэффициента 1,2.</w:t>
      </w:r>
    </w:p>
    <w:p w:rsidR="00CD2719" w:rsidRDefault="00CD2719" w:rsidP="00CD2719">
      <w:pPr>
        <w:pStyle w:val="ConsPlusNormal"/>
        <w:ind w:firstLine="540"/>
        <w:jc w:val="both"/>
      </w:pPr>
    </w:p>
    <w:p w:rsidR="002D346D" w:rsidRDefault="002D346D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969D0">
        <w:rPr>
          <w:rFonts w:ascii="Times New Roman" w:hAnsi="Times New Roman" w:cs="Times New Roman"/>
          <w:sz w:val="24"/>
          <w:szCs w:val="24"/>
        </w:rPr>
        <w:t>. Спортивные комплексы</w:t>
      </w: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4969D0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Спортивные комплексы относятся к группе по оплате труда руководителей исходя из суммы баллов входящих в его состав спортсооружений.</w:t>
      </w:r>
    </w:p>
    <w:p w:rsidR="00CD2719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Спортсооружения нестандартных размеров могут оцениваться в баллах с применением коэффициентов, рассчитанных по соотношению фактической площади к стандартной.</w:t>
      </w:r>
    </w:p>
    <w:p w:rsidR="00CD2719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CC5" w:rsidRDefault="00100CC5" w:rsidP="00CD27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2719" w:rsidRPr="00100CC5" w:rsidRDefault="00CD2719" w:rsidP="00CD27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I</w:t>
      </w:r>
      <w:r w:rsidR="00C45D82" w:rsidRPr="00100C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CC5">
        <w:rPr>
          <w:rFonts w:ascii="Times New Roman" w:hAnsi="Times New Roman" w:cs="Times New Roman"/>
          <w:b/>
          <w:sz w:val="24"/>
          <w:szCs w:val="24"/>
        </w:rPr>
        <w:t>. Порядок отнесения учреждений физической культуры и спорта, осуществляющих спортивную подготовку к группам по оплате труда руководителей</w:t>
      </w:r>
    </w:p>
    <w:p w:rsidR="00CD2719" w:rsidRDefault="00CD2719" w:rsidP="00CD27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2719" w:rsidRPr="00ED4ED4" w:rsidRDefault="00CD2719" w:rsidP="00CD2719">
      <w:pPr>
        <w:widowControl w:val="0"/>
        <w:autoSpaceDE w:val="0"/>
        <w:autoSpaceDN w:val="0"/>
        <w:ind w:firstLine="540"/>
        <w:jc w:val="both"/>
      </w:pPr>
      <w:r w:rsidRPr="00ED4ED4">
        <w:t>1. Отнесение к группам по оплате труда руководителей учреждений физической культуры и спорта</w:t>
      </w:r>
      <w:r w:rsidR="00100CC5">
        <w:t>, осуществляющих спортивную подготовку</w:t>
      </w:r>
      <w:r w:rsidRPr="00ED4ED4">
        <w:t xml:space="preserve">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CD2719" w:rsidRPr="00ED4ED4" w:rsidRDefault="00CD2719" w:rsidP="00CD2719">
      <w:pPr>
        <w:widowControl w:val="0"/>
        <w:autoSpaceDE w:val="0"/>
        <w:autoSpaceDN w:val="0"/>
        <w:jc w:val="both"/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572"/>
        <w:gridCol w:w="1701"/>
      </w:tblGrid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Показатели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Условия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Количество баллов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1. Количество занимающихся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каждого занимающегося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CD2719" w:rsidRPr="00ED4ED4" w:rsidTr="00CD2719">
        <w:tc>
          <w:tcPr>
            <w:tcW w:w="4535" w:type="dxa"/>
            <w:vMerge w:val="restart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2. Количество работников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за каждого работника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1,0</w:t>
            </w:r>
          </w:p>
        </w:tc>
      </w:tr>
      <w:tr w:rsidR="00CD2719" w:rsidRPr="00ED4ED4" w:rsidTr="00CD2719">
        <w:tc>
          <w:tcPr>
            <w:tcW w:w="4535" w:type="dxa"/>
            <w:vMerge/>
          </w:tcPr>
          <w:p w:rsidR="00CD2719" w:rsidRPr="00ED4ED4" w:rsidRDefault="00CD2719" w:rsidP="00CD2719"/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дополнительно за каждого работника, имеющего первую квалификационную категорию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CD2719" w:rsidRPr="00ED4ED4" w:rsidTr="00CD2719">
        <w:tc>
          <w:tcPr>
            <w:tcW w:w="4535" w:type="dxa"/>
            <w:vMerge/>
          </w:tcPr>
          <w:p w:rsidR="00CD2719" w:rsidRPr="00ED4ED4" w:rsidRDefault="00CD2719" w:rsidP="00CD2719"/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высшую квалификационную категорию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1,0</w:t>
            </w:r>
          </w:p>
        </w:tc>
      </w:tr>
      <w:tr w:rsidR="00CD2719" w:rsidRPr="00ED4ED4" w:rsidTr="00CD2719">
        <w:trPr>
          <w:trHeight w:val="269"/>
        </w:trPr>
        <w:tc>
          <w:tcPr>
            <w:tcW w:w="4535" w:type="dxa"/>
            <w:vMerge w:val="restart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3. Наличие отделений в учреждении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каждое отделение: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</w:p>
        </w:tc>
      </w:tr>
      <w:tr w:rsidR="00CD2719" w:rsidRPr="00ED4ED4" w:rsidTr="00CD2719">
        <w:trPr>
          <w:trHeight w:val="204"/>
        </w:trPr>
        <w:tc>
          <w:tcPr>
            <w:tcW w:w="4535" w:type="dxa"/>
            <w:vMerge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до 100 чел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  <w:tr w:rsidR="00CD2719" w:rsidRPr="00ED4ED4" w:rsidTr="00CD2719">
        <w:trPr>
          <w:trHeight w:val="247"/>
        </w:trPr>
        <w:tc>
          <w:tcPr>
            <w:tcW w:w="4535" w:type="dxa"/>
            <w:vMerge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от 100 до 200 чел.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30</w:t>
            </w:r>
          </w:p>
        </w:tc>
      </w:tr>
      <w:tr w:rsidR="00CD2719" w:rsidRPr="00ED4ED4" w:rsidTr="00CD2719">
        <w:trPr>
          <w:trHeight w:val="215"/>
        </w:trPr>
        <w:tc>
          <w:tcPr>
            <w:tcW w:w="4535" w:type="dxa"/>
            <w:vMerge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свыше 200 чел.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50</w:t>
            </w:r>
          </w:p>
        </w:tc>
      </w:tr>
      <w:tr w:rsidR="00CD2719" w:rsidRPr="00ED4ED4" w:rsidTr="00CD2719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4. Наличие в учреждении:</w:t>
            </w:r>
          </w:p>
        </w:tc>
        <w:tc>
          <w:tcPr>
            <w:tcW w:w="3572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</w:p>
        </w:tc>
      </w:tr>
      <w:tr w:rsidR="00CD2719" w:rsidRPr="00ED4ED4" w:rsidTr="00CD2719">
        <w:tc>
          <w:tcPr>
            <w:tcW w:w="4535" w:type="dxa"/>
            <w:vMerge w:val="restart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спортивно-оздоровительных групп</w:t>
            </w:r>
          </w:p>
        </w:tc>
        <w:tc>
          <w:tcPr>
            <w:tcW w:w="3572" w:type="dxa"/>
            <w:tcBorders>
              <w:bottom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за каждую группу</w:t>
            </w:r>
          </w:p>
        </w:tc>
        <w:tc>
          <w:tcPr>
            <w:tcW w:w="1701" w:type="dxa"/>
            <w:tcBorders>
              <w:bottom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5,0</w:t>
            </w:r>
          </w:p>
        </w:tc>
      </w:tr>
      <w:tr w:rsidR="00CD2719" w:rsidRPr="00ED4ED4" w:rsidTr="00CD2719">
        <w:tc>
          <w:tcPr>
            <w:tcW w:w="4535" w:type="dxa"/>
            <w:vMerge/>
          </w:tcPr>
          <w:p w:rsidR="00CD2719" w:rsidRPr="00ED4ED4" w:rsidRDefault="00CD2719" w:rsidP="00CD2719"/>
        </w:tc>
        <w:tc>
          <w:tcPr>
            <w:tcW w:w="3572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за каждого занимающегося дополнительно</w:t>
            </w:r>
          </w:p>
        </w:tc>
        <w:tc>
          <w:tcPr>
            <w:tcW w:w="1701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0,5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r w:rsidRPr="00ED4ED4">
              <w:t>- групп начальной подготовки</w:t>
            </w:r>
          </w:p>
        </w:tc>
        <w:tc>
          <w:tcPr>
            <w:tcW w:w="3572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за каждую группу</w:t>
            </w:r>
          </w:p>
        </w:tc>
        <w:tc>
          <w:tcPr>
            <w:tcW w:w="1701" w:type="dxa"/>
            <w:tcBorders>
              <w:top w:val="nil"/>
            </w:tcBorders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3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учебно-тренировочных групп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2,5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групп спортивного совершенствования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2,5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групп высшего спортивного мастерства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каждого занимающегося дополнительно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4,5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 xml:space="preserve">5. Наличие оборудованных и </w:t>
            </w:r>
            <w:r w:rsidRPr="00ED4ED4">
              <w:lastRenderedPageBreak/>
              <w:t>используемых в тренировочном процессе: спортивной площадки, стадиона, бассейна и других спортивных сооружений зависимости от их состояния и степени использования)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lastRenderedPageBreak/>
              <w:t>- за каждый вид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15,0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lastRenderedPageBreak/>
              <w:t>6. Наличие собственного оборудованного здравпункта, медицинского кабинета, оздоровительно-восстановительного центра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каждый вид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15,0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7. Наличие на балансе учреждения: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автотранспортных средств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каждую единицу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3, но не более 20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- учебной техники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каждую единицу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  <w:tr w:rsidR="00CD2719" w:rsidRPr="00ED4ED4" w:rsidTr="00CD2719">
        <w:tc>
          <w:tcPr>
            <w:tcW w:w="453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8. Наличие собственных: котельной, очистных и других сооружений, жилых домов</w:t>
            </w:r>
          </w:p>
        </w:tc>
        <w:tc>
          <w:tcPr>
            <w:tcW w:w="3572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За каждый вид</w:t>
            </w:r>
          </w:p>
        </w:tc>
        <w:tc>
          <w:tcPr>
            <w:tcW w:w="1701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До 20</w:t>
            </w:r>
          </w:p>
        </w:tc>
      </w:tr>
    </w:tbl>
    <w:p w:rsidR="00CD2719" w:rsidRPr="00ED4ED4" w:rsidRDefault="00CD2719" w:rsidP="00CD2719">
      <w:pPr>
        <w:widowControl w:val="0"/>
        <w:autoSpaceDE w:val="0"/>
        <w:autoSpaceDN w:val="0"/>
        <w:jc w:val="both"/>
      </w:pPr>
    </w:p>
    <w:p w:rsidR="00CD2719" w:rsidRPr="00ED4ED4" w:rsidRDefault="00CD2719" w:rsidP="00CD2719">
      <w:pPr>
        <w:widowControl w:val="0"/>
        <w:autoSpaceDE w:val="0"/>
        <w:autoSpaceDN w:val="0"/>
        <w:ind w:firstLine="540"/>
        <w:jc w:val="both"/>
      </w:pPr>
      <w:r w:rsidRPr="00ED4ED4">
        <w:t>2. Группа по оплате труда руководителей определяется не чаще одного раза в год К</w:t>
      </w:r>
      <w:r>
        <w:t>омиссией</w:t>
      </w:r>
      <w:r w:rsidRPr="00ED4ED4">
        <w:t xml:space="preserve"> на основании соответствующих документов, подтверждающих наличие указанных объемов работы Учреждения.</w:t>
      </w:r>
    </w:p>
    <w:p w:rsidR="00CD2719" w:rsidRPr="00ED4ED4" w:rsidRDefault="00CD2719" w:rsidP="00CD2719">
      <w:pPr>
        <w:widowControl w:val="0"/>
        <w:autoSpaceDE w:val="0"/>
        <w:autoSpaceDN w:val="0"/>
        <w:ind w:firstLine="540"/>
        <w:jc w:val="both"/>
      </w:pPr>
      <w:r w:rsidRPr="00ED4ED4">
        <w:t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учредителем за каждый дополнительный показатель до 20 баллов.</w:t>
      </w:r>
    </w:p>
    <w:p w:rsidR="00CD2719" w:rsidRPr="00ED4ED4" w:rsidRDefault="00CD2719" w:rsidP="00CD2719">
      <w:pPr>
        <w:widowControl w:val="0"/>
        <w:autoSpaceDE w:val="0"/>
        <w:autoSpaceDN w:val="0"/>
        <w:ind w:firstLine="540"/>
        <w:jc w:val="both"/>
      </w:pPr>
      <w:r w:rsidRPr="00ED4ED4">
        <w:t>4. При установлении группы по оплате труда руководителей контингент занимающихся Учреждений по списочному составу постоянно занимающихся на 1 января. При этом в списочном составе занимающиеся учитываются только один раз.</w:t>
      </w:r>
    </w:p>
    <w:p w:rsidR="00CD2719" w:rsidRPr="00ED4ED4" w:rsidRDefault="00CD2719" w:rsidP="00CD2719">
      <w:pPr>
        <w:widowControl w:val="0"/>
        <w:autoSpaceDE w:val="0"/>
        <w:autoSpaceDN w:val="0"/>
        <w:ind w:firstLine="540"/>
        <w:jc w:val="both"/>
      </w:pPr>
      <w:r w:rsidRPr="00ED4ED4">
        <w:t>5. За руководителем Учреждения, находящегося на капитальном ремонте, сохраняется группа по оплате труда руководителей, определенная на начало ремонта, но не более чем на один год.</w:t>
      </w:r>
    </w:p>
    <w:p w:rsidR="00CD2719" w:rsidRPr="00ED4ED4" w:rsidRDefault="00CD2719" w:rsidP="00CD2719">
      <w:pPr>
        <w:widowControl w:val="0"/>
        <w:autoSpaceDE w:val="0"/>
        <w:autoSpaceDN w:val="0"/>
        <w:jc w:val="both"/>
      </w:pPr>
    </w:p>
    <w:p w:rsidR="00CD2719" w:rsidRPr="00ED4ED4" w:rsidRDefault="00CD2719" w:rsidP="00CD2719">
      <w:pPr>
        <w:widowControl w:val="0"/>
        <w:autoSpaceDE w:val="0"/>
        <w:autoSpaceDN w:val="0"/>
        <w:jc w:val="center"/>
        <w:outlineLvl w:val="3"/>
      </w:pPr>
      <w:r w:rsidRPr="00ED4ED4">
        <w:t>Группы по оплате труда для руководителей учреждений</w:t>
      </w:r>
    </w:p>
    <w:p w:rsidR="00CD2719" w:rsidRPr="00ED4ED4" w:rsidRDefault="00CD2719" w:rsidP="00CD2719">
      <w:pPr>
        <w:widowControl w:val="0"/>
        <w:autoSpaceDE w:val="0"/>
        <w:autoSpaceDN w:val="0"/>
        <w:jc w:val="center"/>
      </w:pPr>
      <w:r w:rsidRPr="00ED4ED4">
        <w:t>физической культуры и спорта, осуществляющих спортивную подготовку (в зависимости от суммы баллов, исчисленной по объемным показателям)</w:t>
      </w:r>
    </w:p>
    <w:p w:rsidR="00CD2719" w:rsidRPr="00ED4ED4" w:rsidRDefault="00CD2719" w:rsidP="00CD2719">
      <w:pPr>
        <w:widowControl w:val="0"/>
        <w:autoSpaceDE w:val="0"/>
        <w:autoSpaceDN w:val="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24"/>
        <w:gridCol w:w="1275"/>
        <w:gridCol w:w="993"/>
        <w:gridCol w:w="1156"/>
        <w:gridCol w:w="970"/>
      </w:tblGrid>
      <w:tr w:rsidR="00CD2719" w:rsidRPr="00ED4ED4" w:rsidTr="00CD2719">
        <w:tc>
          <w:tcPr>
            <w:tcW w:w="567" w:type="dxa"/>
            <w:vMerge w:val="restart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N п/п</w:t>
            </w:r>
          </w:p>
        </w:tc>
        <w:tc>
          <w:tcPr>
            <w:tcW w:w="5024" w:type="dxa"/>
            <w:vMerge w:val="restart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Тип (вид) Учреждения</w:t>
            </w:r>
          </w:p>
        </w:tc>
        <w:tc>
          <w:tcPr>
            <w:tcW w:w="4394" w:type="dxa"/>
            <w:gridSpan w:val="4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Группа, к которой Учреждение относится по оплате труда руководителей от суммы баллов</w:t>
            </w:r>
          </w:p>
        </w:tc>
      </w:tr>
      <w:tr w:rsidR="00CD2719" w:rsidRPr="00ED4ED4" w:rsidTr="00CD2719">
        <w:tc>
          <w:tcPr>
            <w:tcW w:w="567" w:type="dxa"/>
            <w:vMerge/>
          </w:tcPr>
          <w:p w:rsidR="00CD2719" w:rsidRPr="00ED4ED4" w:rsidRDefault="00CD2719" w:rsidP="00CD2719"/>
        </w:tc>
        <w:tc>
          <w:tcPr>
            <w:tcW w:w="5024" w:type="dxa"/>
            <w:vMerge/>
          </w:tcPr>
          <w:p w:rsidR="00CD2719" w:rsidRPr="00ED4ED4" w:rsidRDefault="00CD2719" w:rsidP="00CD2719"/>
        </w:tc>
        <w:tc>
          <w:tcPr>
            <w:tcW w:w="127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1 группа</w:t>
            </w:r>
          </w:p>
        </w:tc>
        <w:tc>
          <w:tcPr>
            <w:tcW w:w="993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2 группа</w:t>
            </w:r>
          </w:p>
        </w:tc>
        <w:tc>
          <w:tcPr>
            <w:tcW w:w="1156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3 группа</w:t>
            </w:r>
          </w:p>
        </w:tc>
        <w:tc>
          <w:tcPr>
            <w:tcW w:w="970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  <w:jc w:val="center"/>
            </w:pPr>
            <w:r w:rsidRPr="00ED4ED4">
              <w:t>4 группа</w:t>
            </w:r>
          </w:p>
        </w:tc>
      </w:tr>
      <w:tr w:rsidR="00CD2719" w:rsidRPr="00ED4ED4" w:rsidTr="00CD2719">
        <w:tc>
          <w:tcPr>
            <w:tcW w:w="567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1</w:t>
            </w:r>
          </w:p>
        </w:tc>
        <w:tc>
          <w:tcPr>
            <w:tcW w:w="5024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Спортивные школы олимпийского резерва (СШОР)</w:t>
            </w:r>
          </w:p>
        </w:tc>
        <w:tc>
          <w:tcPr>
            <w:tcW w:w="127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Свыше 350</w:t>
            </w:r>
          </w:p>
        </w:tc>
        <w:tc>
          <w:tcPr>
            <w:tcW w:w="993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До 350</w:t>
            </w:r>
          </w:p>
        </w:tc>
        <w:tc>
          <w:tcPr>
            <w:tcW w:w="1156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До 250</w:t>
            </w:r>
          </w:p>
        </w:tc>
        <w:tc>
          <w:tcPr>
            <w:tcW w:w="970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</w:p>
        </w:tc>
      </w:tr>
      <w:tr w:rsidR="00CD2719" w:rsidRPr="00ED4ED4" w:rsidTr="00CD2719">
        <w:tc>
          <w:tcPr>
            <w:tcW w:w="567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2</w:t>
            </w:r>
          </w:p>
        </w:tc>
        <w:tc>
          <w:tcPr>
            <w:tcW w:w="5024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Спортивные школы (СШ)</w:t>
            </w:r>
          </w:p>
        </w:tc>
        <w:tc>
          <w:tcPr>
            <w:tcW w:w="1275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Свыше 500</w:t>
            </w:r>
          </w:p>
        </w:tc>
        <w:tc>
          <w:tcPr>
            <w:tcW w:w="993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До 500</w:t>
            </w:r>
          </w:p>
        </w:tc>
        <w:tc>
          <w:tcPr>
            <w:tcW w:w="1156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До 350</w:t>
            </w:r>
          </w:p>
        </w:tc>
        <w:tc>
          <w:tcPr>
            <w:tcW w:w="970" w:type="dxa"/>
          </w:tcPr>
          <w:p w:rsidR="00CD2719" w:rsidRPr="00ED4ED4" w:rsidRDefault="00CD2719" w:rsidP="00CD2719">
            <w:pPr>
              <w:widowControl w:val="0"/>
              <w:autoSpaceDE w:val="0"/>
              <w:autoSpaceDN w:val="0"/>
            </w:pPr>
            <w:r w:rsidRPr="00ED4ED4">
              <w:t>До 200</w:t>
            </w:r>
          </w:p>
        </w:tc>
      </w:tr>
    </w:tbl>
    <w:p w:rsidR="00CD2719" w:rsidRPr="00ED4ED4" w:rsidRDefault="00CD2719" w:rsidP="00CD2719">
      <w:pPr>
        <w:jc w:val="both"/>
      </w:pPr>
    </w:p>
    <w:p w:rsidR="00CD2719" w:rsidRPr="00ED4ED4" w:rsidRDefault="00CD2719" w:rsidP="00CD271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2719" w:rsidRPr="00ED4ED4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ED4ED4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ED4ED4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19" w:rsidRPr="00ED4ED4" w:rsidRDefault="00CD2719" w:rsidP="00CD2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750" w:rsidRDefault="00362750" w:rsidP="00007E69">
      <w:pPr>
        <w:shd w:val="clear" w:color="auto" w:fill="FFFFFF"/>
        <w:jc w:val="right"/>
      </w:pPr>
    </w:p>
    <w:p w:rsidR="00D766D5" w:rsidRPr="004817CE" w:rsidRDefault="00D766D5" w:rsidP="00007E69">
      <w:pPr>
        <w:shd w:val="clear" w:color="auto" w:fill="FFFFFF"/>
        <w:jc w:val="right"/>
        <w:rPr>
          <w:spacing w:val="2"/>
        </w:rPr>
      </w:pPr>
      <w:r w:rsidRPr="004817CE">
        <w:rPr>
          <w:spacing w:val="2"/>
        </w:rPr>
        <w:t xml:space="preserve">Приложение </w:t>
      </w:r>
      <w:r w:rsidR="00007E69">
        <w:rPr>
          <w:spacing w:val="2"/>
        </w:rPr>
        <w:t>2</w:t>
      </w:r>
      <w:r w:rsidRPr="004817CE">
        <w:rPr>
          <w:spacing w:val="2"/>
        </w:rPr>
        <w:br/>
        <w:t xml:space="preserve">к постановлению администрации </w:t>
      </w:r>
    </w:p>
    <w:p w:rsidR="00D766D5" w:rsidRPr="004817CE" w:rsidRDefault="00D766D5" w:rsidP="00D766D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</w:t>
      </w:r>
      <w:r>
        <w:rPr>
          <w:spacing w:val="2"/>
        </w:rPr>
        <w:t>городского округа</w:t>
      </w:r>
      <w:r w:rsidRPr="004817CE">
        <w:rPr>
          <w:spacing w:val="2"/>
        </w:rPr>
        <w:t xml:space="preserve"> </w:t>
      </w:r>
    </w:p>
    <w:p w:rsidR="00D766D5" w:rsidRDefault="00D766D5" w:rsidP="00D766D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от </w:t>
      </w:r>
      <w:r>
        <w:rPr>
          <w:spacing w:val="2"/>
        </w:rPr>
        <w:t xml:space="preserve"> </w:t>
      </w:r>
      <w:r w:rsidR="00362750">
        <w:rPr>
          <w:spacing w:val="2"/>
        </w:rPr>
        <w:t xml:space="preserve">22.04.2020 </w:t>
      </w:r>
      <w:r w:rsidRPr="004817CE">
        <w:rPr>
          <w:spacing w:val="2"/>
        </w:rPr>
        <w:t xml:space="preserve">№ </w:t>
      </w:r>
      <w:r w:rsidR="00362750">
        <w:rPr>
          <w:spacing w:val="2"/>
        </w:rPr>
        <w:t>566</w:t>
      </w:r>
    </w:p>
    <w:p w:rsidR="00D766D5" w:rsidRDefault="00D766D5" w:rsidP="00D766D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766D5" w:rsidRDefault="00D766D5" w:rsidP="00D766D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BF1068" w:rsidRPr="00D766D5" w:rsidRDefault="00087143" w:rsidP="00D766D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4817CE">
        <w:rPr>
          <w:b/>
          <w:spacing w:val="2"/>
        </w:rPr>
        <w:t xml:space="preserve">Положение о комиссии по </w:t>
      </w:r>
      <w:r w:rsidR="000220D1" w:rsidRPr="004817CE">
        <w:rPr>
          <w:b/>
        </w:rPr>
        <w:t xml:space="preserve">установлению группы по оплате труда руководителей муниципальных учреждений </w:t>
      </w:r>
      <w:r w:rsidR="002C5F57" w:rsidRPr="004817CE">
        <w:rPr>
          <w:b/>
        </w:rPr>
        <w:t xml:space="preserve">физической </w:t>
      </w:r>
      <w:r w:rsidR="000220D1" w:rsidRPr="004817CE">
        <w:rPr>
          <w:b/>
        </w:rPr>
        <w:t xml:space="preserve">культуры </w:t>
      </w:r>
      <w:r w:rsidR="002C5F57" w:rsidRPr="004817CE">
        <w:rPr>
          <w:b/>
        </w:rPr>
        <w:t>и спорта</w:t>
      </w:r>
      <w:r w:rsidR="00B07D56">
        <w:rPr>
          <w:b/>
        </w:rPr>
        <w:t>, подведомственных администрации</w:t>
      </w:r>
      <w:r w:rsidR="00B673A7" w:rsidRPr="004817CE">
        <w:rPr>
          <w:b/>
        </w:rPr>
        <w:t xml:space="preserve"> </w:t>
      </w:r>
      <w:r w:rsidR="00D766D5">
        <w:rPr>
          <w:b/>
        </w:rPr>
        <w:t>Пушкинского городского округа</w:t>
      </w:r>
      <w:r w:rsidR="00B07D56">
        <w:rPr>
          <w:b/>
        </w:rPr>
        <w:t xml:space="preserve"> Московской области</w:t>
      </w:r>
      <w:r w:rsidR="00D766D5">
        <w:rPr>
          <w:b/>
        </w:rPr>
        <w:t xml:space="preserve">, а так же </w:t>
      </w:r>
      <w:r w:rsidR="00044DF1" w:rsidRPr="004817CE">
        <w:rPr>
          <w:b/>
        </w:rPr>
        <w:t xml:space="preserve"> учреждений</w:t>
      </w:r>
      <w:r w:rsidR="00B07D56">
        <w:rPr>
          <w:b/>
        </w:rPr>
        <w:t xml:space="preserve"> физической культуры и спорта</w:t>
      </w:r>
      <w:r w:rsidR="00044DF1" w:rsidRPr="004817CE">
        <w:rPr>
          <w:b/>
        </w:rPr>
        <w:t xml:space="preserve">, осуществляющих </w:t>
      </w:r>
      <w:r w:rsidR="00D766D5">
        <w:rPr>
          <w:b/>
        </w:rPr>
        <w:t>спортивную подготовку</w:t>
      </w:r>
      <w:r w:rsidR="00B07D56">
        <w:rPr>
          <w:b/>
        </w:rPr>
        <w:t xml:space="preserve">         в Пушкинском городском округе Московской области</w:t>
      </w:r>
    </w:p>
    <w:p w:rsidR="00087143" w:rsidRPr="004817CE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4817CE">
        <w:rPr>
          <w:rFonts w:ascii="Times New Roman" w:hAnsi="Times New Roman" w:cs="Times New Roman"/>
          <w:b w:val="0"/>
          <w:bCs w:val="0"/>
          <w:color w:val="auto"/>
          <w:spacing w:val="2"/>
        </w:rPr>
        <w:t>1. Общие положения</w:t>
      </w:r>
    </w:p>
    <w:p w:rsidR="006F519E" w:rsidRPr="00B07D56" w:rsidRDefault="00087143" w:rsidP="006F519E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</w:pPr>
      <w:r w:rsidRPr="004817CE">
        <w:rPr>
          <w:spacing w:val="2"/>
        </w:rPr>
        <w:t xml:space="preserve">1.1. </w:t>
      </w:r>
      <w:r w:rsidR="006F519E" w:rsidRPr="004817CE">
        <w:rPr>
          <w:spacing w:val="2"/>
        </w:rPr>
        <w:t xml:space="preserve">Положение о комиссии по </w:t>
      </w:r>
      <w:r w:rsidR="006F519E" w:rsidRPr="004817CE">
        <w:t xml:space="preserve">установлению группы по оплате труда руководителей муниципальных учреждений </w:t>
      </w:r>
      <w:r w:rsidR="002C5F57" w:rsidRPr="004817CE">
        <w:t xml:space="preserve">физической </w:t>
      </w:r>
      <w:r w:rsidR="006F519E" w:rsidRPr="004817CE">
        <w:t>культуры</w:t>
      </w:r>
      <w:r w:rsidR="002C5F57" w:rsidRPr="004817CE">
        <w:t xml:space="preserve"> и</w:t>
      </w:r>
      <w:r w:rsidR="00CE1E12" w:rsidRPr="004817CE">
        <w:t xml:space="preserve"> </w:t>
      </w:r>
      <w:r w:rsidR="002C5F57" w:rsidRPr="004817CE">
        <w:t>спорта</w:t>
      </w:r>
      <w:r w:rsidR="00B07D56">
        <w:t xml:space="preserve">, подведомственных администрации Пушкинского городского округа Московской области, а так же учреждений физической культуры и спорта, осуществляющих спортивную подготовку в Пушкинском городском округе Московской области </w:t>
      </w:r>
      <w:r w:rsidR="00B7790D" w:rsidRPr="004817CE">
        <w:t>утверждено</w:t>
      </w:r>
      <w:r w:rsidR="006F519E" w:rsidRPr="004817CE">
        <w:t xml:space="preserve"> во исполнение норм распоряжени</w:t>
      </w:r>
      <w:r w:rsidR="00B7790D" w:rsidRPr="004817CE">
        <w:t>я</w:t>
      </w:r>
      <w:r w:rsidR="006F519E" w:rsidRPr="004817CE">
        <w:t xml:space="preserve"> </w:t>
      </w:r>
      <w:r w:rsidR="002C5F57" w:rsidRPr="004817CE">
        <w:t>Комитета по труду и занятости населения Московской обла</w:t>
      </w:r>
      <w:r w:rsidR="00F85D05" w:rsidRPr="004817CE">
        <w:t>с</w:t>
      </w:r>
      <w:r w:rsidR="002C5F57" w:rsidRPr="004817CE">
        <w:t>ти</w:t>
      </w:r>
      <w:r w:rsidR="00CE1E12" w:rsidRPr="004817CE">
        <w:t xml:space="preserve"> от 29.10.2010 №27-р «Об утверждении порядка отнесения государственных учреждений физической культуры и спорта Московской области к группам по оплате труда руководителей».</w:t>
      </w:r>
    </w:p>
    <w:p w:rsidR="000220D1" w:rsidRPr="00B07D56" w:rsidRDefault="006F519E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4817CE">
        <w:rPr>
          <w:spacing w:val="2"/>
        </w:rPr>
        <w:t xml:space="preserve">1.2. </w:t>
      </w:r>
      <w:r w:rsidR="00087143" w:rsidRPr="004817CE">
        <w:rPr>
          <w:spacing w:val="2"/>
        </w:rPr>
        <w:t xml:space="preserve">Комиссия </w:t>
      </w:r>
      <w:r w:rsidR="000220D1" w:rsidRPr="004817CE">
        <w:rPr>
          <w:spacing w:val="2"/>
        </w:rPr>
        <w:t xml:space="preserve">по </w:t>
      </w:r>
      <w:r w:rsidR="000220D1" w:rsidRPr="004817CE">
        <w:t xml:space="preserve">установлению группы по оплате труда руководителей муниципальных учреждений </w:t>
      </w:r>
      <w:r w:rsidR="00B07D56" w:rsidRPr="004817CE">
        <w:t>физической культуры и спорта</w:t>
      </w:r>
      <w:r w:rsidR="00B07D56">
        <w:t>, подведомственных администрации Пушкинского городского округа Московской области, а так 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B673A7" w:rsidRPr="004817CE">
        <w:t xml:space="preserve"> </w:t>
      </w:r>
      <w:r w:rsidR="00087143" w:rsidRPr="004817CE">
        <w:rPr>
          <w:spacing w:val="2"/>
        </w:rPr>
        <w:t xml:space="preserve">(далее - Комиссия) создается в целях установления группы по оплате труда руководителей </w:t>
      </w:r>
      <w:r w:rsidR="000220D1" w:rsidRPr="004817CE">
        <w:t xml:space="preserve">муниципальных </w:t>
      </w:r>
      <w:r w:rsidR="00B07D56" w:rsidRPr="004817CE">
        <w:t>учреждений физической культуры и спорта</w:t>
      </w:r>
      <w:r w:rsidR="00B07D56">
        <w:t>, подведомственных администрации Пушкинского городского округа Московской области, а так 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B07D56" w:rsidRPr="004817CE">
        <w:rPr>
          <w:spacing w:val="2"/>
        </w:rPr>
        <w:t xml:space="preserve"> </w:t>
      </w:r>
      <w:r w:rsidR="00087143" w:rsidRPr="004817CE">
        <w:rPr>
          <w:spacing w:val="2"/>
        </w:rPr>
        <w:t>(далее - Учреждения)</w:t>
      </w:r>
      <w:r w:rsidR="000220D1" w:rsidRPr="004817CE">
        <w:rPr>
          <w:spacing w:val="2"/>
        </w:rPr>
        <w:t xml:space="preserve">. </w:t>
      </w:r>
    </w:p>
    <w:p w:rsidR="00F52E5B" w:rsidRPr="004817CE" w:rsidRDefault="00087143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007E69">
        <w:rPr>
          <w:spacing w:val="2"/>
        </w:rPr>
        <w:t>1.</w:t>
      </w:r>
      <w:r w:rsidR="00B7790D" w:rsidRPr="00007E69">
        <w:rPr>
          <w:spacing w:val="2"/>
        </w:rPr>
        <w:t>3</w:t>
      </w:r>
      <w:r w:rsidRPr="00007E69">
        <w:rPr>
          <w:spacing w:val="2"/>
        </w:rPr>
        <w:t xml:space="preserve">. </w:t>
      </w:r>
      <w:r w:rsidR="00B7790D" w:rsidRPr="00007E69">
        <w:rPr>
          <w:spacing w:val="2"/>
        </w:rPr>
        <w:t>Списочный с</w:t>
      </w:r>
      <w:r w:rsidRPr="00007E69">
        <w:rPr>
          <w:spacing w:val="2"/>
        </w:rPr>
        <w:t xml:space="preserve">остав Комиссии утверждается </w:t>
      </w:r>
      <w:r w:rsidR="00B7790D" w:rsidRPr="00007E69">
        <w:rPr>
          <w:spacing w:val="2"/>
        </w:rPr>
        <w:t>распоряжением</w:t>
      </w:r>
      <w:r w:rsidRPr="00007E69">
        <w:rPr>
          <w:spacing w:val="2"/>
        </w:rPr>
        <w:t xml:space="preserve"> администрации </w:t>
      </w:r>
      <w:r w:rsidR="000220D1" w:rsidRPr="00007E69">
        <w:rPr>
          <w:spacing w:val="2"/>
        </w:rPr>
        <w:t xml:space="preserve">Пушкинского </w:t>
      </w:r>
      <w:r w:rsidR="00B07D56" w:rsidRPr="00007E69">
        <w:rPr>
          <w:spacing w:val="2"/>
        </w:rPr>
        <w:t>городского округа</w:t>
      </w:r>
      <w:r w:rsidR="000220D1" w:rsidRPr="00007E69">
        <w:rPr>
          <w:spacing w:val="2"/>
        </w:rPr>
        <w:t xml:space="preserve"> Московской области</w:t>
      </w:r>
      <w:r w:rsidRPr="00007E69">
        <w:rPr>
          <w:spacing w:val="2"/>
        </w:rPr>
        <w:t>.</w:t>
      </w:r>
    </w:p>
    <w:p w:rsidR="001813ED" w:rsidRPr="004817CE" w:rsidRDefault="00087143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4817CE">
        <w:rPr>
          <w:spacing w:val="2"/>
        </w:rPr>
        <w:t>1.</w:t>
      </w:r>
      <w:r w:rsidR="00B7790D" w:rsidRPr="004817CE">
        <w:rPr>
          <w:spacing w:val="2"/>
        </w:rPr>
        <w:t>4</w:t>
      </w:r>
      <w:r w:rsidRPr="004817CE">
        <w:rPr>
          <w:spacing w:val="2"/>
        </w:rPr>
        <w:t xml:space="preserve">. Комиссия в своей деятельности руководствуется </w:t>
      </w:r>
      <w:r w:rsidR="001813ED" w:rsidRPr="004817CE">
        <w:t xml:space="preserve">Конституцией Российской Федерации, </w:t>
      </w:r>
      <w:r w:rsidR="002D346D">
        <w:t>законодательством Российской Федерации, законодательством Московской области, правовыми актами органов местного самоуправления Пушкинского городского округа.</w:t>
      </w:r>
    </w:p>
    <w:p w:rsidR="00087143" w:rsidRPr="004817CE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4817CE">
        <w:rPr>
          <w:rFonts w:ascii="Times New Roman" w:hAnsi="Times New Roman" w:cs="Times New Roman"/>
          <w:b w:val="0"/>
          <w:bCs w:val="0"/>
          <w:color w:val="auto"/>
          <w:spacing w:val="2"/>
        </w:rPr>
        <w:t>2. Основные задачи и функции</w:t>
      </w:r>
    </w:p>
    <w:p w:rsidR="00007E69" w:rsidRDefault="00087143" w:rsidP="00F52E5B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>2.1. Основн</w:t>
      </w:r>
      <w:r w:rsidR="005062D2" w:rsidRPr="004817CE">
        <w:rPr>
          <w:spacing w:val="2"/>
        </w:rPr>
        <w:t>ой задачей</w:t>
      </w:r>
      <w:r w:rsidRPr="004817CE">
        <w:rPr>
          <w:spacing w:val="2"/>
        </w:rPr>
        <w:t xml:space="preserve"> Комиссии явля</w:t>
      </w:r>
      <w:r w:rsidR="005062D2" w:rsidRPr="004817CE">
        <w:rPr>
          <w:spacing w:val="2"/>
        </w:rPr>
        <w:t>е</w:t>
      </w:r>
      <w:r w:rsidRPr="004817CE">
        <w:rPr>
          <w:spacing w:val="2"/>
        </w:rPr>
        <w:t>тся установление группы по оплате труда руководителей Учреждений</w:t>
      </w:r>
      <w:r w:rsidR="0076738D" w:rsidRPr="004817CE">
        <w:rPr>
          <w:spacing w:val="2"/>
        </w:rPr>
        <w:t>,</w:t>
      </w:r>
      <w:r w:rsidRPr="004817CE">
        <w:rPr>
          <w:spacing w:val="2"/>
        </w:rPr>
        <w:t xml:space="preserve"> в зависимости от </w:t>
      </w:r>
      <w:r w:rsidR="00B7790D" w:rsidRPr="004817CE">
        <w:rPr>
          <w:spacing w:val="2"/>
        </w:rPr>
        <w:t>показателей отнесения Учреждений к группам по оплате труда руководителей</w:t>
      </w:r>
      <w:r w:rsidRPr="004817CE">
        <w:rPr>
          <w:spacing w:val="2"/>
        </w:rPr>
        <w:t xml:space="preserve">, определенных при оценке объема работы </w:t>
      </w:r>
      <w:r w:rsidR="0076738D" w:rsidRPr="004817CE">
        <w:rPr>
          <w:spacing w:val="2"/>
        </w:rPr>
        <w:t>У</w:t>
      </w:r>
      <w:r w:rsidRPr="004817CE">
        <w:rPr>
          <w:spacing w:val="2"/>
        </w:rPr>
        <w:t>чреждений</w:t>
      </w:r>
      <w:r w:rsidR="00FB7413" w:rsidRPr="004817CE">
        <w:rPr>
          <w:spacing w:val="2"/>
        </w:rPr>
        <w:t>, в соответствии с</w:t>
      </w:r>
      <w:r w:rsidR="00F52E5B" w:rsidRPr="004817CE">
        <w:t xml:space="preserve"> Порядк</w:t>
      </w:r>
      <w:r w:rsidR="00FB7413" w:rsidRPr="004817CE">
        <w:t>ом</w:t>
      </w:r>
      <w:r w:rsidR="00F52E5B" w:rsidRPr="004817CE">
        <w:t xml:space="preserve"> отнесения муниципальных </w:t>
      </w:r>
      <w:r w:rsidR="00B07D56" w:rsidRPr="004817CE">
        <w:t>учреждений физической культуры и спорта</w:t>
      </w:r>
      <w:r w:rsidR="00B07D56">
        <w:t>, подведомственных администрации Пушкинского городского округа Московской области, а так же учреждений физической культуры и спорта, осуществляющих спортивную подготовку в Пушкинском городском округе Московской области</w:t>
      </w:r>
    </w:p>
    <w:p w:rsidR="0076738D" w:rsidRPr="004817CE" w:rsidRDefault="00087143" w:rsidP="00F52E5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2.2. Для достижения основной задачи Комиссия осуществляет следующие функции:</w:t>
      </w:r>
    </w:p>
    <w:p w:rsidR="00D94624" w:rsidRPr="004817CE" w:rsidRDefault="00D94624" w:rsidP="00F52E5B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>-</w:t>
      </w:r>
      <w:r w:rsidRPr="004817CE">
        <w:t xml:space="preserve"> запрашивает у Учреждений документы, подтверждающие показатели </w:t>
      </w:r>
      <w:r w:rsidR="00FB7413" w:rsidRPr="004817CE">
        <w:t xml:space="preserve">их </w:t>
      </w:r>
      <w:r w:rsidRPr="004817CE">
        <w:t>деятельности;</w:t>
      </w:r>
    </w:p>
    <w:p w:rsidR="00D94624" w:rsidRPr="004817CE" w:rsidRDefault="00D94624" w:rsidP="00F52E5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t>- устанавливает общую сумму набранных  Учреждением баллов;</w:t>
      </w:r>
    </w:p>
    <w:p w:rsidR="00FB741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 xml:space="preserve">- оценивает объем работы Учреждений на очередной календарный год на основании представленных ими документов, в соответствии с </w:t>
      </w:r>
      <w:r w:rsidR="00FB7413" w:rsidRPr="004817CE">
        <w:t xml:space="preserve">Порядком отнесения муниципальных </w:t>
      </w:r>
      <w:r w:rsidR="00007E69" w:rsidRPr="004817CE">
        <w:lastRenderedPageBreak/>
        <w:t>учреждений физической культуры и спорта</w:t>
      </w:r>
      <w:r w:rsidR="00007E69">
        <w:t>, подведомственных администрации Пушкинского городского округа Московской области, а так же учреждений физической культуры и спорта, осуществляющих спортивную подготовку в Пушкинском городском округе Московской области.</w:t>
      </w:r>
    </w:p>
    <w:p w:rsidR="00007E69" w:rsidRDefault="00087143" w:rsidP="00FB7413">
      <w:pPr>
        <w:widowControl w:val="0"/>
        <w:autoSpaceDE w:val="0"/>
        <w:autoSpaceDN w:val="0"/>
        <w:adjustRightInd w:val="0"/>
        <w:ind w:firstLine="709"/>
        <w:jc w:val="center"/>
        <w:rPr>
          <w:spacing w:val="2"/>
        </w:rPr>
      </w:pPr>
      <w:r w:rsidRPr="004817CE">
        <w:rPr>
          <w:spacing w:val="2"/>
        </w:rPr>
        <w:br/>
      </w:r>
    </w:p>
    <w:p w:rsidR="0008714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</w:rPr>
      </w:pPr>
      <w:r w:rsidRPr="004817CE">
        <w:rPr>
          <w:spacing w:val="2"/>
        </w:rPr>
        <w:t xml:space="preserve">3. Права </w:t>
      </w:r>
    </w:p>
    <w:p w:rsidR="00FB7413" w:rsidRPr="004817CE" w:rsidRDefault="00FB741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087143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3.1. Комиссия имеет право:</w:t>
      </w:r>
    </w:p>
    <w:p w:rsidR="00FB7413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- приглашать на свои заседания должностных лиц администрации </w:t>
      </w:r>
      <w:r w:rsidR="000220D1" w:rsidRPr="004817CE">
        <w:rPr>
          <w:spacing w:val="2"/>
        </w:rPr>
        <w:t xml:space="preserve">Пушкинского </w:t>
      </w:r>
      <w:r w:rsidR="00007E69">
        <w:rPr>
          <w:spacing w:val="2"/>
        </w:rPr>
        <w:t>городского округа</w:t>
      </w:r>
      <w:r w:rsidRPr="004817CE">
        <w:rPr>
          <w:spacing w:val="2"/>
        </w:rPr>
        <w:t xml:space="preserve">, </w:t>
      </w:r>
      <w:r w:rsidR="00650058" w:rsidRPr="004817CE">
        <w:rPr>
          <w:spacing w:val="2"/>
        </w:rPr>
        <w:t>представителей У</w:t>
      </w:r>
      <w:r w:rsidRPr="004817CE">
        <w:rPr>
          <w:spacing w:val="2"/>
        </w:rPr>
        <w:t>чреждений;</w:t>
      </w:r>
    </w:p>
    <w:p w:rsidR="00650058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- запрашивать у </w:t>
      </w:r>
      <w:r w:rsidR="0076738D" w:rsidRPr="004817CE">
        <w:rPr>
          <w:spacing w:val="2"/>
        </w:rPr>
        <w:t>Учреждений</w:t>
      </w:r>
      <w:r w:rsidRPr="004817CE">
        <w:rPr>
          <w:spacing w:val="2"/>
        </w:rPr>
        <w:t>, в отношении которых устанавливаются группы по оплате труда</w:t>
      </w:r>
      <w:r w:rsidR="000220D1" w:rsidRPr="004817CE">
        <w:rPr>
          <w:spacing w:val="2"/>
        </w:rPr>
        <w:t xml:space="preserve"> руководителей</w:t>
      </w:r>
      <w:r w:rsidRPr="004817CE">
        <w:rPr>
          <w:spacing w:val="2"/>
        </w:rPr>
        <w:t xml:space="preserve">, необходимые для принятия решения </w:t>
      </w:r>
      <w:r w:rsidR="00650058" w:rsidRPr="004817CE">
        <w:rPr>
          <w:spacing w:val="2"/>
        </w:rPr>
        <w:t xml:space="preserve">документы, </w:t>
      </w:r>
      <w:r w:rsidRPr="004817CE">
        <w:rPr>
          <w:spacing w:val="2"/>
        </w:rPr>
        <w:t>материалы</w:t>
      </w:r>
      <w:r w:rsidR="00650058" w:rsidRPr="004817CE">
        <w:rPr>
          <w:spacing w:val="2"/>
        </w:rPr>
        <w:t xml:space="preserve"> и информацию</w:t>
      </w:r>
      <w:r w:rsidRPr="004817CE">
        <w:rPr>
          <w:spacing w:val="2"/>
        </w:rPr>
        <w:t>;</w:t>
      </w:r>
    </w:p>
    <w:p w:rsidR="00FB7413" w:rsidRPr="004817CE" w:rsidRDefault="00650058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4817CE">
        <w:t>- заслушивать на своих заседаниях представителей Учреждени</w:t>
      </w:r>
      <w:r w:rsidR="00FB7413" w:rsidRPr="004817CE">
        <w:t>й;</w:t>
      </w:r>
    </w:p>
    <w:p w:rsidR="005117F5" w:rsidRPr="004817CE" w:rsidRDefault="00087143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- принимать (отклонять) предложения по установлению группы по оплате труда руководител</w:t>
      </w:r>
      <w:r w:rsidR="0076738D" w:rsidRPr="004817CE">
        <w:rPr>
          <w:spacing w:val="2"/>
        </w:rPr>
        <w:t>ей</w:t>
      </w:r>
      <w:r w:rsidR="00FB7413" w:rsidRPr="004817CE">
        <w:rPr>
          <w:spacing w:val="2"/>
        </w:rPr>
        <w:t>.</w:t>
      </w:r>
    </w:p>
    <w:p w:rsidR="005117F5" w:rsidRPr="004817CE" w:rsidRDefault="005117F5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087143" w:rsidRPr="004817CE" w:rsidRDefault="00087143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817CE">
        <w:rPr>
          <w:spacing w:val="2"/>
        </w:rPr>
        <w:t>4. Организация деятельности</w:t>
      </w:r>
    </w:p>
    <w:p w:rsidR="005117F5" w:rsidRPr="004817CE" w:rsidRDefault="005117F5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</w:p>
    <w:p w:rsidR="00DD509B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4.1. Комиссия состоит </w:t>
      </w:r>
      <w:r w:rsidR="00D94624" w:rsidRPr="004817CE">
        <w:rPr>
          <w:spacing w:val="2"/>
        </w:rPr>
        <w:t xml:space="preserve">не менее, чем </w:t>
      </w:r>
      <w:r w:rsidRPr="004817CE">
        <w:rPr>
          <w:spacing w:val="2"/>
        </w:rPr>
        <w:t xml:space="preserve">из </w:t>
      </w:r>
      <w:r w:rsidR="0076738D" w:rsidRPr="004817CE">
        <w:rPr>
          <w:spacing w:val="2"/>
        </w:rPr>
        <w:t>пяти</w:t>
      </w:r>
      <w:r w:rsidRPr="004817CE">
        <w:rPr>
          <w:spacing w:val="2"/>
        </w:rPr>
        <w:t xml:space="preserve"> человек</w:t>
      </w:r>
      <w:r w:rsidR="0076738D" w:rsidRPr="004817CE">
        <w:rPr>
          <w:spacing w:val="2"/>
        </w:rPr>
        <w:t xml:space="preserve"> – сотрудников </w:t>
      </w:r>
      <w:r w:rsidR="002D346D">
        <w:rPr>
          <w:spacing w:val="2"/>
        </w:rPr>
        <w:t>органа</w:t>
      </w:r>
      <w:r w:rsidR="0076738D" w:rsidRPr="004817CE">
        <w:rPr>
          <w:spacing w:val="2"/>
        </w:rPr>
        <w:t xml:space="preserve"> администрации Пушкинского </w:t>
      </w:r>
      <w:r w:rsidR="00007E69">
        <w:rPr>
          <w:spacing w:val="2"/>
        </w:rPr>
        <w:t>городского округа</w:t>
      </w:r>
      <w:r w:rsidR="007475C2" w:rsidRPr="004817CE">
        <w:rPr>
          <w:spacing w:val="2"/>
        </w:rPr>
        <w:t xml:space="preserve"> Московской области</w:t>
      </w:r>
      <w:r w:rsidR="0076738D" w:rsidRPr="004817CE">
        <w:rPr>
          <w:spacing w:val="2"/>
        </w:rPr>
        <w:t>, в ведении которого находятся Учреждения</w:t>
      </w:r>
      <w:r w:rsidRPr="004817CE">
        <w:rPr>
          <w:spacing w:val="2"/>
        </w:rPr>
        <w:t>.</w:t>
      </w:r>
    </w:p>
    <w:p w:rsidR="00FB741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4.2. Руководство Комиссией осуществляет председатель Комиссии, а в его отсутствие - заместитель председателя. </w:t>
      </w:r>
    </w:p>
    <w:p w:rsidR="00DD509B" w:rsidRPr="004817CE" w:rsidRDefault="00FB7413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t xml:space="preserve">4.3. </w:t>
      </w:r>
      <w:r w:rsidR="003B6906" w:rsidRPr="004817CE">
        <w:t>Председатель комиссии осуществляет общий контроль за реализацией принятых комиссией решений и рекомендаций.</w:t>
      </w:r>
    </w:p>
    <w:p w:rsidR="00D94624" w:rsidRPr="004817CE" w:rsidRDefault="00D94624" w:rsidP="00D90BE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4817CE">
        <w:rPr>
          <w:spacing w:val="2"/>
        </w:rPr>
        <w:t>4.</w:t>
      </w:r>
      <w:r w:rsidR="00FB7413" w:rsidRPr="004817CE">
        <w:rPr>
          <w:spacing w:val="2"/>
        </w:rPr>
        <w:t>4</w:t>
      </w:r>
      <w:r w:rsidRPr="004817CE">
        <w:rPr>
          <w:spacing w:val="2"/>
        </w:rPr>
        <w:t>. Заседание Комиссии проводится по мере необходимости, но не реже, чем 1 раз</w:t>
      </w:r>
      <w:r w:rsidR="00D90BED" w:rsidRPr="004817CE">
        <w:rPr>
          <w:spacing w:val="2"/>
        </w:rPr>
        <w:t xml:space="preserve"> в год</w:t>
      </w:r>
      <w:r w:rsidR="00BF1068" w:rsidRPr="004817CE">
        <w:rPr>
          <w:spacing w:val="2"/>
        </w:rPr>
        <w:t>,</w:t>
      </w:r>
      <w:r w:rsidRPr="004817CE">
        <w:rPr>
          <w:spacing w:val="2"/>
        </w:rPr>
        <w:t xml:space="preserve"> </w:t>
      </w:r>
      <w:r w:rsidR="0012051A" w:rsidRPr="004817CE">
        <w:rPr>
          <w:spacing w:val="2"/>
        </w:rPr>
        <w:t>не позднее</w:t>
      </w:r>
      <w:r w:rsidRPr="004817CE">
        <w:rPr>
          <w:spacing w:val="2"/>
        </w:rPr>
        <w:t xml:space="preserve"> 25 декабря текущего года</w:t>
      </w:r>
      <w:r w:rsidRPr="004817CE">
        <w:t>.</w:t>
      </w:r>
    </w:p>
    <w:p w:rsidR="00D90BED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t>4.5</w:t>
      </w:r>
      <w:r w:rsidR="00DD509B" w:rsidRPr="004817CE">
        <w:t>. Заседания комиссии проводит председатель комиссии или его заместитель.</w:t>
      </w:r>
    </w:p>
    <w:p w:rsidR="00052DB1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6</w:t>
      </w:r>
      <w:r w:rsidRPr="004817CE">
        <w:rPr>
          <w:spacing w:val="2"/>
        </w:rPr>
        <w:t xml:space="preserve">. Заседание Комиссии считается правомочным, если на нем присутствует не менее </w:t>
      </w:r>
      <w:r w:rsidR="00DD509B" w:rsidRPr="004817CE">
        <w:rPr>
          <w:spacing w:val="2"/>
        </w:rPr>
        <w:t xml:space="preserve">половины </w:t>
      </w:r>
      <w:r w:rsidRPr="004817CE">
        <w:rPr>
          <w:spacing w:val="2"/>
        </w:rPr>
        <w:t xml:space="preserve">от общего числа ее членов. </w:t>
      </w:r>
    </w:p>
    <w:p w:rsidR="00D90BED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4.7. </w:t>
      </w:r>
      <w:r w:rsidR="00087143" w:rsidRPr="004817CE">
        <w:rPr>
          <w:spacing w:val="2"/>
        </w:rPr>
        <w:t>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- голос заместителя председателя комиссии).</w:t>
      </w:r>
    </w:p>
    <w:p w:rsidR="00052DB1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8</w:t>
      </w:r>
      <w:r w:rsidRPr="004817CE">
        <w:rPr>
          <w:spacing w:val="2"/>
        </w:rPr>
        <w:t>. Результаты голосования и решение Комиссии заносятся в протокол, который подписывается председателем, заместителем председателя, всеми членами Комиссии, принявшими участие в заседании.</w:t>
      </w:r>
    </w:p>
    <w:p w:rsidR="00052DB1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4.9</w:t>
      </w:r>
      <w:r w:rsidR="00087143" w:rsidRPr="004817CE">
        <w:rPr>
          <w:spacing w:val="2"/>
        </w:rPr>
        <w:t xml:space="preserve">. На основании протокола заседания Комиссии </w:t>
      </w:r>
      <w:r w:rsidR="00DD509B" w:rsidRPr="004817CE">
        <w:rPr>
          <w:spacing w:val="2"/>
        </w:rPr>
        <w:t>издается</w:t>
      </w:r>
      <w:r w:rsidR="00087143" w:rsidRPr="004817CE">
        <w:rPr>
          <w:spacing w:val="2"/>
        </w:rPr>
        <w:t xml:space="preserve"> </w:t>
      </w:r>
      <w:r w:rsidR="00EF1C2F" w:rsidRPr="004817CE">
        <w:rPr>
          <w:spacing w:val="2"/>
        </w:rPr>
        <w:t>постановление</w:t>
      </w:r>
      <w:r w:rsidR="00087143" w:rsidRPr="004817CE">
        <w:rPr>
          <w:spacing w:val="2"/>
        </w:rPr>
        <w:t xml:space="preserve"> администрации </w:t>
      </w:r>
      <w:r w:rsidR="00DD509B" w:rsidRPr="004817CE">
        <w:rPr>
          <w:spacing w:val="2"/>
        </w:rPr>
        <w:t xml:space="preserve">Пушкинского </w:t>
      </w:r>
      <w:r w:rsidR="00007E69">
        <w:rPr>
          <w:spacing w:val="2"/>
        </w:rPr>
        <w:t>городского округа</w:t>
      </w:r>
      <w:r w:rsidRPr="004817CE">
        <w:rPr>
          <w:spacing w:val="2"/>
        </w:rPr>
        <w:t xml:space="preserve"> Московской области</w:t>
      </w:r>
      <w:r w:rsidR="00087143" w:rsidRPr="004817CE">
        <w:rPr>
          <w:spacing w:val="2"/>
        </w:rPr>
        <w:t xml:space="preserve"> об установлении группы по оплате труда руководителей </w:t>
      </w:r>
      <w:r w:rsidR="00052DB1" w:rsidRPr="004817CE">
        <w:rPr>
          <w:spacing w:val="2"/>
        </w:rPr>
        <w:t>У</w:t>
      </w:r>
      <w:r w:rsidR="00087143" w:rsidRPr="004817CE">
        <w:rPr>
          <w:spacing w:val="2"/>
        </w:rPr>
        <w:t>чреждени</w:t>
      </w:r>
      <w:r w:rsidR="00DD509B" w:rsidRPr="004817CE">
        <w:rPr>
          <w:spacing w:val="2"/>
        </w:rPr>
        <w:t>й.</w:t>
      </w:r>
    </w:p>
    <w:p w:rsidR="00052DB1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10</w:t>
      </w:r>
      <w:r w:rsidRPr="004817CE">
        <w:rPr>
          <w:spacing w:val="2"/>
        </w:rPr>
        <w:t>. Решения, принят</w:t>
      </w:r>
      <w:r w:rsidR="00121C3A" w:rsidRPr="004817CE">
        <w:rPr>
          <w:spacing w:val="2"/>
        </w:rPr>
        <w:t>ы</w:t>
      </w:r>
      <w:r w:rsidRPr="004817CE">
        <w:rPr>
          <w:spacing w:val="2"/>
        </w:rPr>
        <w:t>е Комиссией, могут быть обжалованы в порядке, предусмотренном действующим законодательством Российской Федерации.</w:t>
      </w:r>
    </w:p>
    <w:p w:rsidR="001813ED" w:rsidRPr="00EB3E11" w:rsidRDefault="00087143" w:rsidP="001813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E11">
        <w:rPr>
          <w:rFonts w:ascii="Arial" w:hAnsi="Arial" w:cs="Arial"/>
          <w:spacing w:val="2"/>
        </w:rPr>
        <w:br/>
      </w:r>
    </w:p>
    <w:p w:rsidR="00D90BED" w:rsidRPr="00EB3E11" w:rsidRDefault="00D90BED" w:rsidP="00052DB1">
      <w:pPr>
        <w:pStyle w:val="ConsPlusTitle"/>
        <w:jc w:val="center"/>
        <w:rPr>
          <w:rFonts w:ascii="Arial" w:hAnsi="Arial" w:cs="Arial"/>
        </w:rPr>
      </w:pPr>
    </w:p>
    <w:sectPr w:rsidR="00D90BED" w:rsidRPr="00EB3E11" w:rsidSect="002D346D">
      <w:headerReference w:type="even" r:id="rId10"/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FD" w:rsidRDefault="00737BFD">
      <w:r>
        <w:separator/>
      </w:r>
    </w:p>
  </w:endnote>
  <w:endnote w:type="continuationSeparator" w:id="0">
    <w:p w:rsidR="00737BFD" w:rsidRDefault="0073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FD" w:rsidRDefault="00737BFD">
      <w:r>
        <w:separator/>
      </w:r>
    </w:p>
  </w:footnote>
  <w:footnote w:type="continuationSeparator" w:id="0">
    <w:p w:rsidR="00737BFD" w:rsidRDefault="0073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6D" w:rsidRDefault="00FF321A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34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46D" w:rsidRDefault="002D346D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07E69"/>
    <w:rsid w:val="00011488"/>
    <w:rsid w:val="000220D1"/>
    <w:rsid w:val="00023BD7"/>
    <w:rsid w:val="00024287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7143"/>
    <w:rsid w:val="0008743F"/>
    <w:rsid w:val="00092FD3"/>
    <w:rsid w:val="000B33B6"/>
    <w:rsid w:val="000B33BA"/>
    <w:rsid w:val="000B4C58"/>
    <w:rsid w:val="000C1492"/>
    <w:rsid w:val="00100CC5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61918"/>
    <w:rsid w:val="0016371C"/>
    <w:rsid w:val="00165521"/>
    <w:rsid w:val="001772F2"/>
    <w:rsid w:val="001813ED"/>
    <w:rsid w:val="001830D0"/>
    <w:rsid w:val="001852A4"/>
    <w:rsid w:val="00192E7F"/>
    <w:rsid w:val="001B0BCD"/>
    <w:rsid w:val="001C01AC"/>
    <w:rsid w:val="001C453C"/>
    <w:rsid w:val="001E2D7E"/>
    <w:rsid w:val="001E2EAF"/>
    <w:rsid w:val="002049E3"/>
    <w:rsid w:val="00225DD4"/>
    <w:rsid w:val="00252756"/>
    <w:rsid w:val="002535BB"/>
    <w:rsid w:val="00253D8E"/>
    <w:rsid w:val="00256599"/>
    <w:rsid w:val="002705E5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346D"/>
    <w:rsid w:val="002D6D3E"/>
    <w:rsid w:val="00307C80"/>
    <w:rsid w:val="00314EB4"/>
    <w:rsid w:val="0031731D"/>
    <w:rsid w:val="00324A7B"/>
    <w:rsid w:val="0033505E"/>
    <w:rsid w:val="003426AC"/>
    <w:rsid w:val="00342A1B"/>
    <w:rsid w:val="00343ED7"/>
    <w:rsid w:val="00352F7E"/>
    <w:rsid w:val="00355423"/>
    <w:rsid w:val="00357641"/>
    <w:rsid w:val="00361ACF"/>
    <w:rsid w:val="00362750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312DF"/>
    <w:rsid w:val="004336A6"/>
    <w:rsid w:val="0043457D"/>
    <w:rsid w:val="00435546"/>
    <w:rsid w:val="0044207B"/>
    <w:rsid w:val="00450B96"/>
    <w:rsid w:val="00456691"/>
    <w:rsid w:val="00461618"/>
    <w:rsid w:val="00465D65"/>
    <w:rsid w:val="0047308B"/>
    <w:rsid w:val="004817CE"/>
    <w:rsid w:val="00485976"/>
    <w:rsid w:val="00492443"/>
    <w:rsid w:val="00494B03"/>
    <w:rsid w:val="004969D0"/>
    <w:rsid w:val="004A002C"/>
    <w:rsid w:val="004B19C7"/>
    <w:rsid w:val="004C4978"/>
    <w:rsid w:val="004C72E8"/>
    <w:rsid w:val="004C7B98"/>
    <w:rsid w:val="004D6B53"/>
    <w:rsid w:val="004E03C7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311B"/>
    <w:rsid w:val="005356D4"/>
    <w:rsid w:val="00536F0A"/>
    <w:rsid w:val="00541FB1"/>
    <w:rsid w:val="00543AFC"/>
    <w:rsid w:val="005476FC"/>
    <w:rsid w:val="00564FAD"/>
    <w:rsid w:val="0057537E"/>
    <w:rsid w:val="00576D94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32E54"/>
    <w:rsid w:val="00633860"/>
    <w:rsid w:val="00640899"/>
    <w:rsid w:val="00641484"/>
    <w:rsid w:val="00644B02"/>
    <w:rsid w:val="00644DA6"/>
    <w:rsid w:val="00644E3A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166C"/>
    <w:rsid w:val="006A3BC9"/>
    <w:rsid w:val="006C69BF"/>
    <w:rsid w:val="006E52C2"/>
    <w:rsid w:val="006F519E"/>
    <w:rsid w:val="00701030"/>
    <w:rsid w:val="0070320A"/>
    <w:rsid w:val="007044A4"/>
    <w:rsid w:val="007117E8"/>
    <w:rsid w:val="00720F4A"/>
    <w:rsid w:val="0072265A"/>
    <w:rsid w:val="00727987"/>
    <w:rsid w:val="00737BFD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774B5"/>
    <w:rsid w:val="00783F4C"/>
    <w:rsid w:val="00784CDA"/>
    <w:rsid w:val="007868A3"/>
    <w:rsid w:val="00792DE2"/>
    <w:rsid w:val="00794ABD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46EE8"/>
    <w:rsid w:val="00847F95"/>
    <w:rsid w:val="00850A57"/>
    <w:rsid w:val="00860B50"/>
    <w:rsid w:val="008777AB"/>
    <w:rsid w:val="00883012"/>
    <w:rsid w:val="00893481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8E396F"/>
    <w:rsid w:val="00902552"/>
    <w:rsid w:val="0090358A"/>
    <w:rsid w:val="0090425F"/>
    <w:rsid w:val="00907B9C"/>
    <w:rsid w:val="00913ECB"/>
    <w:rsid w:val="009207F7"/>
    <w:rsid w:val="00920D44"/>
    <w:rsid w:val="00920EF9"/>
    <w:rsid w:val="00930534"/>
    <w:rsid w:val="0093275A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A068E"/>
    <w:rsid w:val="009B5AC7"/>
    <w:rsid w:val="009C08F0"/>
    <w:rsid w:val="009C4CB7"/>
    <w:rsid w:val="009C72AD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74087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07D56"/>
    <w:rsid w:val="00B2088D"/>
    <w:rsid w:val="00B40CF8"/>
    <w:rsid w:val="00B44CC1"/>
    <w:rsid w:val="00B5005C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45D82"/>
    <w:rsid w:val="00C515D2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2D17"/>
    <w:rsid w:val="00CA5254"/>
    <w:rsid w:val="00CA5EB2"/>
    <w:rsid w:val="00CC31A3"/>
    <w:rsid w:val="00CC6C41"/>
    <w:rsid w:val="00CD2719"/>
    <w:rsid w:val="00CD6065"/>
    <w:rsid w:val="00CE06CC"/>
    <w:rsid w:val="00CE1E12"/>
    <w:rsid w:val="00CF00CB"/>
    <w:rsid w:val="00CF2242"/>
    <w:rsid w:val="00CF3A94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0733"/>
    <w:rsid w:val="00D54430"/>
    <w:rsid w:val="00D644E1"/>
    <w:rsid w:val="00D70134"/>
    <w:rsid w:val="00D766D5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798E"/>
    <w:rsid w:val="00DB7D7E"/>
    <w:rsid w:val="00DC57EA"/>
    <w:rsid w:val="00DD2833"/>
    <w:rsid w:val="00DD42A2"/>
    <w:rsid w:val="00DD509B"/>
    <w:rsid w:val="00DD5FAC"/>
    <w:rsid w:val="00DE2E19"/>
    <w:rsid w:val="00DE315B"/>
    <w:rsid w:val="00DE3202"/>
    <w:rsid w:val="00DE4125"/>
    <w:rsid w:val="00E0657F"/>
    <w:rsid w:val="00E16D9F"/>
    <w:rsid w:val="00E30364"/>
    <w:rsid w:val="00E53FE0"/>
    <w:rsid w:val="00E54EC7"/>
    <w:rsid w:val="00E63EF5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D1643"/>
    <w:rsid w:val="00ED1A26"/>
    <w:rsid w:val="00EE22F7"/>
    <w:rsid w:val="00EF1C2F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76B0"/>
    <w:rsid w:val="00F5076B"/>
    <w:rsid w:val="00F52E5B"/>
    <w:rsid w:val="00F56E93"/>
    <w:rsid w:val="00F66890"/>
    <w:rsid w:val="00F705A6"/>
    <w:rsid w:val="00F7143E"/>
    <w:rsid w:val="00F756DD"/>
    <w:rsid w:val="00F75A33"/>
    <w:rsid w:val="00F7633D"/>
    <w:rsid w:val="00F77779"/>
    <w:rsid w:val="00F84CF3"/>
    <w:rsid w:val="00F85D05"/>
    <w:rsid w:val="00F87551"/>
    <w:rsid w:val="00F91591"/>
    <w:rsid w:val="00F96CA1"/>
    <w:rsid w:val="00FA0E16"/>
    <w:rsid w:val="00FB0D92"/>
    <w:rsid w:val="00FB7413"/>
    <w:rsid w:val="00FC1073"/>
    <w:rsid w:val="00FC4F85"/>
    <w:rsid w:val="00FD00A6"/>
    <w:rsid w:val="00FD37B0"/>
    <w:rsid w:val="00FE44BD"/>
    <w:rsid w:val="00FE50B1"/>
    <w:rsid w:val="00FE55FE"/>
    <w:rsid w:val="00FE6CDA"/>
    <w:rsid w:val="00FE78F5"/>
    <w:rsid w:val="00FF321A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2D1E-5B75-4656-AE35-6655C638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14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АсташкинаИО</cp:lastModifiedBy>
  <cp:revision>45</cp:revision>
  <cp:lastPrinted>2020-04-22T12:44:00Z</cp:lastPrinted>
  <dcterms:created xsi:type="dcterms:W3CDTF">2017-01-31T09:51:00Z</dcterms:created>
  <dcterms:modified xsi:type="dcterms:W3CDTF">2020-04-27T13:54:00Z</dcterms:modified>
  <dc:description>exif_MSED_2b980cd0d187f77c64f0a354ca43e45a74165648f3ac5a5dc0728223310bc5db</dc:description>
</cp:coreProperties>
</file>