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1D34F9">
        <w:rPr>
          <w:rFonts w:ascii="Arial" w:eastAsia="Times New Roman" w:hAnsi="Arial" w:cs="Arial"/>
          <w:b/>
          <w:sz w:val="24"/>
          <w:szCs w:val="24"/>
          <w:lang w:eastAsia="ru-RU"/>
        </w:rPr>
        <w:t>16 944</w:t>
      </w:r>
      <w:r w:rsidR="001D34F9">
        <w:rPr>
          <w:rFonts w:ascii="Arial" w:eastAsia="Times New Roman" w:hAnsi="Arial" w:cs="Arial"/>
          <w:sz w:val="24"/>
          <w:szCs w:val="24"/>
          <w:lang w:eastAsia="ru-RU"/>
        </w:rPr>
        <w:t xml:space="preserve"> (шестнадцать тысяч девятьсот сорок четыре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рубля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>5.6.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lastRenderedPageBreak/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FF5DD3" w:rsidRDefault="00FF5DD3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FF5DD3" w:rsidRDefault="007055EE" w:rsidP="00FF5DD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FF5DD3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>кв</w:t>
            </w:r>
            <w:r w:rsidR="00FF5DD3">
              <w:rPr>
                <w:rFonts w:ascii="Arial" w:hAnsi="Arial" w:cs="Arial"/>
                <w:sz w:val="22"/>
                <w:szCs w:val="22"/>
              </w:rPr>
              <w:t>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1D34F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proofErr w:type="spellStart"/>
            <w:r w:rsidR="001D34F9">
              <w:rPr>
                <w:rFonts w:ascii="Arial" w:hAnsi="Arial" w:cs="Arial"/>
                <w:sz w:val="22"/>
                <w:szCs w:val="22"/>
              </w:rPr>
              <w:t>Мамонтовка</w:t>
            </w:r>
            <w:proofErr w:type="spellEnd"/>
            <w:r w:rsidR="001D34F9">
              <w:rPr>
                <w:rFonts w:ascii="Arial" w:hAnsi="Arial" w:cs="Arial"/>
                <w:sz w:val="22"/>
                <w:szCs w:val="22"/>
              </w:rPr>
              <w:t>, кладбище «</w:t>
            </w:r>
            <w:proofErr w:type="spellStart"/>
            <w:r w:rsidR="001D34F9">
              <w:rPr>
                <w:rFonts w:ascii="Arial" w:hAnsi="Arial" w:cs="Arial"/>
                <w:sz w:val="22"/>
                <w:szCs w:val="22"/>
              </w:rPr>
              <w:t>Звягинское</w:t>
            </w:r>
            <w:proofErr w:type="spellEnd"/>
            <w:r w:rsidR="001D34F9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1D34F9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павильон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1D34F9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Непродовольственные товары (цветочная продукция и предметы для благоустройства мест захоронения)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0542ED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До 30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 w:rsidSect="001D34F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1D34F9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E53CD"/>
    <w:rsid w:val="00D1238F"/>
    <w:rsid w:val="00D84811"/>
    <w:rsid w:val="00E8193C"/>
    <w:rsid w:val="00E84F9A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2017-05-16T11:45:00Z</dcterms:modified>
</cp:coreProperties>
</file>