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7C6515">
        <w:rPr>
          <w:rFonts w:ascii="Arial" w:eastAsia="Times New Roman" w:hAnsi="Arial" w:cs="Arial"/>
          <w:b/>
          <w:sz w:val="24"/>
          <w:szCs w:val="24"/>
          <w:lang w:eastAsia="ru-RU"/>
        </w:rPr>
        <w:t>10 155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7C6515">
        <w:rPr>
          <w:rFonts w:ascii="Arial" w:eastAsia="Times New Roman" w:hAnsi="Arial" w:cs="Arial"/>
          <w:sz w:val="24"/>
          <w:szCs w:val="24"/>
          <w:lang w:eastAsia="ru-RU"/>
        </w:rPr>
        <w:t>десять тысяч сто пятьдесят пять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7C6515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н</w:t>
      </w:r>
      <w:proofErr w:type="gramEnd"/>
      <w:r>
        <w:rPr>
          <w:rFonts w:ascii="Arial" w:hAnsi="Arial" w:cs="Arial"/>
        </w:rPr>
        <w:t>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E547DC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E547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7F7A">
              <w:rPr>
                <w:rFonts w:ascii="Arial" w:hAnsi="Arial" w:cs="Arial"/>
                <w:sz w:val="22"/>
                <w:szCs w:val="22"/>
              </w:rPr>
              <w:t>м</w:t>
            </w:r>
            <w:bookmarkStart w:id="0" w:name="_GoBack"/>
            <w:bookmarkEnd w:id="0"/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7C6515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Пушкинсий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р-н, городское поселение Софрино, д.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Цернское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7C6515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7C6515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 мобильной торговли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7C6515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A65F5"/>
    <w:rsid w:val="003C0ED7"/>
    <w:rsid w:val="004757AE"/>
    <w:rsid w:val="005636DA"/>
    <w:rsid w:val="00684815"/>
    <w:rsid w:val="00693ED8"/>
    <w:rsid w:val="006F4003"/>
    <w:rsid w:val="00700ECD"/>
    <w:rsid w:val="007055EE"/>
    <w:rsid w:val="007A7821"/>
    <w:rsid w:val="007C6515"/>
    <w:rsid w:val="008076E4"/>
    <w:rsid w:val="008D22D1"/>
    <w:rsid w:val="008F1482"/>
    <w:rsid w:val="00C35838"/>
    <w:rsid w:val="00CE53CD"/>
    <w:rsid w:val="00D1238F"/>
    <w:rsid w:val="00D84811"/>
    <w:rsid w:val="00E547DC"/>
    <w:rsid w:val="00E8193C"/>
    <w:rsid w:val="00E84F9A"/>
    <w:rsid w:val="00FD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2017-05-16T07:39:00Z</dcterms:created>
  <dcterms:modified xsi:type="dcterms:W3CDTF">2017-05-16T12:04:00Z</dcterms:modified>
</cp:coreProperties>
</file>