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BA" w:rsidRPr="004D2830" w:rsidRDefault="005958BA" w:rsidP="005958BA">
      <w:pPr>
        <w:shd w:val="clear" w:color="auto" w:fill="FFFFFF"/>
        <w:tabs>
          <w:tab w:val="left" w:pos="272"/>
          <w:tab w:val="right" w:pos="9355"/>
        </w:tabs>
        <w:spacing w:line="312" w:lineRule="exact"/>
        <w:ind w:left="5"/>
        <w:rPr>
          <w:rFonts w:ascii="Times New Roman" w:hAnsi="Times New Roman" w:cs="Times New Roman"/>
          <w:b/>
          <w:bCs/>
        </w:rPr>
      </w:pPr>
      <w:r>
        <w:rPr>
          <w:rFonts w:ascii="Times New Roman" w:hAnsi="Times New Roman" w:cs="Times New Roman"/>
          <w:b/>
          <w:bCs/>
        </w:rPr>
        <w:tab/>
      </w:r>
      <w:r w:rsidRPr="005958BA">
        <w:rPr>
          <w:rFonts w:ascii="Times New Roman" w:hAnsi="Times New Roman" w:cs="Times New Roman"/>
          <w:b/>
          <w:bCs/>
          <w:color w:val="A6A6A6" w:themeColor="background1" w:themeShade="A6"/>
          <w:sz w:val="32"/>
          <w:szCs w:val="32"/>
        </w:rPr>
        <w:t>ОБРАЗЕЦ</w:t>
      </w:r>
      <w:r>
        <w:rPr>
          <w:rFonts w:ascii="Times New Roman" w:hAnsi="Times New Roman" w:cs="Times New Roman"/>
          <w:b/>
          <w:bCs/>
        </w:rPr>
        <w:tab/>
      </w:r>
      <w:r w:rsidRPr="004D2830">
        <w:rPr>
          <w:rFonts w:ascii="Times New Roman" w:hAnsi="Times New Roman" w:cs="Times New Roman"/>
          <w:b/>
          <w:bCs/>
        </w:rPr>
        <w:t>«УТВЕРЖДАЮ»</w:t>
      </w:r>
    </w:p>
    <w:p w:rsidR="005958BA" w:rsidRPr="004D2830" w:rsidRDefault="005958BA" w:rsidP="005958BA">
      <w:pPr>
        <w:shd w:val="clear" w:color="auto" w:fill="FFFFFF"/>
        <w:spacing w:line="312" w:lineRule="exact"/>
        <w:ind w:left="5"/>
        <w:jc w:val="right"/>
        <w:rPr>
          <w:rFonts w:ascii="Times New Roman" w:hAnsi="Times New Roman" w:cs="Times New Roman"/>
          <w:b/>
          <w:bCs/>
        </w:rPr>
      </w:pPr>
      <w:r w:rsidRPr="004D2830">
        <w:rPr>
          <w:rFonts w:ascii="Times New Roman" w:hAnsi="Times New Roman" w:cs="Times New Roman"/>
          <w:b/>
          <w:bCs/>
        </w:rPr>
        <w:t>___________________________</w:t>
      </w:r>
    </w:p>
    <w:p w:rsidR="005958BA" w:rsidRPr="004D2830" w:rsidRDefault="005958BA" w:rsidP="005958BA">
      <w:pPr>
        <w:shd w:val="clear" w:color="auto" w:fill="FFFFFF"/>
        <w:spacing w:line="312" w:lineRule="exact"/>
        <w:ind w:left="5"/>
        <w:jc w:val="right"/>
        <w:rPr>
          <w:rFonts w:ascii="Times New Roman" w:hAnsi="Times New Roman" w:cs="Times New Roman"/>
          <w:b/>
          <w:bCs/>
        </w:rPr>
      </w:pPr>
      <w:r w:rsidRPr="004D2830">
        <w:rPr>
          <w:rFonts w:ascii="Times New Roman" w:hAnsi="Times New Roman" w:cs="Times New Roman"/>
          <w:b/>
          <w:bCs/>
        </w:rPr>
        <w:t>_______________/__________/</w:t>
      </w:r>
    </w:p>
    <w:p w:rsidR="005958BA" w:rsidRPr="004D2830" w:rsidRDefault="005958BA" w:rsidP="005958BA">
      <w:pPr>
        <w:shd w:val="clear" w:color="auto" w:fill="FFFFFF"/>
        <w:spacing w:line="312" w:lineRule="exact"/>
        <w:ind w:left="5"/>
        <w:jc w:val="right"/>
        <w:rPr>
          <w:rFonts w:ascii="Times New Roman" w:hAnsi="Times New Roman" w:cs="Times New Roman"/>
          <w:b/>
          <w:bCs/>
        </w:rPr>
      </w:pPr>
      <w:r w:rsidRPr="004D2830">
        <w:rPr>
          <w:rFonts w:ascii="Times New Roman" w:hAnsi="Times New Roman" w:cs="Times New Roman"/>
          <w:b/>
          <w:bCs/>
        </w:rPr>
        <w:t>«_____»____________2016 г.</w:t>
      </w:r>
    </w:p>
    <w:p w:rsidR="005958BA" w:rsidRDefault="005958BA" w:rsidP="00D73E87">
      <w:pPr>
        <w:jc w:val="center"/>
        <w:rPr>
          <w:rFonts w:ascii="Times New Roman" w:hAnsi="Times New Roman" w:cs="Times New Roman"/>
          <w:b/>
          <w:sz w:val="22"/>
          <w:szCs w:val="22"/>
        </w:rPr>
      </w:pPr>
    </w:p>
    <w:p w:rsidR="005958BA" w:rsidRDefault="005958BA" w:rsidP="00D73E87">
      <w:pPr>
        <w:jc w:val="center"/>
        <w:rPr>
          <w:rFonts w:ascii="Times New Roman" w:hAnsi="Times New Roman" w:cs="Times New Roman"/>
          <w:b/>
          <w:sz w:val="22"/>
          <w:szCs w:val="22"/>
        </w:rPr>
      </w:pPr>
    </w:p>
    <w:p w:rsidR="00D73E87" w:rsidRPr="005958BA" w:rsidRDefault="00D73E87" w:rsidP="00D73E87">
      <w:pPr>
        <w:jc w:val="center"/>
        <w:rPr>
          <w:rFonts w:ascii="Times New Roman" w:eastAsia="Times New Roman" w:hAnsi="Times New Roman" w:cs="Times New Roman"/>
          <w:b/>
          <w:sz w:val="22"/>
          <w:szCs w:val="22"/>
        </w:rPr>
      </w:pPr>
      <w:r w:rsidRPr="005958BA">
        <w:rPr>
          <w:rFonts w:ascii="Times New Roman" w:hAnsi="Times New Roman" w:cs="Times New Roman"/>
          <w:b/>
          <w:sz w:val="22"/>
          <w:szCs w:val="22"/>
        </w:rPr>
        <w:t>ТЕХНИЧЕСКОЕ ЗАДАНИЕ</w:t>
      </w:r>
    </w:p>
    <w:p w:rsidR="00D73E87" w:rsidRPr="005958BA" w:rsidRDefault="00D73E87" w:rsidP="00D73E87">
      <w:pPr>
        <w:tabs>
          <w:tab w:val="left" w:pos="9742"/>
        </w:tabs>
        <w:ind w:right="-39"/>
        <w:jc w:val="center"/>
        <w:rPr>
          <w:rFonts w:ascii="Times New Roman" w:eastAsia="Times New Roman" w:hAnsi="Times New Roman" w:cs="Times New Roman"/>
          <w:b/>
          <w:sz w:val="22"/>
          <w:szCs w:val="22"/>
        </w:rPr>
      </w:pPr>
      <w:r w:rsidRPr="005958BA">
        <w:rPr>
          <w:rFonts w:ascii="Times New Roman" w:hAnsi="Times New Roman" w:cs="Times New Roman"/>
          <w:b/>
          <w:sz w:val="22"/>
          <w:szCs w:val="22"/>
        </w:rPr>
        <w:t>на п</w:t>
      </w:r>
      <w:r w:rsidRPr="005958BA">
        <w:rPr>
          <w:rFonts w:ascii="Times New Roman" w:eastAsia="Times New Roman" w:hAnsi="Times New Roman" w:cs="Times New Roman"/>
          <w:b/>
          <w:sz w:val="22"/>
          <w:szCs w:val="22"/>
        </w:rPr>
        <w:t>оставк</w:t>
      </w:r>
      <w:r w:rsidRPr="005958BA">
        <w:rPr>
          <w:rFonts w:ascii="Times New Roman" w:hAnsi="Times New Roman" w:cs="Times New Roman"/>
          <w:b/>
          <w:sz w:val="22"/>
          <w:szCs w:val="22"/>
        </w:rPr>
        <w:t>у</w:t>
      </w:r>
      <w:r w:rsidRPr="005958BA">
        <w:rPr>
          <w:rFonts w:ascii="Times New Roman" w:eastAsia="Times New Roman" w:hAnsi="Times New Roman" w:cs="Times New Roman"/>
          <w:b/>
          <w:sz w:val="22"/>
          <w:szCs w:val="22"/>
        </w:rPr>
        <w:t xml:space="preserve"> оборудования для детских площадок  с доставкой, сборкой и установкой </w:t>
      </w:r>
    </w:p>
    <w:p w:rsidR="00D73E87" w:rsidRPr="005958BA" w:rsidRDefault="00D73E87" w:rsidP="00D73E87">
      <w:pPr>
        <w:tabs>
          <w:tab w:val="left" w:pos="9742"/>
        </w:tabs>
        <w:ind w:right="-39"/>
        <w:jc w:val="center"/>
        <w:rPr>
          <w:rFonts w:ascii="Times New Roman" w:eastAsia="Times New Roman" w:hAnsi="Times New Roman" w:cs="Times New Roman"/>
          <w:b/>
          <w:sz w:val="22"/>
          <w:szCs w:val="22"/>
        </w:rPr>
      </w:pPr>
    </w:p>
    <w:p w:rsidR="00D73E87" w:rsidRPr="005958BA" w:rsidRDefault="00D73E87" w:rsidP="00D73E87">
      <w:pPr>
        <w:autoSpaceDE w:val="0"/>
        <w:autoSpaceDN w:val="0"/>
        <w:adjustRightInd w:val="0"/>
        <w:ind w:left="-540"/>
        <w:jc w:val="center"/>
        <w:rPr>
          <w:rFonts w:ascii="Times New Roman" w:eastAsia="Times New Roman" w:hAnsi="Times New Roman" w:cs="Times New Roman"/>
          <w:b/>
          <w:sz w:val="22"/>
          <w:szCs w:val="22"/>
        </w:rPr>
      </w:pPr>
      <w:r w:rsidRPr="005958BA">
        <w:rPr>
          <w:rFonts w:ascii="Times New Roman" w:eastAsia="Times New Roman" w:hAnsi="Times New Roman" w:cs="Times New Roman"/>
          <w:b/>
          <w:sz w:val="22"/>
          <w:szCs w:val="22"/>
        </w:rPr>
        <w:t>1. Общие положения</w:t>
      </w:r>
    </w:p>
    <w:p w:rsidR="00D73E87" w:rsidRPr="005958BA" w:rsidRDefault="00D73E87" w:rsidP="00D73E87">
      <w:pPr>
        <w:jc w:val="both"/>
        <w:rPr>
          <w:rFonts w:ascii="Times New Roman" w:eastAsia="Times New Roman" w:hAnsi="Times New Roman" w:cs="Times New Roman"/>
          <w:sz w:val="22"/>
          <w:szCs w:val="22"/>
        </w:rPr>
      </w:pPr>
    </w:p>
    <w:p w:rsidR="005958BA" w:rsidRPr="005958BA" w:rsidRDefault="005958BA" w:rsidP="005958BA">
      <w:pPr>
        <w:pStyle w:val="ConsPlusNonformat"/>
        <w:numPr>
          <w:ilvl w:val="0"/>
          <w:numId w:val="2"/>
        </w:numPr>
        <w:tabs>
          <w:tab w:val="left" w:pos="284"/>
        </w:tabs>
        <w:ind w:left="0" w:firstLine="0"/>
        <w:jc w:val="both"/>
        <w:rPr>
          <w:rFonts w:ascii="Times New Roman" w:hAnsi="Times New Roman" w:cs="Times New Roman"/>
          <w:sz w:val="22"/>
          <w:szCs w:val="22"/>
        </w:rPr>
      </w:pPr>
      <w:r w:rsidRPr="005958BA">
        <w:rPr>
          <w:rFonts w:ascii="Times New Roman" w:hAnsi="Times New Roman" w:cs="Times New Roman"/>
          <w:sz w:val="22"/>
          <w:szCs w:val="22"/>
          <w:lang w:eastAsia="en-US"/>
        </w:rPr>
        <w:t xml:space="preserve">Код бюджетной классификации: </w:t>
      </w:r>
      <w:bookmarkStart w:id="0" w:name="_GoBack"/>
      <w:bookmarkEnd w:id="0"/>
      <w:r w:rsidRPr="005958BA">
        <w:rPr>
          <w:rFonts w:ascii="Times New Roman" w:hAnsi="Times New Roman" w:cs="Times New Roman"/>
          <w:sz w:val="22"/>
          <w:szCs w:val="22"/>
          <w:lang w:eastAsia="en-US"/>
        </w:rPr>
        <w:t>________________________</w:t>
      </w:r>
    </w:p>
    <w:p w:rsidR="005958BA" w:rsidRPr="005958BA" w:rsidRDefault="005958BA" w:rsidP="005958BA">
      <w:pPr>
        <w:pStyle w:val="ac"/>
        <w:numPr>
          <w:ilvl w:val="0"/>
          <w:numId w:val="2"/>
        </w:numPr>
        <w:tabs>
          <w:tab w:val="left" w:pos="284"/>
        </w:tabs>
        <w:ind w:left="0" w:firstLine="0"/>
        <w:jc w:val="both"/>
        <w:rPr>
          <w:rFonts w:ascii="Times New Roman" w:hAnsi="Times New Roman"/>
          <w:sz w:val="22"/>
          <w:szCs w:val="22"/>
        </w:rPr>
      </w:pPr>
      <w:r w:rsidRPr="005958BA">
        <w:rPr>
          <w:rFonts w:ascii="Times New Roman" w:hAnsi="Times New Roman"/>
          <w:sz w:val="22"/>
          <w:szCs w:val="22"/>
        </w:rPr>
        <w:t>Срок и условия поставки и установки товара: ______________________________</w:t>
      </w:r>
    </w:p>
    <w:p w:rsidR="005958BA" w:rsidRPr="005958BA" w:rsidRDefault="005958BA" w:rsidP="005958BA">
      <w:pPr>
        <w:pStyle w:val="ac"/>
        <w:numPr>
          <w:ilvl w:val="0"/>
          <w:numId w:val="2"/>
        </w:numPr>
        <w:tabs>
          <w:tab w:val="left" w:pos="284"/>
        </w:tabs>
        <w:ind w:left="0" w:firstLine="0"/>
        <w:jc w:val="both"/>
        <w:rPr>
          <w:rFonts w:ascii="Times New Roman" w:hAnsi="Times New Roman"/>
          <w:sz w:val="22"/>
          <w:szCs w:val="22"/>
        </w:rPr>
      </w:pPr>
      <w:r w:rsidRPr="005958BA">
        <w:rPr>
          <w:rFonts w:ascii="Times New Roman" w:hAnsi="Times New Roman"/>
          <w:sz w:val="22"/>
          <w:szCs w:val="22"/>
        </w:rPr>
        <w:t>Место поставки и установки товара: ____________________________________________</w:t>
      </w:r>
    </w:p>
    <w:p w:rsidR="005958BA" w:rsidRPr="005958BA" w:rsidRDefault="005958BA" w:rsidP="005958BA">
      <w:pPr>
        <w:pStyle w:val="ac"/>
        <w:numPr>
          <w:ilvl w:val="0"/>
          <w:numId w:val="2"/>
        </w:numPr>
        <w:tabs>
          <w:tab w:val="left" w:pos="284"/>
        </w:tabs>
        <w:ind w:left="0" w:firstLine="0"/>
        <w:jc w:val="both"/>
        <w:rPr>
          <w:rFonts w:ascii="Times New Roman" w:hAnsi="Times New Roman"/>
          <w:sz w:val="22"/>
          <w:szCs w:val="22"/>
        </w:rPr>
      </w:pPr>
      <w:r w:rsidRPr="005958BA">
        <w:rPr>
          <w:rFonts w:ascii="Times New Roman" w:hAnsi="Times New Roman"/>
          <w:sz w:val="22"/>
          <w:szCs w:val="22"/>
        </w:rPr>
        <w:t>Источник финансирования заказа: _________________________________________</w:t>
      </w:r>
    </w:p>
    <w:p w:rsidR="005958BA" w:rsidRPr="005958BA" w:rsidRDefault="005958BA" w:rsidP="005958BA">
      <w:pPr>
        <w:pStyle w:val="ConsPlusNonformat"/>
        <w:numPr>
          <w:ilvl w:val="0"/>
          <w:numId w:val="2"/>
        </w:numPr>
        <w:tabs>
          <w:tab w:val="left" w:pos="284"/>
        </w:tabs>
        <w:ind w:left="0" w:firstLine="0"/>
        <w:jc w:val="both"/>
        <w:rPr>
          <w:rFonts w:ascii="Times New Roman" w:hAnsi="Times New Roman" w:cs="Times New Roman"/>
          <w:sz w:val="22"/>
          <w:szCs w:val="22"/>
          <w:lang w:eastAsia="en-US"/>
        </w:rPr>
      </w:pPr>
      <w:r w:rsidRPr="005958BA">
        <w:rPr>
          <w:rFonts w:ascii="Times New Roman" w:hAnsi="Times New Roman" w:cs="Times New Roman"/>
          <w:sz w:val="22"/>
          <w:szCs w:val="22"/>
          <w:lang w:eastAsia="en-US"/>
        </w:rPr>
        <w:t>Начальная (максимальная) цена контракта составляет</w:t>
      </w:r>
      <w:proofErr w:type="gramStart"/>
      <w:r w:rsidRPr="005958BA">
        <w:rPr>
          <w:rFonts w:ascii="Times New Roman" w:hAnsi="Times New Roman" w:cs="Times New Roman"/>
          <w:sz w:val="22"/>
          <w:szCs w:val="22"/>
          <w:lang w:eastAsia="en-US"/>
        </w:rPr>
        <w:t xml:space="preserve"> _____________</w:t>
      </w:r>
      <w:r w:rsidRPr="005958BA">
        <w:rPr>
          <w:rFonts w:ascii="Times New Roman" w:hAnsi="Times New Roman" w:cs="Times New Roman"/>
          <w:bCs/>
          <w:color w:val="000000"/>
          <w:sz w:val="22"/>
          <w:szCs w:val="22"/>
        </w:rPr>
        <w:t xml:space="preserve"> (________________</w:t>
      </w:r>
      <w:r w:rsidRPr="005958BA">
        <w:rPr>
          <w:rFonts w:ascii="Times New Roman" w:hAnsi="Times New Roman" w:cs="Times New Roman"/>
          <w:sz w:val="22"/>
          <w:szCs w:val="22"/>
          <w:lang w:eastAsia="en-US"/>
        </w:rPr>
        <w:t xml:space="preserve">) </w:t>
      </w:r>
      <w:proofErr w:type="gramEnd"/>
      <w:r w:rsidRPr="005958BA">
        <w:rPr>
          <w:rFonts w:ascii="Times New Roman" w:hAnsi="Times New Roman" w:cs="Times New Roman"/>
          <w:sz w:val="22"/>
          <w:szCs w:val="22"/>
          <w:lang w:eastAsia="en-US"/>
        </w:rPr>
        <w:t xml:space="preserve">рублей </w:t>
      </w:r>
      <w:r w:rsidRPr="005958BA">
        <w:rPr>
          <w:rFonts w:ascii="Times New Roman" w:hAnsi="Times New Roman" w:cs="Times New Roman"/>
          <w:bCs/>
          <w:color w:val="000000"/>
          <w:sz w:val="22"/>
          <w:szCs w:val="22"/>
        </w:rPr>
        <w:t>_____</w:t>
      </w:r>
      <w:r w:rsidRPr="005958BA">
        <w:rPr>
          <w:rFonts w:ascii="Times New Roman" w:hAnsi="Times New Roman" w:cs="Times New Roman"/>
          <w:sz w:val="22"/>
          <w:szCs w:val="22"/>
          <w:lang w:eastAsia="en-US"/>
        </w:rPr>
        <w:t xml:space="preserve"> коп, определена и обоснована посредством применения метода  сопоставимых рыночных цен.</w:t>
      </w:r>
    </w:p>
    <w:p w:rsidR="00D73E87" w:rsidRPr="005958BA" w:rsidRDefault="00D73E87" w:rsidP="005958BA">
      <w:pPr>
        <w:pStyle w:val="ConsPlusNonformat"/>
        <w:numPr>
          <w:ilvl w:val="0"/>
          <w:numId w:val="2"/>
        </w:numPr>
        <w:ind w:left="284" w:hanging="284"/>
        <w:rPr>
          <w:rFonts w:ascii="Times New Roman" w:hAnsi="Times New Roman" w:cs="Times New Roman"/>
          <w:sz w:val="22"/>
          <w:szCs w:val="22"/>
        </w:rPr>
      </w:pPr>
      <w:r w:rsidRPr="005958BA">
        <w:rPr>
          <w:rFonts w:ascii="Times New Roman" w:hAnsi="Times New Roman" w:cs="Times New Roman"/>
          <w:sz w:val="22"/>
          <w:szCs w:val="22"/>
        </w:rPr>
        <w:t>Количество:</w:t>
      </w:r>
    </w:p>
    <w:p w:rsidR="00D73E87" w:rsidRPr="005958BA" w:rsidRDefault="00D73E87" w:rsidP="005958BA">
      <w:pPr>
        <w:pStyle w:val="ConsPlusNonformat"/>
        <w:rPr>
          <w:rFonts w:ascii="Times New Roman" w:hAnsi="Times New Roman" w:cs="Times New Roman"/>
          <w:sz w:val="22"/>
          <w:szCs w:val="22"/>
        </w:rPr>
      </w:pPr>
      <w:r w:rsidRPr="005958BA">
        <w:rPr>
          <w:rFonts w:ascii="Times New Roman" w:hAnsi="Times New Roman" w:cs="Times New Roman"/>
          <w:sz w:val="22"/>
          <w:szCs w:val="22"/>
        </w:rPr>
        <w:t xml:space="preserve">Качели – </w:t>
      </w:r>
      <w:r w:rsidR="004023AD" w:rsidRPr="005958BA">
        <w:rPr>
          <w:rFonts w:ascii="Times New Roman" w:hAnsi="Times New Roman" w:cs="Times New Roman"/>
          <w:sz w:val="22"/>
          <w:szCs w:val="22"/>
        </w:rPr>
        <w:t xml:space="preserve">  __ </w:t>
      </w:r>
      <w:r w:rsidRPr="005958BA">
        <w:rPr>
          <w:rFonts w:ascii="Times New Roman" w:hAnsi="Times New Roman" w:cs="Times New Roman"/>
          <w:sz w:val="22"/>
          <w:szCs w:val="22"/>
        </w:rPr>
        <w:t>шт.</w:t>
      </w:r>
    </w:p>
    <w:p w:rsidR="00D73E87" w:rsidRPr="005958BA" w:rsidRDefault="00D73E87" w:rsidP="005958BA">
      <w:pPr>
        <w:pStyle w:val="ConsPlusNonformat"/>
        <w:rPr>
          <w:rFonts w:ascii="Times New Roman" w:hAnsi="Times New Roman" w:cs="Times New Roman"/>
          <w:sz w:val="22"/>
          <w:szCs w:val="22"/>
        </w:rPr>
      </w:pPr>
      <w:r w:rsidRPr="005958BA">
        <w:rPr>
          <w:rFonts w:ascii="Times New Roman" w:hAnsi="Times New Roman" w:cs="Times New Roman"/>
          <w:sz w:val="22"/>
          <w:szCs w:val="22"/>
        </w:rPr>
        <w:t>Детская песочница в форме пря</w:t>
      </w:r>
      <w:r w:rsidR="004023AD" w:rsidRPr="005958BA">
        <w:rPr>
          <w:rFonts w:ascii="Times New Roman" w:hAnsi="Times New Roman" w:cs="Times New Roman"/>
          <w:sz w:val="22"/>
          <w:szCs w:val="22"/>
        </w:rPr>
        <w:t xml:space="preserve">моугольника с </w:t>
      </w:r>
      <w:proofErr w:type="spellStart"/>
      <w:proofErr w:type="gramStart"/>
      <w:r w:rsidR="004023AD" w:rsidRPr="005958BA">
        <w:rPr>
          <w:rFonts w:ascii="Times New Roman" w:hAnsi="Times New Roman" w:cs="Times New Roman"/>
          <w:sz w:val="22"/>
          <w:szCs w:val="22"/>
        </w:rPr>
        <w:t>навесом-грибок</w:t>
      </w:r>
      <w:proofErr w:type="spellEnd"/>
      <w:proofErr w:type="gramEnd"/>
      <w:r w:rsidR="004023AD" w:rsidRPr="005958BA">
        <w:rPr>
          <w:rFonts w:ascii="Times New Roman" w:hAnsi="Times New Roman" w:cs="Times New Roman"/>
          <w:sz w:val="22"/>
          <w:szCs w:val="22"/>
        </w:rPr>
        <w:t xml:space="preserve"> – __</w:t>
      </w:r>
      <w:r w:rsidRPr="005958BA">
        <w:rPr>
          <w:rFonts w:ascii="Times New Roman" w:hAnsi="Times New Roman" w:cs="Times New Roman"/>
          <w:sz w:val="22"/>
          <w:szCs w:val="22"/>
        </w:rPr>
        <w:t xml:space="preserve"> шт.</w:t>
      </w:r>
    </w:p>
    <w:p w:rsidR="00D73E87" w:rsidRPr="005958BA" w:rsidRDefault="00D73E87" w:rsidP="00D73E87">
      <w:pPr>
        <w:pStyle w:val="ConsPlusNonformat"/>
        <w:rPr>
          <w:rFonts w:ascii="Times New Roman" w:hAnsi="Times New Roman" w:cs="Times New Roman"/>
          <w:sz w:val="22"/>
          <w:szCs w:val="22"/>
        </w:rPr>
      </w:pPr>
      <w:r w:rsidRPr="005958BA">
        <w:rPr>
          <w:rFonts w:ascii="Times New Roman" w:hAnsi="Times New Roman" w:cs="Times New Roman"/>
          <w:sz w:val="22"/>
          <w:szCs w:val="22"/>
        </w:rPr>
        <w:t>Игровая</w:t>
      </w:r>
      <w:r w:rsidR="004023AD" w:rsidRPr="005958BA">
        <w:rPr>
          <w:rFonts w:ascii="Times New Roman" w:hAnsi="Times New Roman" w:cs="Times New Roman"/>
          <w:sz w:val="22"/>
          <w:szCs w:val="22"/>
        </w:rPr>
        <w:t xml:space="preserve"> беседка (в виде автомобиля) – __</w:t>
      </w:r>
      <w:r w:rsidRPr="005958BA">
        <w:rPr>
          <w:rFonts w:ascii="Times New Roman" w:hAnsi="Times New Roman" w:cs="Times New Roman"/>
          <w:sz w:val="22"/>
          <w:szCs w:val="22"/>
        </w:rPr>
        <w:t xml:space="preserve"> шт.</w:t>
      </w:r>
    </w:p>
    <w:p w:rsidR="00D73E87" w:rsidRPr="005958BA" w:rsidRDefault="004023AD" w:rsidP="00D73E87">
      <w:pPr>
        <w:pStyle w:val="ConsPlusNonformat"/>
        <w:rPr>
          <w:rFonts w:ascii="Times New Roman" w:hAnsi="Times New Roman" w:cs="Times New Roman"/>
          <w:sz w:val="22"/>
          <w:szCs w:val="22"/>
        </w:rPr>
      </w:pPr>
      <w:r w:rsidRPr="005958BA">
        <w:rPr>
          <w:rFonts w:ascii="Times New Roman" w:hAnsi="Times New Roman" w:cs="Times New Roman"/>
          <w:sz w:val="22"/>
          <w:szCs w:val="22"/>
        </w:rPr>
        <w:t xml:space="preserve">Лавочка – _ </w:t>
      </w:r>
      <w:r w:rsidR="00D73E87" w:rsidRPr="005958BA">
        <w:rPr>
          <w:rFonts w:ascii="Times New Roman" w:hAnsi="Times New Roman" w:cs="Times New Roman"/>
          <w:sz w:val="22"/>
          <w:szCs w:val="22"/>
        </w:rPr>
        <w:t xml:space="preserve"> шт.</w:t>
      </w:r>
    </w:p>
    <w:p w:rsidR="00D73E87" w:rsidRPr="005958BA" w:rsidRDefault="00D73E87" w:rsidP="00D73E87">
      <w:pPr>
        <w:pStyle w:val="ConsPlusNonformat"/>
        <w:rPr>
          <w:rFonts w:ascii="Times New Roman" w:hAnsi="Times New Roman" w:cs="Times New Roman"/>
          <w:sz w:val="22"/>
          <w:szCs w:val="22"/>
        </w:rPr>
      </w:pPr>
      <w:r w:rsidRPr="005958BA">
        <w:rPr>
          <w:rFonts w:ascii="Times New Roman" w:hAnsi="Times New Roman" w:cs="Times New Roman"/>
          <w:sz w:val="22"/>
          <w:szCs w:val="22"/>
        </w:rPr>
        <w:t>Ур</w:t>
      </w:r>
      <w:r w:rsidR="004023AD" w:rsidRPr="005958BA">
        <w:rPr>
          <w:rFonts w:ascii="Times New Roman" w:hAnsi="Times New Roman" w:cs="Times New Roman"/>
          <w:sz w:val="22"/>
          <w:szCs w:val="22"/>
        </w:rPr>
        <w:t>на металлическая с козырьком – __</w:t>
      </w:r>
      <w:r w:rsidRPr="005958BA">
        <w:rPr>
          <w:rFonts w:ascii="Times New Roman" w:hAnsi="Times New Roman" w:cs="Times New Roman"/>
          <w:sz w:val="22"/>
          <w:szCs w:val="22"/>
        </w:rPr>
        <w:t xml:space="preserve"> шт.</w:t>
      </w:r>
    </w:p>
    <w:p w:rsidR="00D73E87" w:rsidRPr="005958BA" w:rsidRDefault="004023AD" w:rsidP="00D73E87">
      <w:pPr>
        <w:pStyle w:val="ConsPlusNonformat"/>
        <w:rPr>
          <w:rFonts w:ascii="Times New Roman" w:hAnsi="Times New Roman" w:cs="Times New Roman"/>
          <w:sz w:val="22"/>
          <w:szCs w:val="22"/>
        </w:rPr>
      </w:pPr>
      <w:r w:rsidRPr="005958BA">
        <w:rPr>
          <w:rFonts w:ascii="Times New Roman" w:hAnsi="Times New Roman" w:cs="Times New Roman"/>
          <w:sz w:val="22"/>
          <w:szCs w:val="22"/>
        </w:rPr>
        <w:t xml:space="preserve">Детская горка – __ </w:t>
      </w:r>
      <w:r w:rsidR="00D73E87" w:rsidRPr="005958BA">
        <w:rPr>
          <w:rFonts w:ascii="Times New Roman" w:hAnsi="Times New Roman" w:cs="Times New Roman"/>
          <w:sz w:val="22"/>
          <w:szCs w:val="22"/>
        </w:rPr>
        <w:t xml:space="preserve"> шт.</w:t>
      </w:r>
    </w:p>
    <w:p w:rsidR="00D73E87" w:rsidRPr="008320A8" w:rsidRDefault="00D73E87" w:rsidP="00D73E87">
      <w:pPr>
        <w:pStyle w:val="ConsPlusNonformat"/>
        <w:rPr>
          <w:rFonts w:ascii="Times New Roman" w:hAnsi="Times New Roman" w:cs="Times New Roman"/>
          <w:sz w:val="22"/>
          <w:szCs w:val="22"/>
        </w:rPr>
      </w:pPr>
    </w:p>
    <w:p w:rsidR="00D73E87" w:rsidRPr="008320A8" w:rsidRDefault="00D73E87" w:rsidP="00D73E87">
      <w:pPr>
        <w:tabs>
          <w:tab w:val="left" w:pos="9742"/>
        </w:tabs>
        <w:ind w:right="-39"/>
        <w:jc w:val="center"/>
        <w:rPr>
          <w:rFonts w:ascii="Times New Roman" w:eastAsia="Times New Roman" w:hAnsi="Times New Roman" w:cs="Times New Roman"/>
          <w:sz w:val="22"/>
          <w:szCs w:val="22"/>
        </w:rPr>
      </w:pPr>
      <w:r w:rsidRPr="008320A8">
        <w:rPr>
          <w:rFonts w:ascii="Times New Roman" w:hAnsi="Times New Roman" w:cs="Times New Roman"/>
          <w:b/>
          <w:bCs/>
          <w:sz w:val="22"/>
          <w:szCs w:val="22"/>
        </w:rPr>
        <w:t>2</w:t>
      </w:r>
      <w:r w:rsidRPr="008320A8">
        <w:rPr>
          <w:rFonts w:ascii="Times New Roman" w:eastAsia="Times New Roman" w:hAnsi="Times New Roman" w:cs="Times New Roman"/>
          <w:b/>
          <w:bCs/>
          <w:sz w:val="22"/>
          <w:szCs w:val="22"/>
        </w:rPr>
        <w:t>.Требования к материалам:</w:t>
      </w:r>
    </w:p>
    <w:p w:rsidR="00D73E87" w:rsidRPr="008320A8" w:rsidRDefault="00D73E87" w:rsidP="00D73E87">
      <w:pPr>
        <w:tabs>
          <w:tab w:val="left" w:pos="9742"/>
        </w:tabs>
        <w:ind w:firstLine="426"/>
        <w:jc w:val="both"/>
        <w:rPr>
          <w:rFonts w:ascii="Times New Roman" w:eastAsia="Times New Roman" w:hAnsi="Times New Roman" w:cs="Times New Roman"/>
          <w:sz w:val="22"/>
          <w:szCs w:val="22"/>
        </w:rPr>
      </w:pPr>
      <w:r w:rsidRPr="008320A8">
        <w:rPr>
          <w:rFonts w:ascii="Times New Roman" w:eastAsia="Times New Roman" w:hAnsi="Times New Roman" w:cs="Times New Roman"/>
          <w:sz w:val="22"/>
          <w:szCs w:val="22"/>
        </w:rPr>
        <w:t>Все элементы должны быть изготовлены из высококачественных материалов, прошедших сертификацию на безопасность и разрешены к применению для изготовления товаров для детей. Поставщик обязан использовать только материалы и конструкции, имеющие соответствующие сертификаты, паспорта качества и другие документы, удостоверяющие их качество, установленные действующим законодательством Российской Федерации.</w:t>
      </w:r>
    </w:p>
    <w:p w:rsidR="00D73E87" w:rsidRPr="008320A8" w:rsidRDefault="00D73E87" w:rsidP="00D73E87">
      <w:pPr>
        <w:pStyle w:val="a5"/>
        <w:tabs>
          <w:tab w:val="left" w:pos="9742"/>
        </w:tabs>
        <w:ind w:right="-39"/>
        <w:jc w:val="both"/>
        <w:rPr>
          <w:rFonts w:ascii="Times New Roman" w:hAnsi="Times New Roman"/>
          <w:b/>
          <w:i/>
        </w:rPr>
      </w:pPr>
      <w:r w:rsidRPr="008320A8">
        <w:rPr>
          <w:rFonts w:ascii="Times New Roman" w:hAnsi="Times New Roman"/>
          <w:b/>
          <w:i/>
        </w:rPr>
        <w:t>Все работы по монтажу должны быть выполнены согласно настояще</w:t>
      </w:r>
      <w:r w:rsidR="005958BA">
        <w:rPr>
          <w:rFonts w:ascii="Times New Roman" w:hAnsi="Times New Roman"/>
          <w:b/>
          <w:i/>
        </w:rPr>
        <w:t>му</w:t>
      </w:r>
      <w:r w:rsidRPr="008320A8">
        <w:rPr>
          <w:rFonts w:ascii="Times New Roman" w:hAnsi="Times New Roman"/>
          <w:b/>
          <w:i/>
        </w:rPr>
        <w:t xml:space="preserve"> Техническо</w:t>
      </w:r>
      <w:r w:rsidR="005958BA">
        <w:rPr>
          <w:rFonts w:ascii="Times New Roman" w:hAnsi="Times New Roman"/>
          <w:b/>
          <w:i/>
        </w:rPr>
        <w:t>му</w:t>
      </w:r>
      <w:r w:rsidRPr="008320A8">
        <w:rPr>
          <w:rFonts w:ascii="Times New Roman" w:hAnsi="Times New Roman"/>
          <w:b/>
          <w:i/>
        </w:rPr>
        <w:t xml:space="preserve"> задани</w:t>
      </w:r>
      <w:r w:rsidR="005958BA">
        <w:rPr>
          <w:rFonts w:ascii="Times New Roman" w:hAnsi="Times New Roman"/>
          <w:b/>
          <w:i/>
        </w:rPr>
        <w:t>ю</w:t>
      </w:r>
      <w:r w:rsidRPr="008320A8">
        <w:rPr>
          <w:rFonts w:ascii="Times New Roman" w:hAnsi="Times New Roman"/>
          <w:b/>
          <w:i/>
        </w:rPr>
        <w:t>,</w:t>
      </w:r>
      <w:r w:rsidRPr="008320A8">
        <w:rPr>
          <w:rFonts w:ascii="Times New Roman" w:hAnsi="Times New Roman"/>
        </w:rPr>
        <w:t xml:space="preserve"> в соответствии с требованиями государственных стандартов, действующего законодательства Российской Федерации, регламентирующего данный вид деятельности, в т.ч.:</w:t>
      </w:r>
    </w:p>
    <w:p w:rsidR="00D73E87" w:rsidRPr="008320A8" w:rsidRDefault="00D73E87" w:rsidP="00D73E87">
      <w:pPr>
        <w:tabs>
          <w:tab w:val="left" w:pos="0"/>
          <w:tab w:val="left" w:pos="540"/>
          <w:tab w:val="left" w:pos="900"/>
          <w:tab w:val="left" w:pos="1080"/>
        </w:tabs>
        <w:spacing w:after="60"/>
        <w:jc w:val="both"/>
        <w:rPr>
          <w:rFonts w:ascii="Times New Roman" w:eastAsia="Times New Roman" w:hAnsi="Times New Roman" w:cs="Times New Roman"/>
          <w:sz w:val="22"/>
          <w:szCs w:val="22"/>
        </w:rPr>
      </w:pPr>
      <w:proofErr w:type="spellStart"/>
      <w:r w:rsidRPr="008320A8">
        <w:rPr>
          <w:rFonts w:ascii="Times New Roman" w:eastAsia="Times New Roman" w:hAnsi="Times New Roman" w:cs="Times New Roman"/>
          <w:sz w:val="22"/>
          <w:szCs w:val="22"/>
        </w:rPr>
        <w:t>СНиП</w:t>
      </w:r>
      <w:proofErr w:type="spellEnd"/>
      <w:r w:rsidRPr="008320A8">
        <w:rPr>
          <w:rFonts w:ascii="Times New Roman" w:eastAsia="Times New Roman" w:hAnsi="Times New Roman" w:cs="Times New Roman"/>
          <w:sz w:val="22"/>
          <w:szCs w:val="22"/>
        </w:rPr>
        <w:t xml:space="preserve"> 111-10-75 «Благоустройство территорий»;</w:t>
      </w:r>
    </w:p>
    <w:p w:rsidR="00D73E87" w:rsidRPr="008320A8" w:rsidRDefault="00D73E87" w:rsidP="00D73E87">
      <w:pPr>
        <w:tabs>
          <w:tab w:val="left" w:pos="0"/>
          <w:tab w:val="left" w:pos="540"/>
          <w:tab w:val="left" w:pos="900"/>
          <w:tab w:val="left" w:pos="1080"/>
        </w:tabs>
        <w:spacing w:after="60"/>
        <w:jc w:val="both"/>
        <w:rPr>
          <w:rFonts w:ascii="Times New Roman" w:eastAsia="Times New Roman" w:hAnsi="Times New Roman" w:cs="Times New Roman"/>
          <w:sz w:val="22"/>
          <w:szCs w:val="22"/>
        </w:rPr>
      </w:pPr>
      <w:proofErr w:type="spellStart"/>
      <w:r w:rsidRPr="008320A8">
        <w:rPr>
          <w:rFonts w:ascii="Times New Roman" w:eastAsia="Times New Roman" w:hAnsi="Times New Roman" w:cs="Times New Roman"/>
          <w:sz w:val="22"/>
          <w:szCs w:val="22"/>
        </w:rPr>
        <w:t>СанПиНом</w:t>
      </w:r>
      <w:proofErr w:type="spellEnd"/>
      <w:r w:rsidRPr="008320A8">
        <w:rPr>
          <w:rFonts w:ascii="Times New Roman" w:eastAsia="Times New Roman" w:hAnsi="Times New Roman" w:cs="Times New Roman"/>
          <w:sz w:val="22"/>
          <w:szCs w:val="22"/>
        </w:rPr>
        <w:t xml:space="preserve"> 42-128-4690-88 «Санитарные правила содержания территории населенных мест»;</w:t>
      </w:r>
    </w:p>
    <w:p w:rsidR="00D73E87" w:rsidRPr="008320A8" w:rsidRDefault="00D73E87" w:rsidP="00D73E87">
      <w:pPr>
        <w:tabs>
          <w:tab w:val="left" w:pos="0"/>
          <w:tab w:val="left" w:pos="540"/>
          <w:tab w:val="left" w:pos="900"/>
          <w:tab w:val="left" w:pos="1080"/>
        </w:tabs>
        <w:spacing w:after="60"/>
        <w:jc w:val="both"/>
        <w:rPr>
          <w:rFonts w:ascii="Times New Roman" w:eastAsia="Times New Roman" w:hAnsi="Times New Roman" w:cs="Times New Roman"/>
          <w:bCs/>
          <w:sz w:val="22"/>
          <w:szCs w:val="22"/>
        </w:rPr>
      </w:pPr>
      <w:r w:rsidRPr="008320A8">
        <w:rPr>
          <w:rFonts w:ascii="Times New Roman" w:eastAsia="Times New Roman" w:hAnsi="Times New Roman" w:cs="Times New Roman"/>
          <w:bCs/>
          <w:sz w:val="22"/>
          <w:szCs w:val="22"/>
        </w:rPr>
        <w:t xml:space="preserve">ГОСТ </w:t>
      </w:r>
      <w:proofErr w:type="gramStart"/>
      <w:r w:rsidRPr="008320A8">
        <w:rPr>
          <w:rFonts w:ascii="Times New Roman" w:eastAsia="Times New Roman" w:hAnsi="Times New Roman" w:cs="Times New Roman"/>
          <w:bCs/>
          <w:sz w:val="22"/>
          <w:szCs w:val="22"/>
        </w:rPr>
        <w:t>Р</w:t>
      </w:r>
      <w:proofErr w:type="gramEnd"/>
      <w:r w:rsidRPr="008320A8">
        <w:rPr>
          <w:rFonts w:ascii="Times New Roman" w:eastAsia="Times New Roman" w:hAnsi="Times New Roman" w:cs="Times New Roman"/>
          <w:bCs/>
          <w:sz w:val="22"/>
          <w:szCs w:val="22"/>
        </w:rPr>
        <w:t xml:space="preserve"> 52167-2012. Национальный стандарт Российской Федерации. «Оборудование и покрытия детских игровых площадок. Безопасность конструкции и методы испытаний качелей. Общие требования»;</w:t>
      </w:r>
    </w:p>
    <w:p w:rsidR="00D73E87" w:rsidRPr="008320A8" w:rsidRDefault="00D73E87" w:rsidP="00D73E87">
      <w:pPr>
        <w:tabs>
          <w:tab w:val="left" w:pos="0"/>
          <w:tab w:val="left" w:pos="540"/>
          <w:tab w:val="left" w:pos="900"/>
          <w:tab w:val="left" w:pos="1080"/>
        </w:tabs>
        <w:spacing w:after="60"/>
        <w:jc w:val="both"/>
        <w:rPr>
          <w:rFonts w:ascii="Times New Roman" w:eastAsia="Times New Roman" w:hAnsi="Times New Roman" w:cs="Times New Roman"/>
          <w:bCs/>
          <w:sz w:val="22"/>
          <w:szCs w:val="22"/>
        </w:rPr>
      </w:pPr>
      <w:r w:rsidRPr="008320A8">
        <w:rPr>
          <w:rFonts w:ascii="Times New Roman" w:eastAsia="Times New Roman" w:hAnsi="Times New Roman" w:cs="Times New Roman"/>
          <w:bCs/>
          <w:sz w:val="22"/>
          <w:szCs w:val="22"/>
        </w:rPr>
        <w:t xml:space="preserve">ГОСТ </w:t>
      </w:r>
      <w:proofErr w:type="gramStart"/>
      <w:r w:rsidRPr="008320A8">
        <w:rPr>
          <w:rFonts w:ascii="Times New Roman" w:eastAsia="Times New Roman" w:hAnsi="Times New Roman" w:cs="Times New Roman"/>
          <w:bCs/>
          <w:sz w:val="22"/>
          <w:szCs w:val="22"/>
        </w:rPr>
        <w:t>Р</w:t>
      </w:r>
      <w:proofErr w:type="gramEnd"/>
      <w:r w:rsidRPr="008320A8">
        <w:rPr>
          <w:rFonts w:ascii="Times New Roman" w:eastAsia="Times New Roman" w:hAnsi="Times New Roman" w:cs="Times New Roman"/>
          <w:bCs/>
          <w:sz w:val="22"/>
          <w:szCs w:val="22"/>
        </w:rPr>
        <w:t xml:space="preserve">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w:t>
      </w:r>
    </w:p>
    <w:p w:rsidR="00D73E87" w:rsidRPr="008320A8" w:rsidRDefault="00D73E87" w:rsidP="00D73E87">
      <w:pPr>
        <w:tabs>
          <w:tab w:val="left" w:pos="0"/>
          <w:tab w:val="left" w:pos="540"/>
          <w:tab w:val="left" w:pos="900"/>
          <w:tab w:val="left" w:pos="1080"/>
        </w:tabs>
        <w:spacing w:after="60"/>
        <w:jc w:val="both"/>
        <w:rPr>
          <w:rFonts w:ascii="Times New Roman" w:eastAsia="Times New Roman" w:hAnsi="Times New Roman" w:cs="Times New Roman"/>
          <w:bCs/>
          <w:sz w:val="22"/>
          <w:szCs w:val="22"/>
        </w:rPr>
      </w:pPr>
      <w:r w:rsidRPr="008320A8">
        <w:rPr>
          <w:rFonts w:ascii="Times New Roman" w:eastAsia="Times New Roman" w:hAnsi="Times New Roman" w:cs="Times New Roman"/>
          <w:bCs/>
          <w:sz w:val="22"/>
          <w:szCs w:val="22"/>
        </w:rPr>
        <w:t xml:space="preserve">ГОСТ </w:t>
      </w:r>
      <w:proofErr w:type="gramStart"/>
      <w:r w:rsidRPr="008320A8">
        <w:rPr>
          <w:rFonts w:ascii="Times New Roman" w:eastAsia="Times New Roman" w:hAnsi="Times New Roman" w:cs="Times New Roman"/>
          <w:bCs/>
          <w:sz w:val="22"/>
          <w:szCs w:val="22"/>
        </w:rPr>
        <w:t>Р</w:t>
      </w:r>
      <w:proofErr w:type="gramEnd"/>
      <w:r w:rsidRPr="008320A8">
        <w:rPr>
          <w:rFonts w:ascii="Times New Roman" w:eastAsia="Times New Roman" w:hAnsi="Times New Roman" w:cs="Times New Roman"/>
          <w:bCs/>
          <w:sz w:val="22"/>
          <w:szCs w:val="22"/>
        </w:rPr>
        <w:t xml:space="preserve"> 52299-2013. Национальный стандарт Российской Федерации. «Оборудование и покрытия детских игровых площадок. Безопасность конструкции и методы испытаний качалок. Общие требования»;</w:t>
      </w:r>
    </w:p>
    <w:p w:rsidR="00D73E87" w:rsidRPr="008320A8" w:rsidRDefault="00D73E87" w:rsidP="00D73E87">
      <w:pPr>
        <w:tabs>
          <w:tab w:val="left" w:pos="0"/>
          <w:tab w:val="left" w:pos="540"/>
          <w:tab w:val="left" w:pos="900"/>
          <w:tab w:val="left" w:pos="1080"/>
        </w:tabs>
        <w:spacing w:after="60"/>
        <w:jc w:val="both"/>
        <w:rPr>
          <w:rFonts w:ascii="Times New Roman" w:eastAsia="Times New Roman" w:hAnsi="Times New Roman" w:cs="Times New Roman"/>
          <w:sz w:val="22"/>
          <w:szCs w:val="22"/>
        </w:rPr>
      </w:pPr>
      <w:r w:rsidRPr="008320A8">
        <w:rPr>
          <w:rFonts w:ascii="Times New Roman" w:eastAsia="Times New Roman" w:hAnsi="Times New Roman" w:cs="Times New Roman"/>
          <w:bCs/>
          <w:sz w:val="22"/>
          <w:szCs w:val="22"/>
        </w:rPr>
        <w:t xml:space="preserve">ГОСТ </w:t>
      </w:r>
      <w:proofErr w:type="gramStart"/>
      <w:r w:rsidRPr="008320A8">
        <w:rPr>
          <w:rFonts w:ascii="Times New Roman" w:eastAsia="Times New Roman" w:hAnsi="Times New Roman" w:cs="Times New Roman"/>
          <w:bCs/>
          <w:sz w:val="22"/>
          <w:szCs w:val="22"/>
        </w:rPr>
        <w:t>Р</w:t>
      </w:r>
      <w:proofErr w:type="gramEnd"/>
      <w:r w:rsidRPr="008320A8">
        <w:rPr>
          <w:rFonts w:ascii="Times New Roman" w:eastAsia="Times New Roman" w:hAnsi="Times New Roman" w:cs="Times New Roman"/>
          <w:bCs/>
          <w:sz w:val="22"/>
          <w:szCs w:val="22"/>
        </w:rPr>
        <w:t xml:space="preserve"> 52300-2013. Национальный стандарт Российской Федерации. «Оборудование и покрытия детских игровых площадок. Безопасность конструкции и методы испытаний каруселей. Общие требования»</w:t>
      </w:r>
      <w:r w:rsidRPr="008320A8">
        <w:rPr>
          <w:rFonts w:ascii="Times New Roman" w:eastAsia="Times New Roman" w:hAnsi="Times New Roman" w:cs="Times New Roman"/>
          <w:sz w:val="22"/>
          <w:szCs w:val="22"/>
        </w:rPr>
        <w:t>;</w:t>
      </w:r>
    </w:p>
    <w:p w:rsidR="00D73E87" w:rsidRPr="008320A8" w:rsidRDefault="00D73E87" w:rsidP="00D73E87">
      <w:pPr>
        <w:tabs>
          <w:tab w:val="left" w:pos="0"/>
          <w:tab w:val="left" w:pos="540"/>
          <w:tab w:val="left" w:pos="900"/>
          <w:tab w:val="left" w:pos="1080"/>
        </w:tabs>
        <w:spacing w:after="60"/>
        <w:jc w:val="both"/>
        <w:rPr>
          <w:rFonts w:ascii="Times New Roman" w:eastAsia="Times New Roman" w:hAnsi="Times New Roman" w:cs="Times New Roman"/>
          <w:sz w:val="22"/>
          <w:szCs w:val="22"/>
        </w:rPr>
      </w:pPr>
      <w:r w:rsidRPr="008320A8">
        <w:rPr>
          <w:rFonts w:ascii="Times New Roman" w:eastAsia="Times New Roman" w:hAnsi="Times New Roman" w:cs="Times New Roman"/>
          <w:bCs/>
          <w:sz w:val="22"/>
          <w:szCs w:val="22"/>
        </w:rPr>
        <w:t xml:space="preserve">ГОСТ </w:t>
      </w:r>
      <w:proofErr w:type="gramStart"/>
      <w:r w:rsidRPr="008320A8">
        <w:rPr>
          <w:rFonts w:ascii="Times New Roman" w:eastAsia="Times New Roman" w:hAnsi="Times New Roman" w:cs="Times New Roman"/>
          <w:bCs/>
          <w:sz w:val="22"/>
          <w:szCs w:val="22"/>
        </w:rPr>
        <w:t>Р</w:t>
      </w:r>
      <w:proofErr w:type="gramEnd"/>
      <w:r w:rsidRPr="008320A8">
        <w:rPr>
          <w:rFonts w:ascii="Times New Roman" w:eastAsia="Times New Roman" w:hAnsi="Times New Roman" w:cs="Times New Roman"/>
          <w:bCs/>
          <w:sz w:val="22"/>
          <w:szCs w:val="22"/>
        </w:rPr>
        <w:t xml:space="preserve"> 52301-2013. Национальный стандарт Российской Федерации. «Оборудование и покрытия детских игровых площадок. Безопасность при эксплуатации. Общие требования»</w:t>
      </w:r>
      <w:r w:rsidRPr="008320A8">
        <w:rPr>
          <w:rFonts w:ascii="Times New Roman" w:eastAsia="Times New Roman" w:hAnsi="Times New Roman" w:cs="Times New Roman"/>
          <w:sz w:val="22"/>
          <w:szCs w:val="22"/>
        </w:rPr>
        <w:t>;</w:t>
      </w:r>
    </w:p>
    <w:p w:rsidR="00D73E87" w:rsidRPr="008320A8" w:rsidRDefault="00D73E87" w:rsidP="00D73E87">
      <w:pPr>
        <w:pStyle w:val="a5"/>
        <w:tabs>
          <w:tab w:val="left" w:pos="9742"/>
        </w:tabs>
        <w:ind w:firstLine="284"/>
        <w:jc w:val="both"/>
        <w:rPr>
          <w:rFonts w:ascii="Times New Roman" w:hAnsi="Times New Roman"/>
        </w:rPr>
      </w:pPr>
      <w:r w:rsidRPr="008320A8">
        <w:rPr>
          <w:rFonts w:ascii="Times New Roman" w:hAnsi="Times New Roman"/>
        </w:rPr>
        <w:t>Работы по монтажу должны быть выполнены на детских игровых площадках, указанных Заказчиком или лицом им уполномоченным. По окончании выполнения работ по монтажу, Поставщик должен вывезти принадлежащее ему оборудование, инвентарь, произвести уборку места выполнения работ от строительного мусора.</w:t>
      </w:r>
    </w:p>
    <w:p w:rsidR="00D73E87" w:rsidRPr="008320A8" w:rsidRDefault="00D73E87" w:rsidP="00D73E87">
      <w:pPr>
        <w:pStyle w:val="a5"/>
        <w:tabs>
          <w:tab w:val="left" w:pos="9742"/>
        </w:tabs>
        <w:ind w:firstLine="284"/>
        <w:jc w:val="both"/>
        <w:rPr>
          <w:rFonts w:ascii="Times New Roman" w:hAnsi="Times New Roman"/>
        </w:rPr>
      </w:pPr>
    </w:p>
    <w:tbl>
      <w:tblPr>
        <w:tblStyle w:val="a3"/>
        <w:tblW w:w="0" w:type="auto"/>
        <w:tblLayout w:type="fixed"/>
        <w:tblLook w:val="04A0"/>
      </w:tblPr>
      <w:tblGrid>
        <w:gridCol w:w="2093"/>
        <w:gridCol w:w="2551"/>
        <w:gridCol w:w="4927"/>
      </w:tblGrid>
      <w:tr w:rsidR="00D73E87" w:rsidRPr="008320A8" w:rsidTr="0040679D">
        <w:tc>
          <w:tcPr>
            <w:tcW w:w="2093" w:type="dxa"/>
          </w:tcPr>
          <w:p w:rsidR="00D73E87" w:rsidRPr="008320A8" w:rsidRDefault="00D73E87" w:rsidP="0040679D">
            <w:pPr>
              <w:jc w:val="center"/>
            </w:pPr>
            <w:r w:rsidRPr="008320A8">
              <w:rPr>
                <w:rFonts w:ascii="Times New Roman" w:hAnsi="Times New Roman" w:cs="Times New Roman"/>
              </w:rPr>
              <w:t>Качели</w:t>
            </w:r>
          </w:p>
        </w:tc>
        <w:tc>
          <w:tcPr>
            <w:tcW w:w="2551" w:type="dxa"/>
          </w:tcPr>
          <w:p w:rsidR="00D73E87" w:rsidRPr="008320A8" w:rsidRDefault="00D73E87" w:rsidP="0040679D">
            <w:pPr>
              <w:jc w:val="center"/>
            </w:pPr>
            <w:r w:rsidRPr="008320A8">
              <w:rPr>
                <w:noProof/>
              </w:rPr>
              <w:drawing>
                <wp:inline distT="0" distB="0" distL="0" distR="0">
                  <wp:extent cx="1533525" cy="1238250"/>
                  <wp:effectExtent l="19050" t="0" r="9525" b="0"/>
                  <wp:docPr id="20" name="Рисунок 6" descr="кач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чели"/>
                          <pic:cNvPicPr>
                            <a:picLocks noChangeAspect="1" noChangeArrowheads="1"/>
                          </pic:cNvPicPr>
                        </pic:nvPicPr>
                        <pic:blipFill>
                          <a:blip r:embed="rId7" cstate="print"/>
                          <a:srcRect/>
                          <a:stretch>
                            <a:fillRect/>
                          </a:stretch>
                        </pic:blipFill>
                        <pic:spPr bwMode="auto">
                          <a:xfrm>
                            <a:off x="0" y="0"/>
                            <a:ext cx="1533525" cy="1238250"/>
                          </a:xfrm>
                          <a:prstGeom prst="rect">
                            <a:avLst/>
                          </a:prstGeom>
                          <a:noFill/>
                          <a:ln w="9525">
                            <a:noFill/>
                            <a:miter lim="800000"/>
                            <a:headEnd/>
                            <a:tailEnd/>
                          </a:ln>
                        </pic:spPr>
                      </pic:pic>
                    </a:graphicData>
                  </a:graphic>
                </wp:inline>
              </w:drawing>
            </w:r>
          </w:p>
        </w:tc>
        <w:tc>
          <w:tcPr>
            <w:tcW w:w="4927" w:type="dxa"/>
          </w:tcPr>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 xml:space="preserve">Качели должны состоять </w:t>
            </w:r>
            <w:proofErr w:type="gramStart"/>
            <w:r w:rsidRPr="008320A8">
              <w:rPr>
                <w:rFonts w:ascii="Times New Roman" w:hAnsi="Times New Roman" w:cs="Times New Roman"/>
              </w:rPr>
              <w:t>из</w:t>
            </w:r>
            <w:proofErr w:type="gramEnd"/>
            <w:r w:rsidRPr="008320A8">
              <w:rPr>
                <w:rFonts w:ascii="Times New Roman" w:hAnsi="Times New Roman" w:cs="Times New Roman"/>
              </w:rPr>
              <w:t xml:space="preserve">: </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Стойка опорная для качелей форма</w:t>
            </w:r>
            <w:proofErr w:type="gramStart"/>
            <w:r w:rsidRPr="008320A8">
              <w:rPr>
                <w:rFonts w:ascii="Times New Roman" w:hAnsi="Times New Roman" w:cs="Times New Roman"/>
              </w:rPr>
              <w:t xml:space="preserve"> А</w:t>
            </w:r>
            <w:proofErr w:type="gramEnd"/>
            <w:r w:rsidRPr="008320A8">
              <w:rPr>
                <w:rFonts w:ascii="Times New Roman" w:hAnsi="Times New Roman" w:cs="Times New Roman"/>
              </w:rPr>
              <w:t xml:space="preserve"> – не менее 3 шт., </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Многоместные подвесные качели, в комплекте с площадкой для ног и сиденьями – не менее 1 шт.,</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 xml:space="preserve">Сиденье из ПНД на цепной подвеске – не менее 1 шт.,  </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 xml:space="preserve">Верхняя перемычка для качелей – не менее 2 шт., </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Комплект крепежа</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 xml:space="preserve">Все металлические части должны быть изготовлены  из оцинкованного металла с использованием  порошкового покрытия.  </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Сиденья, лотки, крыши, ограждения, декоративные элементы должны быть изготовлены из качественного ПНД (пищевого полиэтилена низкого давления) с применением современных красителей, что позволяет изделиям сохранять цветность в течени</w:t>
            </w:r>
            <w:proofErr w:type="gramStart"/>
            <w:r w:rsidRPr="008320A8">
              <w:rPr>
                <w:rFonts w:ascii="Times New Roman" w:hAnsi="Times New Roman" w:cs="Times New Roman"/>
              </w:rPr>
              <w:t>и</w:t>
            </w:r>
            <w:proofErr w:type="gramEnd"/>
            <w:r w:rsidRPr="008320A8">
              <w:rPr>
                <w:rFonts w:ascii="Times New Roman" w:hAnsi="Times New Roman" w:cs="Times New Roman"/>
              </w:rPr>
              <w:t xml:space="preserve"> 12-15 лет. При изготовлении изделий из ПНД применяются компоненты, нейтрализующие статическое напряжение, а также стойкие к ультрафиолетовому излучению. Все качели имеют цепную подвеску затянутую </w:t>
            </w:r>
            <w:proofErr w:type="spellStart"/>
            <w:r w:rsidRPr="008320A8">
              <w:rPr>
                <w:rFonts w:ascii="Times New Roman" w:hAnsi="Times New Roman" w:cs="Times New Roman"/>
              </w:rPr>
              <w:t>термоусадочным</w:t>
            </w:r>
            <w:proofErr w:type="spellEnd"/>
            <w:r w:rsidRPr="008320A8">
              <w:rPr>
                <w:rFonts w:ascii="Times New Roman" w:hAnsi="Times New Roman" w:cs="Times New Roman"/>
              </w:rPr>
              <w:t xml:space="preserve"> рукавом, необходимым для безопасности при эксплуатации. На всех качелях применён подвесной механизм состоящий из – корпус</w:t>
            </w:r>
            <w:proofErr w:type="gramStart"/>
            <w:r w:rsidRPr="008320A8">
              <w:rPr>
                <w:rFonts w:ascii="Times New Roman" w:hAnsi="Times New Roman" w:cs="Times New Roman"/>
              </w:rPr>
              <w:t>а(</w:t>
            </w:r>
            <w:proofErr w:type="gramEnd"/>
            <w:r w:rsidRPr="008320A8">
              <w:rPr>
                <w:rFonts w:ascii="Times New Roman" w:hAnsi="Times New Roman" w:cs="Times New Roman"/>
              </w:rPr>
              <w:t>литой пластик), в который запрессованы подшипники и механизма крепления цепной подвески. Исполнение конструкции предназначено для эксплуатации в частном секторе.</w:t>
            </w:r>
          </w:p>
          <w:p w:rsidR="00D73E87" w:rsidRPr="008320A8" w:rsidRDefault="00D73E87" w:rsidP="0040679D">
            <w:r w:rsidRPr="008320A8">
              <w:rPr>
                <w:rFonts w:ascii="Times New Roman" w:hAnsi="Times New Roman" w:cs="Times New Roman"/>
              </w:rPr>
              <w:t>Температурный режим использования оборудования от +65</w:t>
            </w:r>
            <w:proofErr w:type="gramStart"/>
            <w:r w:rsidRPr="008320A8">
              <w:rPr>
                <w:rFonts w:ascii="Times New Roman" w:hAnsi="Times New Roman" w:cs="Times New Roman"/>
              </w:rPr>
              <w:t xml:space="preserve"> С</w:t>
            </w:r>
            <w:proofErr w:type="gramEnd"/>
            <w:r w:rsidRPr="008320A8">
              <w:rPr>
                <w:rFonts w:ascii="Times New Roman" w:hAnsi="Times New Roman" w:cs="Times New Roman"/>
              </w:rPr>
              <w:t>˚ до -65 С˚. Срок эксплуатации изделия не менее 12 лет.</w:t>
            </w:r>
          </w:p>
        </w:tc>
      </w:tr>
      <w:tr w:rsidR="00D73E87" w:rsidRPr="008320A8" w:rsidTr="0040679D">
        <w:tc>
          <w:tcPr>
            <w:tcW w:w="2093" w:type="dxa"/>
          </w:tcPr>
          <w:p w:rsidR="00D73E87" w:rsidRPr="008320A8" w:rsidRDefault="00D73E87" w:rsidP="0040679D">
            <w:pPr>
              <w:jc w:val="center"/>
            </w:pPr>
            <w:r w:rsidRPr="008320A8">
              <w:rPr>
                <w:rFonts w:ascii="Times New Roman" w:hAnsi="Times New Roman" w:cs="Times New Roman"/>
              </w:rPr>
              <w:t>Детская песочница в форме прямоугольника с навесом - грибок</w:t>
            </w:r>
          </w:p>
        </w:tc>
        <w:tc>
          <w:tcPr>
            <w:tcW w:w="2551" w:type="dxa"/>
          </w:tcPr>
          <w:p w:rsidR="00D73E87" w:rsidRPr="008320A8" w:rsidRDefault="00D73E87" w:rsidP="0040679D">
            <w:r w:rsidRPr="008320A8">
              <w:rPr>
                <w:noProof/>
              </w:rPr>
              <w:drawing>
                <wp:inline distT="0" distB="0" distL="0" distR="0">
                  <wp:extent cx="1428750" cy="1066800"/>
                  <wp:effectExtent l="19050" t="0" r="0" b="0"/>
                  <wp:docPr id="21" name="Рисунок 1" descr="C:\Users\User\Desktop\ВСЕ\ЗАКУПКИ 2015\детская площадка\песочница к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ВСЕ\ЗАКУПКИ 2015\детская площадка\песочница кв.jpg"/>
                          <pic:cNvPicPr>
                            <a:picLocks noChangeAspect="1" noChangeArrowheads="1"/>
                          </pic:cNvPicPr>
                        </pic:nvPicPr>
                        <pic:blipFill>
                          <a:blip r:embed="rId8" cstate="print"/>
                          <a:srcRect/>
                          <a:stretch>
                            <a:fillRect/>
                          </a:stretch>
                        </pic:blipFill>
                        <pic:spPr bwMode="auto">
                          <a:xfrm>
                            <a:off x="0" y="0"/>
                            <a:ext cx="1428750" cy="1066800"/>
                          </a:xfrm>
                          <a:prstGeom prst="rect">
                            <a:avLst/>
                          </a:prstGeom>
                          <a:noFill/>
                          <a:ln w="9525">
                            <a:noFill/>
                            <a:miter lim="800000"/>
                            <a:headEnd/>
                            <a:tailEnd/>
                          </a:ln>
                        </pic:spPr>
                      </pic:pic>
                    </a:graphicData>
                  </a:graphic>
                </wp:inline>
              </w:drawing>
            </w:r>
          </w:p>
        </w:tc>
        <w:tc>
          <w:tcPr>
            <w:tcW w:w="4927" w:type="dxa"/>
          </w:tcPr>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Детская песочница в форме прямоугольника с навесом-грибком. Размеры: не менее 2,5х</w:t>
            </w:r>
            <w:proofErr w:type="gramStart"/>
            <w:r w:rsidRPr="008320A8">
              <w:rPr>
                <w:rFonts w:ascii="Times New Roman" w:hAnsi="Times New Roman" w:cs="Times New Roman"/>
              </w:rPr>
              <w:t>2</w:t>
            </w:r>
            <w:proofErr w:type="gramEnd"/>
            <w:r w:rsidRPr="008320A8">
              <w:rPr>
                <w:rFonts w:ascii="Times New Roman" w:hAnsi="Times New Roman" w:cs="Times New Roman"/>
              </w:rPr>
              <w:t xml:space="preserve">,5х2,4 м. и не более 2,7х2,7х2,6 м </w:t>
            </w:r>
            <w:proofErr w:type="spellStart"/>
            <w:r w:rsidRPr="008320A8">
              <w:rPr>
                <w:rFonts w:ascii="Times New Roman" w:eastAsia="Arial" w:hAnsi="Times New Roman" w:cs="Times New Roman"/>
                <w:lang w:eastAsia="ar-SA"/>
              </w:rPr>
              <w:t>ДхШхВ</w:t>
            </w:r>
            <w:proofErr w:type="spellEnd"/>
            <w:r w:rsidRPr="008320A8">
              <w:rPr>
                <w:rFonts w:ascii="Times New Roman" w:eastAsia="Arial" w:hAnsi="Times New Roman" w:cs="Times New Roman"/>
                <w:lang w:eastAsia="ar-SA"/>
              </w:rPr>
              <w:t>)</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 xml:space="preserve">Песочница должна быть  предназначена для использования детьми в возрасте от 1.5 до 7 лет. Должна состоять из  восьми одинаковых сегментов размер сегмента: от 125х12х25см до 135х18х35 см, сегменты должны быть изготовлены из высококачественного ПНД (пищевого полиэтилена низкого давления). При изготовлении изделий из ПНД должны  применяться компоненты, нейтрализующие статическое напряжение, а также стойкие к ультрафиолетовому излучению. Применение современных красителей должно позволять изделиям сохранять цветность в течение 12-15 лет. Цветовая гамма  – зелёного, желтого, красного и синего цвета. </w:t>
            </w:r>
          </w:p>
          <w:p w:rsidR="00D73E87" w:rsidRPr="008320A8" w:rsidRDefault="00D73E87" w:rsidP="0040679D">
            <w:r w:rsidRPr="008320A8">
              <w:rPr>
                <w:rFonts w:ascii="Times New Roman" w:hAnsi="Times New Roman" w:cs="Times New Roman"/>
              </w:rPr>
              <w:t xml:space="preserve">С каждой стороны сегмента должны иметь  </w:t>
            </w:r>
            <w:r w:rsidRPr="008320A8">
              <w:rPr>
                <w:rFonts w:ascii="Times New Roman" w:hAnsi="Times New Roman" w:cs="Times New Roman"/>
              </w:rPr>
              <w:lastRenderedPageBreak/>
              <w:t xml:space="preserve">технологические отверстия  диаметром не менее </w:t>
            </w:r>
            <w:smartTag w:uri="urn:schemas-microsoft-com:office:smarttags" w:element="metricconverter">
              <w:smartTagPr>
                <w:attr w:name="ProductID" w:val="30 мм"/>
              </w:smartTagPr>
              <w:r w:rsidRPr="008320A8">
                <w:rPr>
                  <w:rFonts w:ascii="Times New Roman" w:hAnsi="Times New Roman" w:cs="Times New Roman"/>
                </w:rPr>
                <w:t>30 мм</w:t>
              </w:r>
            </w:smartTag>
            <w:r w:rsidRPr="008320A8">
              <w:rPr>
                <w:rFonts w:ascii="Times New Roman" w:hAnsi="Times New Roman" w:cs="Times New Roman"/>
              </w:rPr>
              <w:t xml:space="preserve">, необходимые для соединения сегментов. Боковые стороны сегментов должны иметь рельефную отливку в виде рёбер, что позволяет нести дополнительную нагрузку и придаёт жёсткость элементу. Верхняя часть сегмента должна быть гладкой, без каких-либо зацепов, так как несёт функцию сиденья во время эксплуатации. Сегменты соединяются между собой крепёжными деталями, выполненными из металлической трубы диаметром не менее 25х3,2 мм, которые несут функцию дополнительного крепления к грунту. Длина крепёжных деталей не менее </w:t>
            </w:r>
            <w:smartTag w:uri="urn:schemas-microsoft-com:office:smarttags" w:element="metricconverter">
              <w:smartTagPr>
                <w:attr w:name="ProductID" w:val="70 см"/>
              </w:smartTagPr>
              <w:r w:rsidRPr="008320A8">
                <w:rPr>
                  <w:rFonts w:ascii="Times New Roman" w:hAnsi="Times New Roman" w:cs="Times New Roman"/>
                </w:rPr>
                <w:t>70 см</w:t>
              </w:r>
            </w:smartTag>
            <w:r w:rsidRPr="008320A8">
              <w:rPr>
                <w:rFonts w:ascii="Times New Roman" w:hAnsi="Times New Roman" w:cs="Times New Roman"/>
              </w:rPr>
              <w:t>. Размер навеса-грибка не менее 2*2 м, высота не менее  2,4 м. и не более</w:t>
            </w:r>
            <w:proofErr w:type="gramStart"/>
            <w:r w:rsidRPr="008320A8">
              <w:rPr>
                <w:rFonts w:ascii="Times New Roman" w:hAnsi="Times New Roman" w:cs="Times New Roman"/>
              </w:rPr>
              <w:t>2</w:t>
            </w:r>
            <w:proofErr w:type="gramEnd"/>
            <w:r w:rsidRPr="008320A8">
              <w:rPr>
                <w:rFonts w:ascii="Times New Roman" w:hAnsi="Times New Roman" w:cs="Times New Roman"/>
              </w:rPr>
              <w:t xml:space="preserve">,6 м. Грибок  должен быть изготовлен из полиэтилена низкого давления яркого цвета устойчивого к ультрафиолету. Столб и каркас грибка  </w:t>
            </w:r>
            <w:proofErr w:type="gramStart"/>
            <w:r w:rsidRPr="008320A8">
              <w:rPr>
                <w:rFonts w:ascii="Times New Roman" w:hAnsi="Times New Roman" w:cs="Times New Roman"/>
              </w:rPr>
              <w:t>металлические</w:t>
            </w:r>
            <w:proofErr w:type="gramEnd"/>
            <w:r w:rsidRPr="008320A8">
              <w:rPr>
                <w:rFonts w:ascii="Times New Roman" w:hAnsi="Times New Roman" w:cs="Times New Roman"/>
              </w:rPr>
              <w:t>, окрашены  порошковой краской. Крыша грибка крепится на металлический каркас. Опорная  стойка крепится к основанию методом бетонирования согласно необходимым требованиям</w:t>
            </w:r>
          </w:p>
        </w:tc>
      </w:tr>
      <w:tr w:rsidR="00D73E87" w:rsidRPr="008320A8" w:rsidTr="0040679D">
        <w:tc>
          <w:tcPr>
            <w:tcW w:w="2093" w:type="dxa"/>
          </w:tcPr>
          <w:p w:rsidR="00D73E87" w:rsidRPr="008320A8" w:rsidRDefault="00D73E87" w:rsidP="0040679D">
            <w:pPr>
              <w:jc w:val="center"/>
            </w:pPr>
            <w:r w:rsidRPr="008320A8">
              <w:rPr>
                <w:rFonts w:ascii="Times New Roman" w:hAnsi="Times New Roman" w:cs="Times New Roman"/>
              </w:rPr>
              <w:lastRenderedPageBreak/>
              <w:t>Игровая беседка (в виде автомобиля)</w:t>
            </w:r>
          </w:p>
        </w:tc>
        <w:tc>
          <w:tcPr>
            <w:tcW w:w="2551" w:type="dxa"/>
          </w:tcPr>
          <w:p w:rsidR="00D73E87" w:rsidRPr="008320A8" w:rsidRDefault="00D73E87" w:rsidP="0040679D">
            <w:r w:rsidRPr="008320A8">
              <w:rPr>
                <w:noProof/>
              </w:rPr>
              <w:drawing>
                <wp:inline distT="0" distB="0" distL="0" distR="0">
                  <wp:extent cx="1428750" cy="1323975"/>
                  <wp:effectExtent l="19050" t="0" r="0" b="0"/>
                  <wp:docPr id="22" name="Рисунок 6" descr="C:\Users\User\Desktop\ВСЕ\ЗАКУПКИ 2015\детская площадка\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User\Desktop\ВСЕ\ЗАКУПКИ 2015\детская площадка\ма.jpg"/>
                          <pic:cNvPicPr>
                            <a:picLocks noChangeAspect="1" noChangeArrowheads="1"/>
                          </pic:cNvPicPr>
                        </pic:nvPicPr>
                        <pic:blipFill>
                          <a:blip r:embed="rId9" cstate="print"/>
                          <a:srcRect/>
                          <a:stretch>
                            <a:fillRect/>
                          </a:stretch>
                        </pic:blipFill>
                        <pic:spPr bwMode="auto">
                          <a:xfrm>
                            <a:off x="0" y="0"/>
                            <a:ext cx="1428750" cy="1323975"/>
                          </a:xfrm>
                          <a:prstGeom prst="rect">
                            <a:avLst/>
                          </a:prstGeom>
                          <a:noFill/>
                          <a:ln w="9525">
                            <a:noFill/>
                            <a:miter lim="800000"/>
                            <a:headEnd/>
                            <a:tailEnd/>
                          </a:ln>
                        </pic:spPr>
                      </pic:pic>
                    </a:graphicData>
                  </a:graphic>
                </wp:inline>
              </w:drawing>
            </w:r>
          </w:p>
        </w:tc>
        <w:tc>
          <w:tcPr>
            <w:tcW w:w="4927" w:type="dxa"/>
          </w:tcPr>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Длина – не менее 2800 мм и не более 3200 мм.</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Ширина – не менее 1310 мм и не более 1510 мм.</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Высота – не менее 2000 мм и не более 2400мм.</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Игровая беседка должна быть исполнена в виде игрового автомобиля и предназначена для игр детей в возрасте от 3 до 7 лет.</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Каркас изделия должен быть изготовлен из профильной трубы в диапазоне от 15х15 мм</w:t>
            </w:r>
            <w:proofErr w:type="gramStart"/>
            <w:r w:rsidRPr="008320A8">
              <w:rPr>
                <w:rFonts w:ascii="Times New Roman" w:hAnsi="Times New Roman" w:cs="Times New Roman"/>
              </w:rPr>
              <w:t>.</w:t>
            </w:r>
            <w:proofErr w:type="gramEnd"/>
            <w:r w:rsidRPr="008320A8">
              <w:rPr>
                <w:rFonts w:ascii="Times New Roman" w:hAnsi="Times New Roman" w:cs="Times New Roman"/>
              </w:rPr>
              <w:t xml:space="preserve"> </w:t>
            </w:r>
            <w:proofErr w:type="gramStart"/>
            <w:r w:rsidRPr="008320A8">
              <w:rPr>
                <w:rFonts w:ascii="Times New Roman" w:hAnsi="Times New Roman" w:cs="Times New Roman"/>
              </w:rPr>
              <w:t>д</w:t>
            </w:r>
            <w:proofErr w:type="gramEnd"/>
            <w:r w:rsidRPr="008320A8">
              <w:rPr>
                <w:rFonts w:ascii="Times New Roman" w:hAnsi="Times New Roman" w:cs="Times New Roman"/>
              </w:rPr>
              <w:t xml:space="preserve">о 45х45 мм - в зависимости от несущей нагрузки. Крыша и капот машины должны быть изготовлена из стального листа толщиной не менее 1 мм и не более 2 мм; боковые стенки должны быть выполнены из стального  листа с перфорацией толщиной не менее 1 мм и не более 2 мм. Металлические элементы должны быть скреплены между собой с помощью болтовых соединений. </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Полы должны быть изготовлены из хвойных пород дерева, скамейки и столик должны быть изготовлены из листового ПНД (полиэтилена низкого давления).</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 xml:space="preserve">Колеса должны быть изготовлены из трубы диаметром не менее 15 мм и не более 25 мм. </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 xml:space="preserve">Сиденье водителя со спинкой должно быть изготовлено из ПНД. При изготовлении изделий из ПНД должны быть применены компоненты, нейтрализующие статическое напряжение, а также стойкие к ультрафиолетовому излучению. </w:t>
            </w:r>
          </w:p>
          <w:p w:rsidR="00D73E87" w:rsidRPr="008320A8" w:rsidRDefault="00D73E87" w:rsidP="0040679D">
            <w:r w:rsidRPr="008320A8">
              <w:rPr>
                <w:rFonts w:ascii="Times New Roman" w:hAnsi="Times New Roman" w:cs="Times New Roman"/>
              </w:rPr>
              <w:t xml:space="preserve">Изделия из ПНД должны сохранять цветность в </w:t>
            </w:r>
            <w:r w:rsidRPr="008320A8">
              <w:rPr>
                <w:rFonts w:ascii="Times New Roman" w:hAnsi="Times New Roman" w:cs="Times New Roman"/>
              </w:rPr>
              <w:lastRenderedPageBreak/>
              <w:t>течение 12-15 лет. Деревянные элементы должны быть окрашены эмалью в два слоя.</w:t>
            </w:r>
          </w:p>
        </w:tc>
      </w:tr>
      <w:tr w:rsidR="00D73E87" w:rsidRPr="008320A8" w:rsidTr="0040679D">
        <w:tc>
          <w:tcPr>
            <w:tcW w:w="2093" w:type="dxa"/>
          </w:tcPr>
          <w:p w:rsidR="00D73E87" w:rsidRPr="008320A8" w:rsidRDefault="00D73E87" w:rsidP="0040679D">
            <w:pPr>
              <w:jc w:val="center"/>
            </w:pPr>
            <w:r w:rsidRPr="008320A8">
              <w:rPr>
                <w:rFonts w:ascii="Times New Roman" w:hAnsi="Times New Roman" w:cs="Times New Roman"/>
              </w:rPr>
              <w:lastRenderedPageBreak/>
              <w:t>Лавочка</w:t>
            </w:r>
          </w:p>
        </w:tc>
        <w:tc>
          <w:tcPr>
            <w:tcW w:w="2551" w:type="dxa"/>
          </w:tcPr>
          <w:p w:rsidR="00D73E87" w:rsidRPr="008320A8" w:rsidRDefault="00D73E87" w:rsidP="0040679D">
            <w:r w:rsidRPr="008320A8">
              <w:rPr>
                <w:noProof/>
              </w:rPr>
              <w:drawing>
                <wp:inline distT="0" distB="0" distL="0" distR="0">
                  <wp:extent cx="1409700" cy="1057275"/>
                  <wp:effectExtent l="19050" t="0" r="0" b="0"/>
                  <wp:docPr id="23" name="Рисунок 3" descr="сплетница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плетница new"/>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1057275"/>
                          </a:xfrm>
                          <a:prstGeom prst="rect">
                            <a:avLst/>
                          </a:prstGeom>
                          <a:noFill/>
                          <a:ln>
                            <a:noFill/>
                          </a:ln>
                        </pic:spPr>
                      </pic:pic>
                    </a:graphicData>
                  </a:graphic>
                </wp:inline>
              </w:drawing>
            </w:r>
          </w:p>
        </w:tc>
        <w:tc>
          <w:tcPr>
            <w:tcW w:w="4927" w:type="dxa"/>
          </w:tcPr>
          <w:p w:rsidR="00D73E87" w:rsidRPr="008320A8" w:rsidRDefault="00D73E87" w:rsidP="0040679D">
            <w:pPr>
              <w:rPr>
                <w:rFonts w:ascii="Times New Roman" w:hAnsi="Times New Roman" w:cs="Times New Roman"/>
              </w:rPr>
            </w:pPr>
            <w:r w:rsidRPr="008320A8">
              <w:rPr>
                <w:rFonts w:ascii="Times New Roman" w:hAnsi="Times New Roman" w:cs="Times New Roman"/>
              </w:rPr>
              <w:t xml:space="preserve">           Лавочка металлическая  со спинкой размером 1,5*0,65*0,85 м. Каркас лавочки должен быть  изготовлен из профильной металлической трубы не менее 40х40х2 мм. Лавочка должна имеет боковые поручни (конструкция сварная). Сиденье и спинка лавочки должны быть  выполнено из пластиковой антивандальной  рейки в количестве не менее 8 шт. Размер рейки не менее  1500*70*23 мм и не более 1520*75*26 мм. Металлическая конструкция должна быть окрашена порошковой эмалью с предварительным обезжириванием. Изготовление лавочки антивандальное. Срок эксплуатации не менее 12 лет. </w:t>
            </w:r>
          </w:p>
        </w:tc>
      </w:tr>
      <w:tr w:rsidR="00D73E87" w:rsidRPr="008320A8" w:rsidTr="0040679D">
        <w:tc>
          <w:tcPr>
            <w:tcW w:w="2093" w:type="dxa"/>
          </w:tcPr>
          <w:p w:rsidR="00D73E87" w:rsidRPr="008320A8" w:rsidRDefault="00D73E87" w:rsidP="0040679D">
            <w:pPr>
              <w:jc w:val="center"/>
            </w:pPr>
            <w:r w:rsidRPr="008320A8">
              <w:rPr>
                <w:rFonts w:ascii="Times New Roman" w:hAnsi="Times New Roman" w:cs="Times New Roman"/>
              </w:rPr>
              <w:t>Урна металлическая с козырьком</w:t>
            </w:r>
          </w:p>
        </w:tc>
        <w:tc>
          <w:tcPr>
            <w:tcW w:w="2551" w:type="dxa"/>
          </w:tcPr>
          <w:p w:rsidR="00D73E87" w:rsidRPr="008320A8" w:rsidRDefault="00D73E87" w:rsidP="0040679D">
            <w:pPr>
              <w:jc w:val="center"/>
            </w:pPr>
            <w:r w:rsidRPr="008320A8">
              <w:rPr>
                <w:noProof/>
              </w:rPr>
              <w:drawing>
                <wp:inline distT="0" distB="0" distL="0" distR="0">
                  <wp:extent cx="1266825" cy="1038225"/>
                  <wp:effectExtent l="19050" t="0" r="9525" b="0"/>
                  <wp:docPr id="24" name="Рисунок 11" descr="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рна"/>
                          <pic:cNvPicPr>
                            <a:picLocks noChangeAspect="1" noChangeArrowheads="1"/>
                          </pic:cNvPicPr>
                        </pic:nvPicPr>
                        <pic:blipFill>
                          <a:blip r:embed="rId11" cstate="print"/>
                          <a:srcRect/>
                          <a:stretch>
                            <a:fillRect/>
                          </a:stretch>
                        </pic:blipFill>
                        <pic:spPr bwMode="auto">
                          <a:xfrm>
                            <a:off x="0" y="0"/>
                            <a:ext cx="1266825" cy="1038225"/>
                          </a:xfrm>
                          <a:prstGeom prst="rect">
                            <a:avLst/>
                          </a:prstGeom>
                          <a:noFill/>
                          <a:ln w="9525">
                            <a:noFill/>
                            <a:miter lim="800000"/>
                            <a:headEnd/>
                            <a:tailEnd/>
                          </a:ln>
                        </pic:spPr>
                      </pic:pic>
                    </a:graphicData>
                  </a:graphic>
                </wp:inline>
              </w:drawing>
            </w:r>
          </w:p>
        </w:tc>
        <w:tc>
          <w:tcPr>
            <w:tcW w:w="4927" w:type="dxa"/>
          </w:tcPr>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 xml:space="preserve">Урна металлическая с козырьком, размером 0,34*0,34*0,9м. </w:t>
            </w:r>
          </w:p>
          <w:p w:rsidR="00D73E87" w:rsidRPr="008320A8" w:rsidRDefault="00D73E87" w:rsidP="0040679D">
            <w:r w:rsidRPr="008320A8">
              <w:rPr>
                <w:rFonts w:ascii="Times New Roman" w:hAnsi="Times New Roman" w:cs="Times New Roman"/>
              </w:rPr>
              <w:t xml:space="preserve">Должна быть окрашена порошковой эмалью металлических частей </w:t>
            </w:r>
            <w:proofErr w:type="gramStart"/>
            <w:r w:rsidRPr="008320A8">
              <w:rPr>
                <w:rFonts w:ascii="Times New Roman" w:hAnsi="Times New Roman" w:cs="Times New Roman"/>
              </w:rPr>
              <w:t>с</w:t>
            </w:r>
            <w:proofErr w:type="gramEnd"/>
            <w:r w:rsidRPr="008320A8">
              <w:rPr>
                <w:rFonts w:ascii="Times New Roman" w:hAnsi="Times New Roman" w:cs="Times New Roman"/>
              </w:rPr>
              <w:t xml:space="preserve"> предварительной </w:t>
            </w:r>
            <w:proofErr w:type="spellStart"/>
            <w:r w:rsidRPr="008320A8">
              <w:rPr>
                <w:rFonts w:ascii="Times New Roman" w:hAnsi="Times New Roman" w:cs="Times New Roman"/>
              </w:rPr>
              <w:t>огрунтовкой</w:t>
            </w:r>
            <w:proofErr w:type="spellEnd"/>
            <w:r w:rsidRPr="008320A8">
              <w:rPr>
                <w:rFonts w:ascii="Times New Roman" w:hAnsi="Times New Roman" w:cs="Times New Roman"/>
              </w:rPr>
              <w:t>. Емкость с ручкой изготовлена из листового металла толщиной не менее 2мм. Опорные стойки должны быть выполнены с помощью фигурной ковки. Соединение стоек с емкостью за счёт вращающегося механизма необходимого для опрокидывания. Урна должна иметь козырёк необходимый для защиты от попадания  атмосферных осадков.  Изготовление урны антивандальное. Срок эксплуатации не менее 12 лет</w:t>
            </w:r>
          </w:p>
        </w:tc>
      </w:tr>
      <w:tr w:rsidR="00D73E87" w:rsidRPr="008320A8" w:rsidTr="0040679D">
        <w:tc>
          <w:tcPr>
            <w:tcW w:w="2093" w:type="dxa"/>
          </w:tcPr>
          <w:p w:rsidR="00D73E87" w:rsidRPr="008320A8" w:rsidRDefault="00D73E87" w:rsidP="0040679D">
            <w:pPr>
              <w:jc w:val="center"/>
            </w:pPr>
            <w:r w:rsidRPr="008320A8">
              <w:rPr>
                <w:rFonts w:ascii="Times New Roman" w:hAnsi="Times New Roman" w:cs="Times New Roman"/>
              </w:rPr>
              <w:t>Детская горка</w:t>
            </w:r>
          </w:p>
        </w:tc>
        <w:tc>
          <w:tcPr>
            <w:tcW w:w="2551" w:type="dxa"/>
          </w:tcPr>
          <w:p w:rsidR="00D73E87" w:rsidRPr="008320A8" w:rsidRDefault="00D73E87" w:rsidP="0040679D">
            <w:pPr>
              <w:jc w:val="center"/>
            </w:pPr>
            <w:r w:rsidRPr="008320A8">
              <w:rPr>
                <w:noProof/>
              </w:rPr>
              <w:drawing>
                <wp:inline distT="0" distB="0" distL="0" distR="0">
                  <wp:extent cx="1238250" cy="971550"/>
                  <wp:effectExtent l="19050" t="0" r="0" b="0"/>
                  <wp:docPr id="25" name="Рисунок 12" descr="го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орка"/>
                          <pic:cNvPicPr>
                            <a:picLocks noChangeAspect="1" noChangeArrowheads="1"/>
                          </pic:cNvPicPr>
                        </pic:nvPicPr>
                        <pic:blipFill>
                          <a:blip r:embed="rId12" cstate="print"/>
                          <a:srcRect/>
                          <a:stretch>
                            <a:fillRect/>
                          </a:stretch>
                        </pic:blipFill>
                        <pic:spPr bwMode="auto">
                          <a:xfrm>
                            <a:off x="0" y="0"/>
                            <a:ext cx="1238250" cy="971550"/>
                          </a:xfrm>
                          <a:prstGeom prst="rect">
                            <a:avLst/>
                          </a:prstGeom>
                          <a:noFill/>
                          <a:ln w="9525">
                            <a:noFill/>
                            <a:miter lim="800000"/>
                            <a:headEnd/>
                            <a:tailEnd/>
                          </a:ln>
                        </pic:spPr>
                      </pic:pic>
                    </a:graphicData>
                  </a:graphic>
                </wp:inline>
              </w:drawing>
            </w:r>
          </w:p>
        </w:tc>
        <w:tc>
          <w:tcPr>
            <w:tcW w:w="4927" w:type="dxa"/>
          </w:tcPr>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 xml:space="preserve">Комплекс должен состоять из </w:t>
            </w:r>
            <w:proofErr w:type="gramStart"/>
            <w:r w:rsidRPr="008320A8">
              <w:rPr>
                <w:rFonts w:ascii="Times New Roman" w:hAnsi="Times New Roman" w:cs="Times New Roman"/>
              </w:rPr>
              <w:t>следующих</w:t>
            </w:r>
            <w:proofErr w:type="gramEnd"/>
            <w:r w:rsidRPr="008320A8">
              <w:rPr>
                <w:rFonts w:ascii="Times New Roman" w:hAnsi="Times New Roman" w:cs="Times New Roman"/>
              </w:rPr>
              <w:t xml:space="preserve"> комплектующих:</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Столбы опорные размером не менее 90х90 см, в комплекте с опорными стаканами из клееного бруса – не менее 6 шт.</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Площадка размером не менее 80х80 см – не мене 1 шт.</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Спуск из ПНД, с высоты не ниже 80 см. и не выше 100 см –  1 шт.</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Лестница не менее 6  ступеней в комплекте с поручнями – не менее 1 шт.</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Поручень – ограничитель – 2 шт.</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Ограждение забор - 2 шт.</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Комплект крепежа.</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 xml:space="preserve">            Сборка данного комплекса должна осуществляется с помощью, указанных в паспорте </w:t>
            </w:r>
            <w:proofErr w:type="spellStart"/>
            <w:r w:rsidRPr="008320A8">
              <w:rPr>
                <w:rFonts w:ascii="Times New Roman" w:hAnsi="Times New Roman" w:cs="Times New Roman"/>
              </w:rPr>
              <w:t>саморезов</w:t>
            </w:r>
            <w:proofErr w:type="spellEnd"/>
            <w:r w:rsidRPr="008320A8">
              <w:rPr>
                <w:rFonts w:ascii="Times New Roman" w:hAnsi="Times New Roman" w:cs="Times New Roman"/>
              </w:rPr>
              <w:t xml:space="preserve">, болтов и шпилек. Весь крепеж (метизы) изготовлен из качественной стали и имеет покрытие стойкое к атмосферному и механическому воздействию. Крепление всех деталей комплекса осуществляется через пластиковые защитно-декоративные заглушки округлой формы. Деревянные опорные стойки комплекса изготовлены из клееного бруса, полученного путем </w:t>
            </w:r>
            <w:proofErr w:type="spellStart"/>
            <w:r w:rsidRPr="008320A8">
              <w:rPr>
                <w:rFonts w:ascii="Times New Roman" w:hAnsi="Times New Roman" w:cs="Times New Roman"/>
              </w:rPr>
              <w:t>ваймового</w:t>
            </w:r>
            <w:proofErr w:type="spellEnd"/>
            <w:r w:rsidRPr="008320A8">
              <w:rPr>
                <w:rFonts w:ascii="Times New Roman" w:hAnsi="Times New Roman" w:cs="Times New Roman"/>
              </w:rPr>
              <w:t xml:space="preserve"> склеивания деревянных ламелей (не менее трех на брус). </w:t>
            </w:r>
            <w:r w:rsidRPr="008320A8">
              <w:rPr>
                <w:rFonts w:ascii="Times New Roman" w:hAnsi="Times New Roman" w:cs="Times New Roman"/>
              </w:rPr>
              <w:lastRenderedPageBreak/>
              <w:t>Брус профилирован на четырехстороннем станке, что позволяет получить четкую геометрию и абсолютно ровные поверхности. По каждой из сторон бруса проходит технологический паз – водосток, увеличивающий срок службы бруса. Для крепления к грунту брус оснащен Н-образной металлической скобой с технологическими отверстиями для водоотведения (либо металлическим стаканом), устанавливаемой на производстве. Верхний торец брус защищает пластиковая заглушка.  Металлические детали комплекса изготовлены из металла и имеют двойную порошковую окраску. Лестница и площадка комплекса должны быть изготовлены из высококачественной ламинированной березовой фанеры повышенной влагостойкости ФСФ, толщиной не менее 21 мм</w:t>
            </w:r>
            <w:proofErr w:type="gramStart"/>
            <w:r w:rsidRPr="008320A8">
              <w:rPr>
                <w:rFonts w:ascii="Times New Roman" w:hAnsi="Times New Roman" w:cs="Times New Roman"/>
              </w:rPr>
              <w:t xml:space="preserve">., </w:t>
            </w:r>
            <w:proofErr w:type="gramEnd"/>
            <w:r w:rsidRPr="008320A8">
              <w:rPr>
                <w:rFonts w:ascii="Times New Roman" w:hAnsi="Times New Roman" w:cs="Times New Roman"/>
              </w:rPr>
              <w:t xml:space="preserve">нанесенной на поверхность сеткой, обеспечивающей надежное сцепление обуви ребенка и препятствующей скольжению.  </w:t>
            </w:r>
            <w:proofErr w:type="gramStart"/>
            <w:r w:rsidRPr="008320A8">
              <w:rPr>
                <w:rFonts w:ascii="Times New Roman" w:hAnsi="Times New Roman" w:cs="Times New Roman"/>
              </w:rPr>
              <w:t xml:space="preserve">Декоративное ограждение, элементы крыши, поручни лестницы и </w:t>
            </w:r>
            <w:proofErr w:type="spellStart"/>
            <w:r w:rsidRPr="008320A8">
              <w:rPr>
                <w:rFonts w:ascii="Times New Roman" w:hAnsi="Times New Roman" w:cs="Times New Roman"/>
              </w:rPr>
              <w:t>молдинги</w:t>
            </w:r>
            <w:proofErr w:type="spellEnd"/>
            <w:r w:rsidRPr="008320A8">
              <w:rPr>
                <w:rFonts w:ascii="Times New Roman" w:hAnsi="Times New Roman" w:cs="Times New Roman"/>
              </w:rPr>
              <w:t xml:space="preserve"> изготовлены из шлифованной березовой фанеры повышенной влагостойкости ФСФ, загрунтованы </w:t>
            </w:r>
            <w:proofErr w:type="spellStart"/>
            <w:r w:rsidRPr="008320A8">
              <w:rPr>
                <w:rFonts w:ascii="Times New Roman" w:hAnsi="Times New Roman" w:cs="Times New Roman"/>
              </w:rPr>
              <w:t>вододисперсионным</w:t>
            </w:r>
            <w:proofErr w:type="spellEnd"/>
            <w:r w:rsidRPr="008320A8">
              <w:rPr>
                <w:rFonts w:ascii="Times New Roman" w:hAnsi="Times New Roman" w:cs="Times New Roman"/>
              </w:rPr>
              <w:t xml:space="preserve"> акриловым грунтом и покрыты двойным слоем </w:t>
            </w:r>
            <w:proofErr w:type="spellStart"/>
            <w:r w:rsidRPr="008320A8">
              <w:rPr>
                <w:rFonts w:ascii="Times New Roman" w:hAnsi="Times New Roman" w:cs="Times New Roman"/>
              </w:rPr>
              <w:t>вододисперсионной</w:t>
            </w:r>
            <w:proofErr w:type="spellEnd"/>
            <w:r w:rsidRPr="008320A8">
              <w:rPr>
                <w:rFonts w:ascii="Times New Roman" w:hAnsi="Times New Roman" w:cs="Times New Roman"/>
              </w:rPr>
              <w:t xml:space="preserve"> акриловой краски, содержащей </w:t>
            </w:r>
            <w:proofErr w:type="spellStart"/>
            <w:r w:rsidRPr="008320A8">
              <w:rPr>
                <w:rFonts w:ascii="Times New Roman" w:hAnsi="Times New Roman" w:cs="Times New Roman"/>
              </w:rPr>
              <w:t>деревозащитные</w:t>
            </w:r>
            <w:proofErr w:type="spellEnd"/>
            <w:r w:rsidRPr="008320A8">
              <w:rPr>
                <w:rFonts w:ascii="Times New Roman" w:hAnsi="Times New Roman" w:cs="Times New Roman"/>
              </w:rPr>
              <w:t xml:space="preserve"> компоненты и обеспечивающей </w:t>
            </w:r>
            <w:proofErr w:type="spellStart"/>
            <w:r w:rsidRPr="008320A8">
              <w:rPr>
                <w:rFonts w:ascii="Times New Roman" w:hAnsi="Times New Roman" w:cs="Times New Roman"/>
              </w:rPr>
              <w:t>грязе</w:t>
            </w:r>
            <w:proofErr w:type="spellEnd"/>
            <w:r w:rsidRPr="008320A8">
              <w:rPr>
                <w:rFonts w:ascii="Times New Roman" w:hAnsi="Times New Roman" w:cs="Times New Roman"/>
              </w:rPr>
              <w:t xml:space="preserve"> и водоотталкивающее покрытие.</w:t>
            </w:r>
            <w:proofErr w:type="gramEnd"/>
            <w:r w:rsidRPr="008320A8">
              <w:rPr>
                <w:rFonts w:ascii="Times New Roman" w:hAnsi="Times New Roman" w:cs="Times New Roman"/>
              </w:rPr>
              <w:t xml:space="preserve"> Лотки спусков должны быть изготовлены из высококачественного ПНД (пищевого полиэтилена низкого давления)  различного цвета. При изготовлении изделий из ПНД  должны </w:t>
            </w:r>
            <w:proofErr w:type="spellStart"/>
            <w:r w:rsidRPr="008320A8">
              <w:rPr>
                <w:rFonts w:ascii="Times New Roman" w:hAnsi="Times New Roman" w:cs="Times New Roman"/>
              </w:rPr>
              <w:t>применяються</w:t>
            </w:r>
            <w:proofErr w:type="spellEnd"/>
            <w:r w:rsidRPr="008320A8">
              <w:rPr>
                <w:rFonts w:ascii="Times New Roman" w:hAnsi="Times New Roman" w:cs="Times New Roman"/>
              </w:rPr>
              <w:t xml:space="preserve"> компоненты, нейтрализующие статическое напряжение, а также стойкие к ультрафиолетовому излучению. Применение современных красителей позволяет изделиям сохранять цветность в течение 12 - 15 лет. </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Температурный режим эксплуатации детских игровых комплексов от -65 до +65° С.</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Срок эксплуатации не менее 12 лет.</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При установке данного комплекса не допускается:</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 применение не клееного бруса для деревянных опорных стоек;</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 не порошковая окраска металлических элементов комплекса;</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 применение фанеры ФК;</w:t>
            </w:r>
          </w:p>
          <w:p w:rsidR="00D73E87" w:rsidRPr="008320A8" w:rsidRDefault="00D73E87" w:rsidP="0040679D">
            <w:pPr>
              <w:ind w:firstLine="709"/>
              <w:jc w:val="both"/>
              <w:rPr>
                <w:rFonts w:ascii="Times New Roman" w:hAnsi="Times New Roman" w:cs="Times New Roman"/>
              </w:rPr>
            </w:pPr>
            <w:r w:rsidRPr="008320A8">
              <w:rPr>
                <w:rFonts w:ascii="Times New Roman" w:hAnsi="Times New Roman" w:cs="Times New Roman"/>
              </w:rPr>
              <w:t xml:space="preserve">- применение площадок, лестниц и ступеней не покрытых </w:t>
            </w:r>
            <w:proofErr w:type="gramStart"/>
            <w:r w:rsidRPr="008320A8">
              <w:rPr>
                <w:rFonts w:ascii="Times New Roman" w:hAnsi="Times New Roman" w:cs="Times New Roman"/>
              </w:rPr>
              <w:t>специальным</w:t>
            </w:r>
            <w:proofErr w:type="gramEnd"/>
            <w:r w:rsidRPr="008320A8">
              <w:rPr>
                <w:rFonts w:ascii="Times New Roman" w:hAnsi="Times New Roman" w:cs="Times New Roman"/>
              </w:rPr>
              <w:t xml:space="preserve"> </w:t>
            </w:r>
            <w:proofErr w:type="spellStart"/>
            <w:r w:rsidRPr="008320A8">
              <w:rPr>
                <w:rFonts w:ascii="Times New Roman" w:hAnsi="Times New Roman" w:cs="Times New Roman"/>
              </w:rPr>
              <w:t>ламинатом-сеткой</w:t>
            </w:r>
            <w:proofErr w:type="spellEnd"/>
            <w:r w:rsidRPr="008320A8">
              <w:rPr>
                <w:rFonts w:ascii="Times New Roman" w:hAnsi="Times New Roman" w:cs="Times New Roman"/>
              </w:rPr>
              <w:t>;</w:t>
            </w:r>
          </w:p>
          <w:p w:rsidR="00D73E87" w:rsidRPr="008320A8" w:rsidRDefault="00D73E87" w:rsidP="0040679D">
            <w:r w:rsidRPr="008320A8">
              <w:rPr>
                <w:rFonts w:ascii="Times New Roman" w:hAnsi="Times New Roman" w:cs="Times New Roman"/>
              </w:rPr>
              <w:t>- применение пластиковых спусков, изготовленных не из ПНД</w:t>
            </w:r>
            <w:r w:rsidRPr="008320A8">
              <w:rPr>
                <w:rFonts w:ascii="Times New Roman" w:hAnsi="Times New Roman" w:cs="Times New Roman"/>
                <w:i/>
              </w:rPr>
              <w:t>.</w:t>
            </w:r>
          </w:p>
        </w:tc>
      </w:tr>
    </w:tbl>
    <w:p w:rsidR="0048231D" w:rsidRDefault="0048231D"/>
    <w:sectPr w:rsidR="0048231D" w:rsidSect="004823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8BA" w:rsidRDefault="005958BA" w:rsidP="005958BA">
      <w:r>
        <w:separator/>
      </w:r>
    </w:p>
  </w:endnote>
  <w:endnote w:type="continuationSeparator" w:id="0">
    <w:p w:rsidR="005958BA" w:rsidRDefault="005958BA" w:rsidP="005958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8BA" w:rsidRDefault="005958BA" w:rsidP="005958BA">
      <w:r>
        <w:separator/>
      </w:r>
    </w:p>
  </w:footnote>
  <w:footnote w:type="continuationSeparator" w:id="0">
    <w:p w:rsidR="005958BA" w:rsidRDefault="005958BA" w:rsidP="00595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E0D51"/>
    <w:multiLevelType w:val="hybridMultilevel"/>
    <w:tmpl w:val="619C335A"/>
    <w:lvl w:ilvl="0" w:tplc="F63AD52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637886"/>
    <w:multiLevelType w:val="hybridMultilevel"/>
    <w:tmpl w:val="11BCB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73E87"/>
    <w:rsid w:val="004023AD"/>
    <w:rsid w:val="0048231D"/>
    <w:rsid w:val="005958BA"/>
    <w:rsid w:val="007E07C1"/>
    <w:rsid w:val="008503BB"/>
    <w:rsid w:val="00D73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E8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73E87"/>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D73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5"/>
    <w:uiPriority w:val="99"/>
    <w:locked/>
    <w:rsid w:val="00D73E87"/>
    <w:rPr>
      <w:rFonts w:ascii="Calibri" w:eastAsia="Times New Roman" w:hAnsi="Calibri" w:cs="Times New Roman"/>
    </w:rPr>
  </w:style>
  <w:style w:type="paragraph" w:styleId="a5">
    <w:name w:val="No Spacing"/>
    <w:link w:val="a4"/>
    <w:uiPriority w:val="99"/>
    <w:qFormat/>
    <w:rsid w:val="00D73E87"/>
    <w:pPr>
      <w:spacing w:after="0" w:line="240" w:lineRule="auto"/>
    </w:pPr>
    <w:rPr>
      <w:rFonts w:ascii="Calibri" w:eastAsia="Times New Roman" w:hAnsi="Calibri" w:cs="Times New Roman"/>
    </w:rPr>
  </w:style>
  <w:style w:type="character" w:customStyle="1" w:styleId="s3">
    <w:name w:val="s3"/>
    <w:basedOn w:val="a0"/>
    <w:rsid w:val="00D73E87"/>
  </w:style>
  <w:style w:type="paragraph" w:styleId="a6">
    <w:name w:val="Balloon Text"/>
    <w:basedOn w:val="a"/>
    <w:link w:val="a7"/>
    <w:uiPriority w:val="99"/>
    <w:semiHidden/>
    <w:unhideWhenUsed/>
    <w:rsid w:val="00D73E87"/>
    <w:rPr>
      <w:rFonts w:ascii="Tahoma" w:hAnsi="Tahoma" w:cs="Tahoma"/>
      <w:sz w:val="16"/>
      <w:szCs w:val="16"/>
    </w:rPr>
  </w:style>
  <w:style w:type="character" w:customStyle="1" w:styleId="a7">
    <w:name w:val="Текст выноски Знак"/>
    <w:basedOn w:val="a0"/>
    <w:link w:val="a6"/>
    <w:uiPriority w:val="99"/>
    <w:semiHidden/>
    <w:rsid w:val="00D73E87"/>
    <w:rPr>
      <w:rFonts w:ascii="Tahoma" w:eastAsia="Arial Unicode MS" w:hAnsi="Tahoma" w:cs="Tahoma"/>
      <w:color w:val="000000"/>
      <w:sz w:val="16"/>
      <w:szCs w:val="16"/>
      <w:lang w:eastAsia="ru-RU"/>
    </w:rPr>
  </w:style>
  <w:style w:type="paragraph" w:styleId="a8">
    <w:name w:val="header"/>
    <w:basedOn w:val="a"/>
    <w:link w:val="a9"/>
    <w:uiPriority w:val="99"/>
    <w:semiHidden/>
    <w:unhideWhenUsed/>
    <w:rsid w:val="005958BA"/>
    <w:pPr>
      <w:tabs>
        <w:tab w:val="center" w:pos="4677"/>
        <w:tab w:val="right" w:pos="9355"/>
      </w:tabs>
    </w:pPr>
  </w:style>
  <w:style w:type="character" w:customStyle="1" w:styleId="a9">
    <w:name w:val="Верхний колонтитул Знак"/>
    <w:basedOn w:val="a0"/>
    <w:link w:val="a8"/>
    <w:uiPriority w:val="99"/>
    <w:semiHidden/>
    <w:rsid w:val="005958BA"/>
    <w:rPr>
      <w:rFonts w:ascii="Arial Unicode MS" w:eastAsia="Arial Unicode MS" w:hAnsi="Arial Unicode MS" w:cs="Arial Unicode MS"/>
      <w:color w:val="000000"/>
      <w:sz w:val="24"/>
      <w:szCs w:val="24"/>
      <w:lang w:eastAsia="ru-RU"/>
    </w:rPr>
  </w:style>
  <w:style w:type="paragraph" w:styleId="aa">
    <w:name w:val="footer"/>
    <w:basedOn w:val="a"/>
    <w:link w:val="ab"/>
    <w:uiPriority w:val="99"/>
    <w:semiHidden/>
    <w:unhideWhenUsed/>
    <w:rsid w:val="005958BA"/>
    <w:pPr>
      <w:tabs>
        <w:tab w:val="center" w:pos="4677"/>
        <w:tab w:val="right" w:pos="9355"/>
      </w:tabs>
    </w:pPr>
  </w:style>
  <w:style w:type="character" w:customStyle="1" w:styleId="ab">
    <w:name w:val="Нижний колонтитул Знак"/>
    <w:basedOn w:val="a0"/>
    <w:link w:val="aa"/>
    <w:uiPriority w:val="99"/>
    <w:semiHidden/>
    <w:rsid w:val="005958BA"/>
    <w:rPr>
      <w:rFonts w:ascii="Arial Unicode MS" w:eastAsia="Arial Unicode MS" w:hAnsi="Arial Unicode MS" w:cs="Arial Unicode MS"/>
      <w:color w:val="000000"/>
      <w:sz w:val="24"/>
      <w:szCs w:val="24"/>
      <w:lang w:eastAsia="ru-RU"/>
    </w:rPr>
  </w:style>
  <w:style w:type="paragraph" w:styleId="ac">
    <w:name w:val="List Paragraph"/>
    <w:basedOn w:val="a"/>
    <w:uiPriority w:val="72"/>
    <w:qFormat/>
    <w:rsid w:val="005958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1694</Words>
  <Characters>9658</Characters>
  <Application>Microsoft Office Word</Application>
  <DocSecurity>0</DocSecurity>
  <Lines>80</Lines>
  <Paragraphs>22</Paragraphs>
  <ScaleCrop>false</ScaleCrop>
  <Company/>
  <LinksUpToDate>false</LinksUpToDate>
  <CharactersWithSpaces>11330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ЯкубовскаяИВ</dc:creator>
  <cp:keywords/>
  <dc:description/>
  <cp:lastModifiedBy>ФедороваЕВ</cp:lastModifiedBy>
  <cp:revision>4</cp:revision>
  <dcterms:created xsi:type="dcterms:W3CDTF">2016-05-30T12:33:00Z</dcterms:created>
  <dcterms:modified xsi:type="dcterms:W3CDTF">2016-05-30T16:27:00Z</dcterms:modified>
</cp:coreProperties>
</file>